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535344705"/>
    <w:bookmarkStart w:id="1" w:name="_Toc47706866"/>
    <w:p w:rsidR="00502AA9" w:rsidRPr="00BE0A6F" w:rsidRDefault="00BE0A6F" w:rsidP="00502AA9">
      <w:pPr>
        <w:tabs>
          <w:tab w:val="left" w:leader="dot" w:pos="9072"/>
        </w:tabs>
        <w:spacing w:before="120"/>
        <w:jc w:val="center"/>
        <w:rPr>
          <w:b/>
          <w:sz w:val="32"/>
        </w:rPr>
      </w:pPr>
      <w:r>
        <w:rPr>
          <w:b/>
          <w:noProof/>
          <w:sz w:val="32"/>
          <w:lang w:eastAsia="vi-VN"/>
        </w:rPr>
        <mc:AlternateContent>
          <mc:Choice Requires="wps">
            <w:drawing>
              <wp:anchor distT="0" distB="0" distL="114300" distR="114300" simplePos="0" relativeHeight="251695104" behindDoc="0" locked="0" layoutInCell="1" allowOverlap="1" wp14:anchorId="40DB28F7" wp14:editId="32BF5B28">
                <wp:simplePos x="0" y="0"/>
                <wp:positionH relativeFrom="column">
                  <wp:posOffset>-136525</wp:posOffset>
                </wp:positionH>
                <wp:positionV relativeFrom="paragraph">
                  <wp:posOffset>-79375</wp:posOffset>
                </wp:positionV>
                <wp:extent cx="5829300" cy="8515350"/>
                <wp:effectExtent l="19050" t="19050" r="38100" b="38100"/>
                <wp:wrapNone/>
                <wp:docPr id="5" name="Rectangle 5"/>
                <wp:cNvGraphicFramePr/>
                <a:graphic xmlns:a="http://schemas.openxmlformats.org/drawingml/2006/main">
                  <a:graphicData uri="http://schemas.microsoft.com/office/word/2010/wordprocessingShape">
                    <wps:wsp>
                      <wps:cNvSpPr/>
                      <wps:spPr>
                        <a:xfrm>
                          <a:off x="0" y="0"/>
                          <a:ext cx="5829300" cy="8515350"/>
                        </a:xfrm>
                        <a:prstGeom prst="rect">
                          <a:avLst/>
                        </a:prstGeom>
                        <a:noFill/>
                        <a:ln w="63500" cmpd="thinThick"/>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10.75pt;margin-top:-6.25pt;width:459pt;height:670.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" filled="f" strokecolor="#243f60 [1604]" strokeweight="5pt">
                <v:stroke linestyle="thinThick"/>
              </v:rect>
            </w:pict>
          </mc:Fallback>
        </mc:AlternateContent>
      </w:r>
      <w:r w:rsidR="00502AA9" w:rsidRPr="00BE0A6F">
        <w:rPr>
          <w:b/>
          <w:sz w:val="32"/>
        </w:rPr>
        <w:t>BỘ GIÁO DỤC VÀ ĐÀO TẠO                            BỘ Y TẾ</w:t>
      </w:r>
    </w:p>
    <w:p w:rsidR="00502AA9" w:rsidRPr="00BE0A6F" w:rsidRDefault="00502AA9" w:rsidP="00502AA9">
      <w:pPr>
        <w:tabs>
          <w:tab w:val="left" w:leader="dot" w:pos="9072"/>
        </w:tabs>
        <w:spacing w:before="120"/>
        <w:ind w:left="360" w:hanging="360"/>
        <w:jc w:val="center"/>
        <w:rPr>
          <w:b/>
          <w:sz w:val="32"/>
        </w:rPr>
      </w:pPr>
      <w:r w:rsidRPr="00BE0A6F">
        <w:rPr>
          <w:b/>
          <w:sz w:val="32"/>
        </w:rPr>
        <w:t>VIỆN DINH DƯỠNG</w:t>
      </w:r>
    </w:p>
    <w:p w:rsidR="00502AA9" w:rsidRDefault="00502AA9" w:rsidP="00502AA9">
      <w:pPr>
        <w:tabs>
          <w:tab w:val="left" w:leader="dot" w:pos="9072"/>
        </w:tabs>
        <w:spacing w:before="120" w:line="360" w:lineRule="auto"/>
        <w:ind w:left="720"/>
        <w:jc w:val="center"/>
        <w:rPr>
          <w:sz w:val="28"/>
        </w:rPr>
      </w:pPr>
    </w:p>
    <w:p w:rsidR="00502AA9" w:rsidRDefault="00502AA9" w:rsidP="00502AA9">
      <w:pPr>
        <w:tabs>
          <w:tab w:val="left" w:leader="dot" w:pos="9072"/>
        </w:tabs>
        <w:spacing w:before="120" w:line="360" w:lineRule="auto"/>
        <w:ind w:left="720"/>
        <w:jc w:val="center"/>
        <w:rPr>
          <w:sz w:val="28"/>
        </w:rPr>
      </w:pPr>
    </w:p>
    <w:p w:rsidR="00502AA9" w:rsidRDefault="00502AA9" w:rsidP="00502AA9">
      <w:pPr>
        <w:tabs>
          <w:tab w:val="left" w:leader="dot" w:pos="9072"/>
        </w:tabs>
        <w:spacing w:before="120" w:line="360" w:lineRule="auto"/>
        <w:ind w:left="360" w:hanging="360"/>
        <w:jc w:val="center"/>
        <w:rPr>
          <w:b/>
          <w:sz w:val="32"/>
        </w:rPr>
      </w:pPr>
      <w:r>
        <w:rPr>
          <w:b/>
          <w:sz w:val="32"/>
        </w:rPr>
        <w:t>TRẦN ĐÌNH THOAN</w:t>
      </w:r>
    </w:p>
    <w:p w:rsidR="00502AA9" w:rsidRPr="00EF1373" w:rsidRDefault="00502AA9" w:rsidP="00502AA9">
      <w:pPr>
        <w:tabs>
          <w:tab w:val="left" w:leader="dot" w:pos="9072"/>
        </w:tabs>
        <w:spacing w:before="120" w:line="360" w:lineRule="auto"/>
        <w:jc w:val="center"/>
        <w:rPr>
          <w:i/>
          <w:sz w:val="28"/>
        </w:rPr>
      </w:pPr>
    </w:p>
    <w:p w:rsidR="00BE0A6F" w:rsidRPr="00EF1373" w:rsidRDefault="00BE0A6F" w:rsidP="00502AA9">
      <w:pPr>
        <w:tabs>
          <w:tab w:val="left" w:leader="dot" w:pos="9072"/>
        </w:tabs>
        <w:spacing w:before="120" w:line="360" w:lineRule="auto"/>
        <w:jc w:val="center"/>
        <w:rPr>
          <w:i/>
          <w:sz w:val="28"/>
        </w:rPr>
      </w:pPr>
    </w:p>
    <w:p w:rsidR="00502AA9" w:rsidRPr="00502AA9" w:rsidRDefault="00502AA9" w:rsidP="00502AA9">
      <w:pPr>
        <w:spacing w:before="120" w:line="288" w:lineRule="auto"/>
        <w:ind w:right="-2"/>
        <w:jc w:val="center"/>
        <w:rPr>
          <w:b/>
          <w:sz w:val="40"/>
        </w:rPr>
      </w:pPr>
      <w:r w:rsidRPr="00502AA9">
        <w:rPr>
          <w:b/>
          <w:sz w:val="40"/>
        </w:rPr>
        <w:t>HIỆU QUẢ TRUYỀN THÔNG TÍCH CỰC CAN THIỆP CHẾ ĐỘ ĂN CẢI THIỆN TÌNH TRẠNG RỐI LOẠN  LIPID MÁU Ở NGƯỜI CAO TUỐI TẠI</w:t>
      </w:r>
      <w:r w:rsidR="00EF1373">
        <w:rPr>
          <w:b/>
          <w:spacing w:val="-14"/>
          <w:sz w:val="40"/>
        </w:rPr>
        <w:t xml:space="preserve"> NÔNG THÔN</w:t>
      </w:r>
      <w:r w:rsidR="00EF1373" w:rsidRPr="00EF1373">
        <w:rPr>
          <w:b/>
          <w:spacing w:val="-14"/>
          <w:sz w:val="40"/>
        </w:rPr>
        <w:t xml:space="preserve"> </w:t>
      </w:r>
      <w:r w:rsidRPr="00502AA9">
        <w:rPr>
          <w:b/>
          <w:spacing w:val="-14"/>
          <w:sz w:val="40"/>
        </w:rPr>
        <w:t xml:space="preserve">-THÁI BÌNH </w:t>
      </w:r>
      <w:r w:rsidRPr="00502AA9">
        <w:rPr>
          <w:b/>
          <w:sz w:val="40"/>
        </w:rPr>
        <w:t xml:space="preserve">  </w:t>
      </w:r>
    </w:p>
    <w:p w:rsidR="00502AA9" w:rsidRDefault="00502AA9" w:rsidP="00502AA9">
      <w:pPr>
        <w:tabs>
          <w:tab w:val="left" w:leader="dot" w:pos="9072"/>
        </w:tabs>
        <w:spacing w:before="120" w:line="360" w:lineRule="auto"/>
        <w:ind w:left="360" w:hanging="360"/>
        <w:jc w:val="center"/>
        <w:rPr>
          <w:sz w:val="28"/>
        </w:rPr>
      </w:pPr>
    </w:p>
    <w:p w:rsidR="00502AA9" w:rsidRPr="00EF1373" w:rsidRDefault="00502AA9" w:rsidP="00502AA9">
      <w:pPr>
        <w:tabs>
          <w:tab w:val="left" w:leader="dot" w:pos="9072"/>
        </w:tabs>
        <w:spacing w:before="120" w:line="360" w:lineRule="auto"/>
        <w:jc w:val="center"/>
        <w:rPr>
          <w:b/>
          <w:sz w:val="28"/>
        </w:rPr>
      </w:pPr>
    </w:p>
    <w:p w:rsidR="00502AA9" w:rsidRPr="000E1C1D" w:rsidRDefault="00BE0A6F" w:rsidP="00BE0A6F">
      <w:pPr>
        <w:tabs>
          <w:tab w:val="left" w:leader="dot" w:pos="9072"/>
        </w:tabs>
        <w:spacing w:before="120" w:line="360" w:lineRule="auto"/>
        <w:jc w:val="center"/>
        <w:rPr>
          <w:b/>
          <w:sz w:val="32"/>
        </w:rPr>
      </w:pPr>
      <w:r w:rsidRPr="000E1C1D">
        <w:rPr>
          <w:b/>
          <w:sz w:val="32"/>
        </w:rPr>
        <w:t>LUẬN ÁN TIẾN SĨ DINH DƯỠNG</w:t>
      </w:r>
    </w:p>
    <w:p w:rsidR="00BE0A6F" w:rsidRPr="000E1C1D" w:rsidRDefault="00BE0A6F" w:rsidP="00502AA9">
      <w:pPr>
        <w:tabs>
          <w:tab w:val="left" w:leader="dot" w:pos="9072"/>
        </w:tabs>
        <w:spacing w:before="120" w:line="360" w:lineRule="auto"/>
        <w:jc w:val="center"/>
        <w:rPr>
          <w:b/>
          <w:sz w:val="28"/>
        </w:rPr>
      </w:pPr>
    </w:p>
    <w:p w:rsidR="00BE0A6F" w:rsidRPr="000E1C1D" w:rsidRDefault="00BE0A6F" w:rsidP="00502AA9">
      <w:pPr>
        <w:tabs>
          <w:tab w:val="left" w:leader="dot" w:pos="9072"/>
        </w:tabs>
        <w:spacing w:before="120" w:line="360" w:lineRule="auto"/>
        <w:jc w:val="center"/>
        <w:rPr>
          <w:b/>
          <w:sz w:val="28"/>
        </w:rPr>
      </w:pPr>
    </w:p>
    <w:p w:rsidR="00BE0A6F" w:rsidRPr="000E1C1D" w:rsidRDefault="00BE0A6F" w:rsidP="00502AA9">
      <w:pPr>
        <w:tabs>
          <w:tab w:val="left" w:leader="dot" w:pos="9072"/>
        </w:tabs>
        <w:spacing w:before="120" w:line="360" w:lineRule="auto"/>
        <w:jc w:val="center"/>
        <w:rPr>
          <w:b/>
          <w:sz w:val="28"/>
        </w:rPr>
      </w:pPr>
    </w:p>
    <w:p w:rsidR="00BE0A6F" w:rsidRPr="000E1C1D" w:rsidRDefault="00BE0A6F" w:rsidP="00502AA9">
      <w:pPr>
        <w:tabs>
          <w:tab w:val="left" w:leader="dot" w:pos="9072"/>
        </w:tabs>
        <w:spacing w:before="120" w:line="360" w:lineRule="auto"/>
        <w:jc w:val="center"/>
        <w:rPr>
          <w:b/>
          <w:sz w:val="20"/>
        </w:rPr>
      </w:pPr>
    </w:p>
    <w:p w:rsidR="00BE0A6F" w:rsidRPr="000E1C1D" w:rsidRDefault="00BE0A6F" w:rsidP="00502AA9">
      <w:pPr>
        <w:tabs>
          <w:tab w:val="left" w:leader="dot" w:pos="9072"/>
        </w:tabs>
        <w:spacing w:before="120" w:line="360" w:lineRule="auto"/>
        <w:jc w:val="center"/>
        <w:rPr>
          <w:b/>
          <w:sz w:val="6"/>
        </w:rPr>
      </w:pPr>
    </w:p>
    <w:p w:rsidR="00502AA9" w:rsidRPr="00215787" w:rsidRDefault="00502AA9" w:rsidP="00502AA9">
      <w:pPr>
        <w:tabs>
          <w:tab w:val="left" w:leader="dot" w:pos="9072"/>
        </w:tabs>
        <w:spacing w:before="120" w:line="360" w:lineRule="auto"/>
        <w:jc w:val="center"/>
        <w:rPr>
          <w:b/>
          <w:sz w:val="28"/>
        </w:rPr>
      </w:pPr>
      <w:r w:rsidRPr="00FA2F9E">
        <w:rPr>
          <w:b/>
          <w:sz w:val="28"/>
        </w:rPr>
        <w:t>Hà Nội – 202</w:t>
      </w:r>
      <w:r w:rsidRPr="00215787">
        <w:rPr>
          <w:b/>
          <w:sz w:val="28"/>
        </w:rPr>
        <w:t>1</w:t>
      </w:r>
    </w:p>
    <w:p w:rsidR="00502AA9" w:rsidRPr="00BE0A6F" w:rsidRDefault="00BE0A6F" w:rsidP="00BE0A6F">
      <w:pPr>
        <w:tabs>
          <w:tab w:val="left" w:leader="dot" w:pos="9072"/>
        </w:tabs>
        <w:spacing w:before="120"/>
        <w:jc w:val="center"/>
        <w:rPr>
          <w:b/>
          <w:sz w:val="32"/>
        </w:rPr>
      </w:pPr>
      <w:r>
        <w:rPr>
          <w:b/>
          <w:noProof/>
          <w:sz w:val="32"/>
          <w:lang w:eastAsia="vi-VN"/>
        </w:rPr>
        <w:lastRenderedPageBreak/>
        <mc:AlternateContent>
          <mc:Choice Requires="wps">
            <w:drawing>
              <wp:anchor distT="0" distB="0" distL="114300" distR="114300" simplePos="0" relativeHeight="251697152" behindDoc="0" locked="0" layoutInCell="1" allowOverlap="1" wp14:anchorId="7218D5AF" wp14:editId="3DCA97B4">
                <wp:simplePos x="0" y="0"/>
                <wp:positionH relativeFrom="column">
                  <wp:posOffset>-98425</wp:posOffset>
                </wp:positionH>
                <wp:positionV relativeFrom="paragraph">
                  <wp:posOffset>-231775</wp:posOffset>
                </wp:positionV>
                <wp:extent cx="5829300" cy="8610600"/>
                <wp:effectExtent l="19050" t="19050" r="38100" b="38100"/>
                <wp:wrapNone/>
                <wp:docPr id="23" name="Rectangle 23"/>
                <wp:cNvGraphicFramePr/>
                <a:graphic xmlns:a="http://schemas.openxmlformats.org/drawingml/2006/main">
                  <a:graphicData uri="http://schemas.microsoft.com/office/word/2010/wordprocessingShape">
                    <wps:wsp>
                      <wps:cNvSpPr/>
                      <wps:spPr>
                        <a:xfrm>
                          <a:off x="0" y="0"/>
                          <a:ext cx="5829300" cy="8610600"/>
                        </a:xfrm>
                        <a:prstGeom prst="rect">
                          <a:avLst/>
                        </a:prstGeom>
                        <a:noFill/>
                        <a:ln w="63500" cmpd="thinThick"/>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 o:spid="_x0000_s1026" style="position:absolute;margin-left:-7.75pt;margin-top:-18.25pt;width:459pt;height:67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" filled="f" strokecolor="#243f60 [1604]" strokeweight="5pt">
                <v:stroke linestyle="thinThick"/>
              </v:rect>
            </w:pict>
          </mc:Fallback>
        </mc:AlternateContent>
      </w:r>
      <w:r w:rsidR="00502AA9" w:rsidRPr="00BE0A6F">
        <w:rPr>
          <w:b/>
          <w:sz w:val="32"/>
        </w:rPr>
        <w:t>BỘ GIÁO DỤC VÀ ĐÀO TẠO                              BỘ Y TẾ</w:t>
      </w:r>
    </w:p>
    <w:p w:rsidR="00502AA9" w:rsidRPr="00BE0A6F" w:rsidRDefault="00502AA9" w:rsidP="00502AA9">
      <w:pPr>
        <w:tabs>
          <w:tab w:val="left" w:leader="dot" w:pos="9072"/>
        </w:tabs>
        <w:spacing w:before="120"/>
        <w:ind w:left="360" w:hanging="360"/>
        <w:jc w:val="center"/>
        <w:rPr>
          <w:b/>
          <w:sz w:val="32"/>
        </w:rPr>
      </w:pPr>
      <w:r w:rsidRPr="00BE0A6F">
        <w:rPr>
          <w:b/>
          <w:sz w:val="32"/>
        </w:rPr>
        <w:t>VIỆN DINH DƯỠNG</w:t>
      </w:r>
    </w:p>
    <w:p w:rsidR="00502AA9" w:rsidRPr="00FA2F9E" w:rsidRDefault="00502AA9" w:rsidP="00502AA9">
      <w:pPr>
        <w:tabs>
          <w:tab w:val="left" w:leader="dot" w:pos="9072"/>
        </w:tabs>
        <w:spacing w:before="120" w:line="360" w:lineRule="auto"/>
        <w:ind w:left="720"/>
        <w:jc w:val="center"/>
        <w:rPr>
          <w:sz w:val="28"/>
        </w:rPr>
      </w:pPr>
    </w:p>
    <w:p w:rsidR="00502AA9" w:rsidRPr="00FA2F9E" w:rsidRDefault="00502AA9" w:rsidP="00502AA9">
      <w:pPr>
        <w:tabs>
          <w:tab w:val="left" w:leader="dot" w:pos="9072"/>
        </w:tabs>
        <w:spacing w:before="120" w:line="360" w:lineRule="auto"/>
        <w:ind w:left="720"/>
        <w:jc w:val="center"/>
        <w:rPr>
          <w:sz w:val="28"/>
        </w:rPr>
      </w:pPr>
    </w:p>
    <w:p w:rsidR="00502AA9" w:rsidRPr="00FA2F9E" w:rsidRDefault="00502AA9" w:rsidP="00502AA9">
      <w:pPr>
        <w:tabs>
          <w:tab w:val="left" w:leader="dot" w:pos="9072"/>
        </w:tabs>
        <w:spacing w:before="120" w:line="360" w:lineRule="auto"/>
        <w:ind w:left="360" w:hanging="360"/>
        <w:jc w:val="center"/>
        <w:rPr>
          <w:b/>
          <w:sz w:val="32"/>
        </w:rPr>
      </w:pPr>
      <w:r w:rsidRPr="00FA2F9E">
        <w:rPr>
          <w:b/>
          <w:sz w:val="32"/>
        </w:rPr>
        <w:t>TRẦN ĐÌNH THOAN</w:t>
      </w:r>
    </w:p>
    <w:p w:rsidR="00502AA9" w:rsidRPr="00FA2F9E" w:rsidRDefault="00502AA9" w:rsidP="00502AA9">
      <w:pPr>
        <w:tabs>
          <w:tab w:val="left" w:leader="dot" w:pos="9072"/>
        </w:tabs>
        <w:spacing w:before="120" w:line="360" w:lineRule="auto"/>
        <w:ind w:left="360" w:hanging="360"/>
        <w:jc w:val="center"/>
        <w:rPr>
          <w:i/>
          <w:sz w:val="28"/>
        </w:rPr>
      </w:pPr>
    </w:p>
    <w:p w:rsidR="00BE0A6F" w:rsidRPr="00502AA9" w:rsidRDefault="00BE0A6F" w:rsidP="00BE0A6F">
      <w:pPr>
        <w:spacing w:before="120" w:line="288" w:lineRule="auto"/>
        <w:ind w:right="-2"/>
        <w:jc w:val="center"/>
        <w:rPr>
          <w:b/>
          <w:sz w:val="40"/>
        </w:rPr>
      </w:pPr>
      <w:r w:rsidRPr="00502AA9">
        <w:rPr>
          <w:b/>
          <w:sz w:val="40"/>
        </w:rPr>
        <w:t>HIỆU QUẢ TRUYỀN THÔNG TÍCH CỰC CAN THIỆP CHẾ ĐỘ ĂN CẢI THIỆN TÌNH TRẠNG RỐI LOẠN  LIPID MÁU Ở NGƯỜI CAO TUỐI TẠI</w:t>
      </w:r>
      <w:r w:rsidRPr="00502AA9">
        <w:rPr>
          <w:b/>
          <w:spacing w:val="-14"/>
          <w:sz w:val="40"/>
        </w:rPr>
        <w:t xml:space="preserve"> NÔNG THÔN -THÁI BÌNH </w:t>
      </w:r>
      <w:r w:rsidRPr="00502AA9">
        <w:rPr>
          <w:b/>
          <w:sz w:val="40"/>
        </w:rPr>
        <w:t xml:space="preserve">  </w:t>
      </w:r>
    </w:p>
    <w:p w:rsidR="00502AA9" w:rsidRDefault="00502AA9" w:rsidP="00502AA9">
      <w:pPr>
        <w:tabs>
          <w:tab w:val="left" w:leader="dot" w:pos="9072"/>
        </w:tabs>
        <w:spacing w:before="120" w:line="360" w:lineRule="auto"/>
        <w:ind w:left="360" w:hanging="360"/>
        <w:jc w:val="center"/>
        <w:rPr>
          <w:b/>
          <w:sz w:val="32"/>
        </w:rPr>
      </w:pPr>
    </w:p>
    <w:p w:rsidR="00502AA9" w:rsidRPr="00FA2F9E" w:rsidRDefault="00BE0A6F" w:rsidP="00BE0A6F">
      <w:pPr>
        <w:tabs>
          <w:tab w:val="left" w:leader="dot" w:pos="9072"/>
        </w:tabs>
        <w:spacing w:after="0" w:line="360" w:lineRule="auto"/>
        <w:ind w:left="360" w:hanging="360"/>
        <w:jc w:val="center"/>
        <w:rPr>
          <w:sz w:val="28"/>
        </w:rPr>
      </w:pPr>
      <w:r w:rsidRPr="00FA2F9E">
        <w:rPr>
          <w:b/>
          <w:sz w:val="28"/>
        </w:rPr>
        <w:t>Chuyên ngành</w:t>
      </w:r>
      <w:r w:rsidR="00502AA9" w:rsidRPr="00FA2F9E">
        <w:rPr>
          <w:sz w:val="28"/>
        </w:rPr>
        <w:t xml:space="preserve">: </w:t>
      </w:r>
      <w:r w:rsidRPr="00FA2F9E">
        <w:rPr>
          <w:b/>
          <w:sz w:val="28"/>
        </w:rPr>
        <w:t>dinh dưỡng</w:t>
      </w:r>
    </w:p>
    <w:p w:rsidR="00502AA9" w:rsidRPr="00215787" w:rsidRDefault="00BE0A6F" w:rsidP="00BE0A6F">
      <w:pPr>
        <w:tabs>
          <w:tab w:val="left" w:leader="dot" w:pos="9072"/>
        </w:tabs>
        <w:spacing w:after="0" w:line="360" w:lineRule="auto"/>
        <w:ind w:left="360" w:hanging="360"/>
        <w:jc w:val="center"/>
        <w:rPr>
          <w:sz w:val="28"/>
        </w:rPr>
      </w:pPr>
      <w:r w:rsidRPr="00FA2F9E">
        <w:rPr>
          <w:b/>
          <w:sz w:val="28"/>
        </w:rPr>
        <w:t>Mã số</w:t>
      </w:r>
      <w:r w:rsidR="00502AA9" w:rsidRPr="00FA2F9E">
        <w:rPr>
          <w:b/>
          <w:sz w:val="28"/>
        </w:rPr>
        <w:t>:</w:t>
      </w:r>
      <w:r w:rsidR="00502AA9" w:rsidRPr="00FA2F9E">
        <w:rPr>
          <w:sz w:val="28"/>
        </w:rPr>
        <w:t xml:space="preserve"> </w:t>
      </w:r>
      <w:r w:rsidR="00502AA9">
        <w:rPr>
          <w:b/>
          <w:sz w:val="28"/>
        </w:rPr>
        <w:t>972040</w:t>
      </w:r>
      <w:r w:rsidR="00502AA9" w:rsidRPr="00215787">
        <w:rPr>
          <w:b/>
          <w:sz w:val="28"/>
        </w:rPr>
        <w:t>1</w:t>
      </w:r>
    </w:p>
    <w:p w:rsidR="00BE0A6F" w:rsidRPr="00EF1373" w:rsidRDefault="00BE0A6F" w:rsidP="00BE0A6F">
      <w:pPr>
        <w:tabs>
          <w:tab w:val="left" w:leader="dot" w:pos="9072"/>
        </w:tabs>
        <w:spacing w:after="0" w:line="360" w:lineRule="auto"/>
        <w:ind w:left="2880" w:right="-475"/>
        <w:jc w:val="both"/>
        <w:rPr>
          <w:b/>
          <w:sz w:val="32"/>
        </w:rPr>
      </w:pPr>
    </w:p>
    <w:p w:rsidR="00BE0A6F" w:rsidRPr="00EF1373" w:rsidRDefault="00BE0A6F" w:rsidP="00BE0A6F">
      <w:pPr>
        <w:tabs>
          <w:tab w:val="left" w:leader="dot" w:pos="9072"/>
        </w:tabs>
        <w:spacing w:before="120" w:line="360" w:lineRule="auto"/>
        <w:jc w:val="center"/>
        <w:rPr>
          <w:b/>
          <w:sz w:val="32"/>
        </w:rPr>
      </w:pPr>
      <w:r w:rsidRPr="00EF1373">
        <w:rPr>
          <w:b/>
          <w:sz w:val="32"/>
        </w:rPr>
        <w:t>LUẬN ÁN TIẾN SĨ DINH DƯỠNG</w:t>
      </w:r>
    </w:p>
    <w:p w:rsidR="00BE0A6F" w:rsidRPr="00EF1373" w:rsidRDefault="00BE0A6F" w:rsidP="00BE0A6F">
      <w:pPr>
        <w:tabs>
          <w:tab w:val="left" w:leader="dot" w:pos="9072"/>
        </w:tabs>
        <w:spacing w:after="0" w:line="360" w:lineRule="auto"/>
        <w:ind w:left="2880" w:right="-475"/>
        <w:jc w:val="both"/>
        <w:rPr>
          <w:b/>
          <w:sz w:val="34"/>
        </w:rPr>
      </w:pPr>
    </w:p>
    <w:p w:rsidR="00502AA9" w:rsidRDefault="00502AA9" w:rsidP="00BE0A6F">
      <w:pPr>
        <w:tabs>
          <w:tab w:val="left" w:leader="dot" w:pos="9072"/>
        </w:tabs>
        <w:spacing w:after="0" w:line="360" w:lineRule="auto"/>
        <w:ind w:left="2880" w:right="-475"/>
        <w:jc w:val="both"/>
        <w:rPr>
          <w:b/>
          <w:sz w:val="28"/>
        </w:rPr>
      </w:pPr>
      <w:r>
        <w:rPr>
          <w:b/>
          <w:sz w:val="28"/>
        </w:rPr>
        <w:t>Hướng dẫn khoa học:</w:t>
      </w:r>
    </w:p>
    <w:p w:rsidR="00502AA9" w:rsidRDefault="00BE0A6F" w:rsidP="00BE0A6F">
      <w:pPr>
        <w:tabs>
          <w:tab w:val="left" w:leader="dot" w:pos="9072"/>
        </w:tabs>
        <w:spacing w:after="0" w:line="360" w:lineRule="auto"/>
        <w:ind w:left="3600" w:right="-475"/>
        <w:rPr>
          <w:b/>
          <w:sz w:val="28"/>
        </w:rPr>
      </w:pPr>
      <w:r w:rsidRPr="00EF1373">
        <w:rPr>
          <w:b/>
          <w:sz w:val="28"/>
        </w:rPr>
        <w:t xml:space="preserve">1. </w:t>
      </w:r>
      <w:r w:rsidR="00502AA9">
        <w:rPr>
          <w:b/>
          <w:sz w:val="28"/>
        </w:rPr>
        <w:t>PGS. Ts. Bs. Lê Bạch Mai</w:t>
      </w:r>
    </w:p>
    <w:p w:rsidR="00502AA9" w:rsidRPr="00833141" w:rsidRDefault="00BE0A6F" w:rsidP="00BE0A6F">
      <w:pPr>
        <w:tabs>
          <w:tab w:val="left" w:leader="dot" w:pos="9072"/>
        </w:tabs>
        <w:spacing w:after="0" w:line="360" w:lineRule="auto"/>
        <w:ind w:left="3600" w:right="-475"/>
        <w:rPr>
          <w:b/>
          <w:sz w:val="28"/>
        </w:rPr>
      </w:pPr>
      <w:r w:rsidRPr="00EF1373">
        <w:rPr>
          <w:b/>
          <w:sz w:val="28"/>
          <w:lang w:val="fr-FR"/>
        </w:rPr>
        <w:t xml:space="preserve">2. </w:t>
      </w:r>
      <w:r w:rsidR="00502AA9">
        <w:rPr>
          <w:b/>
          <w:sz w:val="28"/>
        </w:rPr>
        <w:t>Ts. Bs. Nguyễn Hồng Sơn</w:t>
      </w:r>
    </w:p>
    <w:p w:rsidR="00502AA9" w:rsidRDefault="00502AA9" w:rsidP="00BE0A6F">
      <w:pPr>
        <w:tabs>
          <w:tab w:val="left" w:leader="dot" w:pos="9072"/>
        </w:tabs>
        <w:spacing w:after="0" w:line="360" w:lineRule="auto"/>
        <w:jc w:val="center"/>
        <w:rPr>
          <w:b/>
          <w:sz w:val="28"/>
        </w:rPr>
      </w:pPr>
    </w:p>
    <w:p w:rsidR="00BE0A6F" w:rsidRPr="00EF1373" w:rsidRDefault="00BE0A6F" w:rsidP="00BE0A6F">
      <w:pPr>
        <w:tabs>
          <w:tab w:val="left" w:leader="dot" w:pos="9072"/>
        </w:tabs>
        <w:spacing w:after="0" w:line="360" w:lineRule="auto"/>
        <w:jc w:val="center"/>
        <w:rPr>
          <w:b/>
          <w:sz w:val="32"/>
        </w:rPr>
      </w:pPr>
    </w:p>
    <w:p w:rsidR="00502AA9" w:rsidRPr="00FA2F9E" w:rsidRDefault="00502AA9" w:rsidP="00BE0A6F">
      <w:pPr>
        <w:tabs>
          <w:tab w:val="left" w:leader="dot" w:pos="9072"/>
        </w:tabs>
        <w:spacing w:after="0" w:line="360" w:lineRule="auto"/>
        <w:jc w:val="center"/>
        <w:rPr>
          <w:b/>
          <w:sz w:val="28"/>
        </w:rPr>
      </w:pPr>
      <w:r w:rsidRPr="00FA2F9E">
        <w:rPr>
          <w:b/>
          <w:sz w:val="28"/>
        </w:rPr>
        <w:t>Hà Nội – 202</w:t>
      </w:r>
      <w:r w:rsidRPr="00215787">
        <w:rPr>
          <w:b/>
          <w:sz w:val="28"/>
        </w:rPr>
        <w:t>1</w:t>
      </w:r>
    </w:p>
    <w:p w:rsidR="00A523D4" w:rsidRPr="00EF1373" w:rsidRDefault="00A523D4" w:rsidP="00A523D4">
      <w:pPr>
        <w:spacing w:after="0" w:line="360" w:lineRule="auto"/>
        <w:jc w:val="center"/>
        <w:outlineLvl w:val="0"/>
        <w:rPr>
          <w:rFonts w:eastAsia="Calibri" w:cs="Times New Roman"/>
          <w:b/>
          <w:bCs/>
          <w:sz w:val="26"/>
          <w:szCs w:val="26"/>
        </w:rPr>
      </w:pPr>
      <w:r w:rsidRPr="00EF1373">
        <w:rPr>
          <w:rFonts w:eastAsia="Calibri" w:cs="Times New Roman"/>
          <w:b/>
          <w:bCs/>
          <w:sz w:val="26"/>
          <w:szCs w:val="26"/>
        </w:rPr>
        <w:lastRenderedPageBreak/>
        <w:t>LỜI CẢM ƠN</w:t>
      </w:r>
      <w:bookmarkEnd w:id="0"/>
    </w:p>
    <w:p w:rsidR="00A523D4" w:rsidRPr="004B6D84" w:rsidRDefault="00A523D4" w:rsidP="00A523D4">
      <w:pPr>
        <w:spacing w:before="120" w:after="0" w:line="360" w:lineRule="auto"/>
        <w:ind w:firstLine="562"/>
        <w:jc w:val="both"/>
        <w:rPr>
          <w:rFonts w:eastAsia="Calibri" w:cs="Times New Roman"/>
          <w:bCs/>
          <w:i/>
          <w:sz w:val="28"/>
          <w:szCs w:val="28"/>
        </w:rPr>
      </w:pPr>
      <w:r w:rsidRPr="00EF1373">
        <w:rPr>
          <w:rFonts w:eastAsia="Calibri" w:cs="Times New Roman"/>
          <w:bCs/>
          <w:i/>
          <w:sz w:val="28"/>
          <w:szCs w:val="28"/>
        </w:rPr>
        <w:t xml:space="preserve">Tôi xin </w:t>
      </w:r>
      <w:r w:rsidRPr="004B6D84">
        <w:rPr>
          <w:rFonts w:eastAsia="Calibri" w:cs="Times New Roman"/>
          <w:bCs/>
          <w:i/>
          <w:sz w:val="28"/>
          <w:szCs w:val="28"/>
        </w:rPr>
        <w:t>trân trọng cảm</w:t>
      </w:r>
      <w:r w:rsidRPr="00EF1373">
        <w:rPr>
          <w:rFonts w:eastAsia="Calibri" w:cs="Times New Roman"/>
          <w:bCs/>
          <w:i/>
          <w:sz w:val="28"/>
          <w:szCs w:val="28"/>
        </w:rPr>
        <w:t xml:space="preserve"> ơn tới Ban </w:t>
      </w:r>
      <w:r w:rsidRPr="004B6D84">
        <w:rPr>
          <w:rFonts w:eastAsia="Calibri" w:cs="Times New Roman"/>
          <w:bCs/>
          <w:i/>
          <w:sz w:val="28"/>
          <w:szCs w:val="28"/>
        </w:rPr>
        <w:t>Gi</w:t>
      </w:r>
      <w:r w:rsidRPr="00EF1373">
        <w:rPr>
          <w:rFonts w:eastAsia="Calibri" w:cs="Times New Roman"/>
          <w:bCs/>
          <w:i/>
          <w:sz w:val="28"/>
          <w:szCs w:val="28"/>
        </w:rPr>
        <w:t xml:space="preserve">ám đốc Viện Dinh </w:t>
      </w:r>
      <w:r w:rsidRPr="004B6D84">
        <w:rPr>
          <w:rFonts w:eastAsia="Calibri" w:cs="Times New Roman"/>
          <w:bCs/>
          <w:i/>
          <w:sz w:val="28"/>
          <w:szCs w:val="28"/>
        </w:rPr>
        <w:t>D</w:t>
      </w:r>
      <w:r w:rsidRPr="00EF1373">
        <w:rPr>
          <w:rFonts w:eastAsia="Calibri" w:cs="Times New Roman"/>
          <w:bCs/>
          <w:i/>
          <w:sz w:val="28"/>
          <w:szCs w:val="28"/>
        </w:rPr>
        <w:t xml:space="preserve">ưỡng, Trung tâm Đào tạo Dinh dưỡng và Thực phẩm Viện Dinh </w:t>
      </w:r>
      <w:r w:rsidRPr="004B6D84">
        <w:rPr>
          <w:rFonts w:eastAsia="Calibri" w:cs="Times New Roman"/>
          <w:bCs/>
          <w:i/>
          <w:sz w:val="28"/>
          <w:szCs w:val="28"/>
        </w:rPr>
        <w:t>D</w:t>
      </w:r>
      <w:r w:rsidRPr="00EF1373">
        <w:rPr>
          <w:rFonts w:eastAsia="Calibri" w:cs="Times New Roman"/>
          <w:bCs/>
          <w:i/>
          <w:sz w:val="28"/>
          <w:szCs w:val="28"/>
        </w:rPr>
        <w:t>ưỡng</w:t>
      </w:r>
      <w:r w:rsidRPr="004B6D84">
        <w:rPr>
          <w:rFonts w:eastAsia="Calibri" w:cs="Times New Roman"/>
          <w:bCs/>
          <w:i/>
          <w:sz w:val="28"/>
          <w:szCs w:val="28"/>
        </w:rPr>
        <w:t xml:space="preserve">, </w:t>
      </w:r>
      <w:r w:rsidRPr="00EF1373">
        <w:rPr>
          <w:rFonts w:eastAsia="Calibri" w:cs="Times New Roman"/>
          <w:bCs/>
          <w:i/>
          <w:sz w:val="28"/>
          <w:szCs w:val="28"/>
        </w:rPr>
        <w:t xml:space="preserve">Ban Giám hiệu Trường </w:t>
      </w:r>
      <w:r w:rsidR="00E33A1B" w:rsidRPr="00EF1373">
        <w:rPr>
          <w:rFonts w:eastAsia="Calibri" w:cs="Times New Roman"/>
          <w:bCs/>
          <w:i/>
          <w:sz w:val="28"/>
          <w:szCs w:val="28"/>
        </w:rPr>
        <w:t xml:space="preserve">Đại học Y Dược Thái Bình, Khoa </w:t>
      </w:r>
      <w:r w:rsidR="00997641" w:rsidRPr="00EF1373">
        <w:rPr>
          <w:rFonts w:eastAsia="Calibri" w:cs="Times New Roman"/>
          <w:bCs/>
          <w:i/>
          <w:sz w:val="28"/>
          <w:szCs w:val="28"/>
        </w:rPr>
        <w:t>Y</w:t>
      </w:r>
      <w:r w:rsidR="00E33A1B" w:rsidRPr="00EF1373">
        <w:rPr>
          <w:rFonts w:eastAsia="Calibri" w:cs="Times New Roman"/>
          <w:bCs/>
          <w:i/>
          <w:sz w:val="28"/>
          <w:szCs w:val="28"/>
        </w:rPr>
        <w:t xml:space="preserve"> tế công cộng, Bộ môn </w:t>
      </w:r>
      <w:r w:rsidR="00997641" w:rsidRPr="00EF1373">
        <w:rPr>
          <w:rFonts w:eastAsia="Calibri" w:cs="Times New Roman"/>
          <w:bCs/>
          <w:i/>
          <w:sz w:val="28"/>
          <w:szCs w:val="28"/>
        </w:rPr>
        <w:t>T</w:t>
      </w:r>
      <w:r w:rsidR="00E33A1B" w:rsidRPr="00EF1373">
        <w:rPr>
          <w:rFonts w:eastAsia="Calibri" w:cs="Times New Roman"/>
          <w:bCs/>
          <w:i/>
          <w:sz w:val="28"/>
          <w:szCs w:val="28"/>
        </w:rPr>
        <w:t>ổ chức và Quản lý y tế</w:t>
      </w:r>
      <w:r w:rsidR="00EF1373" w:rsidRPr="00EF1373">
        <w:rPr>
          <w:rFonts w:eastAsia="Calibri" w:cs="Times New Roman"/>
          <w:bCs/>
          <w:i/>
          <w:sz w:val="28"/>
          <w:szCs w:val="28"/>
        </w:rPr>
        <w:t>, Bộ môn Sinh hóa,</w:t>
      </w:r>
      <w:r w:rsidRPr="00EF1373">
        <w:rPr>
          <w:rFonts w:eastAsia="Calibri" w:cs="Times New Roman"/>
          <w:bCs/>
          <w:i/>
          <w:sz w:val="28"/>
          <w:szCs w:val="28"/>
        </w:rPr>
        <w:t xml:space="preserve"> đã hỗ trợ, tạo điều kiện </w:t>
      </w:r>
      <w:r w:rsidR="00EF1373" w:rsidRPr="00EF1373">
        <w:rPr>
          <w:rFonts w:eastAsia="Calibri" w:cs="Times New Roman"/>
          <w:bCs/>
          <w:i/>
          <w:sz w:val="28"/>
          <w:szCs w:val="28"/>
        </w:rPr>
        <w:t>giúp đỡ</w:t>
      </w:r>
      <w:r w:rsidRPr="00EF1373">
        <w:rPr>
          <w:rFonts w:eastAsia="Calibri" w:cs="Times New Roman"/>
          <w:bCs/>
          <w:i/>
          <w:sz w:val="28"/>
          <w:szCs w:val="28"/>
        </w:rPr>
        <w:t xml:space="preserve"> tô</w:t>
      </w:r>
      <w:r w:rsidRPr="004B6D84">
        <w:rPr>
          <w:rFonts w:eastAsia="Calibri" w:cs="Times New Roman"/>
          <w:bCs/>
          <w:i/>
          <w:sz w:val="28"/>
          <w:szCs w:val="28"/>
        </w:rPr>
        <w:t>i</w:t>
      </w:r>
      <w:r w:rsidRPr="00EF1373">
        <w:rPr>
          <w:rFonts w:eastAsia="Calibri" w:cs="Times New Roman"/>
          <w:bCs/>
          <w:i/>
          <w:sz w:val="28"/>
          <w:szCs w:val="28"/>
        </w:rPr>
        <w:t xml:space="preserve"> thực hiện luận án này.</w:t>
      </w:r>
    </w:p>
    <w:p w:rsidR="00A523D4" w:rsidRPr="004B6D84" w:rsidRDefault="00A523D4" w:rsidP="00A523D4">
      <w:pPr>
        <w:spacing w:before="120" w:after="0" w:line="360" w:lineRule="auto"/>
        <w:ind w:firstLine="562"/>
        <w:jc w:val="both"/>
        <w:rPr>
          <w:rFonts w:eastAsia="Calibri" w:cs="Times New Roman"/>
          <w:bCs/>
          <w:i/>
          <w:sz w:val="28"/>
          <w:szCs w:val="28"/>
        </w:rPr>
      </w:pPr>
      <w:r w:rsidRPr="004B6D84">
        <w:rPr>
          <w:rFonts w:eastAsia="Calibri" w:cs="Times New Roman"/>
          <w:bCs/>
          <w:i/>
          <w:sz w:val="28"/>
          <w:szCs w:val="28"/>
        </w:rPr>
        <w:t xml:space="preserve">Tôi xin bày tỏ lòng biết ơn sâu sắc nhất với </w:t>
      </w:r>
      <w:r w:rsidR="00E33A1B" w:rsidRPr="004B6D84">
        <w:rPr>
          <w:rFonts w:eastAsia="Calibri" w:cs="Times New Roman"/>
          <w:i/>
          <w:color w:val="000000"/>
          <w:sz w:val="28"/>
          <w:szCs w:val="28"/>
        </w:rPr>
        <w:t>PGS.TS. Lê Bạch Mai và TS. Nguyễn Hồng Sơn</w:t>
      </w:r>
      <w:r w:rsidRPr="004B6D84">
        <w:rPr>
          <w:rFonts w:eastAsia="Calibri" w:cs="Times New Roman"/>
          <w:bCs/>
          <w:i/>
          <w:sz w:val="28"/>
          <w:szCs w:val="28"/>
        </w:rPr>
        <w:t xml:space="preserve"> </w:t>
      </w:r>
      <w:r w:rsidRPr="004B6D84">
        <w:rPr>
          <w:rFonts w:eastAsia="Calibri" w:cs="Times New Roman"/>
          <w:i/>
          <w:sz w:val="28"/>
          <w:szCs w:val="28"/>
        </w:rPr>
        <w:t xml:space="preserve">những người thầy đã dành nhiều thời gian và công sức để hướng dẫn, hỗ trợ tận tình, </w:t>
      </w:r>
      <w:r w:rsidR="00E33A1B" w:rsidRPr="004B6D84">
        <w:rPr>
          <w:rFonts w:eastAsia="Calibri" w:cs="Times New Roman"/>
          <w:i/>
          <w:sz w:val="28"/>
          <w:szCs w:val="28"/>
        </w:rPr>
        <w:t>giúp đỡ</w:t>
      </w:r>
      <w:r w:rsidRPr="004B6D84">
        <w:rPr>
          <w:rFonts w:eastAsia="Calibri" w:cs="Times New Roman"/>
          <w:i/>
          <w:sz w:val="28"/>
          <w:szCs w:val="28"/>
        </w:rPr>
        <w:t xml:space="preserve"> động viên tôi trong quá trình thực hiện luận án</w:t>
      </w:r>
      <w:r w:rsidRPr="004B6D84">
        <w:rPr>
          <w:rFonts w:eastAsia="Calibri" w:cs="Times New Roman"/>
          <w:bCs/>
          <w:i/>
          <w:sz w:val="28"/>
          <w:szCs w:val="28"/>
        </w:rPr>
        <w:t>.</w:t>
      </w:r>
    </w:p>
    <w:p w:rsidR="00A523D4" w:rsidRPr="004B6D84" w:rsidRDefault="00A523D4" w:rsidP="00A523D4">
      <w:pPr>
        <w:spacing w:before="120" w:after="0" w:line="360" w:lineRule="auto"/>
        <w:ind w:firstLine="562"/>
        <w:jc w:val="both"/>
        <w:rPr>
          <w:rFonts w:eastAsia="Calibri" w:cs="Times New Roman"/>
          <w:bCs/>
          <w:i/>
          <w:sz w:val="28"/>
          <w:szCs w:val="28"/>
        </w:rPr>
      </w:pPr>
      <w:r w:rsidRPr="004B6D84">
        <w:rPr>
          <w:rFonts w:eastAsia="Calibri" w:cs="Times New Roman"/>
          <w:bCs/>
          <w:i/>
          <w:sz w:val="28"/>
          <w:szCs w:val="28"/>
        </w:rPr>
        <w:t xml:space="preserve">Tôi xin chân thành cảm ơn </w:t>
      </w:r>
      <w:r w:rsidR="00D36E3C" w:rsidRPr="004B6D84">
        <w:rPr>
          <w:rFonts w:eastAsia="Calibri" w:cs="Times New Roman"/>
          <w:bCs/>
          <w:i/>
          <w:sz w:val="28"/>
          <w:szCs w:val="28"/>
        </w:rPr>
        <w:t>UBND huyện Vũ Thư, UBND huyện Kiến Xương, Trung tâm</w:t>
      </w:r>
      <w:r w:rsidR="00997641" w:rsidRPr="00BC7A46">
        <w:rPr>
          <w:rFonts w:eastAsia="Calibri" w:cs="Times New Roman"/>
          <w:bCs/>
          <w:i/>
          <w:sz w:val="28"/>
          <w:szCs w:val="28"/>
        </w:rPr>
        <w:t xml:space="preserve"> Y</w:t>
      </w:r>
      <w:r w:rsidR="00D36E3C" w:rsidRPr="004B6D84">
        <w:rPr>
          <w:rFonts w:eastAsia="Calibri" w:cs="Times New Roman"/>
          <w:bCs/>
          <w:i/>
          <w:sz w:val="28"/>
          <w:szCs w:val="28"/>
        </w:rPr>
        <w:t xml:space="preserve"> tế Vũ Thư, Trung Tâm </w:t>
      </w:r>
      <w:r w:rsidR="00997641" w:rsidRPr="00BC7A46">
        <w:rPr>
          <w:rFonts w:eastAsia="Calibri" w:cs="Times New Roman"/>
          <w:bCs/>
          <w:i/>
          <w:sz w:val="28"/>
          <w:szCs w:val="28"/>
        </w:rPr>
        <w:t>Y</w:t>
      </w:r>
      <w:r w:rsidR="00D36E3C" w:rsidRPr="004B6D84">
        <w:rPr>
          <w:rFonts w:eastAsia="Calibri" w:cs="Times New Roman"/>
          <w:bCs/>
          <w:i/>
          <w:sz w:val="28"/>
          <w:szCs w:val="28"/>
        </w:rPr>
        <w:t xml:space="preserve"> tế Kiến Xương, UBND xã</w:t>
      </w:r>
      <w:r w:rsidR="00A5491C" w:rsidRPr="004B6D84">
        <w:rPr>
          <w:rFonts w:eastAsia="Calibri" w:cs="Times New Roman"/>
          <w:bCs/>
          <w:i/>
          <w:sz w:val="28"/>
          <w:szCs w:val="28"/>
        </w:rPr>
        <w:t> ;</w:t>
      </w:r>
      <w:r w:rsidR="00D36E3C" w:rsidRPr="004B6D84">
        <w:rPr>
          <w:rFonts w:eastAsia="Calibri" w:cs="Times New Roman"/>
          <w:bCs/>
          <w:i/>
          <w:sz w:val="28"/>
          <w:szCs w:val="28"/>
        </w:rPr>
        <w:t xml:space="preserve"> </w:t>
      </w:r>
      <w:r w:rsidR="00C901FD" w:rsidRPr="004B6D84">
        <w:rPr>
          <w:rFonts w:eastAsia="Calibri" w:cs="Times New Roman"/>
          <w:bCs/>
          <w:i/>
          <w:sz w:val="28"/>
          <w:szCs w:val="28"/>
        </w:rPr>
        <w:t>T</w:t>
      </w:r>
      <w:r w:rsidR="00D36E3C" w:rsidRPr="004B6D84">
        <w:rPr>
          <w:rFonts w:eastAsia="Calibri" w:cs="Times New Roman"/>
          <w:bCs/>
          <w:i/>
          <w:sz w:val="28"/>
          <w:szCs w:val="28"/>
        </w:rPr>
        <w:t xml:space="preserve">rạm y tế, </w:t>
      </w:r>
      <w:r w:rsidR="00C901FD" w:rsidRPr="004B6D84">
        <w:rPr>
          <w:rFonts w:eastAsia="Calibri" w:cs="Times New Roman"/>
          <w:bCs/>
          <w:i/>
          <w:sz w:val="28"/>
          <w:szCs w:val="28"/>
        </w:rPr>
        <w:t>H</w:t>
      </w:r>
      <w:r w:rsidR="00D36E3C" w:rsidRPr="004B6D84">
        <w:rPr>
          <w:rFonts w:eastAsia="Calibri" w:cs="Times New Roman"/>
          <w:bCs/>
          <w:i/>
          <w:sz w:val="28"/>
          <w:szCs w:val="28"/>
        </w:rPr>
        <w:t>ội người cao tuổi các x</w:t>
      </w:r>
      <w:r w:rsidR="00A5491C" w:rsidRPr="004B6D84">
        <w:rPr>
          <w:rFonts w:eastAsia="Calibri" w:cs="Times New Roman"/>
          <w:bCs/>
          <w:i/>
          <w:sz w:val="28"/>
          <w:szCs w:val="28"/>
        </w:rPr>
        <w:t>ã :</w:t>
      </w:r>
      <w:r w:rsidR="00D36E3C" w:rsidRPr="004B6D84">
        <w:rPr>
          <w:rFonts w:eastAsia="Calibri" w:cs="Times New Roman"/>
          <w:bCs/>
          <w:i/>
          <w:sz w:val="28"/>
          <w:szCs w:val="28"/>
        </w:rPr>
        <w:t xml:space="preserve"> Nguyên Xá, Song An</w:t>
      </w:r>
      <w:r w:rsidR="00A5491C" w:rsidRPr="004B6D84">
        <w:rPr>
          <w:rFonts w:eastAsia="Calibri" w:cs="Times New Roman"/>
          <w:bCs/>
          <w:i/>
          <w:sz w:val="28"/>
          <w:szCs w:val="28"/>
        </w:rPr>
        <w:t xml:space="preserve"> - Huyện Vũ Thư</w:t>
      </w:r>
      <w:r w:rsidR="00D36E3C" w:rsidRPr="004B6D84">
        <w:rPr>
          <w:rFonts w:eastAsia="Calibri" w:cs="Times New Roman"/>
          <w:bCs/>
          <w:i/>
          <w:sz w:val="28"/>
          <w:szCs w:val="28"/>
        </w:rPr>
        <w:t xml:space="preserve">, </w:t>
      </w:r>
      <w:r w:rsidR="00A5491C" w:rsidRPr="004B6D84">
        <w:rPr>
          <w:rFonts w:eastAsia="Calibri" w:cs="Times New Roman"/>
          <w:bCs/>
          <w:i/>
          <w:sz w:val="28"/>
          <w:szCs w:val="28"/>
        </w:rPr>
        <w:t>Bình Nguyên, Vũ Tây - Huyện Kiến Xương</w:t>
      </w:r>
      <w:r w:rsidR="00D36E3C" w:rsidRPr="004B6D84">
        <w:rPr>
          <w:rFonts w:eastAsia="Calibri" w:cs="Times New Roman"/>
          <w:bCs/>
          <w:i/>
          <w:sz w:val="28"/>
          <w:szCs w:val="28"/>
        </w:rPr>
        <w:t xml:space="preserve"> </w:t>
      </w:r>
      <w:r w:rsidRPr="004B6D84">
        <w:rPr>
          <w:rFonts w:eastAsia="Calibri" w:cs="Times New Roman"/>
          <w:i/>
          <w:sz w:val="28"/>
          <w:szCs w:val="28"/>
        </w:rPr>
        <w:t>đã giúp đỡ, tạo điều kiện cho tôi tiến hành nghiên cứu</w:t>
      </w:r>
      <w:r w:rsidRPr="004B6D84">
        <w:rPr>
          <w:rFonts w:eastAsia="Calibri" w:cs="Times New Roman"/>
          <w:bCs/>
          <w:i/>
          <w:sz w:val="28"/>
          <w:szCs w:val="28"/>
        </w:rPr>
        <w:t xml:space="preserve"> và ủng hộ tôi nhiệt tình trong quá trình thu thập số liệu nghiên cứu.</w:t>
      </w:r>
    </w:p>
    <w:p w:rsidR="00A523D4" w:rsidRPr="004B6D84" w:rsidRDefault="00A523D4" w:rsidP="00A523D4">
      <w:pPr>
        <w:spacing w:before="120" w:after="0" w:line="360" w:lineRule="auto"/>
        <w:ind w:firstLine="562"/>
        <w:jc w:val="both"/>
        <w:rPr>
          <w:rFonts w:eastAsia="Calibri" w:cs="Times New Roman"/>
          <w:bCs/>
          <w:i/>
          <w:sz w:val="28"/>
          <w:szCs w:val="28"/>
        </w:rPr>
      </w:pPr>
      <w:r w:rsidRPr="004B6D84">
        <w:rPr>
          <w:rFonts w:eastAsia="Calibri" w:cs="Times New Roman"/>
          <w:bCs/>
          <w:i/>
          <w:sz w:val="28"/>
          <w:szCs w:val="28"/>
        </w:rPr>
        <w:t>Cuối cùng, tôi xin g</w:t>
      </w:r>
      <w:r w:rsidR="0093632B" w:rsidRPr="004B6D84">
        <w:rPr>
          <w:rFonts w:eastAsia="Calibri" w:cs="Times New Roman"/>
          <w:bCs/>
          <w:i/>
          <w:sz w:val="28"/>
          <w:szCs w:val="28"/>
        </w:rPr>
        <w:t>ử</w:t>
      </w:r>
      <w:r w:rsidRPr="004B6D84">
        <w:rPr>
          <w:rFonts w:eastAsia="Calibri" w:cs="Times New Roman"/>
          <w:bCs/>
          <w:i/>
          <w:sz w:val="28"/>
          <w:szCs w:val="28"/>
        </w:rPr>
        <w:t xml:space="preserve">i lời tri ân đến </w:t>
      </w:r>
      <w:r w:rsidR="00997641" w:rsidRPr="004B6D84">
        <w:rPr>
          <w:rFonts w:eastAsia="Calibri" w:cs="Times New Roman"/>
          <w:bCs/>
          <w:i/>
          <w:sz w:val="28"/>
          <w:szCs w:val="28"/>
        </w:rPr>
        <w:t>gia đình</w:t>
      </w:r>
      <w:r w:rsidR="00997641" w:rsidRPr="00BC7A46">
        <w:rPr>
          <w:rFonts w:eastAsia="Calibri" w:cs="Times New Roman"/>
          <w:bCs/>
          <w:i/>
          <w:sz w:val="28"/>
          <w:szCs w:val="28"/>
        </w:rPr>
        <w:t xml:space="preserve">, </w:t>
      </w:r>
      <w:r w:rsidRPr="004B6D84">
        <w:rPr>
          <w:rFonts w:eastAsia="Calibri" w:cs="Times New Roman"/>
          <w:bCs/>
          <w:i/>
          <w:sz w:val="28"/>
          <w:szCs w:val="28"/>
        </w:rPr>
        <w:t>bạn bè, đồng nghiệp đã quan tâm, động viên, chia sẻ, giúp đỡ tôi trong quá trình học tập và hoàn thành luận án này.</w:t>
      </w:r>
    </w:p>
    <w:p w:rsidR="00A523D4" w:rsidRPr="004B6D84" w:rsidRDefault="00A523D4" w:rsidP="00A523D4">
      <w:pPr>
        <w:tabs>
          <w:tab w:val="left" w:pos="9156"/>
        </w:tabs>
        <w:spacing w:before="120" w:after="120" w:line="360" w:lineRule="auto"/>
        <w:ind w:left="4320"/>
        <w:jc w:val="center"/>
        <w:rPr>
          <w:rFonts w:eastAsia="SimSun" w:cs="Times New Roman"/>
          <w:i/>
          <w:sz w:val="28"/>
          <w:szCs w:val="24"/>
          <w:lang w:val="es-ES"/>
        </w:rPr>
      </w:pPr>
      <w:r w:rsidRPr="004B6D84">
        <w:rPr>
          <w:rFonts w:eastAsia="SimSun" w:cs="Times New Roman"/>
          <w:i/>
          <w:sz w:val="28"/>
          <w:szCs w:val="24"/>
          <w:lang w:val="es-ES"/>
        </w:rPr>
        <w:t xml:space="preserve">Hà Nội, ngày </w:t>
      </w:r>
      <w:r w:rsidR="002218C7" w:rsidRPr="004B6D84">
        <w:rPr>
          <w:rFonts w:eastAsia="SimSun" w:cs="Times New Roman"/>
          <w:i/>
          <w:sz w:val="28"/>
          <w:szCs w:val="24"/>
          <w:lang w:val="es-ES"/>
        </w:rPr>
        <w:t xml:space="preserve">  </w:t>
      </w:r>
      <w:r w:rsidRPr="004B6D84">
        <w:rPr>
          <w:rFonts w:eastAsia="SimSun" w:cs="Times New Roman"/>
          <w:i/>
          <w:sz w:val="28"/>
          <w:szCs w:val="24"/>
          <w:lang w:val="es-ES"/>
        </w:rPr>
        <w:t xml:space="preserve"> tháng </w:t>
      </w:r>
      <w:r w:rsidR="002218C7" w:rsidRPr="004B6D84">
        <w:rPr>
          <w:rFonts w:eastAsia="SimSun" w:cs="Times New Roman"/>
          <w:i/>
          <w:sz w:val="28"/>
          <w:szCs w:val="24"/>
          <w:lang w:val="es-ES"/>
        </w:rPr>
        <w:t xml:space="preserve">  </w:t>
      </w:r>
      <w:r w:rsidRPr="004B6D84">
        <w:rPr>
          <w:rFonts w:eastAsia="SimSun" w:cs="Times New Roman"/>
          <w:i/>
          <w:sz w:val="28"/>
          <w:szCs w:val="24"/>
          <w:lang w:val="es-ES"/>
        </w:rPr>
        <w:t>năm 20</w:t>
      </w:r>
      <w:r w:rsidR="00E33A1B" w:rsidRPr="004B6D84">
        <w:rPr>
          <w:rFonts w:eastAsia="SimSun" w:cs="Times New Roman"/>
          <w:i/>
          <w:sz w:val="28"/>
          <w:szCs w:val="24"/>
          <w:lang w:val="es-ES"/>
        </w:rPr>
        <w:t>2</w:t>
      </w:r>
      <w:r w:rsidR="00713DA9">
        <w:rPr>
          <w:rFonts w:eastAsia="SimSun" w:cs="Times New Roman"/>
          <w:i/>
          <w:sz w:val="28"/>
          <w:szCs w:val="24"/>
          <w:lang w:val="es-ES"/>
        </w:rPr>
        <w:t>1</w:t>
      </w:r>
    </w:p>
    <w:p w:rsidR="00A523D4" w:rsidRPr="004B6D84" w:rsidRDefault="00A523D4" w:rsidP="00A523D4">
      <w:pPr>
        <w:tabs>
          <w:tab w:val="left" w:pos="9156"/>
        </w:tabs>
        <w:spacing w:before="120" w:after="120" w:line="360" w:lineRule="auto"/>
        <w:ind w:left="4320"/>
        <w:jc w:val="center"/>
        <w:rPr>
          <w:rFonts w:eastAsia="SimSun" w:cs="Times New Roman"/>
          <w:i/>
          <w:sz w:val="28"/>
          <w:szCs w:val="24"/>
          <w:lang w:val="es-ES"/>
        </w:rPr>
      </w:pPr>
      <w:r w:rsidRPr="004B6D84">
        <w:rPr>
          <w:rFonts w:eastAsia="SimSun" w:cs="Times New Roman"/>
          <w:i/>
          <w:sz w:val="28"/>
          <w:szCs w:val="24"/>
          <w:lang w:val="es-ES"/>
        </w:rPr>
        <w:t>Tác giả luận án</w:t>
      </w:r>
    </w:p>
    <w:p w:rsidR="00A523D4" w:rsidRPr="004B6D84" w:rsidRDefault="00A523D4" w:rsidP="00A523D4">
      <w:pPr>
        <w:spacing w:before="120" w:after="0" w:line="360" w:lineRule="auto"/>
        <w:ind w:left="9360" w:firstLine="567"/>
        <w:jc w:val="center"/>
        <w:rPr>
          <w:rFonts w:eastAsia="Calibri" w:cs="Times New Roman"/>
          <w:bCs/>
          <w:i/>
          <w:sz w:val="28"/>
          <w:szCs w:val="28"/>
          <w:lang w:val="es-ES"/>
        </w:rPr>
      </w:pPr>
    </w:p>
    <w:p w:rsidR="00A523D4" w:rsidRPr="004B6D84" w:rsidRDefault="00E33A1B" w:rsidP="00A523D4">
      <w:pPr>
        <w:spacing w:before="120" w:after="0" w:line="360" w:lineRule="auto"/>
        <w:ind w:left="4320"/>
        <w:jc w:val="center"/>
        <w:rPr>
          <w:rFonts w:eastAsia="Calibri" w:cs="Times New Roman"/>
          <w:lang w:val="es-ES"/>
        </w:rPr>
      </w:pPr>
      <w:r w:rsidRPr="004B6D84">
        <w:rPr>
          <w:rFonts w:eastAsia="Calibri" w:cs="Times New Roman"/>
          <w:b/>
          <w:bCs/>
          <w:i/>
          <w:sz w:val="28"/>
          <w:szCs w:val="28"/>
          <w:lang w:val="es-ES"/>
        </w:rPr>
        <w:t>Trần Đình Thoan</w:t>
      </w:r>
    </w:p>
    <w:p w:rsidR="00A523D4" w:rsidRPr="004B6D84" w:rsidRDefault="00A523D4">
      <w:pPr>
        <w:rPr>
          <w:rFonts w:eastAsia="Calibri" w:cs="Times New Roman"/>
          <w:b/>
          <w:bCs/>
          <w:color w:val="000000"/>
          <w:sz w:val="28"/>
          <w:szCs w:val="28"/>
          <w:lang w:val="es-ES"/>
        </w:rPr>
      </w:pPr>
      <w:r w:rsidRPr="004B6D84">
        <w:rPr>
          <w:rFonts w:eastAsia="Calibri" w:cs="Times New Roman"/>
          <w:b/>
          <w:bCs/>
          <w:color w:val="000000"/>
          <w:sz w:val="28"/>
          <w:szCs w:val="28"/>
          <w:lang w:val="es-ES"/>
        </w:rPr>
        <w:br w:type="page"/>
      </w:r>
    </w:p>
    <w:p w:rsidR="00A523D4" w:rsidRPr="004B6D84" w:rsidRDefault="00A523D4" w:rsidP="00A523D4">
      <w:pPr>
        <w:widowControl w:val="0"/>
        <w:spacing w:after="0" w:line="360" w:lineRule="auto"/>
        <w:ind w:right="2"/>
        <w:contextualSpacing/>
        <w:jc w:val="center"/>
        <w:outlineLvl w:val="0"/>
        <w:rPr>
          <w:rFonts w:eastAsia="Calibri" w:cs="Times New Roman"/>
          <w:b/>
          <w:bCs/>
          <w:color w:val="000000"/>
          <w:sz w:val="28"/>
          <w:szCs w:val="28"/>
          <w:lang w:val="es-ES"/>
        </w:rPr>
      </w:pPr>
      <w:r w:rsidRPr="004B6D84">
        <w:rPr>
          <w:rFonts w:eastAsia="Calibri" w:cs="Times New Roman"/>
          <w:b/>
          <w:bCs/>
          <w:color w:val="000000"/>
          <w:sz w:val="28"/>
          <w:szCs w:val="28"/>
          <w:lang w:val="es-ES"/>
        </w:rPr>
        <w:lastRenderedPageBreak/>
        <w:t>LỜI CAM ĐOAN</w:t>
      </w:r>
      <w:r w:rsidRPr="004B6D84">
        <w:rPr>
          <w:rFonts w:eastAsia="Calibri" w:cs="Times New Roman"/>
          <w:b/>
          <w:bCs/>
          <w:color w:val="000000"/>
          <w:sz w:val="28"/>
          <w:szCs w:val="28"/>
          <w:lang w:val="es-ES"/>
        </w:rPr>
        <w:br/>
      </w:r>
    </w:p>
    <w:p w:rsidR="00A523D4" w:rsidRPr="004B6D84" w:rsidRDefault="00A523D4" w:rsidP="00A523D4">
      <w:pPr>
        <w:spacing w:after="0" w:line="360" w:lineRule="auto"/>
        <w:ind w:firstLine="720"/>
        <w:jc w:val="both"/>
        <w:rPr>
          <w:rFonts w:eastAsia="Calibri" w:cs="Times New Roman"/>
          <w:color w:val="000000"/>
          <w:sz w:val="28"/>
          <w:szCs w:val="28"/>
          <w:lang w:val="es-ES"/>
        </w:rPr>
      </w:pPr>
      <w:r w:rsidRPr="004B6D84">
        <w:rPr>
          <w:rFonts w:eastAsia="Calibri" w:cs="Times New Roman"/>
          <w:color w:val="000000"/>
          <w:sz w:val="28"/>
          <w:szCs w:val="28"/>
          <w:lang w:val="es-ES"/>
        </w:rPr>
        <w:t xml:space="preserve">Tôi là </w:t>
      </w:r>
      <w:r w:rsidRPr="004B6D84">
        <w:rPr>
          <w:rFonts w:eastAsia="Times New Roman" w:cs="Times New Roman"/>
          <w:b/>
          <w:bCs/>
          <w:iCs/>
          <w:color w:val="000000"/>
          <w:sz w:val="28"/>
          <w:szCs w:val="28"/>
          <w:lang w:val="es-ES"/>
        </w:rPr>
        <w:t>Trần Đình Thoan</w:t>
      </w:r>
      <w:r w:rsidRPr="004B6D84">
        <w:rPr>
          <w:rFonts w:eastAsia="Calibri" w:cs="Times New Roman"/>
          <w:color w:val="000000"/>
          <w:sz w:val="28"/>
          <w:szCs w:val="28"/>
          <w:lang w:val="es-ES"/>
        </w:rPr>
        <w:t xml:space="preserve">, Nghiên cứu sinh </w:t>
      </w:r>
      <w:r w:rsidR="00914DBE" w:rsidRPr="004B6D84">
        <w:rPr>
          <w:rFonts w:eastAsia="Calibri" w:cs="Times New Roman"/>
          <w:color w:val="000000"/>
          <w:sz w:val="28"/>
          <w:szCs w:val="28"/>
          <w:lang w:val="es-ES"/>
        </w:rPr>
        <w:t>khóa 9, chuyên n</w:t>
      </w:r>
      <w:r w:rsidRPr="004B6D84">
        <w:rPr>
          <w:rFonts w:eastAsia="Calibri" w:cs="Times New Roman"/>
          <w:color w:val="000000"/>
          <w:sz w:val="28"/>
          <w:szCs w:val="28"/>
          <w:lang w:val="es-ES"/>
        </w:rPr>
        <w:t>gành Dinh dưỡng Viện Dinh dưỡng Quốc gia, tôi xin cam đoan:</w:t>
      </w:r>
    </w:p>
    <w:p w:rsidR="00A523D4" w:rsidRPr="004B6D84" w:rsidRDefault="00A523D4" w:rsidP="00A523D4">
      <w:pPr>
        <w:spacing w:after="0" w:line="360" w:lineRule="auto"/>
        <w:ind w:firstLine="720"/>
        <w:jc w:val="both"/>
        <w:rPr>
          <w:rFonts w:eastAsia="Calibri" w:cs="Times New Roman"/>
          <w:color w:val="000000"/>
          <w:sz w:val="28"/>
          <w:szCs w:val="28"/>
          <w:lang w:val="es-ES"/>
        </w:rPr>
      </w:pPr>
      <w:r w:rsidRPr="004B6D84">
        <w:rPr>
          <w:rFonts w:eastAsia="Calibri" w:cs="Times New Roman"/>
          <w:color w:val="000000"/>
          <w:sz w:val="28"/>
          <w:szCs w:val="28"/>
          <w:lang w:val="es-ES"/>
        </w:rPr>
        <w:t xml:space="preserve">1. Đây là luận văn do bản thân tôi thực hiện dưới </w:t>
      </w:r>
      <w:r w:rsidR="00914DBE" w:rsidRPr="004B6D84">
        <w:rPr>
          <w:rFonts w:eastAsia="Calibri" w:cs="Times New Roman"/>
          <w:color w:val="000000"/>
          <w:sz w:val="28"/>
          <w:szCs w:val="28"/>
          <w:lang w:val="es-ES"/>
        </w:rPr>
        <w:t xml:space="preserve">sự </w:t>
      </w:r>
      <w:r w:rsidRPr="004B6D84">
        <w:rPr>
          <w:rFonts w:eastAsia="Calibri" w:cs="Times New Roman"/>
          <w:color w:val="000000"/>
          <w:sz w:val="28"/>
          <w:szCs w:val="28"/>
          <w:lang w:val="es-ES"/>
        </w:rPr>
        <w:t>hướng dẫn của PGS.TS. Lê Bạch Mai và TS. Nguyễn Hồng Sơn</w:t>
      </w:r>
    </w:p>
    <w:p w:rsidR="00A523D4" w:rsidRPr="004B6D84" w:rsidRDefault="00A523D4" w:rsidP="00A523D4">
      <w:pPr>
        <w:spacing w:after="0" w:line="360" w:lineRule="auto"/>
        <w:ind w:firstLine="720"/>
        <w:jc w:val="both"/>
        <w:rPr>
          <w:rFonts w:eastAsia="Calibri" w:cs="Times New Roman"/>
          <w:color w:val="000000"/>
          <w:sz w:val="28"/>
          <w:szCs w:val="28"/>
          <w:lang w:val="es-ES"/>
        </w:rPr>
      </w:pPr>
      <w:r w:rsidRPr="004B6D84">
        <w:rPr>
          <w:rFonts w:eastAsia="Calibri" w:cs="Times New Roman"/>
          <w:color w:val="000000"/>
          <w:sz w:val="28"/>
          <w:szCs w:val="28"/>
          <w:lang w:val="es-ES"/>
        </w:rPr>
        <w:t>2. Công trình nghiên cứu này không trùng lặp với bất kỳ nghiên cứu khác đã được công bố tại Việt Nam.</w:t>
      </w:r>
    </w:p>
    <w:p w:rsidR="00A523D4" w:rsidRPr="004B6D84" w:rsidRDefault="00A523D4" w:rsidP="00A523D4">
      <w:pPr>
        <w:spacing w:after="0" w:line="360" w:lineRule="auto"/>
        <w:ind w:firstLine="720"/>
        <w:jc w:val="both"/>
        <w:rPr>
          <w:rFonts w:eastAsia="Calibri" w:cs="Times New Roman"/>
          <w:color w:val="000000"/>
          <w:sz w:val="28"/>
          <w:szCs w:val="28"/>
          <w:lang w:val="es-ES"/>
        </w:rPr>
      </w:pPr>
      <w:r w:rsidRPr="004B6D84">
        <w:rPr>
          <w:rFonts w:eastAsia="Calibri" w:cs="Times New Roman"/>
          <w:color w:val="000000"/>
          <w:sz w:val="28"/>
          <w:szCs w:val="28"/>
          <w:lang w:val="es-ES"/>
        </w:rPr>
        <w:t>3. Các số liệu và thông tin trong nghiên cứu là hoàn toàn chính xác, trung thực và khách quan, đã được xác nhận và chấp thuận của cơ sở nơi nghiên cứu.</w:t>
      </w:r>
    </w:p>
    <w:p w:rsidR="00A523D4" w:rsidRPr="004B6D84" w:rsidRDefault="00A523D4" w:rsidP="00A523D4">
      <w:pPr>
        <w:spacing w:after="0" w:line="360" w:lineRule="auto"/>
        <w:ind w:firstLine="720"/>
        <w:jc w:val="both"/>
        <w:rPr>
          <w:rFonts w:eastAsia="Calibri" w:cs="Times New Roman"/>
          <w:color w:val="000000"/>
          <w:sz w:val="28"/>
          <w:szCs w:val="28"/>
          <w:lang w:val="es-ES"/>
        </w:rPr>
      </w:pPr>
      <w:r w:rsidRPr="004B6D84">
        <w:rPr>
          <w:rFonts w:eastAsia="Calibri" w:cs="Times New Roman"/>
          <w:color w:val="000000"/>
          <w:sz w:val="28"/>
          <w:szCs w:val="28"/>
          <w:lang w:val="es-ES"/>
        </w:rPr>
        <w:t>Tôi xin hoàn toàn chịu trách nhiệm về những cam kết này.</w:t>
      </w:r>
    </w:p>
    <w:p w:rsidR="00A523D4" w:rsidRPr="004B6D84" w:rsidRDefault="00A523D4" w:rsidP="00E33A1B">
      <w:pPr>
        <w:spacing w:after="0" w:line="360" w:lineRule="auto"/>
        <w:ind w:left="3600"/>
        <w:jc w:val="center"/>
        <w:rPr>
          <w:rFonts w:eastAsia="Calibri" w:cs="Times New Roman"/>
          <w:i/>
          <w:color w:val="000000"/>
          <w:sz w:val="28"/>
          <w:szCs w:val="28"/>
          <w:lang w:val="es-ES"/>
        </w:rPr>
      </w:pPr>
      <w:r w:rsidRPr="004B6D84">
        <w:rPr>
          <w:rFonts w:eastAsia="Calibri" w:cs="Times New Roman"/>
          <w:i/>
          <w:color w:val="000000"/>
          <w:sz w:val="28"/>
          <w:szCs w:val="28"/>
          <w:lang w:val="es-ES"/>
        </w:rPr>
        <w:t xml:space="preserve">Hà Nội, ngày </w:t>
      </w:r>
      <w:r w:rsidR="002218C7" w:rsidRPr="004B6D84">
        <w:rPr>
          <w:rFonts w:eastAsia="Calibri" w:cs="Times New Roman"/>
          <w:i/>
          <w:color w:val="000000"/>
          <w:sz w:val="28"/>
          <w:szCs w:val="28"/>
          <w:lang w:val="es-ES"/>
        </w:rPr>
        <w:t xml:space="preserve">   </w:t>
      </w:r>
      <w:r w:rsidRPr="004B6D84">
        <w:rPr>
          <w:rFonts w:eastAsia="Calibri" w:cs="Times New Roman"/>
          <w:i/>
          <w:color w:val="000000"/>
          <w:sz w:val="28"/>
          <w:szCs w:val="28"/>
          <w:lang w:val="es-ES"/>
        </w:rPr>
        <w:t xml:space="preserve">tháng </w:t>
      </w:r>
      <w:r w:rsidR="002218C7" w:rsidRPr="004B6D84">
        <w:rPr>
          <w:rFonts w:eastAsia="Calibri" w:cs="Times New Roman"/>
          <w:i/>
          <w:color w:val="000000"/>
          <w:sz w:val="28"/>
          <w:szCs w:val="28"/>
          <w:lang w:val="es-ES"/>
        </w:rPr>
        <w:t xml:space="preserve">  </w:t>
      </w:r>
      <w:r w:rsidRPr="004B6D84">
        <w:rPr>
          <w:rFonts w:eastAsia="Calibri" w:cs="Times New Roman"/>
          <w:i/>
          <w:color w:val="000000"/>
          <w:sz w:val="28"/>
          <w:szCs w:val="28"/>
          <w:lang w:val="es-ES"/>
        </w:rPr>
        <w:t>năm 202</w:t>
      </w:r>
      <w:r w:rsidR="00713DA9">
        <w:rPr>
          <w:rFonts w:eastAsia="Calibri" w:cs="Times New Roman"/>
          <w:i/>
          <w:color w:val="000000"/>
          <w:sz w:val="28"/>
          <w:szCs w:val="28"/>
          <w:lang w:val="es-ES"/>
        </w:rPr>
        <w:t>1</w:t>
      </w:r>
      <w:r w:rsidR="002218C7" w:rsidRPr="004B6D84">
        <w:rPr>
          <w:rFonts w:eastAsia="Calibri" w:cs="Times New Roman"/>
          <w:i/>
          <w:color w:val="000000"/>
          <w:sz w:val="28"/>
          <w:szCs w:val="28"/>
          <w:lang w:val="es-ES"/>
        </w:rPr>
        <w:t xml:space="preserve"> </w:t>
      </w:r>
    </w:p>
    <w:p w:rsidR="00A523D4" w:rsidRPr="004B6D84" w:rsidRDefault="00A523D4" w:rsidP="00E33A1B">
      <w:pPr>
        <w:spacing w:after="0" w:line="360" w:lineRule="auto"/>
        <w:ind w:left="3600"/>
        <w:jc w:val="center"/>
        <w:rPr>
          <w:rFonts w:eastAsia="Calibri" w:cs="Times New Roman"/>
          <w:b/>
          <w:color w:val="000000"/>
          <w:sz w:val="28"/>
          <w:szCs w:val="28"/>
          <w:lang w:val="nl-NL"/>
        </w:rPr>
      </w:pPr>
      <w:r w:rsidRPr="004B6D84">
        <w:rPr>
          <w:rFonts w:eastAsia="Calibri" w:cs="Times New Roman"/>
          <w:b/>
          <w:color w:val="000000"/>
          <w:sz w:val="28"/>
          <w:szCs w:val="28"/>
          <w:lang w:val="nl-NL"/>
        </w:rPr>
        <w:t>Học viên</w:t>
      </w:r>
    </w:p>
    <w:p w:rsidR="00A523D4" w:rsidRPr="004B6D84" w:rsidRDefault="00A523D4" w:rsidP="00E33A1B">
      <w:pPr>
        <w:spacing w:after="0" w:line="360" w:lineRule="auto"/>
        <w:ind w:left="3600" w:firstLine="720"/>
        <w:jc w:val="center"/>
        <w:rPr>
          <w:rFonts w:eastAsia="Calibri" w:cs="Times New Roman"/>
          <w:b/>
          <w:color w:val="000000"/>
          <w:sz w:val="28"/>
          <w:szCs w:val="28"/>
          <w:lang w:val="nl-NL"/>
        </w:rPr>
      </w:pPr>
    </w:p>
    <w:p w:rsidR="00A523D4" w:rsidRPr="004B6D84" w:rsidRDefault="00A523D4" w:rsidP="00E33A1B">
      <w:pPr>
        <w:spacing w:after="0" w:line="360" w:lineRule="auto"/>
        <w:ind w:left="3600" w:firstLine="720"/>
        <w:jc w:val="center"/>
        <w:rPr>
          <w:rFonts w:eastAsia="Calibri" w:cs="Times New Roman"/>
          <w:b/>
          <w:color w:val="000000"/>
          <w:sz w:val="28"/>
          <w:szCs w:val="28"/>
          <w:lang w:val="nl-NL"/>
        </w:rPr>
      </w:pPr>
    </w:p>
    <w:p w:rsidR="00A523D4" w:rsidRPr="004B6D84" w:rsidRDefault="00A523D4" w:rsidP="00E33A1B">
      <w:pPr>
        <w:widowControl w:val="0"/>
        <w:spacing w:after="0" w:line="360" w:lineRule="auto"/>
        <w:ind w:left="3600"/>
        <w:jc w:val="center"/>
        <w:rPr>
          <w:rFonts w:eastAsia="Calibri" w:cs="Times New Roman"/>
          <w:b/>
          <w:color w:val="000000"/>
          <w:sz w:val="28"/>
          <w:szCs w:val="28"/>
        </w:rPr>
      </w:pPr>
      <w:r w:rsidRPr="004B6D84">
        <w:rPr>
          <w:rFonts w:eastAsia="Times New Roman" w:cs="Times New Roman"/>
          <w:b/>
          <w:bCs/>
          <w:iCs/>
          <w:color w:val="000000"/>
          <w:sz w:val="28"/>
          <w:szCs w:val="28"/>
          <w:lang w:val="es-ES"/>
        </w:rPr>
        <w:t>Trần Đình Thoan</w:t>
      </w:r>
    </w:p>
    <w:p w:rsidR="00A523D4" w:rsidRPr="004B6D84" w:rsidRDefault="00A523D4" w:rsidP="00FE0B6F">
      <w:pPr>
        <w:pStyle w:val="HTMLPreformatted"/>
        <w:spacing w:line="360" w:lineRule="auto"/>
        <w:ind w:right="-2"/>
        <w:jc w:val="center"/>
        <w:rPr>
          <w:rFonts w:ascii="Times New Roman" w:hAnsi="Times New Roman" w:cs="Times New Roman"/>
          <w:b/>
          <w:sz w:val="28"/>
          <w:szCs w:val="28"/>
          <w:lang w:val="es-ES"/>
        </w:rPr>
      </w:pPr>
    </w:p>
    <w:p w:rsidR="00A523D4" w:rsidRPr="004B6D84" w:rsidRDefault="00A523D4">
      <w:pPr>
        <w:rPr>
          <w:rFonts w:eastAsia="Times New Roman" w:cs="Times New Roman"/>
          <w:b/>
          <w:sz w:val="28"/>
          <w:szCs w:val="28"/>
          <w:lang w:val="es-ES"/>
        </w:rPr>
      </w:pPr>
      <w:r w:rsidRPr="004B6D84">
        <w:rPr>
          <w:rFonts w:cs="Times New Roman"/>
          <w:b/>
          <w:sz w:val="28"/>
          <w:szCs w:val="28"/>
        </w:rPr>
        <w:br w:type="page"/>
      </w:r>
    </w:p>
    <w:p w:rsidR="001B6F24" w:rsidRPr="004B6D84" w:rsidRDefault="001B6F24" w:rsidP="00FE0B6F">
      <w:pPr>
        <w:pStyle w:val="HTMLPreformatted"/>
        <w:spacing w:line="360" w:lineRule="auto"/>
        <w:ind w:right="-2"/>
        <w:jc w:val="center"/>
        <w:rPr>
          <w:rFonts w:ascii="Times New Roman" w:hAnsi="Times New Roman" w:cs="Times New Roman"/>
          <w:b/>
          <w:sz w:val="28"/>
          <w:szCs w:val="28"/>
          <w:lang w:val="es-ES"/>
        </w:rPr>
      </w:pPr>
      <w:r w:rsidRPr="004B6D84">
        <w:rPr>
          <w:rFonts w:ascii="Times New Roman" w:hAnsi="Times New Roman" w:cs="Times New Roman"/>
          <w:b/>
          <w:sz w:val="28"/>
          <w:szCs w:val="28"/>
          <w:lang w:val="es-ES"/>
        </w:rPr>
        <w:lastRenderedPageBreak/>
        <w:t>DANH  MỤC  CÁC CHỮ VIẾT TẮT</w:t>
      </w:r>
    </w:p>
    <w:p w:rsidR="00615D87" w:rsidRPr="004B6D84" w:rsidRDefault="00615D87" w:rsidP="00FE0B6F">
      <w:pPr>
        <w:pStyle w:val="HTMLPreformatted"/>
        <w:spacing w:line="360" w:lineRule="auto"/>
        <w:ind w:right="-2"/>
        <w:jc w:val="center"/>
        <w:rPr>
          <w:rFonts w:ascii="Times New Roman" w:hAnsi="Times New Roman" w:cs="Times New Roman"/>
          <w:b/>
          <w:sz w:val="28"/>
          <w:szCs w:val="28"/>
          <w:lang w:val="es-ES"/>
        </w:rPr>
      </w:pP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371"/>
      </w:tblGrid>
      <w:tr w:rsidR="00EB6842" w:rsidRPr="004B6D84" w:rsidTr="00D50971">
        <w:tc>
          <w:tcPr>
            <w:tcW w:w="1843" w:type="dxa"/>
          </w:tcPr>
          <w:p w:rsidR="00EB6842" w:rsidRPr="004B6D84" w:rsidRDefault="00EB6842" w:rsidP="00D50971">
            <w:pPr>
              <w:widowControl w:val="0"/>
              <w:spacing w:line="336" w:lineRule="auto"/>
              <w:ind w:right="-2"/>
              <w:rPr>
                <w:rFonts w:cs="Times New Roman"/>
                <w:sz w:val="28"/>
                <w:szCs w:val="28"/>
              </w:rPr>
            </w:pPr>
            <w:r w:rsidRPr="004B6D84">
              <w:rPr>
                <w:rFonts w:cs="Times New Roman"/>
                <w:sz w:val="28"/>
                <w:szCs w:val="28"/>
              </w:rPr>
              <w:t>ARR</w:t>
            </w:r>
          </w:p>
        </w:tc>
        <w:tc>
          <w:tcPr>
            <w:tcW w:w="7371" w:type="dxa"/>
          </w:tcPr>
          <w:p w:rsidR="00EB6842" w:rsidRPr="004B6D84" w:rsidRDefault="00EB6842" w:rsidP="00D50971">
            <w:pPr>
              <w:widowControl w:val="0"/>
              <w:tabs>
                <w:tab w:val="left" w:pos="1289"/>
              </w:tabs>
              <w:spacing w:line="336" w:lineRule="auto"/>
              <w:ind w:right="-2"/>
              <w:rPr>
                <w:rFonts w:cs="Times New Roman"/>
                <w:sz w:val="28"/>
                <w:szCs w:val="28"/>
                <w:lang w:val="en-US"/>
              </w:rPr>
            </w:pPr>
            <w:r w:rsidRPr="004B6D84">
              <w:rPr>
                <w:rFonts w:cs="Times New Roman"/>
                <w:sz w:val="28"/>
                <w:szCs w:val="28"/>
              </w:rPr>
              <w:t>Absolute Risk Reduction - giảm nguy cơ tuyệt đối</w:t>
            </w:r>
          </w:p>
        </w:tc>
      </w:tr>
      <w:tr w:rsidR="00EB6842" w:rsidRPr="004B6D84" w:rsidTr="00D50971">
        <w:tc>
          <w:tcPr>
            <w:tcW w:w="1843" w:type="dxa"/>
          </w:tcPr>
          <w:p w:rsidR="00EB6842" w:rsidRPr="004B6D84" w:rsidRDefault="00EB6842" w:rsidP="00D50971">
            <w:pPr>
              <w:widowControl w:val="0"/>
              <w:spacing w:line="336" w:lineRule="auto"/>
              <w:ind w:right="-2"/>
              <w:rPr>
                <w:rFonts w:cs="Times New Roman"/>
                <w:sz w:val="28"/>
                <w:szCs w:val="28"/>
              </w:rPr>
            </w:pPr>
            <w:r w:rsidRPr="004B6D84">
              <w:rPr>
                <w:rFonts w:cs="Times New Roman"/>
                <w:sz w:val="28"/>
                <w:szCs w:val="28"/>
              </w:rPr>
              <w:t>ASEAN</w:t>
            </w:r>
          </w:p>
        </w:tc>
        <w:tc>
          <w:tcPr>
            <w:tcW w:w="7371" w:type="dxa"/>
          </w:tcPr>
          <w:p w:rsidR="00EB6842" w:rsidRPr="004B6D84" w:rsidRDefault="00EB6842" w:rsidP="00D50971">
            <w:pPr>
              <w:widowControl w:val="0"/>
              <w:spacing w:line="336" w:lineRule="auto"/>
              <w:ind w:right="-2"/>
              <w:rPr>
                <w:rFonts w:cs="Times New Roman"/>
                <w:sz w:val="28"/>
                <w:szCs w:val="28"/>
                <w:lang w:val="en"/>
              </w:rPr>
            </w:pPr>
            <w:r w:rsidRPr="004B6D84">
              <w:rPr>
                <w:rFonts w:cs="Times New Roman"/>
                <w:sz w:val="28"/>
                <w:szCs w:val="28"/>
                <w:lang w:val="en"/>
              </w:rPr>
              <w:t>Association of Southeast Asian Nations</w:t>
            </w:r>
          </w:p>
          <w:p w:rsidR="00D71512" w:rsidRPr="004B6D84" w:rsidRDefault="00D71512" w:rsidP="00D50971">
            <w:pPr>
              <w:widowControl w:val="0"/>
              <w:spacing w:line="336" w:lineRule="auto"/>
              <w:ind w:right="-2"/>
              <w:rPr>
                <w:rFonts w:cs="Times New Roman"/>
                <w:sz w:val="28"/>
                <w:szCs w:val="28"/>
              </w:rPr>
            </w:pPr>
            <w:r w:rsidRPr="004B6D84">
              <w:rPr>
                <w:rFonts w:cs="Times New Roman"/>
                <w:sz w:val="28"/>
                <w:szCs w:val="28"/>
                <w:lang w:val="en"/>
              </w:rPr>
              <w:t>(</w:t>
            </w:r>
            <w:r w:rsidRPr="004B6D84">
              <w:rPr>
                <w:rFonts w:cs="Times New Roman"/>
                <w:i/>
                <w:sz w:val="28"/>
                <w:szCs w:val="28"/>
                <w:lang w:val="en"/>
              </w:rPr>
              <w:t>Hiệp hội các nước Đông Nam Á</w:t>
            </w:r>
            <w:r w:rsidRPr="004B6D84">
              <w:rPr>
                <w:rFonts w:cs="Times New Roman"/>
                <w:sz w:val="28"/>
                <w:szCs w:val="28"/>
                <w:lang w:val="en"/>
              </w:rPr>
              <w:t>)</w:t>
            </w:r>
          </w:p>
        </w:tc>
      </w:tr>
      <w:tr w:rsidR="00EB6842" w:rsidRPr="004B6D84" w:rsidTr="00D50971">
        <w:tc>
          <w:tcPr>
            <w:tcW w:w="1843" w:type="dxa"/>
          </w:tcPr>
          <w:p w:rsidR="00EB6842" w:rsidRPr="004B6D84" w:rsidRDefault="00EB6842" w:rsidP="00D50971">
            <w:pPr>
              <w:widowControl w:val="0"/>
              <w:spacing w:line="336" w:lineRule="auto"/>
              <w:ind w:right="-2"/>
              <w:rPr>
                <w:rFonts w:cs="Times New Roman"/>
                <w:sz w:val="28"/>
                <w:szCs w:val="28"/>
              </w:rPr>
            </w:pPr>
            <w:r w:rsidRPr="004B6D84">
              <w:rPr>
                <w:rFonts w:cs="Times New Roman"/>
                <w:sz w:val="28"/>
                <w:szCs w:val="28"/>
              </w:rPr>
              <w:t>BASNEF</w:t>
            </w:r>
          </w:p>
        </w:tc>
        <w:tc>
          <w:tcPr>
            <w:tcW w:w="7371" w:type="dxa"/>
          </w:tcPr>
          <w:p w:rsidR="00EB6842" w:rsidRPr="004B6D84" w:rsidRDefault="00EB6842" w:rsidP="00D50971">
            <w:pPr>
              <w:widowControl w:val="0"/>
              <w:spacing w:line="336" w:lineRule="auto"/>
              <w:ind w:right="-2"/>
              <w:rPr>
                <w:rFonts w:cs="Times New Roman"/>
                <w:sz w:val="28"/>
                <w:szCs w:val="28"/>
                <w:lang w:val="en-US"/>
              </w:rPr>
            </w:pPr>
            <w:r w:rsidRPr="004B6D84">
              <w:rPr>
                <w:rFonts w:cs="Times New Roman"/>
                <w:sz w:val="28"/>
                <w:szCs w:val="28"/>
              </w:rPr>
              <w:t>Beliefe, Attiude, Subject Norm, Enabling Factors</w:t>
            </w:r>
          </w:p>
          <w:p w:rsidR="00D71512" w:rsidRPr="004B6D84" w:rsidRDefault="00D71512" w:rsidP="00D50971">
            <w:pPr>
              <w:widowControl w:val="0"/>
              <w:spacing w:line="336" w:lineRule="auto"/>
              <w:ind w:right="-2"/>
              <w:jc w:val="center"/>
              <w:rPr>
                <w:rFonts w:cs="Times New Roman"/>
                <w:sz w:val="28"/>
                <w:szCs w:val="28"/>
                <w:lang w:val="en-US"/>
              </w:rPr>
            </w:pPr>
            <w:r w:rsidRPr="004B6D84">
              <w:rPr>
                <w:rFonts w:cs="Times New Roman"/>
                <w:sz w:val="28"/>
                <w:szCs w:val="28"/>
                <w:lang w:val="en-US"/>
              </w:rPr>
              <w:t>(</w:t>
            </w:r>
            <w:r w:rsidRPr="004B6D84">
              <w:rPr>
                <w:rFonts w:cs="Times New Roman"/>
                <w:i/>
                <w:sz w:val="28"/>
                <w:szCs w:val="28"/>
                <w:lang w:val="en-US"/>
              </w:rPr>
              <w:t>Niềm tin, thái độ, tiêu chuẩn đối tượng, các yếu tố thúc đẩy)</w:t>
            </w:r>
          </w:p>
        </w:tc>
      </w:tr>
      <w:tr w:rsidR="00EB6842" w:rsidRPr="004B6D84" w:rsidTr="00D50971">
        <w:tc>
          <w:tcPr>
            <w:tcW w:w="1843" w:type="dxa"/>
          </w:tcPr>
          <w:p w:rsidR="00EB6842" w:rsidRPr="004B6D84" w:rsidRDefault="00EB6842" w:rsidP="00D50971">
            <w:pPr>
              <w:widowControl w:val="0"/>
              <w:spacing w:line="336" w:lineRule="auto"/>
              <w:ind w:right="-2"/>
              <w:rPr>
                <w:rFonts w:cs="Times New Roman"/>
                <w:sz w:val="28"/>
                <w:szCs w:val="28"/>
              </w:rPr>
            </w:pPr>
            <w:r w:rsidRPr="004B6D84">
              <w:rPr>
                <w:rFonts w:cs="Times New Roman"/>
                <w:sz w:val="28"/>
                <w:szCs w:val="28"/>
              </w:rPr>
              <w:t>BMI</w:t>
            </w:r>
          </w:p>
        </w:tc>
        <w:tc>
          <w:tcPr>
            <w:tcW w:w="7371" w:type="dxa"/>
          </w:tcPr>
          <w:p w:rsidR="00EB6842" w:rsidRPr="004B6D84" w:rsidRDefault="00EB6842" w:rsidP="00D50971">
            <w:pPr>
              <w:widowControl w:val="0"/>
              <w:spacing w:line="336" w:lineRule="auto"/>
              <w:ind w:right="-2"/>
              <w:rPr>
                <w:rFonts w:cs="Times New Roman"/>
                <w:sz w:val="28"/>
                <w:szCs w:val="28"/>
              </w:rPr>
            </w:pPr>
            <w:r w:rsidRPr="004B6D84">
              <w:rPr>
                <w:rFonts w:cs="Times New Roman"/>
                <w:sz w:val="28"/>
                <w:szCs w:val="28"/>
              </w:rPr>
              <w:t>Body Mass Index - Chỉ số khối cơ thể</w:t>
            </w:r>
          </w:p>
        </w:tc>
      </w:tr>
      <w:tr w:rsidR="00EB6842" w:rsidRPr="004B6D84" w:rsidTr="00D50971">
        <w:tc>
          <w:tcPr>
            <w:tcW w:w="1843" w:type="dxa"/>
          </w:tcPr>
          <w:p w:rsidR="00EB6842" w:rsidRPr="004B6D84" w:rsidRDefault="00EB6842" w:rsidP="00D50971">
            <w:pPr>
              <w:widowControl w:val="0"/>
              <w:spacing w:line="336" w:lineRule="auto"/>
              <w:ind w:right="-2"/>
              <w:rPr>
                <w:rFonts w:cs="Times New Roman"/>
                <w:sz w:val="28"/>
                <w:szCs w:val="28"/>
              </w:rPr>
            </w:pPr>
            <w:r w:rsidRPr="004B6D84">
              <w:rPr>
                <w:rFonts w:cs="Times New Roman"/>
                <w:sz w:val="28"/>
                <w:szCs w:val="28"/>
              </w:rPr>
              <w:t>CED</w:t>
            </w:r>
          </w:p>
        </w:tc>
        <w:tc>
          <w:tcPr>
            <w:tcW w:w="7371" w:type="dxa"/>
          </w:tcPr>
          <w:p w:rsidR="00EB6842" w:rsidRPr="004B6D84" w:rsidRDefault="00EB6842" w:rsidP="00D50971">
            <w:pPr>
              <w:widowControl w:val="0"/>
              <w:spacing w:line="336" w:lineRule="auto"/>
              <w:ind w:right="-2"/>
              <w:rPr>
                <w:rFonts w:cs="Times New Roman"/>
                <w:sz w:val="28"/>
                <w:szCs w:val="28"/>
                <w:shd w:val="clear" w:color="auto" w:fill="FFFFFF"/>
                <w:lang w:val="en-US"/>
              </w:rPr>
            </w:pPr>
            <w:r w:rsidRPr="004B6D84">
              <w:rPr>
                <w:rFonts w:cs="Times New Roman"/>
                <w:sz w:val="28"/>
                <w:szCs w:val="28"/>
                <w:shd w:val="clear" w:color="auto" w:fill="FFFFFF"/>
              </w:rPr>
              <w:t>Chronic Energy Deficiency</w:t>
            </w:r>
          </w:p>
          <w:p w:rsidR="00D71512" w:rsidRPr="004B6D84" w:rsidRDefault="00D71512" w:rsidP="00D50971">
            <w:pPr>
              <w:widowControl w:val="0"/>
              <w:spacing w:line="336" w:lineRule="auto"/>
              <w:ind w:right="-2"/>
              <w:rPr>
                <w:rFonts w:cs="Times New Roman"/>
                <w:i/>
                <w:sz w:val="28"/>
                <w:szCs w:val="28"/>
                <w:lang w:val="en-US"/>
              </w:rPr>
            </w:pPr>
            <w:r w:rsidRPr="004B6D84">
              <w:rPr>
                <w:rFonts w:cs="Times New Roman"/>
                <w:i/>
                <w:sz w:val="28"/>
                <w:szCs w:val="28"/>
                <w:shd w:val="clear" w:color="auto" w:fill="FFFFFF"/>
                <w:lang w:val="en-US"/>
              </w:rPr>
              <w:t>(Thiếu hụt năng lượng trường diễn)</w:t>
            </w:r>
          </w:p>
        </w:tc>
      </w:tr>
      <w:tr w:rsidR="00EB6842" w:rsidRPr="004B6D84" w:rsidTr="00D50971">
        <w:tc>
          <w:tcPr>
            <w:tcW w:w="1843" w:type="dxa"/>
          </w:tcPr>
          <w:p w:rsidR="00EB6842" w:rsidRPr="004B6D84" w:rsidRDefault="00EB6842" w:rsidP="00D50971">
            <w:pPr>
              <w:widowControl w:val="0"/>
              <w:spacing w:line="336" w:lineRule="auto"/>
              <w:ind w:right="-2"/>
              <w:rPr>
                <w:rFonts w:cs="Times New Roman"/>
                <w:sz w:val="28"/>
                <w:szCs w:val="28"/>
                <w:lang w:val="en-US"/>
              </w:rPr>
            </w:pPr>
            <w:r w:rsidRPr="004B6D84">
              <w:rPr>
                <w:rFonts w:cs="Times New Roman"/>
                <w:sz w:val="28"/>
                <w:szCs w:val="28"/>
                <w:lang w:val="en-US"/>
              </w:rPr>
              <w:t>CI</w:t>
            </w:r>
          </w:p>
        </w:tc>
        <w:tc>
          <w:tcPr>
            <w:tcW w:w="7371" w:type="dxa"/>
          </w:tcPr>
          <w:p w:rsidR="00EB6842" w:rsidRPr="004B6D84" w:rsidRDefault="00EB6842" w:rsidP="00D50971">
            <w:pPr>
              <w:widowControl w:val="0"/>
              <w:spacing w:line="336" w:lineRule="auto"/>
              <w:ind w:right="-2"/>
              <w:jc w:val="both"/>
              <w:rPr>
                <w:rFonts w:cs="Times New Roman"/>
                <w:sz w:val="28"/>
                <w:szCs w:val="28"/>
                <w:lang w:val="en-US"/>
              </w:rPr>
            </w:pPr>
            <w:r w:rsidRPr="004B6D84">
              <w:rPr>
                <w:rFonts w:cs="Times New Roman"/>
                <w:sz w:val="28"/>
                <w:szCs w:val="28"/>
                <w:lang w:val="en-US"/>
              </w:rPr>
              <w:t>Confidence Interal (Khoảng tin cậy)</w:t>
            </w:r>
          </w:p>
        </w:tc>
      </w:tr>
      <w:tr w:rsidR="00EB6842" w:rsidRPr="004B6D84" w:rsidTr="00D50971">
        <w:tc>
          <w:tcPr>
            <w:tcW w:w="1843" w:type="dxa"/>
          </w:tcPr>
          <w:p w:rsidR="00EB6842" w:rsidRPr="004B6D84" w:rsidRDefault="00EB6842" w:rsidP="00D50971">
            <w:pPr>
              <w:widowControl w:val="0"/>
              <w:spacing w:line="336" w:lineRule="auto"/>
              <w:ind w:right="-2"/>
              <w:rPr>
                <w:rFonts w:cs="Times New Roman"/>
                <w:sz w:val="28"/>
                <w:szCs w:val="28"/>
              </w:rPr>
            </w:pPr>
            <w:r w:rsidRPr="004B6D84">
              <w:rPr>
                <w:rFonts w:cs="Times New Roman"/>
                <w:sz w:val="28"/>
                <w:szCs w:val="28"/>
              </w:rPr>
              <w:t>CLB</w:t>
            </w:r>
          </w:p>
        </w:tc>
        <w:tc>
          <w:tcPr>
            <w:tcW w:w="7371" w:type="dxa"/>
          </w:tcPr>
          <w:p w:rsidR="00EB6842" w:rsidRPr="004B6D84" w:rsidRDefault="00EB6842" w:rsidP="00D50971">
            <w:pPr>
              <w:widowControl w:val="0"/>
              <w:spacing w:line="336" w:lineRule="auto"/>
              <w:ind w:right="-2"/>
              <w:jc w:val="both"/>
              <w:rPr>
                <w:rFonts w:cs="Times New Roman"/>
                <w:sz w:val="28"/>
                <w:szCs w:val="28"/>
                <w:lang w:val="en-US"/>
              </w:rPr>
            </w:pPr>
            <w:r w:rsidRPr="004B6D84">
              <w:rPr>
                <w:rFonts w:cs="Times New Roman"/>
                <w:sz w:val="28"/>
                <w:szCs w:val="28"/>
              </w:rPr>
              <w:t>Câu lạc bộ</w:t>
            </w:r>
          </w:p>
        </w:tc>
      </w:tr>
      <w:tr w:rsidR="00EB6842" w:rsidRPr="004B6D84" w:rsidTr="00D50971">
        <w:tc>
          <w:tcPr>
            <w:tcW w:w="1843" w:type="dxa"/>
          </w:tcPr>
          <w:p w:rsidR="00EB6842" w:rsidRPr="004B6D84" w:rsidRDefault="00EB6842" w:rsidP="00D50971">
            <w:pPr>
              <w:widowControl w:val="0"/>
              <w:spacing w:line="336" w:lineRule="auto"/>
              <w:ind w:right="-2"/>
              <w:jc w:val="both"/>
              <w:rPr>
                <w:rFonts w:cs="Times New Roman"/>
                <w:sz w:val="28"/>
                <w:szCs w:val="28"/>
                <w:lang w:val="en-US"/>
              </w:rPr>
            </w:pPr>
            <w:r w:rsidRPr="004B6D84">
              <w:rPr>
                <w:rFonts w:cs="Times New Roman"/>
                <w:sz w:val="28"/>
                <w:szCs w:val="28"/>
              </w:rPr>
              <w:t>CSSK</w:t>
            </w:r>
          </w:p>
        </w:tc>
        <w:tc>
          <w:tcPr>
            <w:tcW w:w="7371" w:type="dxa"/>
          </w:tcPr>
          <w:p w:rsidR="00EB6842" w:rsidRPr="004B6D84" w:rsidRDefault="00EB6842" w:rsidP="00D50971">
            <w:pPr>
              <w:widowControl w:val="0"/>
              <w:spacing w:line="336" w:lineRule="auto"/>
              <w:ind w:right="-2"/>
              <w:rPr>
                <w:rFonts w:cs="Times New Roman"/>
                <w:sz w:val="28"/>
                <w:szCs w:val="28"/>
              </w:rPr>
            </w:pPr>
            <w:r w:rsidRPr="004B6D84">
              <w:rPr>
                <w:rFonts w:cs="Times New Roman"/>
                <w:sz w:val="28"/>
                <w:szCs w:val="28"/>
              </w:rPr>
              <w:t>Chăm sóc sức khỏe</w:t>
            </w:r>
          </w:p>
        </w:tc>
      </w:tr>
      <w:tr w:rsidR="00EB6842" w:rsidRPr="004B6D84" w:rsidTr="00D50971">
        <w:tc>
          <w:tcPr>
            <w:tcW w:w="1843" w:type="dxa"/>
          </w:tcPr>
          <w:p w:rsidR="00EB6842" w:rsidRPr="004B6D84" w:rsidRDefault="00EB6842" w:rsidP="00D50971">
            <w:pPr>
              <w:widowControl w:val="0"/>
              <w:spacing w:line="336" w:lineRule="auto"/>
              <w:ind w:right="-2"/>
              <w:rPr>
                <w:rFonts w:cs="Times New Roman"/>
                <w:sz w:val="28"/>
                <w:szCs w:val="28"/>
              </w:rPr>
            </w:pPr>
            <w:r w:rsidRPr="004B6D84">
              <w:rPr>
                <w:rFonts w:cs="Times New Roman"/>
                <w:sz w:val="28"/>
                <w:szCs w:val="28"/>
              </w:rPr>
              <w:t>CT</w:t>
            </w:r>
          </w:p>
        </w:tc>
        <w:tc>
          <w:tcPr>
            <w:tcW w:w="7371" w:type="dxa"/>
          </w:tcPr>
          <w:p w:rsidR="00EB6842" w:rsidRPr="004B6D84" w:rsidRDefault="00EB6842" w:rsidP="00D50971">
            <w:pPr>
              <w:widowControl w:val="0"/>
              <w:spacing w:line="336" w:lineRule="auto"/>
              <w:ind w:right="-2"/>
              <w:jc w:val="both"/>
              <w:rPr>
                <w:rFonts w:cs="Times New Roman"/>
                <w:sz w:val="28"/>
                <w:szCs w:val="28"/>
                <w:lang w:val="en-US"/>
              </w:rPr>
            </w:pPr>
            <w:r w:rsidRPr="004B6D84">
              <w:rPr>
                <w:rFonts w:cs="Times New Roman"/>
                <w:sz w:val="28"/>
                <w:szCs w:val="28"/>
              </w:rPr>
              <w:t xml:space="preserve">Cholesterol </w:t>
            </w:r>
            <w:r w:rsidRPr="004B6D84">
              <w:rPr>
                <w:rFonts w:cs="Times New Roman"/>
                <w:sz w:val="28"/>
                <w:szCs w:val="28"/>
                <w:lang w:val="en-US"/>
              </w:rPr>
              <w:t>t</w:t>
            </w:r>
            <w:r w:rsidRPr="004B6D84">
              <w:rPr>
                <w:rFonts w:cs="Times New Roman"/>
                <w:sz w:val="28"/>
                <w:szCs w:val="28"/>
              </w:rPr>
              <w:t xml:space="preserve">oàn phần </w:t>
            </w:r>
          </w:p>
        </w:tc>
      </w:tr>
      <w:tr w:rsidR="00EB6842" w:rsidRPr="004B6D84" w:rsidTr="00D50971">
        <w:tc>
          <w:tcPr>
            <w:tcW w:w="1843" w:type="dxa"/>
          </w:tcPr>
          <w:p w:rsidR="00EB6842" w:rsidRPr="004B6D84" w:rsidRDefault="00EB6842" w:rsidP="00D50971">
            <w:pPr>
              <w:widowControl w:val="0"/>
              <w:spacing w:line="336" w:lineRule="auto"/>
              <w:ind w:right="-2"/>
              <w:rPr>
                <w:rFonts w:cs="Times New Roman"/>
                <w:sz w:val="28"/>
                <w:szCs w:val="28"/>
              </w:rPr>
            </w:pPr>
            <w:r w:rsidRPr="004B6D84">
              <w:rPr>
                <w:rFonts w:cs="Times New Roman"/>
                <w:sz w:val="28"/>
                <w:szCs w:val="28"/>
              </w:rPr>
              <w:t>ĐC</w:t>
            </w:r>
          </w:p>
        </w:tc>
        <w:tc>
          <w:tcPr>
            <w:tcW w:w="7371" w:type="dxa"/>
          </w:tcPr>
          <w:p w:rsidR="00EB6842" w:rsidRPr="004B6D84" w:rsidRDefault="00EB6842" w:rsidP="00D50971">
            <w:pPr>
              <w:widowControl w:val="0"/>
              <w:spacing w:line="336" w:lineRule="auto"/>
              <w:ind w:right="-2"/>
              <w:rPr>
                <w:rFonts w:cs="Times New Roman"/>
                <w:sz w:val="28"/>
                <w:szCs w:val="28"/>
              </w:rPr>
            </w:pPr>
            <w:r w:rsidRPr="004B6D84">
              <w:rPr>
                <w:rFonts w:cs="Times New Roman"/>
                <w:sz w:val="28"/>
                <w:szCs w:val="28"/>
              </w:rPr>
              <w:t>Đối chứng</w:t>
            </w:r>
          </w:p>
        </w:tc>
      </w:tr>
      <w:tr w:rsidR="00EB6842" w:rsidRPr="004B6D84" w:rsidTr="00D50971">
        <w:tc>
          <w:tcPr>
            <w:tcW w:w="1843" w:type="dxa"/>
          </w:tcPr>
          <w:p w:rsidR="00EB6842" w:rsidRPr="004B6D84" w:rsidRDefault="00EB6842" w:rsidP="00D50971">
            <w:pPr>
              <w:widowControl w:val="0"/>
              <w:spacing w:line="336" w:lineRule="auto"/>
              <w:ind w:right="-2"/>
              <w:rPr>
                <w:rFonts w:cs="Times New Roman"/>
                <w:sz w:val="28"/>
                <w:szCs w:val="28"/>
              </w:rPr>
            </w:pPr>
            <w:r w:rsidRPr="004B6D84">
              <w:rPr>
                <w:rFonts w:cs="Times New Roman"/>
                <w:sz w:val="28"/>
                <w:szCs w:val="28"/>
              </w:rPr>
              <w:t>ĐTĐ</w:t>
            </w:r>
          </w:p>
        </w:tc>
        <w:tc>
          <w:tcPr>
            <w:tcW w:w="7371" w:type="dxa"/>
          </w:tcPr>
          <w:p w:rsidR="00EB6842" w:rsidRPr="004B6D84" w:rsidRDefault="00EB6842" w:rsidP="00D50971">
            <w:pPr>
              <w:widowControl w:val="0"/>
              <w:spacing w:line="336" w:lineRule="auto"/>
              <w:ind w:right="-2"/>
              <w:rPr>
                <w:rFonts w:cs="Times New Roman"/>
                <w:sz w:val="28"/>
                <w:szCs w:val="28"/>
                <w:lang w:val="en-US"/>
              </w:rPr>
            </w:pPr>
            <w:r w:rsidRPr="004B6D84">
              <w:rPr>
                <w:rFonts w:cs="Times New Roman"/>
                <w:sz w:val="28"/>
                <w:szCs w:val="28"/>
                <w:lang w:val="en-US"/>
              </w:rPr>
              <w:t>Đái tháo đường</w:t>
            </w:r>
          </w:p>
        </w:tc>
      </w:tr>
      <w:tr w:rsidR="00EB6842" w:rsidRPr="004B6D84" w:rsidTr="00D50971">
        <w:tc>
          <w:tcPr>
            <w:tcW w:w="1843" w:type="dxa"/>
          </w:tcPr>
          <w:p w:rsidR="00EB6842" w:rsidRPr="004B6D84" w:rsidRDefault="00EB6842" w:rsidP="00D50971">
            <w:pPr>
              <w:widowControl w:val="0"/>
              <w:spacing w:line="336" w:lineRule="auto"/>
              <w:ind w:right="-2"/>
              <w:rPr>
                <w:rFonts w:cs="Times New Roman"/>
                <w:sz w:val="28"/>
                <w:szCs w:val="28"/>
              </w:rPr>
            </w:pPr>
            <w:r w:rsidRPr="004B6D84">
              <w:rPr>
                <w:rFonts w:cs="Times New Roman"/>
                <w:sz w:val="28"/>
                <w:szCs w:val="28"/>
              </w:rPr>
              <w:t>GDSK</w:t>
            </w:r>
          </w:p>
        </w:tc>
        <w:tc>
          <w:tcPr>
            <w:tcW w:w="7371" w:type="dxa"/>
          </w:tcPr>
          <w:p w:rsidR="00EB6842" w:rsidRPr="004B6D84" w:rsidRDefault="00EB6842" w:rsidP="00D50971">
            <w:pPr>
              <w:widowControl w:val="0"/>
              <w:spacing w:line="336" w:lineRule="auto"/>
              <w:ind w:right="-2"/>
              <w:rPr>
                <w:rFonts w:cs="Times New Roman"/>
                <w:sz w:val="28"/>
                <w:szCs w:val="28"/>
              </w:rPr>
            </w:pPr>
            <w:r w:rsidRPr="004B6D84">
              <w:rPr>
                <w:rFonts w:cs="Times New Roman"/>
                <w:sz w:val="28"/>
                <w:szCs w:val="28"/>
              </w:rPr>
              <w:t>Giáo dục sức khỏe</w:t>
            </w:r>
          </w:p>
        </w:tc>
      </w:tr>
      <w:tr w:rsidR="00EB6842" w:rsidRPr="004B6D84" w:rsidTr="00D50971">
        <w:tc>
          <w:tcPr>
            <w:tcW w:w="1843" w:type="dxa"/>
          </w:tcPr>
          <w:p w:rsidR="00EB6842" w:rsidRPr="004B6D84" w:rsidRDefault="00EB6842" w:rsidP="00D50971">
            <w:pPr>
              <w:widowControl w:val="0"/>
              <w:spacing w:line="336" w:lineRule="auto"/>
              <w:ind w:right="-2"/>
              <w:rPr>
                <w:rFonts w:cs="Times New Roman"/>
                <w:sz w:val="28"/>
                <w:szCs w:val="28"/>
                <w:lang w:val="en-US"/>
              </w:rPr>
            </w:pPr>
            <w:r w:rsidRPr="004B6D84">
              <w:rPr>
                <w:rFonts w:cs="Times New Roman"/>
                <w:sz w:val="28"/>
                <w:szCs w:val="28"/>
                <w:lang w:val="en-US"/>
              </w:rPr>
              <w:t>HA</w:t>
            </w:r>
          </w:p>
        </w:tc>
        <w:tc>
          <w:tcPr>
            <w:tcW w:w="7371" w:type="dxa"/>
          </w:tcPr>
          <w:p w:rsidR="00EB6842" w:rsidRPr="004B6D84" w:rsidRDefault="00EB6842" w:rsidP="00D50971">
            <w:pPr>
              <w:widowControl w:val="0"/>
              <w:spacing w:line="336" w:lineRule="auto"/>
              <w:ind w:right="-2"/>
              <w:rPr>
                <w:rFonts w:cs="Times New Roman"/>
                <w:sz w:val="28"/>
                <w:szCs w:val="28"/>
                <w:lang w:val="en-US"/>
              </w:rPr>
            </w:pPr>
            <w:r w:rsidRPr="004B6D84">
              <w:rPr>
                <w:rFonts w:cs="Times New Roman"/>
                <w:sz w:val="28"/>
                <w:szCs w:val="28"/>
                <w:lang w:val="en-US"/>
              </w:rPr>
              <w:t>Huyết áp</w:t>
            </w:r>
          </w:p>
        </w:tc>
      </w:tr>
      <w:tr w:rsidR="00EB6842" w:rsidRPr="004B6D84" w:rsidTr="00D50971">
        <w:tc>
          <w:tcPr>
            <w:tcW w:w="1843" w:type="dxa"/>
          </w:tcPr>
          <w:p w:rsidR="00EB6842" w:rsidRPr="004B6D84" w:rsidRDefault="00EB6842" w:rsidP="00D50971">
            <w:pPr>
              <w:widowControl w:val="0"/>
              <w:spacing w:line="336" w:lineRule="auto"/>
              <w:ind w:right="-2"/>
              <w:rPr>
                <w:rFonts w:cs="Times New Roman"/>
                <w:sz w:val="28"/>
                <w:szCs w:val="28"/>
                <w:lang w:val="en-US"/>
              </w:rPr>
            </w:pPr>
            <w:r w:rsidRPr="004B6D84">
              <w:rPr>
                <w:rFonts w:cs="Times New Roman"/>
                <w:sz w:val="28"/>
                <w:szCs w:val="28"/>
                <w:lang w:val="en-US"/>
              </w:rPr>
              <w:t>HCCH</w:t>
            </w:r>
          </w:p>
        </w:tc>
        <w:tc>
          <w:tcPr>
            <w:tcW w:w="7371" w:type="dxa"/>
          </w:tcPr>
          <w:p w:rsidR="00EB6842" w:rsidRPr="004B6D84" w:rsidRDefault="00EB6842" w:rsidP="00D50971">
            <w:pPr>
              <w:widowControl w:val="0"/>
              <w:spacing w:line="336" w:lineRule="auto"/>
              <w:ind w:right="-2"/>
              <w:rPr>
                <w:rFonts w:cs="Times New Roman"/>
                <w:sz w:val="28"/>
                <w:szCs w:val="28"/>
              </w:rPr>
            </w:pPr>
            <w:r w:rsidRPr="004B6D84">
              <w:rPr>
                <w:rFonts w:cs="Times New Roman"/>
                <w:sz w:val="28"/>
                <w:szCs w:val="28"/>
              </w:rPr>
              <w:t>Hội chứng chuyển hóa</w:t>
            </w:r>
          </w:p>
        </w:tc>
      </w:tr>
      <w:tr w:rsidR="00EB6842" w:rsidRPr="004B6D84" w:rsidTr="00D50971">
        <w:tc>
          <w:tcPr>
            <w:tcW w:w="1843" w:type="dxa"/>
          </w:tcPr>
          <w:p w:rsidR="00EB6842" w:rsidRPr="004B6D84" w:rsidRDefault="00EB6842" w:rsidP="00D50971">
            <w:pPr>
              <w:widowControl w:val="0"/>
              <w:spacing w:line="336" w:lineRule="auto"/>
              <w:ind w:right="-2"/>
              <w:rPr>
                <w:rFonts w:cs="Times New Roman"/>
                <w:sz w:val="28"/>
                <w:szCs w:val="28"/>
              </w:rPr>
            </w:pPr>
            <w:r w:rsidRPr="004B6D84">
              <w:rPr>
                <w:rFonts w:cs="Times New Roman"/>
                <w:sz w:val="28"/>
                <w:szCs w:val="28"/>
              </w:rPr>
              <w:t>HDL-C</w:t>
            </w:r>
          </w:p>
        </w:tc>
        <w:tc>
          <w:tcPr>
            <w:tcW w:w="7371" w:type="dxa"/>
          </w:tcPr>
          <w:p w:rsidR="00EB6842" w:rsidRPr="004B6D84" w:rsidRDefault="00EB6842" w:rsidP="00D50971">
            <w:pPr>
              <w:widowControl w:val="0"/>
              <w:spacing w:line="336" w:lineRule="auto"/>
              <w:ind w:right="-2"/>
              <w:rPr>
                <w:rFonts w:cs="Times New Roman"/>
                <w:sz w:val="28"/>
                <w:szCs w:val="28"/>
              </w:rPr>
            </w:pPr>
            <w:r w:rsidRPr="004B6D84">
              <w:rPr>
                <w:rFonts w:cs="Times New Roman"/>
                <w:sz w:val="28"/>
                <w:szCs w:val="28"/>
              </w:rPr>
              <w:t xml:space="preserve">High Density Lipoprotein Cholesterol - Cholesterol tỉ trọng </w:t>
            </w:r>
          </w:p>
        </w:tc>
      </w:tr>
      <w:tr w:rsidR="00EB6842" w:rsidRPr="004B6D84" w:rsidTr="00D50971">
        <w:tc>
          <w:tcPr>
            <w:tcW w:w="1843" w:type="dxa"/>
          </w:tcPr>
          <w:p w:rsidR="00EB6842" w:rsidRPr="004B6D84" w:rsidRDefault="00EB6842" w:rsidP="00D50971">
            <w:pPr>
              <w:widowControl w:val="0"/>
              <w:spacing w:line="336" w:lineRule="auto"/>
              <w:ind w:right="-2"/>
              <w:rPr>
                <w:rFonts w:cs="Times New Roman"/>
                <w:sz w:val="28"/>
                <w:szCs w:val="28"/>
              </w:rPr>
            </w:pPr>
            <w:r w:rsidRPr="004B6D84">
              <w:rPr>
                <w:rFonts w:cs="Times New Roman"/>
                <w:sz w:val="28"/>
                <w:szCs w:val="28"/>
              </w:rPr>
              <w:t>HIV/AIDS</w:t>
            </w:r>
          </w:p>
        </w:tc>
        <w:tc>
          <w:tcPr>
            <w:tcW w:w="7371" w:type="dxa"/>
          </w:tcPr>
          <w:p w:rsidR="00EB6842" w:rsidRPr="004B6D84" w:rsidRDefault="00EB6842" w:rsidP="00D50971">
            <w:pPr>
              <w:widowControl w:val="0"/>
              <w:spacing w:line="336" w:lineRule="auto"/>
              <w:ind w:right="-2"/>
              <w:rPr>
                <w:rFonts w:cs="Times New Roman"/>
                <w:sz w:val="28"/>
                <w:szCs w:val="28"/>
              </w:rPr>
            </w:pPr>
            <w:r w:rsidRPr="004B6D84">
              <w:rPr>
                <w:rFonts w:cs="Times New Roman"/>
                <w:iCs/>
                <w:sz w:val="28"/>
                <w:szCs w:val="28"/>
                <w:shd w:val="clear" w:color="auto" w:fill="FFFFFF"/>
                <w:lang w:val="en"/>
              </w:rPr>
              <w:t xml:space="preserve">Human Immunodeficiency Virus infection / Acquired </w:t>
            </w:r>
          </w:p>
        </w:tc>
      </w:tr>
      <w:tr w:rsidR="00EB6842" w:rsidRPr="004B6D84" w:rsidTr="00D50971">
        <w:tc>
          <w:tcPr>
            <w:tcW w:w="1843" w:type="dxa"/>
          </w:tcPr>
          <w:p w:rsidR="00EB6842" w:rsidRPr="004B6D84" w:rsidRDefault="00EB6842" w:rsidP="00D50971">
            <w:pPr>
              <w:widowControl w:val="0"/>
              <w:spacing w:line="336" w:lineRule="auto"/>
              <w:ind w:right="-2"/>
              <w:rPr>
                <w:rFonts w:cs="Times New Roman"/>
                <w:sz w:val="28"/>
                <w:szCs w:val="28"/>
              </w:rPr>
            </w:pPr>
            <w:r w:rsidRPr="004B6D84">
              <w:rPr>
                <w:rFonts w:cs="Times New Roman"/>
                <w:sz w:val="28"/>
                <w:szCs w:val="28"/>
              </w:rPr>
              <w:t>HQCT</w:t>
            </w:r>
          </w:p>
        </w:tc>
        <w:tc>
          <w:tcPr>
            <w:tcW w:w="7371" w:type="dxa"/>
          </w:tcPr>
          <w:p w:rsidR="00EB6842" w:rsidRPr="004B6D84" w:rsidRDefault="00EB6842" w:rsidP="00D50971">
            <w:pPr>
              <w:widowControl w:val="0"/>
              <w:spacing w:line="336" w:lineRule="auto"/>
              <w:ind w:right="-2"/>
              <w:rPr>
                <w:rFonts w:cs="Times New Roman"/>
                <w:sz w:val="28"/>
                <w:szCs w:val="28"/>
              </w:rPr>
            </w:pPr>
            <w:r w:rsidRPr="004B6D84">
              <w:rPr>
                <w:rFonts w:cs="Times New Roman"/>
                <w:sz w:val="28"/>
                <w:szCs w:val="28"/>
              </w:rPr>
              <w:t>Hiệu quả can thiệp</w:t>
            </w:r>
          </w:p>
        </w:tc>
      </w:tr>
      <w:tr w:rsidR="00EB6842" w:rsidRPr="004B6D84" w:rsidTr="00D50971">
        <w:tc>
          <w:tcPr>
            <w:tcW w:w="1843" w:type="dxa"/>
          </w:tcPr>
          <w:p w:rsidR="00EB6842" w:rsidRPr="004B6D84" w:rsidRDefault="00EB6842" w:rsidP="00D50971">
            <w:pPr>
              <w:widowControl w:val="0"/>
              <w:spacing w:line="336" w:lineRule="auto"/>
              <w:ind w:right="-2"/>
              <w:rPr>
                <w:rFonts w:cs="Times New Roman"/>
                <w:sz w:val="28"/>
                <w:szCs w:val="28"/>
              </w:rPr>
            </w:pPr>
            <w:r w:rsidRPr="004B6D84">
              <w:rPr>
                <w:rFonts w:cs="Times New Roman"/>
                <w:sz w:val="28"/>
                <w:szCs w:val="28"/>
              </w:rPr>
              <w:t>LDL-C</w:t>
            </w:r>
          </w:p>
        </w:tc>
        <w:tc>
          <w:tcPr>
            <w:tcW w:w="7371" w:type="dxa"/>
          </w:tcPr>
          <w:p w:rsidR="00EB6842" w:rsidRPr="004B6D84" w:rsidRDefault="00EB6842" w:rsidP="00D50971">
            <w:pPr>
              <w:widowControl w:val="0"/>
              <w:spacing w:line="336" w:lineRule="auto"/>
              <w:ind w:right="-2"/>
              <w:rPr>
                <w:rFonts w:cs="Times New Roman"/>
                <w:sz w:val="28"/>
                <w:szCs w:val="28"/>
              </w:rPr>
            </w:pPr>
            <w:r w:rsidRPr="004B6D84">
              <w:rPr>
                <w:rFonts w:cs="Times New Roman"/>
                <w:sz w:val="28"/>
                <w:szCs w:val="28"/>
              </w:rPr>
              <w:t xml:space="preserve">Low Density Lipoprotein Cholesterol - Cholesterol tỉ trọng </w:t>
            </w:r>
          </w:p>
        </w:tc>
      </w:tr>
      <w:tr w:rsidR="00EB6842" w:rsidRPr="004B6D84" w:rsidTr="00D50971">
        <w:tc>
          <w:tcPr>
            <w:tcW w:w="1843" w:type="dxa"/>
          </w:tcPr>
          <w:p w:rsidR="00EB6842" w:rsidRPr="004B6D84" w:rsidRDefault="00EB6842" w:rsidP="00D50971">
            <w:pPr>
              <w:widowControl w:val="0"/>
              <w:spacing w:line="336" w:lineRule="auto"/>
              <w:ind w:right="-2"/>
              <w:rPr>
                <w:rFonts w:cs="Times New Roman"/>
                <w:sz w:val="28"/>
                <w:szCs w:val="28"/>
              </w:rPr>
            </w:pPr>
            <w:r w:rsidRPr="004B6D84">
              <w:rPr>
                <w:rFonts w:cs="Times New Roman"/>
                <w:sz w:val="28"/>
                <w:szCs w:val="28"/>
              </w:rPr>
              <w:t>LEPSA</w:t>
            </w:r>
          </w:p>
        </w:tc>
        <w:tc>
          <w:tcPr>
            <w:tcW w:w="7371" w:type="dxa"/>
          </w:tcPr>
          <w:p w:rsidR="00D71512" w:rsidRPr="004B6D84" w:rsidRDefault="00EB6842" w:rsidP="00D50971">
            <w:pPr>
              <w:widowControl w:val="0"/>
              <w:spacing w:line="336" w:lineRule="auto"/>
              <w:ind w:right="-2"/>
              <w:rPr>
                <w:rFonts w:cs="Times New Roman"/>
                <w:sz w:val="28"/>
                <w:szCs w:val="28"/>
                <w:shd w:val="clear" w:color="auto" w:fill="FFFFFF"/>
                <w:lang w:val="it-IT"/>
              </w:rPr>
            </w:pPr>
            <w:r w:rsidRPr="004B6D84">
              <w:rPr>
                <w:rFonts w:cs="Times New Roman"/>
                <w:bCs/>
                <w:iCs/>
                <w:sz w:val="28"/>
                <w:szCs w:val="28"/>
                <w:lang w:val="it-IT"/>
              </w:rPr>
              <w:t xml:space="preserve">Learner centered problem </w:t>
            </w:r>
            <w:r w:rsidRPr="004B6D84">
              <w:rPr>
                <w:rFonts w:cs="Times New Roman"/>
                <w:sz w:val="28"/>
                <w:szCs w:val="28"/>
                <w:shd w:val="clear" w:color="auto" w:fill="FFFFFF"/>
                <w:lang w:val="it-IT"/>
              </w:rPr>
              <w:t>solving approach</w:t>
            </w:r>
          </w:p>
          <w:p w:rsidR="00EB6842" w:rsidRPr="004B6D84" w:rsidRDefault="00D71512" w:rsidP="00D50971">
            <w:pPr>
              <w:widowControl w:val="0"/>
              <w:spacing w:line="336" w:lineRule="auto"/>
              <w:ind w:right="-2"/>
              <w:rPr>
                <w:rFonts w:cs="Times New Roman"/>
                <w:i/>
                <w:sz w:val="28"/>
                <w:szCs w:val="28"/>
              </w:rPr>
            </w:pPr>
            <w:r w:rsidRPr="004B6D84">
              <w:rPr>
                <w:rFonts w:cs="Times New Roman"/>
                <w:i/>
                <w:sz w:val="28"/>
                <w:szCs w:val="28"/>
                <w:shd w:val="clear" w:color="auto" w:fill="FFFFFF"/>
                <w:lang w:val="it-IT"/>
              </w:rPr>
              <w:t>(Phương pháp giải quyết vấn đề lấy người học làm trung tâm)</w:t>
            </w:r>
            <w:r w:rsidR="00EB6842" w:rsidRPr="004B6D84">
              <w:rPr>
                <w:rFonts w:cs="Times New Roman"/>
                <w:bCs/>
                <w:i/>
                <w:iCs/>
                <w:sz w:val="28"/>
                <w:szCs w:val="28"/>
                <w:lang w:val="it-IT"/>
              </w:rPr>
              <w:t xml:space="preserve"> </w:t>
            </w:r>
          </w:p>
        </w:tc>
      </w:tr>
      <w:tr w:rsidR="00EB6842" w:rsidRPr="004B6D84" w:rsidTr="00D50971">
        <w:tc>
          <w:tcPr>
            <w:tcW w:w="1843" w:type="dxa"/>
          </w:tcPr>
          <w:p w:rsidR="00EB6842" w:rsidRPr="004B6D84" w:rsidRDefault="00EB6842" w:rsidP="00D50971">
            <w:pPr>
              <w:widowControl w:val="0"/>
              <w:spacing w:line="336" w:lineRule="auto"/>
              <w:ind w:right="-2"/>
              <w:rPr>
                <w:rFonts w:cs="Times New Roman"/>
                <w:sz w:val="28"/>
                <w:szCs w:val="28"/>
              </w:rPr>
            </w:pPr>
            <w:r w:rsidRPr="004B6D84">
              <w:rPr>
                <w:rFonts w:cs="Times New Roman"/>
                <w:sz w:val="28"/>
                <w:szCs w:val="28"/>
              </w:rPr>
              <w:t>MET</w:t>
            </w:r>
          </w:p>
        </w:tc>
        <w:tc>
          <w:tcPr>
            <w:tcW w:w="7371" w:type="dxa"/>
          </w:tcPr>
          <w:p w:rsidR="00EB6842" w:rsidRPr="004B6D84" w:rsidRDefault="00EB6842" w:rsidP="00D50971">
            <w:pPr>
              <w:widowControl w:val="0"/>
              <w:spacing w:line="336" w:lineRule="auto"/>
              <w:ind w:right="-2"/>
              <w:rPr>
                <w:rFonts w:cs="Times New Roman"/>
                <w:sz w:val="28"/>
                <w:szCs w:val="28"/>
                <w:lang w:val="pt-BR"/>
              </w:rPr>
            </w:pPr>
            <w:r w:rsidRPr="004B6D84">
              <w:rPr>
                <w:rFonts w:cs="Times New Roman"/>
                <w:sz w:val="28"/>
                <w:szCs w:val="28"/>
                <w:lang w:val="pt-BR"/>
              </w:rPr>
              <w:t>Metabolic equivalent task</w:t>
            </w:r>
          </w:p>
          <w:p w:rsidR="00D71512" w:rsidRPr="004B6D84" w:rsidRDefault="005A234D" w:rsidP="00D50971">
            <w:pPr>
              <w:widowControl w:val="0"/>
              <w:spacing w:line="336" w:lineRule="auto"/>
              <w:ind w:right="-2"/>
              <w:rPr>
                <w:rFonts w:cs="Times New Roman"/>
                <w:i/>
                <w:sz w:val="28"/>
                <w:szCs w:val="28"/>
                <w:lang w:val="en-US"/>
              </w:rPr>
            </w:pPr>
            <w:r w:rsidRPr="004B6D84">
              <w:rPr>
                <w:rFonts w:cs="Times New Roman"/>
                <w:i/>
                <w:sz w:val="28"/>
                <w:szCs w:val="28"/>
                <w:lang w:val="en-US"/>
              </w:rPr>
              <w:t>(</w:t>
            </w:r>
            <w:r w:rsidR="00D71512" w:rsidRPr="004B6D84">
              <w:rPr>
                <w:rFonts w:cs="Times New Roman"/>
                <w:i/>
                <w:sz w:val="28"/>
                <w:szCs w:val="28"/>
              </w:rPr>
              <w:t>Nhiệm vụ trao đổi chất tương đương</w:t>
            </w:r>
            <w:r w:rsidRPr="004B6D84">
              <w:rPr>
                <w:rFonts w:cs="Times New Roman"/>
                <w:i/>
                <w:sz w:val="28"/>
                <w:szCs w:val="28"/>
                <w:lang w:val="en-US"/>
              </w:rPr>
              <w:t>)</w:t>
            </w:r>
          </w:p>
        </w:tc>
      </w:tr>
      <w:tr w:rsidR="00EB6842" w:rsidRPr="004B6D84" w:rsidTr="00D50971">
        <w:tc>
          <w:tcPr>
            <w:tcW w:w="1843" w:type="dxa"/>
          </w:tcPr>
          <w:p w:rsidR="00EB6842" w:rsidRPr="004B6D84" w:rsidRDefault="00EB6842" w:rsidP="00D50971">
            <w:pPr>
              <w:widowControl w:val="0"/>
              <w:spacing w:line="336" w:lineRule="auto"/>
              <w:ind w:right="-2"/>
              <w:rPr>
                <w:rFonts w:cs="Times New Roman"/>
                <w:sz w:val="28"/>
                <w:szCs w:val="28"/>
              </w:rPr>
            </w:pPr>
            <w:r w:rsidRPr="004B6D84">
              <w:rPr>
                <w:rFonts w:cs="Times New Roman"/>
                <w:sz w:val="28"/>
                <w:szCs w:val="28"/>
              </w:rPr>
              <w:t>NCDs</w:t>
            </w:r>
          </w:p>
        </w:tc>
        <w:tc>
          <w:tcPr>
            <w:tcW w:w="7371" w:type="dxa"/>
          </w:tcPr>
          <w:p w:rsidR="00EB6842" w:rsidRPr="004B6D84" w:rsidRDefault="00EB6842" w:rsidP="00D50971">
            <w:pPr>
              <w:widowControl w:val="0"/>
              <w:spacing w:line="336" w:lineRule="auto"/>
              <w:ind w:right="-2"/>
              <w:rPr>
                <w:rFonts w:cs="Times New Roman"/>
                <w:sz w:val="28"/>
                <w:szCs w:val="28"/>
              </w:rPr>
            </w:pPr>
            <w:r w:rsidRPr="004B6D84">
              <w:rPr>
                <w:rFonts w:cs="Times New Roman"/>
                <w:sz w:val="28"/>
                <w:szCs w:val="28"/>
              </w:rPr>
              <w:t>Các bệnh không lây nhiễm</w:t>
            </w:r>
          </w:p>
        </w:tc>
      </w:tr>
      <w:tr w:rsidR="00EB6842" w:rsidRPr="004B6D84" w:rsidTr="00D50971">
        <w:tc>
          <w:tcPr>
            <w:tcW w:w="1843" w:type="dxa"/>
          </w:tcPr>
          <w:p w:rsidR="00EB6842" w:rsidRPr="004B6D84" w:rsidRDefault="00EB6842" w:rsidP="00D50971">
            <w:pPr>
              <w:widowControl w:val="0"/>
              <w:spacing w:line="336" w:lineRule="auto"/>
              <w:ind w:right="-2"/>
              <w:rPr>
                <w:rFonts w:cs="Times New Roman"/>
                <w:sz w:val="28"/>
                <w:szCs w:val="28"/>
                <w:lang w:val="en-US"/>
              </w:rPr>
            </w:pPr>
            <w:r w:rsidRPr="004B6D84">
              <w:rPr>
                <w:rFonts w:cs="Times New Roman"/>
                <w:sz w:val="28"/>
                <w:szCs w:val="28"/>
                <w:lang w:val="en-US"/>
              </w:rPr>
              <w:t>NCS</w:t>
            </w:r>
          </w:p>
        </w:tc>
        <w:tc>
          <w:tcPr>
            <w:tcW w:w="7371" w:type="dxa"/>
          </w:tcPr>
          <w:p w:rsidR="00EB6842" w:rsidRPr="004B6D84" w:rsidRDefault="00EB6842" w:rsidP="00D50971">
            <w:pPr>
              <w:widowControl w:val="0"/>
              <w:spacing w:line="336" w:lineRule="auto"/>
              <w:ind w:right="-2"/>
              <w:jc w:val="both"/>
              <w:rPr>
                <w:rFonts w:cs="Times New Roman"/>
                <w:sz w:val="28"/>
                <w:szCs w:val="28"/>
                <w:lang w:val="en-US"/>
              </w:rPr>
            </w:pPr>
            <w:r w:rsidRPr="004B6D84">
              <w:rPr>
                <w:rFonts w:cs="Times New Roman"/>
                <w:sz w:val="28"/>
                <w:szCs w:val="28"/>
              </w:rPr>
              <w:t>Nghiên cứu sinh</w:t>
            </w:r>
          </w:p>
        </w:tc>
      </w:tr>
      <w:tr w:rsidR="00EB6842" w:rsidRPr="004B6D84" w:rsidTr="00D50971">
        <w:tc>
          <w:tcPr>
            <w:tcW w:w="1843" w:type="dxa"/>
          </w:tcPr>
          <w:p w:rsidR="00EB6842" w:rsidRPr="004B6D84" w:rsidRDefault="00EB6842" w:rsidP="00D50971">
            <w:pPr>
              <w:widowControl w:val="0"/>
              <w:spacing w:line="336" w:lineRule="auto"/>
              <w:ind w:right="-2"/>
              <w:jc w:val="both"/>
              <w:rPr>
                <w:rFonts w:cs="Times New Roman"/>
                <w:sz w:val="28"/>
                <w:szCs w:val="28"/>
                <w:lang w:val="en-US"/>
              </w:rPr>
            </w:pPr>
            <w:r w:rsidRPr="004B6D84">
              <w:rPr>
                <w:rFonts w:cs="Times New Roman"/>
                <w:sz w:val="28"/>
                <w:szCs w:val="28"/>
              </w:rPr>
              <w:lastRenderedPageBreak/>
              <w:t>NCT</w:t>
            </w:r>
          </w:p>
        </w:tc>
        <w:tc>
          <w:tcPr>
            <w:tcW w:w="7371" w:type="dxa"/>
          </w:tcPr>
          <w:p w:rsidR="00EB6842" w:rsidRPr="004B6D84" w:rsidRDefault="00EB6842" w:rsidP="00D50971">
            <w:pPr>
              <w:widowControl w:val="0"/>
              <w:spacing w:line="336" w:lineRule="auto"/>
              <w:ind w:right="-2"/>
              <w:jc w:val="both"/>
              <w:rPr>
                <w:rFonts w:cs="Times New Roman"/>
                <w:sz w:val="28"/>
                <w:szCs w:val="28"/>
                <w:lang w:val="en-US"/>
              </w:rPr>
            </w:pPr>
            <w:r w:rsidRPr="004B6D84">
              <w:rPr>
                <w:rFonts w:cs="Times New Roman"/>
                <w:sz w:val="28"/>
                <w:szCs w:val="28"/>
              </w:rPr>
              <w:t>Người cao tuổi</w:t>
            </w:r>
          </w:p>
        </w:tc>
      </w:tr>
      <w:tr w:rsidR="00EB6842" w:rsidRPr="004B6D84" w:rsidTr="00D50971">
        <w:tc>
          <w:tcPr>
            <w:tcW w:w="1843" w:type="dxa"/>
          </w:tcPr>
          <w:p w:rsidR="00EB6842" w:rsidRPr="004B6D84" w:rsidRDefault="00EB6842" w:rsidP="00D50971">
            <w:pPr>
              <w:widowControl w:val="0"/>
              <w:spacing w:line="336" w:lineRule="auto"/>
              <w:ind w:right="-2"/>
              <w:rPr>
                <w:rFonts w:cs="Times New Roman"/>
                <w:sz w:val="28"/>
                <w:szCs w:val="28"/>
                <w:lang w:val="en-US"/>
              </w:rPr>
            </w:pPr>
            <w:r w:rsidRPr="004B6D84">
              <w:rPr>
                <w:rFonts w:cs="Times New Roman"/>
                <w:sz w:val="28"/>
                <w:szCs w:val="28"/>
                <w:lang w:val="en-US"/>
              </w:rPr>
              <w:t>NMCT</w:t>
            </w:r>
          </w:p>
        </w:tc>
        <w:tc>
          <w:tcPr>
            <w:tcW w:w="7371" w:type="dxa"/>
          </w:tcPr>
          <w:p w:rsidR="00EB6842" w:rsidRPr="004B6D84" w:rsidRDefault="00EB6842" w:rsidP="00D50971">
            <w:pPr>
              <w:widowControl w:val="0"/>
              <w:spacing w:line="336" w:lineRule="auto"/>
              <w:ind w:right="-2"/>
              <w:rPr>
                <w:rFonts w:cs="Times New Roman"/>
                <w:sz w:val="28"/>
                <w:szCs w:val="28"/>
                <w:lang w:val="en-US"/>
              </w:rPr>
            </w:pPr>
            <w:r w:rsidRPr="004B6D84">
              <w:rPr>
                <w:rFonts w:cs="Times New Roman"/>
                <w:sz w:val="28"/>
                <w:szCs w:val="28"/>
                <w:lang w:val="en-US"/>
              </w:rPr>
              <w:t>Nhồi máu cơ tim</w:t>
            </w:r>
          </w:p>
        </w:tc>
      </w:tr>
      <w:tr w:rsidR="00EB6842" w:rsidRPr="004B6D84" w:rsidTr="00D50971">
        <w:tc>
          <w:tcPr>
            <w:tcW w:w="1843" w:type="dxa"/>
          </w:tcPr>
          <w:p w:rsidR="00EB6842" w:rsidRPr="004B6D84" w:rsidRDefault="00EB6842" w:rsidP="00D50971">
            <w:pPr>
              <w:widowControl w:val="0"/>
              <w:spacing w:line="336" w:lineRule="auto"/>
              <w:ind w:right="-2"/>
              <w:rPr>
                <w:rFonts w:cs="Times New Roman"/>
                <w:sz w:val="28"/>
                <w:szCs w:val="28"/>
                <w:lang w:val="en-US"/>
              </w:rPr>
            </w:pPr>
            <w:r w:rsidRPr="004B6D84">
              <w:rPr>
                <w:rFonts w:cs="Times New Roman"/>
                <w:sz w:val="28"/>
                <w:szCs w:val="28"/>
                <w:lang w:val="en-US"/>
              </w:rPr>
              <w:t>NMN</w:t>
            </w:r>
          </w:p>
        </w:tc>
        <w:tc>
          <w:tcPr>
            <w:tcW w:w="7371" w:type="dxa"/>
          </w:tcPr>
          <w:p w:rsidR="00EB6842" w:rsidRPr="004B6D84" w:rsidRDefault="00EB6842" w:rsidP="00D50971">
            <w:pPr>
              <w:widowControl w:val="0"/>
              <w:spacing w:line="336" w:lineRule="auto"/>
              <w:ind w:right="-2"/>
              <w:rPr>
                <w:rFonts w:cs="Times New Roman"/>
                <w:sz w:val="28"/>
                <w:szCs w:val="28"/>
                <w:lang w:val="en-US"/>
              </w:rPr>
            </w:pPr>
            <w:r w:rsidRPr="004B6D84">
              <w:rPr>
                <w:rFonts w:cs="Times New Roman"/>
                <w:sz w:val="28"/>
                <w:szCs w:val="28"/>
                <w:lang w:val="en-US"/>
              </w:rPr>
              <w:t>Nhồi máu não</w:t>
            </w:r>
          </w:p>
        </w:tc>
      </w:tr>
      <w:tr w:rsidR="00EB6842" w:rsidRPr="004B6D84" w:rsidTr="00D50971">
        <w:tc>
          <w:tcPr>
            <w:tcW w:w="1843" w:type="dxa"/>
          </w:tcPr>
          <w:p w:rsidR="00EB6842" w:rsidRPr="004B6D84" w:rsidRDefault="00EB6842" w:rsidP="00D50971">
            <w:pPr>
              <w:widowControl w:val="0"/>
              <w:spacing w:line="336" w:lineRule="auto"/>
              <w:ind w:right="-2"/>
              <w:rPr>
                <w:rFonts w:cs="Times New Roman"/>
                <w:sz w:val="28"/>
                <w:szCs w:val="28"/>
                <w:lang w:val="en-US"/>
              </w:rPr>
            </w:pPr>
            <w:r w:rsidRPr="004B6D84">
              <w:rPr>
                <w:rFonts w:cs="Times New Roman"/>
                <w:sz w:val="28"/>
                <w:szCs w:val="28"/>
                <w:lang w:val="en-US"/>
              </w:rPr>
              <w:t>NNT</w:t>
            </w:r>
          </w:p>
        </w:tc>
        <w:tc>
          <w:tcPr>
            <w:tcW w:w="7371" w:type="dxa"/>
          </w:tcPr>
          <w:p w:rsidR="00EB6842" w:rsidRPr="004B6D84" w:rsidRDefault="00EB6842" w:rsidP="00D50971">
            <w:pPr>
              <w:widowControl w:val="0"/>
              <w:spacing w:line="336" w:lineRule="auto"/>
              <w:ind w:right="-2"/>
              <w:jc w:val="both"/>
              <w:rPr>
                <w:rFonts w:cs="Times New Roman"/>
                <w:sz w:val="28"/>
                <w:szCs w:val="28"/>
                <w:lang w:val="en-US"/>
              </w:rPr>
            </w:pPr>
            <w:r w:rsidRPr="004B6D84">
              <w:rPr>
                <w:rFonts w:cs="Times New Roman"/>
                <w:sz w:val="28"/>
                <w:szCs w:val="28"/>
              </w:rPr>
              <w:t xml:space="preserve">Number Needed to Treat </w:t>
            </w:r>
          </w:p>
          <w:p w:rsidR="00EB6842" w:rsidRPr="004B6D84" w:rsidRDefault="00EB6842" w:rsidP="00D50971">
            <w:pPr>
              <w:widowControl w:val="0"/>
              <w:spacing w:line="336" w:lineRule="auto"/>
              <w:ind w:right="-2"/>
              <w:rPr>
                <w:rFonts w:cs="Times New Roman"/>
                <w:i/>
                <w:sz w:val="28"/>
                <w:szCs w:val="28"/>
              </w:rPr>
            </w:pPr>
            <w:r w:rsidRPr="004B6D84">
              <w:rPr>
                <w:rFonts w:cs="Times New Roman"/>
                <w:i/>
                <w:sz w:val="28"/>
                <w:szCs w:val="28"/>
                <w:lang w:val="en-US"/>
              </w:rPr>
              <w:t>(</w:t>
            </w:r>
            <w:r w:rsidRPr="004B6D84">
              <w:rPr>
                <w:rFonts w:cs="Times New Roman"/>
                <w:i/>
                <w:sz w:val="28"/>
                <w:szCs w:val="28"/>
              </w:rPr>
              <w:t>số bệnh nhân cần được điều trị để giảm một ca bệnh</w:t>
            </w:r>
            <w:r w:rsidRPr="004B6D84">
              <w:rPr>
                <w:rFonts w:cs="Times New Roman"/>
                <w:i/>
                <w:sz w:val="28"/>
                <w:szCs w:val="28"/>
                <w:lang w:val="en-US"/>
              </w:rPr>
              <w:t>)</w:t>
            </w:r>
          </w:p>
        </w:tc>
      </w:tr>
      <w:tr w:rsidR="00EB6842" w:rsidRPr="004B6D84" w:rsidTr="00D50971">
        <w:tc>
          <w:tcPr>
            <w:tcW w:w="1843" w:type="dxa"/>
          </w:tcPr>
          <w:p w:rsidR="00EB6842" w:rsidRPr="004B6D84" w:rsidRDefault="00EB6842" w:rsidP="00D50971">
            <w:pPr>
              <w:widowControl w:val="0"/>
              <w:spacing w:line="336" w:lineRule="auto"/>
              <w:ind w:right="-2"/>
              <w:rPr>
                <w:rFonts w:cs="Times New Roman"/>
                <w:sz w:val="28"/>
                <w:szCs w:val="28"/>
                <w:lang w:val="en-US"/>
              </w:rPr>
            </w:pPr>
            <w:r w:rsidRPr="004B6D84">
              <w:rPr>
                <w:rFonts w:cs="Times New Roman"/>
                <w:sz w:val="28"/>
                <w:szCs w:val="28"/>
                <w:lang w:val="en-US"/>
              </w:rPr>
              <w:t>OR</w:t>
            </w:r>
          </w:p>
        </w:tc>
        <w:tc>
          <w:tcPr>
            <w:tcW w:w="7371" w:type="dxa"/>
          </w:tcPr>
          <w:p w:rsidR="00EB6842" w:rsidRPr="004B6D84" w:rsidRDefault="00EB6842" w:rsidP="00D50971">
            <w:pPr>
              <w:widowControl w:val="0"/>
              <w:spacing w:line="336" w:lineRule="auto"/>
              <w:ind w:right="-2"/>
              <w:jc w:val="both"/>
              <w:rPr>
                <w:rFonts w:cs="Times New Roman"/>
                <w:sz w:val="28"/>
                <w:szCs w:val="28"/>
              </w:rPr>
            </w:pPr>
            <w:r w:rsidRPr="004B6D84">
              <w:rPr>
                <w:rFonts w:cs="Times New Roman"/>
                <w:sz w:val="28"/>
                <w:szCs w:val="28"/>
              </w:rPr>
              <w:t xml:space="preserve">Odds Ratio - Tỉ suất chênh  </w:t>
            </w:r>
          </w:p>
        </w:tc>
      </w:tr>
      <w:tr w:rsidR="00EB6842" w:rsidRPr="004B6D84" w:rsidTr="00D50971">
        <w:tc>
          <w:tcPr>
            <w:tcW w:w="1843" w:type="dxa"/>
          </w:tcPr>
          <w:p w:rsidR="00EB6842" w:rsidRPr="004B6D84" w:rsidRDefault="00EB6842" w:rsidP="00D50971">
            <w:pPr>
              <w:widowControl w:val="0"/>
              <w:spacing w:line="336" w:lineRule="auto"/>
              <w:ind w:right="-2"/>
              <w:jc w:val="both"/>
              <w:rPr>
                <w:rFonts w:cs="Times New Roman"/>
                <w:sz w:val="28"/>
                <w:szCs w:val="28"/>
                <w:lang w:val="en-US"/>
              </w:rPr>
            </w:pPr>
            <w:r w:rsidRPr="004B6D84">
              <w:rPr>
                <w:rFonts w:cs="Times New Roman"/>
                <w:sz w:val="28"/>
                <w:szCs w:val="28"/>
              </w:rPr>
              <w:t>RLCHLP</w:t>
            </w:r>
          </w:p>
        </w:tc>
        <w:tc>
          <w:tcPr>
            <w:tcW w:w="7371" w:type="dxa"/>
          </w:tcPr>
          <w:p w:rsidR="00EB6842" w:rsidRPr="004B6D84" w:rsidRDefault="00EB6842" w:rsidP="00D50971">
            <w:pPr>
              <w:widowControl w:val="0"/>
              <w:spacing w:line="336" w:lineRule="auto"/>
              <w:ind w:right="-2"/>
              <w:jc w:val="both"/>
              <w:rPr>
                <w:rFonts w:cs="Times New Roman"/>
                <w:sz w:val="28"/>
                <w:szCs w:val="28"/>
              </w:rPr>
            </w:pPr>
            <w:r w:rsidRPr="004B6D84">
              <w:rPr>
                <w:rFonts w:cs="Times New Roman"/>
                <w:sz w:val="28"/>
                <w:szCs w:val="28"/>
              </w:rPr>
              <w:t>Rối loạn chuyển hóa lipid</w:t>
            </w:r>
          </w:p>
        </w:tc>
      </w:tr>
      <w:tr w:rsidR="00EB6842" w:rsidRPr="004B6D84" w:rsidTr="00D50971">
        <w:tc>
          <w:tcPr>
            <w:tcW w:w="1843" w:type="dxa"/>
          </w:tcPr>
          <w:p w:rsidR="00EB6842" w:rsidRPr="004B6D84" w:rsidRDefault="00EB6842" w:rsidP="00D50971">
            <w:pPr>
              <w:widowControl w:val="0"/>
              <w:spacing w:line="336" w:lineRule="auto"/>
              <w:ind w:right="-2"/>
              <w:rPr>
                <w:rFonts w:cs="Times New Roman"/>
                <w:sz w:val="28"/>
                <w:szCs w:val="28"/>
                <w:lang w:val="en-US"/>
              </w:rPr>
            </w:pPr>
            <w:r w:rsidRPr="004B6D84">
              <w:rPr>
                <w:rFonts w:cs="Times New Roman"/>
                <w:sz w:val="28"/>
                <w:szCs w:val="28"/>
                <w:lang w:val="en-US"/>
              </w:rPr>
              <w:t>SD</w:t>
            </w:r>
          </w:p>
        </w:tc>
        <w:tc>
          <w:tcPr>
            <w:tcW w:w="7371" w:type="dxa"/>
          </w:tcPr>
          <w:p w:rsidR="00EB6842" w:rsidRPr="004B6D84" w:rsidRDefault="00EB6842" w:rsidP="00D50971">
            <w:pPr>
              <w:widowControl w:val="0"/>
              <w:spacing w:line="336" w:lineRule="auto"/>
              <w:ind w:right="-2"/>
              <w:rPr>
                <w:rFonts w:cs="Times New Roman"/>
                <w:sz w:val="28"/>
                <w:szCs w:val="28"/>
                <w:lang w:val="en-US"/>
              </w:rPr>
            </w:pPr>
            <w:r w:rsidRPr="004B6D84">
              <w:rPr>
                <w:rFonts w:cs="Times New Roman"/>
                <w:sz w:val="28"/>
                <w:szCs w:val="28"/>
                <w:lang w:val="en-US"/>
              </w:rPr>
              <w:t>Độ lệch chuân</w:t>
            </w:r>
          </w:p>
        </w:tc>
      </w:tr>
      <w:tr w:rsidR="00EB6842" w:rsidRPr="004B6D84" w:rsidTr="00D50971">
        <w:tc>
          <w:tcPr>
            <w:tcW w:w="1843" w:type="dxa"/>
          </w:tcPr>
          <w:p w:rsidR="00EB6842" w:rsidRPr="004B6D84" w:rsidRDefault="00EB6842" w:rsidP="00D50971">
            <w:pPr>
              <w:widowControl w:val="0"/>
              <w:spacing w:line="336" w:lineRule="auto"/>
              <w:ind w:right="-2"/>
              <w:jc w:val="both"/>
              <w:rPr>
                <w:rFonts w:cs="Times New Roman"/>
                <w:sz w:val="28"/>
                <w:szCs w:val="28"/>
                <w:lang w:val="en-US"/>
              </w:rPr>
            </w:pPr>
            <w:r w:rsidRPr="004B6D84">
              <w:rPr>
                <w:rFonts w:cs="Times New Roman"/>
                <w:sz w:val="28"/>
                <w:szCs w:val="28"/>
              </w:rPr>
              <w:t>TBMMN</w:t>
            </w:r>
          </w:p>
        </w:tc>
        <w:tc>
          <w:tcPr>
            <w:tcW w:w="7371" w:type="dxa"/>
          </w:tcPr>
          <w:p w:rsidR="00EB6842" w:rsidRPr="004B6D84" w:rsidRDefault="00EB6842" w:rsidP="00D50971">
            <w:pPr>
              <w:widowControl w:val="0"/>
              <w:tabs>
                <w:tab w:val="left" w:pos="1473"/>
              </w:tabs>
              <w:spacing w:line="336" w:lineRule="auto"/>
              <w:ind w:right="-2"/>
              <w:rPr>
                <w:rFonts w:cs="Times New Roman"/>
                <w:sz w:val="28"/>
                <w:szCs w:val="28"/>
              </w:rPr>
            </w:pPr>
            <w:r w:rsidRPr="004B6D84">
              <w:rPr>
                <w:rFonts w:cs="Times New Roman"/>
                <w:sz w:val="28"/>
                <w:szCs w:val="28"/>
              </w:rPr>
              <w:t>Tai biến mạch máu não</w:t>
            </w:r>
          </w:p>
        </w:tc>
      </w:tr>
      <w:tr w:rsidR="00EB6842" w:rsidRPr="004B6D84" w:rsidTr="00D50971">
        <w:tc>
          <w:tcPr>
            <w:tcW w:w="1843" w:type="dxa"/>
          </w:tcPr>
          <w:p w:rsidR="00EB6842" w:rsidRPr="004B6D84" w:rsidRDefault="00EB6842" w:rsidP="00D50971">
            <w:pPr>
              <w:widowControl w:val="0"/>
              <w:spacing w:line="336" w:lineRule="auto"/>
              <w:ind w:right="-2"/>
              <w:jc w:val="both"/>
              <w:rPr>
                <w:rFonts w:cs="Times New Roman"/>
                <w:sz w:val="28"/>
                <w:szCs w:val="28"/>
                <w:lang w:val="en-US"/>
              </w:rPr>
            </w:pPr>
            <w:r w:rsidRPr="004B6D84">
              <w:rPr>
                <w:rFonts w:cs="Times New Roman"/>
                <w:sz w:val="28"/>
                <w:szCs w:val="28"/>
              </w:rPr>
              <w:t>TC-BP</w:t>
            </w:r>
          </w:p>
        </w:tc>
        <w:tc>
          <w:tcPr>
            <w:tcW w:w="7371" w:type="dxa"/>
          </w:tcPr>
          <w:p w:rsidR="00EB6842" w:rsidRPr="004B6D84" w:rsidRDefault="00EB6842" w:rsidP="00D50971">
            <w:pPr>
              <w:widowControl w:val="0"/>
              <w:tabs>
                <w:tab w:val="left" w:pos="1473"/>
              </w:tabs>
              <w:spacing w:line="336" w:lineRule="auto"/>
              <w:ind w:right="-2"/>
              <w:rPr>
                <w:rFonts w:cs="Times New Roman"/>
                <w:sz w:val="28"/>
                <w:szCs w:val="28"/>
                <w:lang w:val="en-US"/>
              </w:rPr>
            </w:pPr>
            <w:r w:rsidRPr="004B6D84">
              <w:rPr>
                <w:rFonts w:cs="Times New Roman"/>
                <w:sz w:val="28"/>
                <w:szCs w:val="28"/>
              </w:rPr>
              <w:t>Thừa cân-Béo phì</w:t>
            </w:r>
          </w:p>
        </w:tc>
      </w:tr>
      <w:tr w:rsidR="00EB6842" w:rsidRPr="004B6D84" w:rsidTr="00D50971">
        <w:tc>
          <w:tcPr>
            <w:tcW w:w="1843" w:type="dxa"/>
          </w:tcPr>
          <w:p w:rsidR="00EB6842" w:rsidRPr="004B6D84" w:rsidRDefault="00EB6842" w:rsidP="00D50971">
            <w:pPr>
              <w:widowControl w:val="0"/>
              <w:spacing w:line="336" w:lineRule="auto"/>
              <w:ind w:right="-2"/>
              <w:jc w:val="both"/>
              <w:rPr>
                <w:rFonts w:cs="Times New Roman"/>
                <w:sz w:val="28"/>
                <w:szCs w:val="28"/>
                <w:lang w:val="en-US"/>
              </w:rPr>
            </w:pPr>
            <w:r w:rsidRPr="004B6D84">
              <w:rPr>
                <w:rFonts w:cs="Times New Roman"/>
                <w:sz w:val="28"/>
                <w:szCs w:val="28"/>
                <w:lang w:val="en-US"/>
              </w:rPr>
              <w:t>TG</w:t>
            </w:r>
          </w:p>
        </w:tc>
        <w:tc>
          <w:tcPr>
            <w:tcW w:w="7371" w:type="dxa"/>
          </w:tcPr>
          <w:p w:rsidR="00EB6842" w:rsidRPr="004B6D84" w:rsidRDefault="00EB6842" w:rsidP="00D50971">
            <w:pPr>
              <w:widowControl w:val="0"/>
              <w:tabs>
                <w:tab w:val="left" w:pos="1473"/>
              </w:tabs>
              <w:spacing w:line="336" w:lineRule="auto"/>
              <w:ind w:right="-2"/>
              <w:rPr>
                <w:rFonts w:cs="Times New Roman"/>
                <w:sz w:val="28"/>
                <w:szCs w:val="28"/>
              </w:rPr>
            </w:pPr>
            <w:r w:rsidRPr="004B6D84">
              <w:rPr>
                <w:rFonts w:cs="Times New Roman"/>
                <w:sz w:val="28"/>
                <w:szCs w:val="28"/>
              </w:rPr>
              <w:t>Triglycerid</w:t>
            </w:r>
          </w:p>
        </w:tc>
      </w:tr>
      <w:tr w:rsidR="00EB6842" w:rsidRPr="004B6D84" w:rsidTr="00D50971">
        <w:tc>
          <w:tcPr>
            <w:tcW w:w="1843" w:type="dxa"/>
          </w:tcPr>
          <w:p w:rsidR="00EB6842" w:rsidRPr="004B6D84" w:rsidRDefault="00EB6842" w:rsidP="00D50971">
            <w:pPr>
              <w:widowControl w:val="0"/>
              <w:spacing w:line="336" w:lineRule="auto"/>
              <w:ind w:right="-2"/>
              <w:jc w:val="both"/>
              <w:rPr>
                <w:rFonts w:cs="Times New Roman"/>
                <w:sz w:val="28"/>
                <w:szCs w:val="28"/>
              </w:rPr>
            </w:pPr>
            <w:r w:rsidRPr="004B6D84">
              <w:rPr>
                <w:rFonts w:cs="Times New Roman"/>
                <w:sz w:val="28"/>
                <w:szCs w:val="28"/>
              </w:rPr>
              <w:t xml:space="preserve">TNLTD </w:t>
            </w:r>
          </w:p>
        </w:tc>
        <w:tc>
          <w:tcPr>
            <w:tcW w:w="7371" w:type="dxa"/>
          </w:tcPr>
          <w:p w:rsidR="00EB6842" w:rsidRPr="004B6D84" w:rsidRDefault="00EB6842" w:rsidP="00D50971">
            <w:pPr>
              <w:widowControl w:val="0"/>
              <w:spacing w:line="336" w:lineRule="auto"/>
              <w:ind w:right="-2"/>
              <w:jc w:val="both"/>
              <w:rPr>
                <w:rFonts w:cs="Times New Roman"/>
                <w:sz w:val="28"/>
                <w:szCs w:val="28"/>
              </w:rPr>
            </w:pPr>
            <w:r w:rsidRPr="004B6D84">
              <w:rPr>
                <w:rFonts w:cs="Times New Roman"/>
                <w:sz w:val="28"/>
                <w:szCs w:val="28"/>
              </w:rPr>
              <w:t>Thiếu năng lượng trường diễn</w:t>
            </w:r>
          </w:p>
        </w:tc>
      </w:tr>
      <w:tr w:rsidR="00EB6842" w:rsidRPr="004B6D84" w:rsidTr="00D50971">
        <w:tc>
          <w:tcPr>
            <w:tcW w:w="1843" w:type="dxa"/>
          </w:tcPr>
          <w:p w:rsidR="00EB6842" w:rsidRPr="004B6D84" w:rsidRDefault="00EB6842" w:rsidP="00D50971">
            <w:pPr>
              <w:widowControl w:val="0"/>
              <w:spacing w:line="336" w:lineRule="auto"/>
              <w:ind w:right="-2"/>
              <w:jc w:val="both"/>
              <w:rPr>
                <w:rFonts w:cs="Times New Roman"/>
                <w:sz w:val="28"/>
                <w:szCs w:val="28"/>
                <w:lang w:val="en-US"/>
              </w:rPr>
            </w:pPr>
            <w:r w:rsidRPr="004B6D84">
              <w:rPr>
                <w:rFonts w:cs="Times New Roman"/>
                <w:sz w:val="28"/>
                <w:szCs w:val="28"/>
                <w:lang w:val="en-US"/>
              </w:rPr>
              <w:t>THA</w:t>
            </w:r>
          </w:p>
        </w:tc>
        <w:tc>
          <w:tcPr>
            <w:tcW w:w="7371" w:type="dxa"/>
          </w:tcPr>
          <w:p w:rsidR="00EB6842" w:rsidRPr="004B6D84" w:rsidRDefault="00EB6842" w:rsidP="00D50971">
            <w:pPr>
              <w:widowControl w:val="0"/>
              <w:tabs>
                <w:tab w:val="left" w:pos="1473"/>
              </w:tabs>
              <w:spacing w:line="336" w:lineRule="auto"/>
              <w:ind w:right="-2"/>
              <w:rPr>
                <w:rFonts w:cs="Times New Roman"/>
                <w:sz w:val="28"/>
                <w:szCs w:val="28"/>
                <w:lang w:val="en-US"/>
              </w:rPr>
            </w:pPr>
            <w:r w:rsidRPr="004B6D84">
              <w:rPr>
                <w:rFonts w:cs="Times New Roman"/>
                <w:sz w:val="28"/>
                <w:szCs w:val="28"/>
                <w:lang w:val="en-US"/>
              </w:rPr>
              <w:t>Tăng huyết áp</w:t>
            </w:r>
          </w:p>
        </w:tc>
      </w:tr>
      <w:tr w:rsidR="00EB6842" w:rsidRPr="004B6D84" w:rsidTr="00D50971">
        <w:tc>
          <w:tcPr>
            <w:tcW w:w="1843" w:type="dxa"/>
          </w:tcPr>
          <w:p w:rsidR="00EB6842" w:rsidRPr="004B6D84" w:rsidRDefault="00EB6842" w:rsidP="00D50971">
            <w:pPr>
              <w:widowControl w:val="0"/>
              <w:spacing w:line="336" w:lineRule="auto"/>
              <w:ind w:right="-2"/>
              <w:rPr>
                <w:rFonts w:cs="Times New Roman"/>
                <w:sz w:val="28"/>
                <w:szCs w:val="28"/>
              </w:rPr>
            </w:pPr>
            <w:r w:rsidRPr="004B6D84">
              <w:rPr>
                <w:rFonts w:cs="Times New Roman"/>
                <w:sz w:val="28"/>
                <w:szCs w:val="28"/>
              </w:rPr>
              <w:t>U</w:t>
            </w:r>
            <w:r w:rsidRPr="004B6D84">
              <w:rPr>
                <w:rFonts w:cs="Times New Roman"/>
                <w:sz w:val="28"/>
                <w:szCs w:val="28"/>
                <w:lang w:val="en-US"/>
              </w:rPr>
              <w:t>B</w:t>
            </w:r>
            <w:r w:rsidRPr="004B6D84">
              <w:rPr>
                <w:rFonts w:cs="Times New Roman"/>
                <w:sz w:val="28"/>
                <w:szCs w:val="28"/>
              </w:rPr>
              <w:t>ND</w:t>
            </w:r>
          </w:p>
        </w:tc>
        <w:tc>
          <w:tcPr>
            <w:tcW w:w="7371" w:type="dxa"/>
          </w:tcPr>
          <w:p w:rsidR="00EB6842" w:rsidRPr="004B6D84" w:rsidRDefault="00EB6842" w:rsidP="00D50971">
            <w:pPr>
              <w:widowControl w:val="0"/>
              <w:spacing w:line="336" w:lineRule="auto"/>
              <w:ind w:right="-2"/>
              <w:rPr>
                <w:rFonts w:cs="Times New Roman"/>
                <w:sz w:val="28"/>
                <w:szCs w:val="28"/>
                <w:lang w:val="en-US"/>
              </w:rPr>
            </w:pPr>
            <w:r w:rsidRPr="004B6D84">
              <w:rPr>
                <w:rFonts w:cs="Times New Roman"/>
                <w:sz w:val="28"/>
                <w:szCs w:val="28"/>
                <w:lang w:val="en-US"/>
              </w:rPr>
              <w:t>Ủy ban nhân dân</w:t>
            </w:r>
          </w:p>
        </w:tc>
      </w:tr>
      <w:tr w:rsidR="00EB6842" w:rsidRPr="004B6D84" w:rsidTr="00D50971">
        <w:tc>
          <w:tcPr>
            <w:tcW w:w="1843" w:type="dxa"/>
          </w:tcPr>
          <w:p w:rsidR="00EB6842" w:rsidRPr="004B6D84" w:rsidRDefault="00EB6842" w:rsidP="00D50971">
            <w:pPr>
              <w:widowControl w:val="0"/>
              <w:spacing w:line="336" w:lineRule="auto"/>
              <w:ind w:right="-2"/>
              <w:jc w:val="both"/>
              <w:rPr>
                <w:rFonts w:cs="Times New Roman"/>
                <w:sz w:val="28"/>
                <w:szCs w:val="28"/>
                <w:lang w:val="en-US"/>
              </w:rPr>
            </w:pPr>
            <w:r w:rsidRPr="004B6D84">
              <w:rPr>
                <w:rFonts w:cs="Times New Roman"/>
                <w:sz w:val="28"/>
                <w:szCs w:val="28"/>
                <w:lang w:val="en-US"/>
              </w:rPr>
              <w:t>VE</w:t>
            </w:r>
          </w:p>
        </w:tc>
        <w:tc>
          <w:tcPr>
            <w:tcW w:w="7371" w:type="dxa"/>
          </w:tcPr>
          <w:p w:rsidR="00EB6842" w:rsidRPr="004B6D84" w:rsidRDefault="00EB6842" w:rsidP="00D50971">
            <w:pPr>
              <w:widowControl w:val="0"/>
              <w:tabs>
                <w:tab w:val="left" w:pos="1473"/>
              </w:tabs>
              <w:spacing w:line="336" w:lineRule="auto"/>
              <w:ind w:right="-2"/>
              <w:rPr>
                <w:rFonts w:cs="Times New Roman"/>
                <w:sz w:val="28"/>
                <w:szCs w:val="28"/>
                <w:lang w:val="en-US"/>
              </w:rPr>
            </w:pPr>
            <w:r w:rsidRPr="004B6D84">
              <w:rPr>
                <w:rFonts w:cs="Times New Roman"/>
                <w:sz w:val="28"/>
                <w:szCs w:val="28"/>
                <w:lang w:val="en-US"/>
              </w:rPr>
              <w:t>Vòng eo</w:t>
            </w:r>
          </w:p>
        </w:tc>
      </w:tr>
      <w:tr w:rsidR="00EB6842" w:rsidRPr="004B6D84" w:rsidTr="00D50971">
        <w:tc>
          <w:tcPr>
            <w:tcW w:w="1843" w:type="dxa"/>
          </w:tcPr>
          <w:p w:rsidR="00EB6842" w:rsidRPr="004B6D84" w:rsidRDefault="00EB6842" w:rsidP="00D50971">
            <w:pPr>
              <w:widowControl w:val="0"/>
              <w:spacing w:line="336" w:lineRule="auto"/>
              <w:ind w:right="-2"/>
              <w:jc w:val="both"/>
              <w:rPr>
                <w:rFonts w:cs="Times New Roman"/>
                <w:sz w:val="28"/>
                <w:szCs w:val="28"/>
                <w:lang w:val="en-US"/>
              </w:rPr>
            </w:pPr>
            <w:r w:rsidRPr="004B6D84">
              <w:rPr>
                <w:rFonts w:cs="Times New Roman"/>
                <w:sz w:val="28"/>
                <w:szCs w:val="28"/>
                <w:lang w:val="en-US"/>
              </w:rPr>
              <w:t>VM</w:t>
            </w:r>
          </w:p>
        </w:tc>
        <w:tc>
          <w:tcPr>
            <w:tcW w:w="7371" w:type="dxa"/>
          </w:tcPr>
          <w:p w:rsidR="00EB6842" w:rsidRPr="004B6D84" w:rsidRDefault="00EB6842" w:rsidP="00D50971">
            <w:pPr>
              <w:widowControl w:val="0"/>
              <w:tabs>
                <w:tab w:val="left" w:pos="1473"/>
              </w:tabs>
              <w:spacing w:line="336" w:lineRule="auto"/>
              <w:ind w:right="-2"/>
              <w:rPr>
                <w:rFonts w:cs="Times New Roman"/>
                <w:sz w:val="28"/>
                <w:szCs w:val="28"/>
                <w:lang w:val="en-US"/>
              </w:rPr>
            </w:pPr>
            <w:r w:rsidRPr="004B6D84">
              <w:rPr>
                <w:rFonts w:cs="Times New Roman"/>
                <w:sz w:val="28"/>
                <w:szCs w:val="28"/>
                <w:lang w:val="en-US"/>
              </w:rPr>
              <w:t>Vòng mông</w:t>
            </w:r>
          </w:p>
        </w:tc>
      </w:tr>
      <w:tr w:rsidR="00EB6842" w:rsidRPr="004B6D84" w:rsidTr="00D50971">
        <w:tc>
          <w:tcPr>
            <w:tcW w:w="1843" w:type="dxa"/>
          </w:tcPr>
          <w:p w:rsidR="00EB6842" w:rsidRPr="004B6D84" w:rsidRDefault="00EB6842" w:rsidP="00D50971">
            <w:pPr>
              <w:widowControl w:val="0"/>
              <w:spacing w:line="336" w:lineRule="auto"/>
              <w:ind w:right="-2"/>
              <w:jc w:val="both"/>
              <w:rPr>
                <w:rFonts w:cs="Times New Roman"/>
                <w:sz w:val="28"/>
                <w:szCs w:val="28"/>
              </w:rPr>
            </w:pPr>
            <w:r w:rsidRPr="004B6D84">
              <w:rPr>
                <w:rFonts w:cs="Times New Roman"/>
                <w:sz w:val="28"/>
                <w:szCs w:val="28"/>
              </w:rPr>
              <w:t>WHO</w:t>
            </w:r>
          </w:p>
        </w:tc>
        <w:tc>
          <w:tcPr>
            <w:tcW w:w="7371" w:type="dxa"/>
          </w:tcPr>
          <w:p w:rsidR="00EB6842" w:rsidRPr="004B6D84" w:rsidRDefault="00EB6842" w:rsidP="00D50971">
            <w:pPr>
              <w:widowControl w:val="0"/>
              <w:tabs>
                <w:tab w:val="left" w:pos="1473"/>
              </w:tabs>
              <w:spacing w:line="336" w:lineRule="auto"/>
              <w:ind w:right="-2"/>
              <w:rPr>
                <w:rFonts w:cs="Times New Roman"/>
                <w:sz w:val="28"/>
                <w:szCs w:val="28"/>
              </w:rPr>
            </w:pPr>
            <w:r w:rsidRPr="004B6D84">
              <w:rPr>
                <w:rFonts w:cs="Times New Roman"/>
                <w:sz w:val="28"/>
                <w:szCs w:val="28"/>
              </w:rPr>
              <w:t xml:space="preserve">World Health Oganization - Tổ chức </w:t>
            </w:r>
            <w:r w:rsidRPr="004B6D84">
              <w:rPr>
                <w:rFonts w:cs="Times New Roman"/>
                <w:sz w:val="28"/>
                <w:szCs w:val="28"/>
                <w:lang w:val="en-US"/>
              </w:rPr>
              <w:t xml:space="preserve">Y </w:t>
            </w:r>
            <w:r w:rsidRPr="004B6D84">
              <w:rPr>
                <w:rFonts w:cs="Times New Roman"/>
                <w:sz w:val="28"/>
                <w:szCs w:val="28"/>
              </w:rPr>
              <w:t>tế thế giới</w:t>
            </w:r>
          </w:p>
        </w:tc>
      </w:tr>
      <w:tr w:rsidR="00EB6842" w:rsidRPr="004B6D84" w:rsidTr="00D50971">
        <w:tc>
          <w:tcPr>
            <w:tcW w:w="1843" w:type="dxa"/>
          </w:tcPr>
          <w:p w:rsidR="00EB6842" w:rsidRPr="004B6D84" w:rsidRDefault="00EB6842" w:rsidP="00D50971">
            <w:pPr>
              <w:widowControl w:val="0"/>
              <w:spacing w:line="336" w:lineRule="auto"/>
              <w:ind w:right="-2"/>
              <w:jc w:val="both"/>
              <w:rPr>
                <w:rFonts w:cs="Times New Roman"/>
                <w:sz w:val="28"/>
                <w:szCs w:val="28"/>
                <w:lang w:val="en-US"/>
              </w:rPr>
            </w:pPr>
            <w:r w:rsidRPr="004B6D84">
              <w:rPr>
                <w:rFonts w:cs="Times New Roman"/>
                <w:sz w:val="28"/>
                <w:szCs w:val="28"/>
                <w:lang w:val="en-US"/>
              </w:rPr>
              <w:t>W</w:t>
            </w:r>
            <w:r w:rsidR="00FE40E5" w:rsidRPr="004B6D84">
              <w:rPr>
                <w:rFonts w:cs="Times New Roman"/>
                <w:sz w:val="28"/>
                <w:szCs w:val="28"/>
                <w:lang w:val="en-US"/>
              </w:rPr>
              <w:t>HR</w:t>
            </w:r>
          </w:p>
        </w:tc>
        <w:tc>
          <w:tcPr>
            <w:tcW w:w="7371" w:type="dxa"/>
          </w:tcPr>
          <w:p w:rsidR="00EB6842" w:rsidRPr="004B6D84" w:rsidRDefault="00EB6842" w:rsidP="00D50971">
            <w:pPr>
              <w:widowControl w:val="0"/>
              <w:tabs>
                <w:tab w:val="left" w:pos="1473"/>
              </w:tabs>
              <w:spacing w:line="336" w:lineRule="auto"/>
              <w:ind w:right="-2"/>
              <w:rPr>
                <w:rFonts w:eastAsia="Times New Roman" w:cs="Times New Roman"/>
                <w:sz w:val="28"/>
                <w:szCs w:val="28"/>
                <w:lang w:val="en-US"/>
              </w:rPr>
            </w:pPr>
            <w:r w:rsidRPr="004B6D84">
              <w:rPr>
                <w:rFonts w:eastAsia="Times New Roman" w:cs="Times New Roman"/>
                <w:sz w:val="28"/>
                <w:szCs w:val="28"/>
              </w:rPr>
              <w:t>Waist-hip ratio</w:t>
            </w:r>
          </w:p>
          <w:p w:rsidR="005A234D" w:rsidRPr="004B6D84" w:rsidRDefault="005A234D" w:rsidP="00D50971">
            <w:pPr>
              <w:widowControl w:val="0"/>
              <w:tabs>
                <w:tab w:val="left" w:pos="1473"/>
              </w:tabs>
              <w:spacing w:line="336" w:lineRule="auto"/>
              <w:ind w:right="-2"/>
              <w:rPr>
                <w:rFonts w:cs="Times New Roman"/>
                <w:i/>
                <w:sz w:val="28"/>
                <w:szCs w:val="28"/>
                <w:lang w:val="en-US"/>
              </w:rPr>
            </w:pPr>
            <w:r w:rsidRPr="004B6D84">
              <w:rPr>
                <w:rFonts w:eastAsia="Times New Roman" w:cs="Times New Roman"/>
                <w:i/>
                <w:sz w:val="28"/>
                <w:szCs w:val="28"/>
                <w:lang w:val="en-US"/>
              </w:rPr>
              <w:t>(Tỷ lệ eo-mông)</w:t>
            </w:r>
          </w:p>
        </w:tc>
      </w:tr>
      <w:tr w:rsidR="00EB6842" w:rsidRPr="004B6D84" w:rsidTr="00D50971">
        <w:tc>
          <w:tcPr>
            <w:tcW w:w="1843" w:type="dxa"/>
          </w:tcPr>
          <w:p w:rsidR="00EB6842" w:rsidRPr="004B6D84" w:rsidRDefault="00EB6842" w:rsidP="00D50971">
            <w:pPr>
              <w:widowControl w:val="0"/>
              <w:spacing w:line="336" w:lineRule="auto"/>
              <w:ind w:right="-2"/>
              <w:jc w:val="both"/>
              <w:rPr>
                <w:rFonts w:cs="Times New Roman"/>
                <w:sz w:val="28"/>
                <w:szCs w:val="28"/>
                <w:lang w:val="en-US"/>
              </w:rPr>
            </w:pPr>
            <w:r w:rsidRPr="004B6D84">
              <w:rPr>
                <w:rFonts w:cs="Times New Roman"/>
                <w:sz w:val="28"/>
                <w:szCs w:val="28"/>
                <w:lang w:val="en-US"/>
              </w:rPr>
              <w:t>XVĐM</w:t>
            </w:r>
          </w:p>
        </w:tc>
        <w:tc>
          <w:tcPr>
            <w:tcW w:w="7371" w:type="dxa"/>
          </w:tcPr>
          <w:p w:rsidR="00EB6842" w:rsidRPr="004B6D84" w:rsidRDefault="00EB6842" w:rsidP="00D50971">
            <w:pPr>
              <w:widowControl w:val="0"/>
              <w:tabs>
                <w:tab w:val="left" w:pos="1473"/>
              </w:tabs>
              <w:spacing w:line="336" w:lineRule="auto"/>
              <w:ind w:right="-2"/>
              <w:rPr>
                <w:rFonts w:cs="Times New Roman"/>
                <w:sz w:val="28"/>
                <w:szCs w:val="28"/>
                <w:lang w:val="en-US"/>
              </w:rPr>
            </w:pPr>
            <w:r w:rsidRPr="004B6D84">
              <w:rPr>
                <w:rFonts w:cs="Times New Roman"/>
                <w:sz w:val="28"/>
                <w:szCs w:val="28"/>
                <w:lang w:val="en-US"/>
              </w:rPr>
              <w:t>Xơ vữa dộng mạch</w:t>
            </w:r>
          </w:p>
        </w:tc>
      </w:tr>
      <w:tr w:rsidR="00EB6842" w:rsidRPr="004B6D84" w:rsidTr="00D50971">
        <w:tc>
          <w:tcPr>
            <w:tcW w:w="1843" w:type="dxa"/>
          </w:tcPr>
          <w:p w:rsidR="00EB6842" w:rsidRPr="004B6D84" w:rsidRDefault="00EB6842" w:rsidP="00D50971">
            <w:pPr>
              <w:widowControl w:val="0"/>
              <w:spacing w:line="336" w:lineRule="auto"/>
              <w:ind w:right="-2"/>
              <w:jc w:val="both"/>
              <w:rPr>
                <w:rFonts w:cs="Times New Roman"/>
                <w:sz w:val="28"/>
                <w:szCs w:val="28"/>
                <w:lang w:val="en-US"/>
              </w:rPr>
            </w:pPr>
            <w:r w:rsidRPr="004B6D84">
              <w:rPr>
                <w:rFonts w:cs="Times New Roman"/>
                <w:sz w:val="28"/>
                <w:szCs w:val="28"/>
                <w:lang w:val="en-US"/>
              </w:rPr>
              <w:t>YTNC</w:t>
            </w:r>
          </w:p>
        </w:tc>
        <w:tc>
          <w:tcPr>
            <w:tcW w:w="7371" w:type="dxa"/>
          </w:tcPr>
          <w:p w:rsidR="00EB6842" w:rsidRPr="004B6D84" w:rsidRDefault="00EB6842" w:rsidP="00D50971">
            <w:pPr>
              <w:widowControl w:val="0"/>
              <w:tabs>
                <w:tab w:val="left" w:pos="1473"/>
              </w:tabs>
              <w:spacing w:line="336" w:lineRule="auto"/>
              <w:ind w:right="-2"/>
              <w:rPr>
                <w:rFonts w:cs="Times New Roman"/>
                <w:sz w:val="28"/>
                <w:szCs w:val="28"/>
                <w:lang w:val="en-US"/>
              </w:rPr>
            </w:pPr>
            <w:r w:rsidRPr="004B6D84">
              <w:rPr>
                <w:rFonts w:cs="Times New Roman"/>
                <w:sz w:val="28"/>
                <w:szCs w:val="28"/>
                <w:lang w:val="en-US"/>
              </w:rPr>
              <w:t>Yếu tố nguy cơ</w:t>
            </w:r>
          </w:p>
        </w:tc>
      </w:tr>
    </w:tbl>
    <w:p w:rsidR="00AE0AC7" w:rsidRPr="004B6D84" w:rsidRDefault="002B7320" w:rsidP="00FE0B6F">
      <w:pPr>
        <w:spacing w:after="0" w:line="360" w:lineRule="auto"/>
        <w:ind w:right="-2"/>
        <w:rPr>
          <w:rFonts w:cs="Times New Roman"/>
          <w:b/>
          <w:sz w:val="28"/>
          <w:szCs w:val="28"/>
        </w:rPr>
      </w:pPr>
      <w:r w:rsidRPr="004B6D84">
        <w:rPr>
          <w:rFonts w:cs="Times New Roman"/>
          <w:b/>
          <w:sz w:val="28"/>
          <w:szCs w:val="28"/>
        </w:rPr>
        <w:br w:type="page"/>
      </w:r>
    </w:p>
    <w:p w:rsidR="001F10F7" w:rsidRDefault="00822D2F" w:rsidP="00822D2F">
      <w:pPr>
        <w:spacing w:after="0" w:line="360" w:lineRule="auto"/>
        <w:ind w:right="-2" w:firstLine="720"/>
        <w:jc w:val="center"/>
        <w:rPr>
          <w:rFonts w:cs="Times New Roman"/>
          <w:b/>
          <w:sz w:val="28"/>
          <w:szCs w:val="28"/>
          <w:lang w:val="en-US"/>
        </w:rPr>
      </w:pPr>
      <w:r>
        <w:rPr>
          <w:rFonts w:cs="Times New Roman"/>
          <w:b/>
          <w:sz w:val="28"/>
          <w:szCs w:val="28"/>
          <w:lang w:val="en-US"/>
        </w:rPr>
        <w:lastRenderedPageBreak/>
        <w:t>MỤC LỤC</w:t>
      </w:r>
    </w:p>
    <w:p w:rsidR="001F10F7" w:rsidRPr="005A7A50" w:rsidRDefault="001F10F7" w:rsidP="00F46646">
      <w:pPr>
        <w:pStyle w:val="TOC2"/>
        <w:widowControl w:val="0"/>
        <w:rPr>
          <w:rStyle w:val="Hyperlink"/>
          <w:b/>
          <w:szCs w:val="28"/>
        </w:rPr>
      </w:pPr>
      <w:r w:rsidRPr="005A7A50">
        <w:rPr>
          <w:b/>
          <w:szCs w:val="28"/>
        </w:rPr>
        <w:fldChar w:fldCharType="begin"/>
      </w:r>
      <w:r w:rsidRPr="005A7A50">
        <w:rPr>
          <w:b/>
          <w:szCs w:val="28"/>
        </w:rPr>
        <w:instrText xml:space="preserve"> TOC \h \z \t "001,1,002,2,003,3" </w:instrText>
      </w:r>
      <w:r w:rsidRPr="005A7A50">
        <w:rPr>
          <w:b/>
          <w:szCs w:val="28"/>
        </w:rPr>
        <w:fldChar w:fldCharType="separate"/>
      </w:r>
      <w:hyperlink w:anchor="_Toc62034774" w:history="1">
        <w:r w:rsidRPr="005A7A50">
          <w:rPr>
            <w:rStyle w:val="Hyperlink"/>
            <w:b/>
            <w:szCs w:val="28"/>
          </w:rPr>
          <w:t>ĐẶT VẤN ĐỀ</w:t>
        </w:r>
        <w:r w:rsidRPr="005A7A50">
          <w:rPr>
            <w:rStyle w:val="Hyperlink"/>
            <w:webHidden/>
            <w:szCs w:val="28"/>
          </w:rPr>
          <w:tab/>
        </w:r>
        <w:r w:rsidRPr="005A7A50">
          <w:rPr>
            <w:rStyle w:val="Hyperlink"/>
            <w:webHidden/>
            <w:szCs w:val="28"/>
          </w:rPr>
          <w:fldChar w:fldCharType="begin"/>
        </w:r>
        <w:r w:rsidRPr="005A7A50">
          <w:rPr>
            <w:rStyle w:val="Hyperlink"/>
            <w:webHidden/>
            <w:szCs w:val="28"/>
          </w:rPr>
          <w:instrText xml:space="preserve"> PAGEREF _Toc62034774 \h </w:instrText>
        </w:r>
        <w:r w:rsidRPr="005A7A50">
          <w:rPr>
            <w:rStyle w:val="Hyperlink"/>
            <w:webHidden/>
            <w:szCs w:val="28"/>
          </w:rPr>
        </w:r>
        <w:r w:rsidRPr="005A7A50">
          <w:rPr>
            <w:rStyle w:val="Hyperlink"/>
            <w:webHidden/>
            <w:szCs w:val="28"/>
          </w:rPr>
          <w:fldChar w:fldCharType="separate"/>
        </w:r>
        <w:r w:rsidR="00F13939" w:rsidRPr="005A7A50">
          <w:rPr>
            <w:rStyle w:val="Hyperlink"/>
            <w:webHidden/>
            <w:szCs w:val="28"/>
          </w:rPr>
          <w:t>1</w:t>
        </w:r>
        <w:r w:rsidRPr="005A7A50">
          <w:rPr>
            <w:rStyle w:val="Hyperlink"/>
            <w:webHidden/>
            <w:szCs w:val="28"/>
          </w:rPr>
          <w:fldChar w:fldCharType="end"/>
        </w:r>
      </w:hyperlink>
    </w:p>
    <w:p w:rsidR="001F10F7" w:rsidRPr="005A7A50" w:rsidRDefault="00E43AD7" w:rsidP="00F46646">
      <w:pPr>
        <w:pStyle w:val="TOC2"/>
        <w:widowControl w:val="0"/>
        <w:rPr>
          <w:rStyle w:val="Hyperlink"/>
          <w:b/>
          <w:szCs w:val="28"/>
        </w:rPr>
      </w:pPr>
      <w:hyperlink w:anchor="_Toc62034775" w:history="1">
        <w:r w:rsidR="001F10F7" w:rsidRPr="005A7A50">
          <w:rPr>
            <w:rStyle w:val="Hyperlink"/>
            <w:b/>
            <w:szCs w:val="28"/>
          </w:rPr>
          <w:t>CHƯƠNG 1</w:t>
        </w:r>
        <w:r w:rsidR="008C11B7" w:rsidRPr="005A7A50">
          <w:rPr>
            <w:rStyle w:val="Hyperlink"/>
            <w:b/>
            <w:szCs w:val="28"/>
          </w:rPr>
          <w:t>:</w:t>
        </w:r>
        <w:r w:rsidR="001F10F7" w:rsidRPr="005A7A50">
          <w:rPr>
            <w:rStyle w:val="Hyperlink"/>
            <w:b/>
            <w:szCs w:val="28"/>
          </w:rPr>
          <w:t xml:space="preserve"> TỔNG QUAN TÀI LIỆU</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_Toc62034775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3</w:t>
        </w:r>
        <w:r w:rsidR="001F10F7" w:rsidRPr="005A7A50">
          <w:rPr>
            <w:rStyle w:val="Hyperlink"/>
            <w:webHidden/>
            <w:szCs w:val="28"/>
          </w:rPr>
          <w:fldChar w:fldCharType="end"/>
        </w:r>
      </w:hyperlink>
    </w:p>
    <w:p w:rsidR="001F10F7" w:rsidRPr="005A7A50" w:rsidRDefault="00E43AD7" w:rsidP="008C11B7">
      <w:pPr>
        <w:pStyle w:val="TOC2"/>
        <w:widowControl w:val="0"/>
        <w:rPr>
          <w:rStyle w:val="Hyperlink"/>
          <w:szCs w:val="28"/>
        </w:rPr>
      </w:pPr>
      <w:hyperlink w:anchor="_Toc62034776" w:history="1">
        <w:r w:rsidR="00BC2EDC" w:rsidRPr="005A7A50">
          <w:rPr>
            <w:rStyle w:val="Hyperlink"/>
            <w:szCs w:val="28"/>
          </w:rPr>
          <w:t>1.1. Một số khái niệm</w:t>
        </w:r>
        <w:r w:rsidR="00EC7F9A" w:rsidRPr="005A7A50">
          <w:rPr>
            <w:rStyle w:val="Hyperlink"/>
            <w:szCs w:val="28"/>
          </w:rPr>
          <w:t xml:space="preserve"> liên quan đến</w:t>
        </w:r>
        <w:r w:rsidR="001F10F7" w:rsidRPr="005A7A50">
          <w:rPr>
            <w:rStyle w:val="Hyperlink"/>
            <w:szCs w:val="28"/>
          </w:rPr>
          <w:t xml:space="preserve"> người cao tuổi</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_Toc62034776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3</w:t>
        </w:r>
        <w:r w:rsidR="001F10F7" w:rsidRPr="005A7A50">
          <w:rPr>
            <w:rStyle w:val="Hyperlink"/>
            <w:webHidden/>
            <w:szCs w:val="28"/>
          </w:rPr>
          <w:fldChar w:fldCharType="end"/>
        </w:r>
      </w:hyperlink>
    </w:p>
    <w:p w:rsidR="001F10F7" w:rsidRPr="005A7A50" w:rsidRDefault="00E43AD7" w:rsidP="008C11B7">
      <w:pPr>
        <w:pStyle w:val="TOC2"/>
        <w:widowControl w:val="0"/>
        <w:rPr>
          <w:rStyle w:val="Hyperlink"/>
          <w:szCs w:val="28"/>
        </w:rPr>
      </w:pPr>
      <w:hyperlink w:anchor="_Toc62034777" w:history="1">
        <w:r w:rsidR="001F10F7" w:rsidRPr="005A7A50">
          <w:rPr>
            <w:rStyle w:val="Hyperlink"/>
            <w:szCs w:val="28"/>
          </w:rPr>
          <w:t>1.2. Lipid máu và rối loạn chuyển hóa lipid máu</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_Toc62034777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4</w:t>
        </w:r>
        <w:r w:rsidR="001F10F7" w:rsidRPr="005A7A50">
          <w:rPr>
            <w:rStyle w:val="Hyperlink"/>
            <w:webHidden/>
            <w:szCs w:val="28"/>
          </w:rPr>
          <w:fldChar w:fldCharType="end"/>
        </w:r>
      </w:hyperlink>
    </w:p>
    <w:p w:rsidR="001F10F7" w:rsidRPr="005A7A50" w:rsidRDefault="00E43AD7" w:rsidP="008C11B7">
      <w:pPr>
        <w:pStyle w:val="TOC2"/>
        <w:widowControl w:val="0"/>
        <w:rPr>
          <w:rStyle w:val="Hyperlink"/>
          <w:szCs w:val="28"/>
        </w:rPr>
      </w:pPr>
      <w:hyperlink w:anchor="_Toc62034778" w:history="1">
        <w:r w:rsidR="001F10F7" w:rsidRPr="005A7A50">
          <w:rPr>
            <w:rStyle w:val="Hyperlink"/>
            <w:szCs w:val="28"/>
          </w:rPr>
          <w:t>1.3. Vai trò của truyền thông tích cực thúc đẩy đa dạng hóa bữa ăn cải thiện kiến thức, thực hành dinh dưỡng phòng chống rối loạn chuyển hóa lipid máu ở người cao tuổi</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_Toc62034778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33</w:t>
        </w:r>
        <w:r w:rsidR="001F10F7" w:rsidRPr="005A7A50">
          <w:rPr>
            <w:rStyle w:val="Hyperlink"/>
            <w:webHidden/>
            <w:szCs w:val="28"/>
          </w:rPr>
          <w:fldChar w:fldCharType="end"/>
        </w:r>
      </w:hyperlink>
    </w:p>
    <w:p w:rsidR="001F10F7" w:rsidRPr="005A7A50" w:rsidRDefault="00E43AD7" w:rsidP="008C11B7">
      <w:pPr>
        <w:pStyle w:val="TOC2"/>
        <w:widowControl w:val="0"/>
        <w:rPr>
          <w:rStyle w:val="Hyperlink"/>
          <w:szCs w:val="28"/>
        </w:rPr>
      </w:pPr>
      <w:hyperlink w:anchor="_Toc62034780" w:history="1">
        <w:r w:rsidR="001F10F7" w:rsidRPr="005A7A50">
          <w:rPr>
            <w:rStyle w:val="Hyperlink"/>
            <w:szCs w:val="28"/>
          </w:rPr>
          <w:t xml:space="preserve">1.4. </w:t>
        </w:r>
        <w:r w:rsidR="00C03B5A" w:rsidRPr="005A7A50">
          <w:rPr>
            <w:rStyle w:val="Hyperlink"/>
            <w:szCs w:val="28"/>
          </w:rPr>
          <w:t>Một số thông tin</w:t>
        </w:r>
        <w:r w:rsidR="001F10F7" w:rsidRPr="005A7A50">
          <w:rPr>
            <w:rStyle w:val="Hyperlink"/>
            <w:szCs w:val="28"/>
          </w:rPr>
          <w:t xml:space="preserve"> về địa bàn nghiên cứu</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_Toc62034780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37</w:t>
        </w:r>
        <w:r w:rsidR="001F10F7" w:rsidRPr="005A7A50">
          <w:rPr>
            <w:rStyle w:val="Hyperlink"/>
            <w:webHidden/>
            <w:szCs w:val="28"/>
          </w:rPr>
          <w:fldChar w:fldCharType="end"/>
        </w:r>
      </w:hyperlink>
    </w:p>
    <w:p w:rsidR="001F10F7" w:rsidRPr="005A7A50" w:rsidRDefault="00E43AD7" w:rsidP="00F46646">
      <w:pPr>
        <w:pStyle w:val="TOC2"/>
        <w:widowControl w:val="0"/>
        <w:rPr>
          <w:rStyle w:val="Hyperlink"/>
          <w:b/>
          <w:szCs w:val="28"/>
        </w:rPr>
      </w:pPr>
      <w:hyperlink w:anchor="_Toc62034781" w:history="1">
        <w:r w:rsidR="001F10F7" w:rsidRPr="005A7A50">
          <w:rPr>
            <w:rStyle w:val="Hyperlink"/>
            <w:b/>
            <w:szCs w:val="28"/>
          </w:rPr>
          <w:t>CHƯƠNG 2</w:t>
        </w:r>
        <w:r w:rsidR="008C11B7" w:rsidRPr="005A7A50">
          <w:rPr>
            <w:rStyle w:val="Hyperlink"/>
            <w:b/>
            <w:szCs w:val="28"/>
          </w:rPr>
          <w:t>:</w:t>
        </w:r>
        <w:r w:rsidR="001F10F7" w:rsidRPr="005A7A50">
          <w:rPr>
            <w:rStyle w:val="Hyperlink"/>
            <w:b/>
            <w:szCs w:val="28"/>
          </w:rPr>
          <w:t xml:space="preserve"> ĐỐI TƯỢNG VÀ PHƯƠNG PHÁP NGHIÊN CỨU</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_Toc62034781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39</w:t>
        </w:r>
        <w:r w:rsidR="001F10F7" w:rsidRPr="005A7A50">
          <w:rPr>
            <w:rStyle w:val="Hyperlink"/>
            <w:webHidden/>
            <w:szCs w:val="28"/>
          </w:rPr>
          <w:fldChar w:fldCharType="end"/>
        </w:r>
      </w:hyperlink>
    </w:p>
    <w:p w:rsidR="001F10F7" w:rsidRPr="005A7A50" w:rsidRDefault="00E43AD7" w:rsidP="008C11B7">
      <w:pPr>
        <w:pStyle w:val="TOC2"/>
        <w:widowControl w:val="0"/>
        <w:rPr>
          <w:rStyle w:val="Hyperlink"/>
          <w:szCs w:val="28"/>
        </w:rPr>
      </w:pPr>
      <w:hyperlink w:anchor="_Toc62034782" w:history="1">
        <w:r w:rsidR="001F10F7" w:rsidRPr="005A7A50">
          <w:rPr>
            <w:rStyle w:val="Hyperlink"/>
            <w:szCs w:val="28"/>
          </w:rPr>
          <w:t>2.1. Đối tượng, địa bàn và thời gian nghiên cứu</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_Toc62034782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39</w:t>
        </w:r>
        <w:r w:rsidR="001F10F7" w:rsidRPr="005A7A50">
          <w:rPr>
            <w:rStyle w:val="Hyperlink"/>
            <w:webHidden/>
            <w:szCs w:val="28"/>
          </w:rPr>
          <w:fldChar w:fldCharType="end"/>
        </w:r>
      </w:hyperlink>
    </w:p>
    <w:p w:rsidR="001F10F7" w:rsidRPr="005A7A50" w:rsidRDefault="00E43AD7" w:rsidP="00F46646">
      <w:pPr>
        <w:pStyle w:val="TOC2"/>
        <w:widowControl w:val="0"/>
        <w:rPr>
          <w:rStyle w:val="Hyperlink"/>
          <w:szCs w:val="28"/>
        </w:rPr>
      </w:pPr>
      <w:hyperlink w:anchor="_Toc62034783" w:history="1">
        <w:r w:rsidR="001F10F7" w:rsidRPr="005A7A50">
          <w:rPr>
            <w:rStyle w:val="Hyperlink"/>
            <w:szCs w:val="28"/>
          </w:rPr>
          <w:t>2.1.1. Đối tượng nghiên cứu</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_Toc62034783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39</w:t>
        </w:r>
        <w:r w:rsidR="001F10F7" w:rsidRPr="005A7A50">
          <w:rPr>
            <w:rStyle w:val="Hyperlink"/>
            <w:webHidden/>
            <w:szCs w:val="28"/>
          </w:rPr>
          <w:fldChar w:fldCharType="end"/>
        </w:r>
      </w:hyperlink>
    </w:p>
    <w:p w:rsidR="001F10F7" w:rsidRPr="005A7A50" w:rsidRDefault="00E43AD7" w:rsidP="00F46646">
      <w:pPr>
        <w:pStyle w:val="TOC2"/>
        <w:widowControl w:val="0"/>
        <w:rPr>
          <w:rStyle w:val="Hyperlink"/>
          <w:szCs w:val="28"/>
        </w:rPr>
      </w:pPr>
      <w:hyperlink w:anchor="_Toc62034784" w:history="1">
        <w:r w:rsidR="001F10F7" w:rsidRPr="005A7A50">
          <w:rPr>
            <w:rStyle w:val="Hyperlink"/>
            <w:szCs w:val="28"/>
          </w:rPr>
          <w:t>2.1.2. Địa bàn nghiên cứu</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_Toc62034784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40</w:t>
        </w:r>
        <w:r w:rsidR="001F10F7" w:rsidRPr="005A7A50">
          <w:rPr>
            <w:rStyle w:val="Hyperlink"/>
            <w:webHidden/>
            <w:szCs w:val="28"/>
          </w:rPr>
          <w:fldChar w:fldCharType="end"/>
        </w:r>
      </w:hyperlink>
    </w:p>
    <w:p w:rsidR="001F10F7" w:rsidRPr="005A7A50" w:rsidRDefault="00E43AD7" w:rsidP="00F46646">
      <w:pPr>
        <w:pStyle w:val="TOC2"/>
        <w:widowControl w:val="0"/>
        <w:rPr>
          <w:rStyle w:val="Hyperlink"/>
          <w:szCs w:val="28"/>
        </w:rPr>
      </w:pPr>
      <w:hyperlink w:anchor="_Toc62034785" w:history="1">
        <w:r w:rsidR="001F10F7" w:rsidRPr="005A7A50">
          <w:rPr>
            <w:rStyle w:val="Hyperlink"/>
            <w:szCs w:val="28"/>
          </w:rPr>
          <w:t>2.1.3. Thời gian nghiên cứu:</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_Toc62034785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41</w:t>
        </w:r>
        <w:r w:rsidR="001F10F7" w:rsidRPr="005A7A50">
          <w:rPr>
            <w:rStyle w:val="Hyperlink"/>
            <w:webHidden/>
            <w:szCs w:val="28"/>
          </w:rPr>
          <w:fldChar w:fldCharType="end"/>
        </w:r>
      </w:hyperlink>
    </w:p>
    <w:p w:rsidR="001F10F7" w:rsidRPr="005A7A50" w:rsidRDefault="00E43AD7" w:rsidP="008C11B7">
      <w:pPr>
        <w:pStyle w:val="TOC2"/>
        <w:widowControl w:val="0"/>
        <w:rPr>
          <w:rStyle w:val="Hyperlink"/>
          <w:szCs w:val="28"/>
        </w:rPr>
      </w:pPr>
      <w:hyperlink w:anchor="_Toc62034786" w:history="1">
        <w:r w:rsidR="001F10F7" w:rsidRPr="005A7A50">
          <w:rPr>
            <w:rStyle w:val="Hyperlink"/>
            <w:szCs w:val="28"/>
          </w:rPr>
          <w:t>2.2. Thiết kế nghiên cứu</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_Toc62034786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41</w:t>
        </w:r>
        <w:r w:rsidR="001F10F7" w:rsidRPr="005A7A50">
          <w:rPr>
            <w:rStyle w:val="Hyperlink"/>
            <w:webHidden/>
            <w:szCs w:val="28"/>
          </w:rPr>
          <w:fldChar w:fldCharType="end"/>
        </w:r>
      </w:hyperlink>
    </w:p>
    <w:p w:rsidR="001F10F7" w:rsidRPr="005A7A50" w:rsidRDefault="00E43AD7" w:rsidP="008C11B7">
      <w:pPr>
        <w:pStyle w:val="TOC2"/>
        <w:widowControl w:val="0"/>
        <w:rPr>
          <w:rStyle w:val="Hyperlink"/>
          <w:szCs w:val="28"/>
        </w:rPr>
      </w:pPr>
      <w:hyperlink w:anchor="_Toc62034787" w:history="1">
        <w:r w:rsidR="001F10F7" w:rsidRPr="005A7A50">
          <w:rPr>
            <w:rStyle w:val="Hyperlink"/>
            <w:szCs w:val="28"/>
          </w:rPr>
          <w:t>2.3. Phương  pháp nghiên cứu</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_Toc62034787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42</w:t>
        </w:r>
        <w:r w:rsidR="001F10F7" w:rsidRPr="005A7A50">
          <w:rPr>
            <w:rStyle w:val="Hyperlink"/>
            <w:webHidden/>
            <w:szCs w:val="28"/>
          </w:rPr>
          <w:fldChar w:fldCharType="end"/>
        </w:r>
      </w:hyperlink>
    </w:p>
    <w:p w:rsidR="001F10F7" w:rsidRPr="005A7A50" w:rsidRDefault="00E43AD7" w:rsidP="008C11B7">
      <w:pPr>
        <w:pStyle w:val="TOC2"/>
        <w:widowControl w:val="0"/>
        <w:rPr>
          <w:rStyle w:val="Hyperlink"/>
          <w:szCs w:val="28"/>
        </w:rPr>
      </w:pPr>
      <w:hyperlink w:anchor="_Toc62034789" w:history="1">
        <w:r w:rsidR="001F10F7" w:rsidRPr="005A7A50">
          <w:rPr>
            <w:rStyle w:val="Hyperlink"/>
            <w:szCs w:val="28"/>
          </w:rPr>
          <w:t>2.4. Tổ chức can thiệp</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_Toc62034789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50</w:t>
        </w:r>
        <w:r w:rsidR="001F10F7" w:rsidRPr="005A7A50">
          <w:rPr>
            <w:rStyle w:val="Hyperlink"/>
            <w:webHidden/>
            <w:szCs w:val="28"/>
          </w:rPr>
          <w:fldChar w:fldCharType="end"/>
        </w:r>
      </w:hyperlink>
    </w:p>
    <w:p w:rsidR="001F10F7" w:rsidRPr="005A7A50" w:rsidRDefault="00E43AD7" w:rsidP="00F46646">
      <w:pPr>
        <w:pStyle w:val="TOC2"/>
        <w:widowControl w:val="0"/>
        <w:rPr>
          <w:rStyle w:val="Hyperlink"/>
          <w:szCs w:val="28"/>
        </w:rPr>
      </w:pPr>
      <w:hyperlink w:anchor="_Toc62034790" w:history="1">
        <w:r w:rsidR="001F10F7" w:rsidRPr="005A7A50">
          <w:rPr>
            <w:rStyle w:val="Hyperlink"/>
            <w:szCs w:val="28"/>
          </w:rPr>
          <w:t>2.4.1. Chuẩn bị vật liệu nghiên cứu can thiệp</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_Toc62034790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50</w:t>
        </w:r>
        <w:r w:rsidR="001F10F7" w:rsidRPr="005A7A50">
          <w:rPr>
            <w:rStyle w:val="Hyperlink"/>
            <w:webHidden/>
            <w:szCs w:val="28"/>
          </w:rPr>
          <w:fldChar w:fldCharType="end"/>
        </w:r>
      </w:hyperlink>
    </w:p>
    <w:p w:rsidR="001F10F7" w:rsidRPr="005A7A50" w:rsidRDefault="00E43AD7" w:rsidP="00F46646">
      <w:pPr>
        <w:pStyle w:val="TOC2"/>
        <w:widowControl w:val="0"/>
        <w:rPr>
          <w:rStyle w:val="Hyperlink"/>
          <w:szCs w:val="28"/>
        </w:rPr>
      </w:pPr>
      <w:hyperlink w:anchor="_Toc62034791" w:history="1">
        <w:r w:rsidR="001F10F7" w:rsidRPr="005A7A50">
          <w:rPr>
            <w:rStyle w:val="Hyperlink"/>
            <w:szCs w:val="28"/>
          </w:rPr>
          <w:t>2.4.2. Thành lập Ban chỉ đạo phòng chống rối loạn mỡ máu của xã và Câu lạc bộ phòng chống rối loạn mỡ máu (lipid) máu tại các thôn.</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_Toc62034791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50</w:t>
        </w:r>
        <w:r w:rsidR="001F10F7" w:rsidRPr="005A7A50">
          <w:rPr>
            <w:rStyle w:val="Hyperlink"/>
            <w:webHidden/>
            <w:szCs w:val="28"/>
          </w:rPr>
          <w:fldChar w:fldCharType="end"/>
        </w:r>
      </w:hyperlink>
    </w:p>
    <w:p w:rsidR="001F10F7" w:rsidRPr="005A7A50" w:rsidRDefault="00E43AD7" w:rsidP="00F46646">
      <w:pPr>
        <w:pStyle w:val="TOC2"/>
        <w:widowControl w:val="0"/>
        <w:rPr>
          <w:rStyle w:val="Hyperlink"/>
          <w:szCs w:val="28"/>
        </w:rPr>
      </w:pPr>
      <w:hyperlink w:anchor="_Toc62034792" w:history="1">
        <w:r w:rsidR="001F10F7" w:rsidRPr="005A7A50">
          <w:rPr>
            <w:rStyle w:val="Hyperlink"/>
            <w:szCs w:val="28"/>
          </w:rPr>
          <w:t>2.4.3. Xây dựng mô hình, trước khi tiến hành các giải pháp can thiệp</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_Toc62034792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51</w:t>
        </w:r>
        <w:r w:rsidR="001F10F7" w:rsidRPr="005A7A50">
          <w:rPr>
            <w:rStyle w:val="Hyperlink"/>
            <w:webHidden/>
            <w:szCs w:val="28"/>
          </w:rPr>
          <w:fldChar w:fldCharType="end"/>
        </w:r>
      </w:hyperlink>
    </w:p>
    <w:p w:rsidR="001F10F7" w:rsidRPr="005A7A50" w:rsidRDefault="00E43AD7" w:rsidP="00F46646">
      <w:pPr>
        <w:pStyle w:val="TOC2"/>
        <w:widowControl w:val="0"/>
        <w:rPr>
          <w:rStyle w:val="Hyperlink"/>
          <w:szCs w:val="28"/>
        </w:rPr>
      </w:pPr>
      <w:hyperlink w:anchor="_Toc62034793" w:history="1">
        <w:r w:rsidR="001F10F7" w:rsidRPr="005A7A50">
          <w:rPr>
            <w:rStyle w:val="Hyperlink"/>
            <w:szCs w:val="28"/>
          </w:rPr>
          <w:t>2.4.4. Xây dựng nội dung can thiệp</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_Toc62034793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53</w:t>
        </w:r>
        <w:r w:rsidR="001F10F7" w:rsidRPr="005A7A50">
          <w:rPr>
            <w:rStyle w:val="Hyperlink"/>
            <w:webHidden/>
            <w:szCs w:val="28"/>
          </w:rPr>
          <w:fldChar w:fldCharType="end"/>
        </w:r>
      </w:hyperlink>
    </w:p>
    <w:p w:rsidR="001F10F7" w:rsidRPr="005A7A50" w:rsidRDefault="00E43AD7" w:rsidP="00F46646">
      <w:pPr>
        <w:pStyle w:val="TOC2"/>
        <w:widowControl w:val="0"/>
        <w:rPr>
          <w:rStyle w:val="Hyperlink"/>
          <w:szCs w:val="28"/>
        </w:rPr>
      </w:pPr>
      <w:hyperlink w:anchor="_Toc62034794" w:history="1">
        <w:r w:rsidR="001F10F7" w:rsidRPr="005A7A50">
          <w:rPr>
            <w:rStyle w:val="Hyperlink"/>
            <w:szCs w:val="28"/>
          </w:rPr>
          <w:t>2.4.5. Theo dõi, giám sát các hoạt động can thiệp</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_Toc62034794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54</w:t>
        </w:r>
        <w:r w:rsidR="001F10F7" w:rsidRPr="005A7A50">
          <w:rPr>
            <w:rStyle w:val="Hyperlink"/>
            <w:webHidden/>
            <w:szCs w:val="28"/>
          </w:rPr>
          <w:fldChar w:fldCharType="end"/>
        </w:r>
      </w:hyperlink>
    </w:p>
    <w:p w:rsidR="001F10F7" w:rsidRPr="005A7A50" w:rsidRDefault="00E43AD7" w:rsidP="00F46646">
      <w:pPr>
        <w:pStyle w:val="TOC2"/>
        <w:widowControl w:val="0"/>
        <w:rPr>
          <w:rStyle w:val="Hyperlink"/>
          <w:szCs w:val="28"/>
        </w:rPr>
      </w:pPr>
      <w:hyperlink w:anchor="_Toc62034795" w:history="1">
        <w:r w:rsidR="001F10F7" w:rsidRPr="005A7A50">
          <w:rPr>
            <w:rStyle w:val="Hyperlink"/>
            <w:szCs w:val="28"/>
          </w:rPr>
          <w:t>2.4.6 Tổ chức giám sát</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_Toc62034795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55</w:t>
        </w:r>
        <w:r w:rsidR="001F10F7" w:rsidRPr="005A7A50">
          <w:rPr>
            <w:rStyle w:val="Hyperlink"/>
            <w:webHidden/>
            <w:szCs w:val="28"/>
          </w:rPr>
          <w:fldChar w:fldCharType="end"/>
        </w:r>
      </w:hyperlink>
    </w:p>
    <w:p w:rsidR="001F10F7" w:rsidRPr="005A7A50" w:rsidRDefault="00E43AD7" w:rsidP="008C11B7">
      <w:pPr>
        <w:pStyle w:val="TOC2"/>
        <w:widowControl w:val="0"/>
        <w:rPr>
          <w:rStyle w:val="Hyperlink"/>
          <w:szCs w:val="28"/>
        </w:rPr>
      </w:pPr>
      <w:hyperlink w:anchor="_Toc62034796" w:history="1">
        <w:r w:rsidR="001F10F7" w:rsidRPr="005A7A50">
          <w:rPr>
            <w:rStyle w:val="Hyperlink"/>
            <w:szCs w:val="28"/>
          </w:rPr>
          <w:t>2.5. Các kỹ thuật sử dụng trong nghiên cứu</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_Toc62034796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55</w:t>
        </w:r>
        <w:r w:rsidR="001F10F7" w:rsidRPr="005A7A50">
          <w:rPr>
            <w:rStyle w:val="Hyperlink"/>
            <w:webHidden/>
            <w:szCs w:val="28"/>
          </w:rPr>
          <w:fldChar w:fldCharType="end"/>
        </w:r>
      </w:hyperlink>
    </w:p>
    <w:p w:rsidR="001F10F7" w:rsidRPr="005A7A50" w:rsidRDefault="00E43AD7" w:rsidP="00F46646">
      <w:pPr>
        <w:pStyle w:val="TOC2"/>
        <w:widowControl w:val="0"/>
        <w:rPr>
          <w:rStyle w:val="Hyperlink"/>
          <w:szCs w:val="28"/>
        </w:rPr>
      </w:pPr>
      <w:hyperlink w:anchor="_Toc62034797" w:history="1">
        <w:r w:rsidR="001F10F7" w:rsidRPr="005A7A50">
          <w:rPr>
            <w:rStyle w:val="Hyperlink"/>
            <w:szCs w:val="28"/>
          </w:rPr>
          <w:t>2.5.1. Các kỹ thuật áp dụng trong nghiên cứu</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_Toc62034797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55</w:t>
        </w:r>
        <w:r w:rsidR="001F10F7" w:rsidRPr="005A7A50">
          <w:rPr>
            <w:rStyle w:val="Hyperlink"/>
            <w:webHidden/>
            <w:szCs w:val="28"/>
          </w:rPr>
          <w:fldChar w:fldCharType="end"/>
        </w:r>
      </w:hyperlink>
    </w:p>
    <w:p w:rsidR="001F10F7" w:rsidRPr="005A7A50" w:rsidRDefault="00E43AD7" w:rsidP="00F46646">
      <w:pPr>
        <w:pStyle w:val="TOC2"/>
        <w:widowControl w:val="0"/>
        <w:rPr>
          <w:rStyle w:val="Hyperlink"/>
          <w:szCs w:val="28"/>
        </w:rPr>
      </w:pPr>
      <w:hyperlink w:anchor="_Toc62034798" w:history="1">
        <w:r w:rsidR="001F10F7" w:rsidRPr="005A7A50">
          <w:rPr>
            <w:rStyle w:val="Hyperlink"/>
            <w:szCs w:val="28"/>
          </w:rPr>
          <w:t>2.5.2 Các yếu tố liên quan:</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_Toc62034798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59</w:t>
        </w:r>
        <w:r w:rsidR="001F10F7" w:rsidRPr="005A7A50">
          <w:rPr>
            <w:rStyle w:val="Hyperlink"/>
            <w:webHidden/>
            <w:szCs w:val="28"/>
          </w:rPr>
          <w:fldChar w:fldCharType="end"/>
        </w:r>
      </w:hyperlink>
    </w:p>
    <w:p w:rsidR="001F10F7" w:rsidRPr="005A7A50" w:rsidRDefault="00E43AD7" w:rsidP="00F46646">
      <w:pPr>
        <w:pStyle w:val="TOC2"/>
        <w:widowControl w:val="0"/>
        <w:rPr>
          <w:rStyle w:val="Hyperlink"/>
          <w:szCs w:val="28"/>
        </w:rPr>
      </w:pPr>
      <w:hyperlink w:anchor="_Toc62034799" w:history="1">
        <w:r w:rsidR="001F10F7" w:rsidRPr="005A7A50">
          <w:rPr>
            <w:rStyle w:val="Hyperlink"/>
            <w:szCs w:val="28"/>
          </w:rPr>
          <w:t>2.5.3. Nội dung các biến số, chỉ số nghiên cứu và chỉ tiêu đánh giá:</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_Toc62034799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60</w:t>
        </w:r>
        <w:r w:rsidR="001F10F7" w:rsidRPr="005A7A50">
          <w:rPr>
            <w:rStyle w:val="Hyperlink"/>
            <w:webHidden/>
            <w:szCs w:val="28"/>
          </w:rPr>
          <w:fldChar w:fldCharType="end"/>
        </w:r>
      </w:hyperlink>
    </w:p>
    <w:p w:rsidR="001F10F7" w:rsidRPr="005A7A50" w:rsidRDefault="00E43AD7" w:rsidP="008C11B7">
      <w:pPr>
        <w:pStyle w:val="TOC2"/>
        <w:widowControl w:val="0"/>
        <w:rPr>
          <w:rStyle w:val="Hyperlink"/>
          <w:szCs w:val="28"/>
        </w:rPr>
      </w:pPr>
      <w:hyperlink w:anchor="_Toc62034800" w:history="1">
        <w:r w:rsidR="001F10F7" w:rsidRPr="005A7A50">
          <w:rPr>
            <w:rStyle w:val="Hyperlink"/>
            <w:szCs w:val="28"/>
          </w:rPr>
          <w:t>2.6. Xử lý số liệu</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_Toc62034800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62</w:t>
        </w:r>
        <w:r w:rsidR="001F10F7" w:rsidRPr="005A7A50">
          <w:rPr>
            <w:rStyle w:val="Hyperlink"/>
            <w:webHidden/>
            <w:szCs w:val="28"/>
          </w:rPr>
          <w:fldChar w:fldCharType="end"/>
        </w:r>
      </w:hyperlink>
    </w:p>
    <w:p w:rsidR="001F10F7" w:rsidRPr="005A7A50" w:rsidRDefault="00E43AD7" w:rsidP="008C11B7">
      <w:pPr>
        <w:pStyle w:val="TOC2"/>
        <w:widowControl w:val="0"/>
        <w:rPr>
          <w:rStyle w:val="Hyperlink"/>
          <w:szCs w:val="28"/>
        </w:rPr>
      </w:pPr>
      <w:hyperlink w:anchor="_Toc62034801" w:history="1">
        <w:r w:rsidR="001F10F7" w:rsidRPr="005A7A50">
          <w:rPr>
            <w:rStyle w:val="Hyperlink"/>
            <w:szCs w:val="28"/>
          </w:rPr>
          <w:t>2.7. Các biện pháp khống chế sai số</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_Toc62034801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64</w:t>
        </w:r>
        <w:r w:rsidR="001F10F7" w:rsidRPr="005A7A50">
          <w:rPr>
            <w:rStyle w:val="Hyperlink"/>
            <w:webHidden/>
            <w:szCs w:val="28"/>
          </w:rPr>
          <w:fldChar w:fldCharType="end"/>
        </w:r>
      </w:hyperlink>
    </w:p>
    <w:p w:rsidR="001F10F7" w:rsidRPr="005A7A50" w:rsidRDefault="00E43AD7" w:rsidP="008C11B7">
      <w:pPr>
        <w:pStyle w:val="TOC2"/>
        <w:widowControl w:val="0"/>
        <w:rPr>
          <w:rStyle w:val="Hyperlink"/>
          <w:szCs w:val="28"/>
        </w:rPr>
      </w:pPr>
      <w:hyperlink w:anchor="_Toc62034802" w:history="1">
        <w:r w:rsidR="001F10F7" w:rsidRPr="005A7A50">
          <w:rPr>
            <w:rStyle w:val="Hyperlink"/>
            <w:szCs w:val="28"/>
          </w:rPr>
          <w:t>2.8. Vấn đề đạo đức trong nghiên cứu</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_Toc62034802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65</w:t>
        </w:r>
        <w:r w:rsidR="001F10F7" w:rsidRPr="005A7A50">
          <w:rPr>
            <w:rStyle w:val="Hyperlink"/>
            <w:webHidden/>
            <w:szCs w:val="28"/>
          </w:rPr>
          <w:fldChar w:fldCharType="end"/>
        </w:r>
      </w:hyperlink>
    </w:p>
    <w:p w:rsidR="001F10F7" w:rsidRPr="005A7A50" w:rsidRDefault="00E43AD7" w:rsidP="008C11B7">
      <w:pPr>
        <w:pStyle w:val="TOC2"/>
        <w:widowControl w:val="0"/>
        <w:rPr>
          <w:rStyle w:val="Hyperlink"/>
          <w:szCs w:val="28"/>
        </w:rPr>
      </w:pPr>
      <w:hyperlink w:anchor="_Toc62034803" w:history="1">
        <w:r w:rsidR="001F10F7" w:rsidRPr="005A7A50">
          <w:rPr>
            <w:rStyle w:val="Hyperlink"/>
            <w:szCs w:val="28"/>
          </w:rPr>
          <w:t>2.9. Hạn chế trong nghiên cứu</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_Toc62034803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66</w:t>
        </w:r>
        <w:r w:rsidR="001F10F7" w:rsidRPr="005A7A50">
          <w:rPr>
            <w:rStyle w:val="Hyperlink"/>
            <w:webHidden/>
            <w:szCs w:val="28"/>
          </w:rPr>
          <w:fldChar w:fldCharType="end"/>
        </w:r>
      </w:hyperlink>
    </w:p>
    <w:p w:rsidR="001F10F7" w:rsidRPr="005A7A50" w:rsidRDefault="00E43AD7" w:rsidP="00F46646">
      <w:pPr>
        <w:pStyle w:val="TOC2"/>
        <w:widowControl w:val="0"/>
        <w:rPr>
          <w:rStyle w:val="Hyperlink"/>
          <w:szCs w:val="28"/>
        </w:rPr>
      </w:pPr>
      <w:hyperlink w:anchor="_Toc62034804" w:history="1">
        <w:r w:rsidR="001F10F7" w:rsidRPr="005A7A50">
          <w:rPr>
            <w:rStyle w:val="Hyperlink"/>
            <w:b/>
            <w:szCs w:val="28"/>
          </w:rPr>
          <w:t>C</w:t>
        </w:r>
        <w:r w:rsidR="00F46646" w:rsidRPr="005A7A50">
          <w:rPr>
            <w:rStyle w:val="Hyperlink"/>
            <w:b/>
            <w:szCs w:val="28"/>
          </w:rPr>
          <w:t>HƯƠNG</w:t>
        </w:r>
        <w:r w:rsidR="001F10F7" w:rsidRPr="005A7A50">
          <w:rPr>
            <w:rStyle w:val="Hyperlink"/>
            <w:b/>
            <w:szCs w:val="28"/>
          </w:rPr>
          <w:t xml:space="preserve"> 3</w:t>
        </w:r>
        <w:r w:rsidR="008C11B7" w:rsidRPr="005A7A50">
          <w:rPr>
            <w:rStyle w:val="Hyperlink"/>
            <w:b/>
            <w:szCs w:val="28"/>
          </w:rPr>
          <w:t>:</w:t>
        </w:r>
        <w:r w:rsidR="001F10F7" w:rsidRPr="005A7A50">
          <w:rPr>
            <w:rStyle w:val="Hyperlink"/>
            <w:b/>
            <w:szCs w:val="28"/>
          </w:rPr>
          <w:t xml:space="preserve"> KẾT QUẢ NGHIÊN CỨU</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_Toc62034804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68</w:t>
        </w:r>
        <w:r w:rsidR="001F10F7" w:rsidRPr="005A7A50">
          <w:rPr>
            <w:rStyle w:val="Hyperlink"/>
            <w:webHidden/>
            <w:szCs w:val="28"/>
          </w:rPr>
          <w:fldChar w:fldCharType="end"/>
        </w:r>
      </w:hyperlink>
    </w:p>
    <w:p w:rsidR="001F10F7" w:rsidRPr="005A7A50" w:rsidRDefault="00E43AD7" w:rsidP="008C11B7">
      <w:pPr>
        <w:pStyle w:val="TOC2"/>
        <w:widowControl w:val="0"/>
        <w:rPr>
          <w:rStyle w:val="Hyperlink"/>
          <w:szCs w:val="28"/>
        </w:rPr>
      </w:pPr>
      <w:hyperlink w:anchor="_Toc62034805" w:history="1">
        <w:r w:rsidR="00BC2EDC" w:rsidRPr="005A7A50">
          <w:rPr>
            <w:rStyle w:val="Hyperlink"/>
            <w:szCs w:val="28"/>
          </w:rPr>
          <w:t>3.1. Thực trạng</w:t>
        </w:r>
        <w:r w:rsidR="001F10F7" w:rsidRPr="005A7A50">
          <w:rPr>
            <w:rStyle w:val="Hyperlink"/>
            <w:szCs w:val="28"/>
          </w:rPr>
          <w:t xml:space="preserve"> và</w:t>
        </w:r>
        <w:r w:rsidR="00BC2EDC" w:rsidRPr="005A7A50">
          <w:rPr>
            <w:rStyle w:val="Hyperlink"/>
            <w:szCs w:val="28"/>
          </w:rPr>
          <w:t xml:space="preserve"> một số yếu tố liên quan đến</w:t>
        </w:r>
        <w:r w:rsidR="001F10F7" w:rsidRPr="005A7A50">
          <w:rPr>
            <w:rStyle w:val="Hyperlink"/>
            <w:szCs w:val="28"/>
          </w:rPr>
          <w:t xml:space="preserve"> rối loạn chuyển hóa lipid máu của đối tượng nghiên cứu</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_Toc62034805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68</w:t>
        </w:r>
        <w:r w:rsidR="001F10F7" w:rsidRPr="005A7A50">
          <w:rPr>
            <w:rStyle w:val="Hyperlink"/>
            <w:webHidden/>
            <w:szCs w:val="28"/>
          </w:rPr>
          <w:fldChar w:fldCharType="end"/>
        </w:r>
      </w:hyperlink>
    </w:p>
    <w:p w:rsidR="001F10F7" w:rsidRPr="005A7A50" w:rsidRDefault="00E43AD7" w:rsidP="00F46646">
      <w:pPr>
        <w:pStyle w:val="TOC2"/>
        <w:widowControl w:val="0"/>
        <w:rPr>
          <w:rStyle w:val="Hyperlink"/>
          <w:szCs w:val="28"/>
        </w:rPr>
      </w:pPr>
      <w:hyperlink w:anchor="_Toc62034806" w:history="1">
        <w:r w:rsidR="001F10F7" w:rsidRPr="005A7A50">
          <w:rPr>
            <w:rStyle w:val="Hyperlink"/>
            <w:szCs w:val="28"/>
          </w:rPr>
          <w:t>3.1.1. Tình trạng dinh dưỡng</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_Toc62034806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68</w:t>
        </w:r>
        <w:r w:rsidR="001F10F7" w:rsidRPr="005A7A50">
          <w:rPr>
            <w:rStyle w:val="Hyperlink"/>
            <w:webHidden/>
            <w:szCs w:val="28"/>
          </w:rPr>
          <w:fldChar w:fldCharType="end"/>
        </w:r>
      </w:hyperlink>
    </w:p>
    <w:p w:rsidR="001F10F7" w:rsidRPr="005A7A50" w:rsidRDefault="00E43AD7" w:rsidP="00F46646">
      <w:pPr>
        <w:pStyle w:val="TOC2"/>
        <w:widowControl w:val="0"/>
        <w:rPr>
          <w:rStyle w:val="Hyperlink"/>
          <w:szCs w:val="28"/>
        </w:rPr>
      </w:pPr>
      <w:hyperlink w:anchor="_Toc62034807" w:history="1">
        <w:r w:rsidR="00BC2EDC" w:rsidRPr="005A7A50">
          <w:rPr>
            <w:rStyle w:val="Hyperlink"/>
            <w:szCs w:val="28"/>
          </w:rPr>
          <w:t>3.1.2. Thực</w:t>
        </w:r>
        <w:r w:rsidR="001F10F7" w:rsidRPr="005A7A50">
          <w:rPr>
            <w:rStyle w:val="Hyperlink"/>
            <w:szCs w:val="28"/>
          </w:rPr>
          <w:t xml:space="preserve"> trạng rối loạn chuyển hóa lipid máu</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_Toc62034807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70</w:t>
        </w:r>
        <w:r w:rsidR="001F10F7" w:rsidRPr="005A7A50">
          <w:rPr>
            <w:rStyle w:val="Hyperlink"/>
            <w:webHidden/>
            <w:szCs w:val="28"/>
          </w:rPr>
          <w:fldChar w:fldCharType="end"/>
        </w:r>
      </w:hyperlink>
    </w:p>
    <w:p w:rsidR="001F10F7" w:rsidRPr="005A7A50" w:rsidRDefault="00E43AD7" w:rsidP="008C11B7">
      <w:pPr>
        <w:pStyle w:val="TOC2"/>
        <w:widowControl w:val="0"/>
        <w:rPr>
          <w:rStyle w:val="Hyperlink"/>
          <w:szCs w:val="28"/>
        </w:rPr>
      </w:pPr>
      <w:hyperlink w:anchor="_Toc62034808" w:history="1">
        <w:r w:rsidR="001F10F7" w:rsidRPr="005A7A50">
          <w:rPr>
            <w:rStyle w:val="Hyperlink"/>
            <w:szCs w:val="28"/>
          </w:rPr>
          <w:t>3.2. Một số yếu tố liên quan đến tình trạng rối loạn chuyển hóa lipid máu</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_Toc62034808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74</w:t>
        </w:r>
        <w:r w:rsidR="001F10F7" w:rsidRPr="005A7A50">
          <w:rPr>
            <w:rStyle w:val="Hyperlink"/>
            <w:webHidden/>
            <w:szCs w:val="28"/>
          </w:rPr>
          <w:fldChar w:fldCharType="end"/>
        </w:r>
      </w:hyperlink>
    </w:p>
    <w:p w:rsidR="001F10F7" w:rsidRPr="005A7A50" w:rsidRDefault="00E43AD7" w:rsidP="008C11B7">
      <w:pPr>
        <w:pStyle w:val="TOC2"/>
        <w:widowControl w:val="0"/>
        <w:rPr>
          <w:rStyle w:val="Hyperlink"/>
          <w:szCs w:val="28"/>
        </w:rPr>
      </w:pPr>
      <w:hyperlink w:anchor="_Toc62034809" w:history="1">
        <w:r w:rsidR="001F10F7" w:rsidRPr="005A7A50">
          <w:rPr>
            <w:rStyle w:val="Hyperlink"/>
            <w:szCs w:val="28"/>
          </w:rPr>
          <w:t>3.3. Hiệu quả can thiệp</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_Toc62034809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83</w:t>
        </w:r>
        <w:r w:rsidR="001F10F7" w:rsidRPr="005A7A50">
          <w:rPr>
            <w:rStyle w:val="Hyperlink"/>
            <w:webHidden/>
            <w:szCs w:val="28"/>
          </w:rPr>
          <w:fldChar w:fldCharType="end"/>
        </w:r>
      </w:hyperlink>
    </w:p>
    <w:p w:rsidR="001F10F7" w:rsidRPr="005A7A50" w:rsidRDefault="00E43AD7" w:rsidP="00F46646">
      <w:pPr>
        <w:pStyle w:val="TOC2"/>
        <w:widowControl w:val="0"/>
        <w:rPr>
          <w:rStyle w:val="Hyperlink"/>
          <w:szCs w:val="28"/>
        </w:rPr>
      </w:pPr>
      <w:hyperlink w:anchor="_Toc62034810" w:history="1">
        <w:r w:rsidR="001F10F7" w:rsidRPr="005A7A50">
          <w:rPr>
            <w:rStyle w:val="Hyperlink"/>
            <w:b/>
            <w:szCs w:val="28"/>
          </w:rPr>
          <w:t>CHƯƠNG 4</w:t>
        </w:r>
        <w:r w:rsidR="008C11B7" w:rsidRPr="005A7A50">
          <w:rPr>
            <w:rStyle w:val="Hyperlink"/>
            <w:b/>
            <w:szCs w:val="28"/>
          </w:rPr>
          <w:t>:</w:t>
        </w:r>
        <w:r w:rsidR="001F10F7" w:rsidRPr="005A7A50">
          <w:rPr>
            <w:rStyle w:val="Hyperlink"/>
            <w:b/>
            <w:szCs w:val="28"/>
          </w:rPr>
          <w:t xml:space="preserve"> BÀN LUẬN</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_Toc62034810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101</w:t>
        </w:r>
        <w:r w:rsidR="001F10F7" w:rsidRPr="005A7A50">
          <w:rPr>
            <w:rStyle w:val="Hyperlink"/>
            <w:webHidden/>
            <w:szCs w:val="28"/>
          </w:rPr>
          <w:fldChar w:fldCharType="end"/>
        </w:r>
      </w:hyperlink>
    </w:p>
    <w:p w:rsidR="001F10F7" w:rsidRPr="005A7A50" w:rsidRDefault="00E43AD7" w:rsidP="008C11B7">
      <w:pPr>
        <w:pStyle w:val="TOC2"/>
        <w:widowControl w:val="0"/>
        <w:rPr>
          <w:rStyle w:val="Hyperlink"/>
          <w:szCs w:val="28"/>
        </w:rPr>
      </w:pPr>
      <w:hyperlink w:anchor="_Toc62034811" w:history="1">
        <w:r w:rsidR="003D3E49" w:rsidRPr="005A7A50">
          <w:rPr>
            <w:rStyle w:val="Hyperlink"/>
            <w:szCs w:val="28"/>
          </w:rPr>
          <w:t>4.1. Thực  trạng  và một số yếu tố liên quan đến rối loạn chuyển hóa lipid máu</w:t>
        </w:r>
        <w:r w:rsidR="001F10F7" w:rsidRPr="005A7A50">
          <w:rPr>
            <w:rStyle w:val="Hyperlink"/>
            <w:szCs w:val="28"/>
          </w:rPr>
          <w:t xml:space="preserve"> của đối tượng nghiên cứu.</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_Toc62034811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101</w:t>
        </w:r>
        <w:r w:rsidR="001F10F7" w:rsidRPr="005A7A50">
          <w:rPr>
            <w:rStyle w:val="Hyperlink"/>
            <w:webHidden/>
            <w:szCs w:val="28"/>
          </w:rPr>
          <w:fldChar w:fldCharType="end"/>
        </w:r>
      </w:hyperlink>
    </w:p>
    <w:p w:rsidR="001F10F7" w:rsidRPr="005A7A50" w:rsidRDefault="00E43AD7" w:rsidP="00F46646">
      <w:pPr>
        <w:pStyle w:val="TOC2"/>
        <w:widowControl w:val="0"/>
        <w:rPr>
          <w:rStyle w:val="Hyperlink"/>
          <w:szCs w:val="28"/>
        </w:rPr>
      </w:pPr>
      <w:hyperlink w:anchor="_Toc62034812" w:history="1">
        <w:r w:rsidR="001F10F7" w:rsidRPr="005A7A50">
          <w:rPr>
            <w:rStyle w:val="Hyperlink"/>
            <w:szCs w:val="28"/>
          </w:rPr>
          <w:t>4.1.1. Tình trạng dinh dưỡng.</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_Toc62034812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101</w:t>
        </w:r>
        <w:r w:rsidR="001F10F7" w:rsidRPr="005A7A50">
          <w:rPr>
            <w:rStyle w:val="Hyperlink"/>
            <w:webHidden/>
            <w:szCs w:val="28"/>
          </w:rPr>
          <w:fldChar w:fldCharType="end"/>
        </w:r>
      </w:hyperlink>
    </w:p>
    <w:p w:rsidR="001F10F7" w:rsidRPr="005A7A50" w:rsidRDefault="00E43AD7" w:rsidP="00F46646">
      <w:pPr>
        <w:pStyle w:val="TOC2"/>
        <w:widowControl w:val="0"/>
        <w:rPr>
          <w:rStyle w:val="Hyperlink"/>
          <w:szCs w:val="28"/>
        </w:rPr>
      </w:pPr>
      <w:hyperlink w:anchor="_Toc62034813" w:history="1">
        <w:r w:rsidR="001F10F7" w:rsidRPr="005A7A50">
          <w:rPr>
            <w:rStyle w:val="Hyperlink"/>
            <w:szCs w:val="28"/>
          </w:rPr>
          <w:t>4.1.2. T</w:t>
        </w:r>
        <w:r w:rsidR="00AA6F89" w:rsidRPr="005A7A50">
          <w:rPr>
            <w:rStyle w:val="Hyperlink"/>
            <w:szCs w:val="28"/>
          </w:rPr>
          <w:t>hực trạng</w:t>
        </w:r>
        <w:r w:rsidR="001F10F7" w:rsidRPr="005A7A50">
          <w:rPr>
            <w:rStyle w:val="Hyperlink"/>
            <w:szCs w:val="28"/>
          </w:rPr>
          <w:t xml:space="preserve"> mắc RLCHLP và đặc diểm rối loạn chuyển hóa lipid máu.</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_Toc62034813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105</w:t>
        </w:r>
        <w:r w:rsidR="001F10F7" w:rsidRPr="005A7A50">
          <w:rPr>
            <w:rStyle w:val="Hyperlink"/>
            <w:webHidden/>
            <w:szCs w:val="28"/>
          </w:rPr>
          <w:fldChar w:fldCharType="end"/>
        </w:r>
      </w:hyperlink>
    </w:p>
    <w:p w:rsidR="001F10F7" w:rsidRPr="005A7A50" w:rsidRDefault="00E43AD7" w:rsidP="00F46646">
      <w:pPr>
        <w:pStyle w:val="TOC2"/>
        <w:widowControl w:val="0"/>
        <w:rPr>
          <w:rStyle w:val="Hyperlink"/>
          <w:szCs w:val="28"/>
        </w:rPr>
      </w:pPr>
      <w:hyperlink w:anchor="_Toc62034814" w:history="1">
        <w:r w:rsidR="001F10F7" w:rsidRPr="005A7A50">
          <w:rPr>
            <w:rStyle w:val="Hyperlink"/>
            <w:szCs w:val="28"/>
          </w:rPr>
          <w:t>4.1.</w:t>
        </w:r>
        <w:r w:rsidR="002F4919" w:rsidRPr="005A7A50">
          <w:rPr>
            <w:rStyle w:val="Hyperlink"/>
            <w:szCs w:val="28"/>
          </w:rPr>
          <w:t>3</w:t>
        </w:r>
        <w:r w:rsidR="001F10F7" w:rsidRPr="005A7A50">
          <w:rPr>
            <w:rStyle w:val="Hyperlink"/>
            <w:szCs w:val="28"/>
          </w:rPr>
          <w:t>.Một số yếu tố liên quan tới tình trạng rối loạn chuyển hóa lipip máu ở người cao tuổi tại địa bàn nghiên cứu.</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_Toc62034814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111</w:t>
        </w:r>
        <w:r w:rsidR="001F10F7" w:rsidRPr="005A7A50">
          <w:rPr>
            <w:rStyle w:val="Hyperlink"/>
            <w:webHidden/>
            <w:szCs w:val="28"/>
          </w:rPr>
          <w:fldChar w:fldCharType="end"/>
        </w:r>
      </w:hyperlink>
    </w:p>
    <w:p w:rsidR="001F10F7" w:rsidRPr="005A7A50" w:rsidRDefault="00E43AD7" w:rsidP="008C11B7">
      <w:pPr>
        <w:pStyle w:val="TOC2"/>
        <w:widowControl w:val="0"/>
        <w:rPr>
          <w:rStyle w:val="Hyperlink"/>
          <w:szCs w:val="28"/>
        </w:rPr>
      </w:pPr>
      <w:hyperlink w:anchor="_Toc62034815" w:history="1">
        <w:r w:rsidR="001F10F7" w:rsidRPr="005A7A50">
          <w:rPr>
            <w:rStyle w:val="Hyperlink"/>
            <w:szCs w:val="28"/>
          </w:rPr>
          <w:t>4.2. Xây dựng mô hình, tiến hành và đánh giá các giải pháp can thiệp tại xã Nguyên Xá</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_Toc62034815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118</w:t>
        </w:r>
        <w:r w:rsidR="001F10F7" w:rsidRPr="005A7A50">
          <w:rPr>
            <w:rStyle w:val="Hyperlink"/>
            <w:webHidden/>
            <w:szCs w:val="28"/>
          </w:rPr>
          <w:fldChar w:fldCharType="end"/>
        </w:r>
      </w:hyperlink>
    </w:p>
    <w:p w:rsidR="001F10F7" w:rsidRPr="005A7A50" w:rsidRDefault="00E43AD7" w:rsidP="00F46646">
      <w:pPr>
        <w:pStyle w:val="TOC2"/>
        <w:widowControl w:val="0"/>
        <w:rPr>
          <w:rStyle w:val="Hyperlink"/>
          <w:szCs w:val="28"/>
        </w:rPr>
      </w:pPr>
      <w:hyperlink w:anchor="_Toc62034816" w:history="1">
        <w:r w:rsidR="001F10F7" w:rsidRPr="005A7A50">
          <w:rPr>
            <w:rStyle w:val="Hyperlink"/>
            <w:szCs w:val="28"/>
          </w:rPr>
          <w:t>4.2.1. Xây dựng mô hình giải pháp can thiệp</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_Toc62034816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118</w:t>
        </w:r>
        <w:r w:rsidR="001F10F7" w:rsidRPr="005A7A50">
          <w:rPr>
            <w:rStyle w:val="Hyperlink"/>
            <w:webHidden/>
            <w:szCs w:val="28"/>
          </w:rPr>
          <w:fldChar w:fldCharType="end"/>
        </w:r>
      </w:hyperlink>
    </w:p>
    <w:p w:rsidR="001F10F7" w:rsidRPr="005A7A50" w:rsidRDefault="00E43AD7" w:rsidP="00F46646">
      <w:pPr>
        <w:pStyle w:val="TOC2"/>
        <w:widowControl w:val="0"/>
        <w:rPr>
          <w:rStyle w:val="Hyperlink"/>
          <w:szCs w:val="28"/>
        </w:rPr>
      </w:pPr>
      <w:hyperlink w:anchor="_Toc62034817" w:history="1">
        <w:r w:rsidR="001F10F7" w:rsidRPr="005A7A50">
          <w:rPr>
            <w:rStyle w:val="Hyperlink"/>
            <w:szCs w:val="28"/>
          </w:rPr>
          <w:t>4.2.</w:t>
        </w:r>
        <w:r w:rsidR="008C11B7" w:rsidRPr="005A7A50">
          <w:rPr>
            <w:rStyle w:val="Hyperlink"/>
            <w:szCs w:val="28"/>
          </w:rPr>
          <w:t>2</w:t>
        </w:r>
        <w:r w:rsidR="001F10F7" w:rsidRPr="005A7A50">
          <w:rPr>
            <w:rStyle w:val="Hyperlink"/>
            <w:szCs w:val="28"/>
          </w:rPr>
          <w:t>. Mô hình  truyền thông tích cực can thiệp thay đổi hành vi áp dụng nguyên lý truyền thông giải quyết vấn đề dựa vào người học LEPSA</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_Toc62034817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118</w:t>
        </w:r>
        <w:r w:rsidR="001F10F7" w:rsidRPr="005A7A50">
          <w:rPr>
            <w:rStyle w:val="Hyperlink"/>
            <w:webHidden/>
            <w:szCs w:val="28"/>
          </w:rPr>
          <w:fldChar w:fldCharType="end"/>
        </w:r>
      </w:hyperlink>
    </w:p>
    <w:p w:rsidR="001F10F7" w:rsidRPr="005A7A50" w:rsidRDefault="00E43AD7" w:rsidP="00F46646">
      <w:pPr>
        <w:pStyle w:val="TOC2"/>
        <w:widowControl w:val="0"/>
        <w:rPr>
          <w:rStyle w:val="Hyperlink"/>
          <w:szCs w:val="28"/>
        </w:rPr>
      </w:pPr>
      <w:hyperlink w:anchor="_Toc62034818" w:history="1">
        <w:r w:rsidR="001F10F7" w:rsidRPr="005A7A50">
          <w:rPr>
            <w:rStyle w:val="Hyperlink"/>
            <w:szCs w:val="28"/>
          </w:rPr>
          <w:t>4.2.</w:t>
        </w:r>
        <w:r w:rsidR="008C11B7" w:rsidRPr="005A7A50">
          <w:rPr>
            <w:rStyle w:val="Hyperlink"/>
            <w:szCs w:val="28"/>
          </w:rPr>
          <w:t>3</w:t>
        </w:r>
        <w:r w:rsidR="001F10F7" w:rsidRPr="005A7A50">
          <w:rPr>
            <w:rStyle w:val="Hyperlink"/>
            <w:szCs w:val="28"/>
          </w:rPr>
          <w:t xml:space="preserve">. Giải pháp về chăm sóc dinh dưỡng cho nhóm Người cao tuổi mắc rối </w:t>
        </w:r>
        <w:r w:rsidR="001F10F7" w:rsidRPr="005A7A50">
          <w:rPr>
            <w:rStyle w:val="Hyperlink"/>
            <w:szCs w:val="28"/>
          </w:rPr>
          <w:lastRenderedPageBreak/>
          <w:t>loạn chuyển hoá lipid máu và can thiệp y tế sử dụng hỗ trợ kỹ thuật thích hợp với cộng đồng</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_Toc62034818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120</w:t>
        </w:r>
        <w:r w:rsidR="001F10F7" w:rsidRPr="005A7A50">
          <w:rPr>
            <w:rStyle w:val="Hyperlink"/>
            <w:webHidden/>
            <w:szCs w:val="28"/>
          </w:rPr>
          <w:fldChar w:fldCharType="end"/>
        </w:r>
      </w:hyperlink>
    </w:p>
    <w:p w:rsidR="001F10F7" w:rsidRPr="005A7A50" w:rsidRDefault="00E43AD7" w:rsidP="008C11B7">
      <w:pPr>
        <w:pStyle w:val="TOC2"/>
        <w:widowControl w:val="0"/>
        <w:rPr>
          <w:rStyle w:val="Hyperlink"/>
          <w:szCs w:val="28"/>
        </w:rPr>
      </w:pPr>
      <w:hyperlink w:anchor="_Toc62034819" w:history="1">
        <w:r w:rsidR="001F10F7" w:rsidRPr="005A7A50">
          <w:rPr>
            <w:rStyle w:val="Hyperlink"/>
            <w:szCs w:val="28"/>
          </w:rPr>
          <w:t>4.3. Đánh giá hiệu quả sau 6 tháng áp dụng các biện pháp can thiệp</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_Toc62034819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122</w:t>
        </w:r>
        <w:r w:rsidR="001F10F7" w:rsidRPr="005A7A50">
          <w:rPr>
            <w:rStyle w:val="Hyperlink"/>
            <w:webHidden/>
            <w:szCs w:val="28"/>
          </w:rPr>
          <w:fldChar w:fldCharType="end"/>
        </w:r>
      </w:hyperlink>
    </w:p>
    <w:p w:rsidR="001F10F7" w:rsidRPr="005A7A50" w:rsidRDefault="00E43AD7" w:rsidP="00F46646">
      <w:pPr>
        <w:pStyle w:val="TOC2"/>
        <w:widowControl w:val="0"/>
        <w:rPr>
          <w:rStyle w:val="Hyperlink"/>
          <w:szCs w:val="28"/>
        </w:rPr>
      </w:pPr>
      <w:hyperlink w:anchor="_Toc62034820" w:history="1">
        <w:r w:rsidR="001F10F7" w:rsidRPr="005A7A50">
          <w:rPr>
            <w:rStyle w:val="Hyperlink"/>
            <w:szCs w:val="28"/>
          </w:rPr>
          <w:t>4.3.1.Kiến thức, thực hành nhằm làm giảm tình trạng rối loạn chuyển hóa lipid máu của đối tượng nghiên cứu.</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_Toc62034820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122</w:t>
        </w:r>
        <w:r w:rsidR="001F10F7" w:rsidRPr="005A7A50">
          <w:rPr>
            <w:rStyle w:val="Hyperlink"/>
            <w:webHidden/>
            <w:szCs w:val="28"/>
          </w:rPr>
          <w:fldChar w:fldCharType="end"/>
        </w:r>
      </w:hyperlink>
    </w:p>
    <w:p w:rsidR="001F10F7" w:rsidRPr="005A7A50" w:rsidRDefault="00E43AD7" w:rsidP="00F46646">
      <w:pPr>
        <w:pStyle w:val="TOC2"/>
        <w:widowControl w:val="0"/>
        <w:rPr>
          <w:rStyle w:val="Hyperlink"/>
          <w:szCs w:val="28"/>
        </w:rPr>
      </w:pPr>
      <w:hyperlink w:anchor="_Toc62034821" w:history="1">
        <w:r w:rsidR="001F10F7" w:rsidRPr="005A7A50">
          <w:rPr>
            <w:rStyle w:val="Hyperlink"/>
            <w:szCs w:val="28"/>
          </w:rPr>
          <w:t>4.3.2. Sự thay đổi về các chỉ số BMI, vòng eo, vòng eo/vòng mông, tỷ lệ mỡ cơ thể, chỉ số huyết áp và chỉ số lipid máu</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_Toc62034821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125</w:t>
        </w:r>
        <w:r w:rsidR="001F10F7" w:rsidRPr="005A7A50">
          <w:rPr>
            <w:rStyle w:val="Hyperlink"/>
            <w:webHidden/>
            <w:szCs w:val="28"/>
          </w:rPr>
          <w:fldChar w:fldCharType="end"/>
        </w:r>
      </w:hyperlink>
    </w:p>
    <w:p w:rsidR="001F10F7" w:rsidRPr="005A7A50" w:rsidRDefault="00E43AD7" w:rsidP="00F46646">
      <w:pPr>
        <w:pStyle w:val="TOC2"/>
        <w:widowControl w:val="0"/>
        <w:rPr>
          <w:rStyle w:val="Hyperlink"/>
          <w:szCs w:val="28"/>
        </w:rPr>
      </w:pPr>
      <w:hyperlink w:anchor="_Toc62034822" w:history="1">
        <w:r w:rsidR="001F10F7" w:rsidRPr="005A7A50">
          <w:rPr>
            <w:rStyle w:val="Hyperlink"/>
            <w:szCs w:val="28"/>
          </w:rPr>
          <w:t>4.3.3. Ưu điểm và tính mới của nghiên cứu</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_Toc62034822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134</w:t>
        </w:r>
        <w:r w:rsidR="001F10F7" w:rsidRPr="005A7A50">
          <w:rPr>
            <w:rStyle w:val="Hyperlink"/>
            <w:webHidden/>
            <w:szCs w:val="28"/>
          </w:rPr>
          <w:fldChar w:fldCharType="end"/>
        </w:r>
      </w:hyperlink>
    </w:p>
    <w:p w:rsidR="001F10F7" w:rsidRPr="005A7A50" w:rsidRDefault="00E43AD7" w:rsidP="00F46646">
      <w:pPr>
        <w:pStyle w:val="TOC2"/>
        <w:widowControl w:val="0"/>
        <w:rPr>
          <w:rStyle w:val="Hyperlink"/>
          <w:szCs w:val="28"/>
        </w:rPr>
      </w:pPr>
      <w:hyperlink w:anchor="_Toc62034823" w:history="1">
        <w:r w:rsidR="001F10F7" w:rsidRPr="005A7A50">
          <w:rPr>
            <w:rStyle w:val="Hyperlink"/>
            <w:b/>
            <w:szCs w:val="28"/>
          </w:rPr>
          <w:t>KẾT LUẬN</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_Toc62034823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135</w:t>
        </w:r>
        <w:r w:rsidR="001F10F7" w:rsidRPr="005A7A50">
          <w:rPr>
            <w:rStyle w:val="Hyperlink"/>
            <w:webHidden/>
            <w:szCs w:val="28"/>
          </w:rPr>
          <w:fldChar w:fldCharType="end"/>
        </w:r>
      </w:hyperlink>
    </w:p>
    <w:p w:rsidR="001F10F7" w:rsidRPr="005A7A50" w:rsidRDefault="00E43AD7" w:rsidP="00F46646">
      <w:pPr>
        <w:pStyle w:val="TOC2"/>
        <w:widowControl w:val="0"/>
        <w:rPr>
          <w:rStyle w:val="Hyperlink"/>
          <w:b/>
          <w:szCs w:val="28"/>
        </w:rPr>
      </w:pPr>
      <w:hyperlink w:anchor="_Toc62034824" w:history="1">
        <w:r w:rsidR="001F10F7" w:rsidRPr="005A7A50">
          <w:rPr>
            <w:rStyle w:val="Hyperlink"/>
            <w:b/>
            <w:szCs w:val="28"/>
          </w:rPr>
          <w:t>KHUYẾN NGHỊ</w:t>
        </w:r>
        <w:r w:rsidR="001F10F7" w:rsidRPr="005A7A50">
          <w:rPr>
            <w:rStyle w:val="Hyperlink"/>
            <w:webHidden/>
            <w:szCs w:val="28"/>
          </w:rPr>
          <w:tab/>
        </w:r>
        <w:r w:rsidR="001F10F7" w:rsidRPr="005A7A50">
          <w:rPr>
            <w:rStyle w:val="Hyperlink"/>
            <w:webHidden/>
            <w:szCs w:val="28"/>
          </w:rPr>
          <w:fldChar w:fldCharType="begin"/>
        </w:r>
        <w:r w:rsidR="001F10F7" w:rsidRPr="005A7A50">
          <w:rPr>
            <w:rStyle w:val="Hyperlink"/>
            <w:webHidden/>
            <w:szCs w:val="28"/>
          </w:rPr>
          <w:instrText xml:space="preserve"> PAGEREF _Toc62034824 \h </w:instrText>
        </w:r>
        <w:r w:rsidR="001F10F7" w:rsidRPr="005A7A50">
          <w:rPr>
            <w:rStyle w:val="Hyperlink"/>
            <w:webHidden/>
            <w:szCs w:val="28"/>
          </w:rPr>
        </w:r>
        <w:r w:rsidR="001F10F7" w:rsidRPr="005A7A50">
          <w:rPr>
            <w:rStyle w:val="Hyperlink"/>
            <w:webHidden/>
            <w:szCs w:val="28"/>
          </w:rPr>
          <w:fldChar w:fldCharType="separate"/>
        </w:r>
        <w:r w:rsidR="00F13939" w:rsidRPr="005A7A50">
          <w:rPr>
            <w:rStyle w:val="Hyperlink"/>
            <w:webHidden/>
            <w:szCs w:val="28"/>
          </w:rPr>
          <w:t>137</w:t>
        </w:r>
        <w:r w:rsidR="001F10F7" w:rsidRPr="005A7A50">
          <w:rPr>
            <w:rStyle w:val="Hyperlink"/>
            <w:webHidden/>
            <w:szCs w:val="28"/>
          </w:rPr>
          <w:fldChar w:fldCharType="end"/>
        </w:r>
      </w:hyperlink>
    </w:p>
    <w:p w:rsidR="001F10F7" w:rsidRPr="005A7A50" w:rsidRDefault="00E43AD7" w:rsidP="00F46646">
      <w:pPr>
        <w:pStyle w:val="TOC2"/>
        <w:widowControl w:val="0"/>
        <w:rPr>
          <w:rStyle w:val="Hyperlink"/>
          <w:szCs w:val="28"/>
        </w:rPr>
      </w:pPr>
      <w:hyperlink w:anchor="_Toc62034825" w:history="1">
        <w:r w:rsidR="001F10F7" w:rsidRPr="005A7A50">
          <w:rPr>
            <w:rStyle w:val="Hyperlink"/>
            <w:szCs w:val="28"/>
          </w:rPr>
          <w:t xml:space="preserve">DANH MỤC CÁC CÔNG TRÌNH LIÊN QUAN ĐẾN LUẬN ÁN </w:t>
        </w:r>
      </w:hyperlink>
      <w:hyperlink w:anchor="_Toc62034826" w:history="1">
        <w:r w:rsidR="001F10F7" w:rsidRPr="005A7A50">
          <w:rPr>
            <w:rStyle w:val="Hyperlink"/>
            <w:szCs w:val="28"/>
          </w:rPr>
          <w:t>ĐÃ CÔNG BỐ</w:t>
        </w:r>
      </w:hyperlink>
    </w:p>
    <w:p w:rsidR="001F10F7" w:rsidRPr="005A7A50" w:rsidRDefault="00E43AD7" w:rsidP="00F46646">
      <w:pPr>
        <w:pStyle w:val="TOC2"/>
        <w:widowControl w:val="0"/>
        <w:rPr>
          <w:rStyle w:val="Hyperlink"/>
          <w:szCs w:val="28"/>
        </w:rPr>
      </w:pPr>
      <w:hyperlink w:anchor="_Toc62034827" w:history="1">
        <w:r w:rsidR="001F10F7" w:rsidRPr="005A7A50">
          <w:rPr>
            <w:rStyle w:val="Hyperlink"/>
            <w:szCs w:val="28"/>
          </w:rPr>
          <w:t>TÀI LIỆU THAM KHẢO</w:t>
        </w:r>
      </w:hyperlink>
    </w:p>
    <w:p w:rsidR="001F10F7" w:rsidRPr="005A7A50" w:rsidRDefault="001F10F7" w:rsidP="00F46646">
      <w:pPr>
        <w:pStyle w:val="TOC2"/>
        <w:widowControl w:val="0"/>
        <w:rPr>
          <w:rStyle w:val="Hyperlink"/>
          <w:szCs w:val="28"/>
        </w:rPr>
      </w:pPr>
      <w:r w:rsidRPr="005A7A50">
        <w:rPr>
          <w:rStyle w:val="Hyperlink"/>
          <w:szCs w:val="28"/>
        </w:rPr>
        <w:t>PHỤ LỤC</w:t>
      </w:r>
    </w:p>
    <w:p w:rsidR="00CA6434" w:rsidRPr="005A7A50" w:rsidRDefault="001F10F7" w:rsidP="006220BA">
      <w:pPr>
        <w:widowControl w:val="0"/>
        <w:spacing w:after="0" w:line="360" w:lineRule="auto"/>
        <w:ind w:right="-2" w:firstLine="720"/>
        <w:jc w:val="center"/>
        <w:rPr>
          <w:rFonts w:cs="Times New Roman"/>
          <w:b/>
          <w:sz w:val="28"/>
          <w:szCs w:val="28"/>
          <w:lang w:val="en-US"/>
        </w:rPr>
      </w:pPr>
      <w:r w:rsidRPr="005A7A50">
        <w:rPr>
          <w:rFonts w:cs="Times New Roman"/>
          <w:b/>
          <w:sz w:val="28"/>
          <w:szCs w:val="28"/>
        </w:rPr>
        <w:fldChar w:fldCharType="end"/>
      </w:r>
      <w:r w:rsidR="00CA6434" w:rsidRPr="005A7A50">
        <w:rPr>
          <w:rFonts w:cs="Times New Roman"/>
          <w:b/>
          <w:sz w:val="28"/>
          <w:szCs w:val="28"/>
        </w:rPr>
        <w:br w:type="page"/>
      </w:r>
      <w:r w:rsidR="00CA6434" w:rsidRPr="005A7A50">
        <w:rPr>
          <w:rFonts w:cs="Times New Roman"/>
          <w:b/>
          <w:sz w:val="28"/>
          <w:szCs w:val="28"/>
          <w:lang w:val="en-US"/>
        </w:rPr>
        <w:lastRenderedPageBreak/>
        <w:t>DANH MỤC BẢNG</w:t>
      </w:r>
    </w:p>
    <w:p w:rsidR="0021456A" w:rsidRPr="005A7A50" w:rsidRDefault="006220BA" w:rsidP="00725C88">
      <w:pPr>
        <w:pStyle w:val="TOC1"/>
        <w:widowControl w:val="0"/>
        <w:spacing w:line="336" w:lineRule="auto"/>
        <w:ind w:left="1418" w:right="0" w:hanging="1418"/>
        <w:rPr>
          <w:rFonts w:eastAsiaTheme="minorEastAsia"/>
          <w:b w:val="0"/>
          <w:szCs w:val="28"/>
          <w:lang w:val="en-US"/>
        </w:rPr>
      </w:pPr>
      <w:r w:rsidRPr="005A7A50">
        <w:rPr>
          <w:b w:val="0"/>
          <w:szCs w:val="28"/>
          <w:lang w:val="en-US"/>
        </w:rPr>
        <w:fldChar w:fldCharType="begin"/>
      </w:r>
      <w:r w:rsidRPr="005A7A50">
        <w:rPr>
          <w:b w:val="0"/>
          <w:szCs w:val="28"/>
          <w:lang w:val="en-US"/>
        </w:rPr>
        <w:instrText xml:space="preserve"> TOC \h \z \t "B2,1" </w:instrText>
      </w:r>
      <w:r w:rsidRPr="005A7A50">
        <w:rPr>
          <w:b w:val="0"/>
          <w:szCs w:val="28"/>
          <w:lang w:val="en-US"/>
        </w:rPr>
        <w:fldChar w:fldCharType="separate"/>
      </w:r>
      <w:hyperlink w:anchor="_Toc62036052" w:history="1">
        <w:r w:rsidR="0021456A" w:rsidRPr="005A7A50">
          <w:rPr>
            <w:rStyle w:val="Hyperlink"/>
            <w:b w:val="0"/>
            <w:szCs w:val="28"/>
          </w:rPr>
          <w:t>Bảng 3.</w:t>
        </w:r>
        <w:r w:rsidR="0021456A" w:rsidRPr="005A7A50">
          <w:rPr>
            <w:rStyle w:val="Hyperlink"/>
            <w:b w:val="0"/>
            <w:szCs w:val="28"/>
            <w:lang w:val="en-US"/>
          </w:rPr>
          <w:t>1</w:t>
        </w:r>
        <w:r w:rsidR="0021456A" w:rsidRPr="005A7A50">
          <w:rPr>
            <w:rStyle w:val="Hyperlink"/>
            <w:b w:val="0"/>
            <w:szCs w:val="28"/>
            <w:lang w:val="pt-BR"/>
          </w:rPr>
          <w:t xml:space="preserve">: </w:t>
        </w:r>
        <w:r w:rsidR="0021456A" w:rsidRPr="005A7A50">
          <w:rPr>
            <w:rStyle w:val="Hyperlink"/>
            <w:b w:val="0"/>
            <w:szCs w:val="28"/>
            <w:lang w:val="pt-BR"/>
          </w:rPr>
          <w:tab/>
          <w:t>Đặc điểm chung của đối tượng nghiên cứu</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_Toc62036052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68</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53" w:history="1">
        <w:r w:rsidR="0021456A" w:rsidRPr="005A7A50">
          <w:rPr>
            <w:rStyle w:val="Hyperlink"/>
            <w:b w:val="0"/>
            <w:szCs w:val="28"/>
          </w:rPr>
          <w:t>Bảng 3.</w:t>
        </w:r>
        <w:r w:rsidR="0021456A" w:rsidRPr="005A7A50">
          <w:rPr>
            <w:rStyle w:val="Hyperlink"/>
            <w:b w:val="0"/>
            <w:szCs w:val="28"/>
            <w:lang w:val="en-US"/>
          </w:rPr>
          <w:t>2</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Giá trị trung bình của một số chỉ tiêu nghiên cứu ở 2 giới</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_Toc62036053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69</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54" w:history="1">
        <w:r w:rsidR="0021456A" w:rsidRPr="005A7A50">
          <w:rPr>
            <w:rStyle w:val="Hyperlink"/>
            <w:b w:val="0"/>
            <w:szCs w:val="28"/>
          </w:rPr>
          <w:t>Bảng 3.</w:t>
        </w:r>
        <w:r w:rsidR="0021456A" w:rsidRPr="005A7A50">
          <w:rPr>
            <w:rStyle w:val="Hyperlink"/>
            <w:b w:val="0"/>
            <w:szCs w:val="28"/>
            <w:lang w:val="en-US"/>
          </w:rPr>
          <w:t xml:space="preserve">3. </w:t>
        </w:r>
        <w:r w:rsidR="0021456A" w:rsidRPr="005A7A50">
          <w:rPr>
            <w:rStyle w:val="Hyperlink"/>
            <w:b w:val="0"/>
            <w:szCs w:val="28"/>
            <w:lang w:val="en-US"/>
          </w:rPr>
          <w:tab/>
          <w:t>Tình trạng dinh dưỡng theo BMI,% mỡ cơ thể, VE,VE/VM</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_Toc62036054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69</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55" w:history="1">
        <w:r w:rsidR="0021456A" w:rsidRPr="005A7A50">
          <w:rPr>
            <w:rStyle w:val="Hyperlink"/>
            <w:b w:val="0"/>
            <w:szCs w:val="28"/>
          </w:rPr>
          <w:t>Bảng 3.</w:t>
        </w:r>
        <w:r w:rsidR="0021456A" w:rsidRPr="005A7A50">
          <w:rPr>
            <w:rStyle w:val="Hyperlink"/>
            <w:b w:val="0"/>
            <w:szCs w:val="28"/>
            <w:lang w:val="en-US"/>
          </w:rPr>
          <w:t>4</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 xml:space="preserve">Tỷ lệ </w:t>
        </w:r>
        <w:r w:rsidR="0021456A" w:rsidRPr="005A7A50">
          <w:rPr>
            <w:rStyle w:val="Hyperlink"/>
            <w:b w:val="0"/>
            <w:szCs w:val="28"/>
            <w:lang w:val="en-US"/>
          </w:rPr>
          <w:t>rối loạn chuyển hóa lipid</w:t>
        </w:r>
        <w:r w:rsidR="0021456A" w:rsidRPr="005A7A50">
          <w:rPr>
            <w:rStyle w:val="Hyperlink"/>
            <w:b w:val="0"/>
            <w:szCs w:val="28"/>
          </w:rPr>
          <w:t xml:space="preserve"> máu ở người cao tuổi</w:t>
        </w:r>
        <w:r w:rsidR="0021456A" w:rsidRPr="005A7A50">
          <w:rPr>
            <w:rStyle w:val="Hyperlink"/>
            <w:b w:val="0"/>
            <w:szCs w:val="28"/>
            <w:lang w:val="en-US"/>
          </w:rPr>
          <w:t xml:space="preserve"> tại địa bàn nghiên cứu </w:t>
        </w:r>
        <w:r w:rsidR="0021456A" w:rsidRPr="005A7A50">
          <w:rPr>
            <w:rStyle w:val="Hyperlink"/>
            <w:b w:val="0"/>
            <w:szCs w:val="28"/>
          </w:rPr>
          <w:t xml:space="preserve"> theo nhóm tuổi và giới</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_Toc62036055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70</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56" w:history="1">
        <w:r w:rsidR="0021456A" w:rsidRPr="005A7A50">
          <w:rPr>
            <w:rStyle w:val="Hyperlink"/>
            <w:b w:val="0"/>
            <w:szCs w:val="28"/>
          </w:rPr>
          <w:t>Bảng 3.</w:t>
        </w:r>
        <w:r w:rsidR="0021456A" w:rsidRPr="005A7A50">
          <w:rPr>
            <w:rStyle w:val="Hyperlink"/>
            <w:b w:val="0"/>
            <w:szCs w:val="28"/>
            <w:lang w:val="en-US"/>
          </w:rPr>
          <w:t>5</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Tỷ lệ rối loạn chuyển hóa lipid máu ở người cao tuổi tại địa bàn nghiên cứu  theo các xã</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_Toc62036056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71</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57" w:history="1">
        <w:r w:rsidR="0021456A" w:rsidRPr="005A7A50">
          <w:rPr>
            <w:rStyle w:val="Hyperlink"/>
            <w:b w:val="0"/>
            <w:szCs w:val="28"/>
          </w:rPr>
          <w:t>Bảng 3.</w:t>
        </w:r>
        <w:r w:rsidR="0021456A" w:rsidRPr="005A7A50">
          <w:rPr>
            <w:rStyle w:val="Hyperlink"/>
            <w:b w:val="0"/>
            <w:szCs w:val="28"/>
            <w:lang w:val="en-US"/>
          </w:rPr>
          <w:t>6</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Nồng độ trung bình của các thành phần lipid máu ở 2 giới</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_Toc62036057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71</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58" w:history="1">
        <w:r w:rsidR="0021456A" w:rsidRPr="005A7A50">
          <w:rPr>
            <w:rStyle w:val="Hyperlink"/>
            <w:b w:val="0"/>
            <w:szCs w:val="28"/>
          </w:rPr>
          <w:t>Bảng 3.</w:t>
        </w:r>
        <w:r w:rsidR="0021456A" w:rsidRPr="005A7A50">
          <w:rPr>
            <w:rStyle w:val="Hyperlink"/>
            <w:b w:val="0"/>
            <w:szCs w:val="28"/>
            <w:lang w:val="en-US"/>
          </w:rPr>
          <w:t>7</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Tỷ lệ rối loạn các thành phần lipid máu</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_Toc62036058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72</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59" w:history="1">
        <w:r w:rsidR="0021456A" w:rsidRPr="005A7A50">
          <w:rPr>
            <w:rStyle w:val="Hyperlink"/>
            <w:b w:val="0"/>
            <w:szCs w:val="28"/>
          </w:rPr>
          <w:t>Bảng 3.</w:t>
        </w:r>
        <w:r w:rsidR="0021456A" w:rsidRPr="005A7A50">
          <w:rPr>
            <w:rStyle w:val="Hyperlink"/>
            <w:b w:val="0"/>
            <w:szCs w:val="28"/>
            <w:lang w:val="en-US"/>
          </w:rPr>
          <w:t>8</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Rối loạn các thành phần lipid máu theo nhóm tuổi</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_Toc62036059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72</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60" w:history="1">
        <w:r w:rsidR="0021456A" w:rsidRPr="005A7A50">
          <w:rPr>
            <w:rStyle w:val="Hyperlink"/>
            <w:b w:val="0"/>
            <w:szCs w:val="28"/>
          </w:rPr>
          <w:t>Bảng 3.</w:t>
        </w:r>
        <w:r w:rsidR="0021456A" w:rsidRPr="005A7A50">
          <w:rPr>
            <w:rStyle w:val="Hyperlink"/>
            <w:b w:val="0"/>
            <w:szCs w:val="28"/>
            <w:lang w:val="en-US"/>
          </w:rPr>
          <w:t>9</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Rối loạn các thành phần lipid máu theo giới</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_Toc62036060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73</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61" w:history="1">
        <w:r w:rsidR="0021456A" w:rsidRPr="005A7A50">
          <w:rPr>
            <w:rStyle w:val="Hyperlink"/>
            <w:b w:val="0"/>
            <w:szCs w:val="28"/>
          </w:rPr>
          <w:t>Bảng 3.</w:t>
        </w:r>
        <w:r w:rsidR="0021456A" w:rsidRPr="005A7A50">
          <w:rPr>
            <w:rStyle w:val="Hyperlink"/>
            <w:b w:val="0"/>
            <w:szCs w:val="28"/>
            <w:lang w:val="en-US"/>
          </w:rPr>
          <w:t>10</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Số chỉ số lipid máu bị rối loạn theo giới tính</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_Toc62036061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73</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62" w:history="1">
        <w:r w:rsidR="0021456A" w:rsidRPr="005A7A50">
          <w:rPr>
            <w:rStyle w:val="Hyperlink"/>
            <w:b w:val="0"/>
            <w:szCs w:val="28"/>
          </w:rPr>
          <w:t>Bảng 3.</w:t>
        </w:r>
        <w:r w:rsidR="0021456A" w:rsidRPr="005A7A50">
          <w:rPr>
            <w:rStyle w:val="Hyperlink"/>
            <w:b w:val="0"/>
            <w:szCs w:val="28"/>
            <w:lang w:val="en-US"/>
          </w:rPr>
          <w:t>11</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Liên quan giữa yếu tố kinh tế- xã hội với rối loạn chuyển hóa lipid máu</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_Toc62036062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74</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63" w:history="1">
        <w:r w:rsidR="0021456A" w:rsidRPr="005A7A50">
          <w:rPr>
            <w:rStyle w:val="Hyperlink"/>
            <w:b w:val="0"/>
            <w:szCs w:val="28"/>
          </w:rPr>
          <w:t>Bảng 3.</w:t>
        </w:r>
        <w:r w:rsidR="0021456A" w:rsidRPr="005A7A50">
          <w:rPr>
            <w:rStyle w:val="Hyperlink"/>
            <w:b w:val="0"/>
            <w:szCs w:val="28"/>
            <w:lang w:val="en-US"/>
          </w:rPr>
          <w:t>12</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Tỷ lệ tiêu thụ lương thực thực phẩm của đối tượng có Cholesterol máu cao</w:t>
        </w:r>
        <w:r w:rsidR="0021456A" w:rsidRPr="005A7A50">
          <w:rPr>
            <w:rStyle w:val="Hyperlink"/>
            <w:b w:val="0"/>
            <w:szCs w:val="28"/>
            <w:lang w:val="en-US"/>
          </w:rPr>
          <w:t xml:space="preserve"> </w:t>
        </w:r>
        <w:r w:rsidR="0021456A" w:rsidRPr="005A7A50">
          <w:rPr>
            <w:rStyle w:val="Hyperlink"/>
            <w:b w:val="0"/>
            <w:szCs w:val="28"/>
          </w:rPr>
          <w:t xml:space="preserve"> &gt; 1,2g ngày/tuần</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_Toc62036063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75</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64" w:history="1">
        <w:r w:rsidR="0021456A" w:rsidRPr="005A7A50">
          <w:rPr>
            <w:rStyle w:val="Hyperlink"/>
            <w:b w:val="0"/>
            <w:szCs w:val="28"/>
          </w:rPr>
          <w:t>Bảng 3.</w:t>
        </w:r>
        <w:r w:rsidR="0021456A" w:rsidRPr="005A7A50">
          <w:rPr>
            <w:rStyle w:val="Hyperlink"/>
            <w:b w:val="0"/>
            <w:szCs w:val="28"/>
            <w:lang w:val="en-US"/>
          </w:rPr>
          <w:t>13</w:t>
        </w:r>
        <w:r w:rsidR="0021456A" w:rsidRPr="005A7A50">
          <w:rPr>
            <w:rStyle w:val="Hyperlink"/>
            <w:b w:val="0"/>
            <w:szCs w:val="28"/>
          </w:rPr>
          <w:t>.</w:t>
        </w:r>
        <w:r w:rsidR="0021456A" w:rsidRPr="005A7A50">
          <w:rPr>
            <w:rStyle w:val="Hyperlink"/>
            <w:b w:val="0"/>
            <w:szCs w:val="28"/>
            <w:lang w:val="en-US"/>
          </w:rPr>
          <w:tab/>
        </w:r>
        <w:r w:rsidR="0021456A" w:rsidRPr="005A7A50">
          <w:rPr>
            <w:rStyle w:val="Hyperlink"/>
            <w:b w:val="0"/>
            <w:szCs w:val="28"/>
          </w:rPr>
          <w:t>Tỷ lệ tiêu thụ LTTP của đối tượng có Triglycerid máu cao</w:t>
        </w:r>
        <w:r w:rsidR="0021456A" w:rsidRPr="005A7A50">
          <w:rPr>
            <w:rStyle w:val="Hyperlink"/>
            <w:b w:val="0"/>
            <w:szCs w:val="28"/>
            <w:lang w:val="en-US"/>
          </w:rPr>
          <w:t xml:space="preserve"> </w:t>
        </w:r>
      </w:hyperlink>
      <w:hyperlink w:anchor="_Toc62036065" w:history="1">
        <w:r w:rsidR="0021456A" w:rsidRPr="005A7A50">
          <w:rPr>
            <w:rStyle w:val="Hyperlink"/>
            <w:b w:val="0"/>
            <w:szCs w:val="28"/>
          </w:rPr>
          <w:t>&gt; 1,2g ngày/tuần</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_Toc62036065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76</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66" w:history="1">
        <w:r w:rsidR="0021456A" w:rsidRPr="005A7A50">
          <w:rPr>
            <w:rStyle w:val="Hyperlink"/>
            <w:b w:val="0"/>
            <w:szCs w:val="28"/>
          </w:rPr>
          <w:t>Bảng 3.</w:t>
        </w:r>
        <w:r w:rsidR="0021456A" w:rsidRPr="005A7A50">
          <w:rPr>
            <w:rStyle w:val="Hyperlink"/>
            <w:b w:val="0"/>
            <w:szCs w:val="28"/>
            <w:lang w:val="en-US"/>
          </w:rPr>
          <w:t>14</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Liên quan giữa thói quen ăn uống với RLCHLP máu</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_Toc62036066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77</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67" w:history="1">
        <w:r w:rsidR="0021456A" w:rsidRPr="005A7A50">
          <w:rPr>
            <w:rStyle w:val="Hyperlink"/>
            <w:b w:val="0"/>
            <w:spacing w:val="-4"/>
            <w:szCs w:val="28"/>
          </w:rPr>
          <w:t>Bảng 3.</w:t>
        </w:r>
        <w:r w:rsidR="0021456A" w:rsidRPr="005A7A50">
          <w:rPr>
            <w:rStyle w:val="Hyperlink"/>
            <w:b w:val="0"/>
            <w:spacing w:val="-4"/>
            <w:szCs w:val="28"/>
            <w:lang w:val="en-US"/>
          </w:rPr>
          <w:t>15</w:t>
        </w:r>
        <w:r w:rsidR="0021456A" w:rsidRPr="005A7A50">
          <w:rPr>
            <w:rStyle w:val="Hyperlink"/>
            <w:b w:val="0"/>
            <w:spacing w:val="-4"/>
            <w:szCs w:val="28"/>
          </w:rPr>
          <w:t xml:space="preserve">: </w:t>
        </w:r>
        <w:r w:rsidR="0021456A" w:rsidRPr="005A7A50">
          <w:rPr>
            <w:rStyle w:val="Hyperlink"/>
            <w:b w:val="0"/>
            <w:spacing w:val="-4"/>
            <w:szCs w:val="28"/>
            <w:lang w:val="en-US"/>
          </w:rPr>
          <w:tab/>
        </w:r>
        <w:r w:rsidR="0021456A" w:rsidRPr="005A7A50">
          <w:rPr>
            <w:rStyle w:val="Hyperlink"/>
            <w:b w:val="0"/>
            <w:spacing w:val="-4"/>
            <w:szCs w:val="28"/>
          </w:rPr>
          <w:t>Liên quan giữa RLCHLP máu với thói quen sinh hoạt của NCT</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_Toc62036067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78</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68" w:history="1">
        <w:r w:rsidR="0021456A" w:rsidRPr="005A7A50">
          <w:rPr>
            <w:rStyle w:val="Hyperlink"/>
            <w:b w:val="0"/>
            <w:szCs w:val="28"/>
          </w:rPr>
          <w:t>Bảng 3.</w:t>
        </w:r>
        <w:r w:rsidR="0021456A" w:rsidRPr="005A7A50">
          <w:rPr>
            <w:rStyle w:val="Hyperlink"/>
            <w:b w:val="0"/>
            <w:szCs w:val="28"/>
            <w:lang w:val="en-US"/>
          </w:rPr>
          <w:t>16</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Liên quan giữa tuổi, giới với rối loạn tăng cholesterol</w:t>
        </w:r>
        <w:r w:rsidR="0021456A" w:rsidRPr="005A7A50">
          <w:rPr>
            <w:rStyle w:val="Hyperlink"/>
            <w:b w:val="0"/>
            <w:szCs w:val="28"/>
            <w:lang w:val="en-US"/>
          </w:rPr>
          <w:t xml:space="preserve"> </w:t>
        </w:r>
      </w:hyperlink>
      <w:hyperlink w:anchor="_Toc62036069" w:history="1">
        <w:r w:rsidR="0021456A" w:rsidRPr="005A7A50">
          <w:rPr>
            <w:rStyle w:val="Hyperlink"/>
            <w:b w:val="0"/>
            <w:szCs w:val="28"/>
          </w:rPr>
          <w:t>và tăng triglycerid.</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_Toc62036069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79</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70" w:history="1">
        <w:r w:rsidR="0021456A" w:rsidRPr="005A7A50">
          <w:rPr>
            <w:rStyle w:val="Hyperlink"/>
            <w:b w:val="0"/>
            <w:szCs w:val="28"/>
          </w:rPr>
          <w:t>Bảng 3.</w:t>
        </w:r>
        <w:r w:rsidR="0021456A" w:rsidRPr="005A7A50">
          <w:rPr>
            <w:rStyle w:val="Hyperlink"/>
            <w:b w:val="0"/>
            <w:szCs w:val="28"/>
            <w:lang w:val="en-US"/>
          </w:rPr>
          <w:t>17</w:t>
        </w:r>
        <w:r w:rsidR="0021456A" w:rsidRPr="005A7A50">
          <w:rPr>
            <w:rStyle w:val="Hyperlink"/>
            <w:b w:val="0"/>
            <w:szCs w:val="28"/>
          </w:rPr>
          <w:t>.</w:t>
        </w:r>
        <w:r w:rsidR="0021456A" w:rsidRPr="005A7A50">
          <w:rPr>
            <w:rStyle w:val="Hyperlink"/>
            <w:b w:val="0"/>
            <w:szCs w:val="28"/>
            <w:lang w:val="en-US"/>
          </w:rPr>
          <w:tab/>
        </w:r>
        <w:r w:rsidR="0021456A" w:rsidRPr="005A7A50">
          <w:rPr>
            <w:rStyle w:val="Hyperlink"/>
            <w:b w:val="0"/>
            <w:szCs w:val="28"/>
          </w:rPr>
          <w:t>Liên quan giữa tuổi, giới  với  rối loạn tăng LDL-C</w:t>
        </w:r>
        <w:r w:rsidR="0021456A" w:rsidRPr="005A7A50">
          <w:rPr>
            <w:rStyle w:val="Hyperlink"/>
            <w:b w:val="0"/>
            <w:szCs w:val="28"/>
            <w:lang w:val="en-US"/>
          </w:rPr>
          <w:t xml:space="preserve"> </w:t>
        </w:r>
      </w:hyperlink>
      <w:hyperlink w:anchor="_Toc62036071" w:history="1">
        <w:r w:rsidR="0021456A" w:rsidRPr="005A7A50">
          <w:rPr>
            <w:rStyle w:val="Hyperlink"/>
            <w:b w:val="0"/>
            <w:szCs w:val="28"/>
          </w:rPr>
          <w:t>Và</w:t>
        </w:r>
        <w:r w:rsidR="0021456A" w:rsidRPr="005A7A50">
          <w:rPr>
            <w:rStyle w:val="Hyperlink"/>
            <w:b w:val="0"/>
            <w:szCs w:val="28"/>
            <w:lang w:val="en-US"/>
          </w:rPr>
          <w:t xml:space="preserve"> rối loạn</w:t>
        </w:r>
        <w:r w:rsidR="0021456A" w:rsidRPr="005A7A50">
          <w:rPr>
            <w:rStyle w:val="Hyperlink"/>
            <w:b w:val="0"/>
            <w:szCs w:val="28"/>
          </w:rPr>
          <w:t xml:space="preserve"> giảm HDL</w:t>
        </w:r>
        <w:r w:rsidR="0021456A" w:rsidRPr="005A7A50">
          <w:rPr>
            <w:rStyle w:val="Hyperlink"/>
            <w:b w:val="0"/>
            <w:szCs w:val="28"/>
            <w:lang w:val="en-US"/>
          </w:rPr>
          <w:t>-</w:t>
        </w:r>
        <w:r w:rsidR="0021456A" w:rsidRPr="005A7A50">
          <w:rPr>
            <w:rStyle w:val="Hyperlink"/>
            <w:b w:val="0"/>
            <w:szCs w:val="28"/>
          </w:rPr>
          <w:t>C</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_Toc62036071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80</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72" w:history="1">
        <w:r w:rsidR="0021456A" w:rsidRPr="005A7A50">
          <w:rPr>
            <w:rStyle w:val="Hyperlink"/>
            <w:b w:val="0"/>
            <w:szCs w:val="28"/>
          </w:rPr>
          <w:t>Bảng 3.</w:t>
        </w:r>
        <w:r w:rsidR="0021456A" w:rsidRPr="005A7A50">
          <w:rPr>
            <w:rStyle w:val="Hyperlink"/>
            <w:b w:val="0"/>
            <w:szCs w:val="28"/>
            <w:lang w:val="en-US"/>
          </w:rPr>
          <w:t>18</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Liên quan giữa tăng cholesterol, tăng triglycerid máu với tỷ lệ VE/VM ,VEcao, BMI, % mỡ cơ thể và huyết áp.</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_Toc62036072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80</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73" w:history="1">
        <w:r w:rsidR="0021456A" w:rsidRPr="005A7A50">
          <w:rPr>
            <w:rStyle w:val="Hyperlink"/>
            <w:b w:val="0"/>
            <w:szCs w:val="28"/>
          </w:rPr>
          <w:t>Bảng 3.</w:t>
        </w:r>
        <w:r w:rsidR="0021456A" w:rsidRPr="005A7A50">
          <w:rPr>
            <w:rStyle w:val="Hyperlink"/>
            <w:b w:val="0"/>
            <w:szCs w:val="28"/>
            <w:lang w:val="en-US"/>
          </w:rPr>
          <w:t>19</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Liên quan giữa tăng LDL-C, giảm HDL-C  với tỷ lệ VE/VM, VE cao, BMI, % mỡ cơ thể và chỉ số huyết áp cao</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_Toc62036073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81</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74" w:history="1">
        <w:r w:rsidR="0021456A" w:rsidRPr="005A7A50">
          <w:rPr>
            <w:rStyle w:val="Hyperlink"/>
            <w:b w:val="0"/>
            <w:szCs w:val="28"/>
          </w:rPr>
          <w:t>Bảng 3.</w:t>
        </w:r>
        <w:r w:rsidR="0021456A" w:rsidRPr="005A7A50">
          <w:rPr>
            <w:rStyle w:val="Hyperlink"/>
            <w:b w:val="0"/>
            <w:szCs w:val="28"/>
            <w:lang w:val="en-US"/>
          </w:rPr>
          <w:t>20</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Mô hình đa biến với các yếu tố nguy cơ mắc rối loạn chuyển hóa lipid máu</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_Toc62036074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82</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75" w:history="1">
        <w:r w:rsidR="0021456A" w:rsidRPr="005A7A50">
          <w:rPr>
            <w:rStyle w:val="Hyperlink"/>
            <w:b w:val="0"/>
            <w:szCs w:val="28"/>
          </w:rPr>
          <w:t>Bảng 3.</w:t>
        </w:r>
        <w:r w:rsidR="0021456A" w:rsidRPr="005A7A50">
          <w:rPr>
            <w:rStyle w:val="Hyperlink"/>
            <w:b w:val="0"/>
            <w:szCs w:val="28"/>
            <w:lang w:val="en-US"/>
          </w:rPr>
          <w:t>21</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Biết được hậu quả của rối loạn chuyển hóa lipid máu</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_Toc62036075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83</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76" w:history="1">
        <w:r w:rsidR="0021456A" w:rsidRPr="005A7A50">
          <w:rPr>
            <w:rStyle w:val="Hyperlink"/>
            <w:b w:val="0"/>
            <w:szCs w:val="28"/>
          </w:rPr>
          <w:t>Bảng 3.</w:t>
        </w:r>
        <w:r w:rsidR="0021456A" w:rsidRPr="005A7A50">
          <w:rPr>
            <w:rStyle w:val="Hyperlink"/>
            <w:b w:val="0"/>
            <w:szCs w:val="28"/>
            <w:lang w:val="en-US"/>
          </w:rPr>
          <w:t>22</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Đối tượng biết cách phát hiện sớm rối loạn mỡ máu</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_Toc62036076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84</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77" w:history="1">
        <w:r w:rsidR="0021456A" w:rsidRPr="005A7A50">
          <w:rPr>
            <w:rStyle w:val="Hyperlink"/>
            <w:b w:val="0"/>
            <w:szCs w:val="28"/>
          </w:rPr>
          <w:t>Bảng 3.</w:t>
        </w:r>
        <w:r w:rsidR="0021456A" w:rsidRPr="005A7A50">
          <w:rPr>
            <w:rStyle w:val="Hyperlink"/>
            <w:b w:val="0"/>
            <w:szCs w:val="28"/>
            <w:lang w:val="en-US"/>
          </w:rPr>
          <w:t>23</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Đối tượng biết cách phòng chống rối loạn lipid máu</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_Toc62036077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85</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78" w:history="1">
        <w:r w:rsidR="0021456A" w:rsidRPr="005A7A50">
          <w:rPr>
            <w:rStyle w:val="Hyperlink"/>
            <w:b w:val="0"/>
            <w:szCs w:val="28"/>
          </w:rPr>
          <w:t>Bảng 3.</w:t>
        </w:r>
        <w:r w:rsidR="0021456A" w:rsidRPr="005A7A50">
          <w:rPr>
            <w:rStyle w:val="Hyperlink"/>
            <w:b w:val="0"/>
            <w:szCs w:val="28"/>
            <w:lang w:val="en-US"/>
          </w:rPr>
          <w:t xml:space="preserve">24: </w:t>
        </w:r>
        <w:r w:rsidR="0021456A" w:rsidRPr="005A7A50">
          <w:rPr>
            <w:rStyle w:val="Hyperlink"/>
            <w:b w:val="0"/>
            <w:szCs w:val="28"/>
            <w:lang w:val="en-US"/>
          </w:rPr>
          <w:tab/>
          <w:t>Sở thích ăn các loại thực phẩm của đối tượng nghiên cứu</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_Toc62036078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86</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79" w:history="1">
        <w:r w:rsidR="0021456A" w:rsidRPr="005A7A50">
          <w:rPr>
            <w:rStyle w:val="Hyperlink"/>
            <w:b w:val="0"/>
            <w:szCs w:val="28"/>
          </w:rPr>
          <w:t>Bảng 3.</w:t>
        </w:r>
        <w:r w:rsidR="0021456A" w:rsidRPr="005A7A50">
          <w:rPr>
            <w:rStyle w:val="Hyperlink"/>
            <w:b w:val="0"/>
            <w:szCs w:val="28"/>
            <w:lang w:val="en-US"/>
          </w:rPr>
          <w:t>25</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Thói quen ăn mặn của đối tượng nghiên cứu</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_Toc62036079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87</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80" w:history="1">
        <w:r w:rsidR="0021456A" w:rsidRPr="005A7A50">
          <w:rPr>
            <w:rStyle w:val="Hyperlink"/>
            <w:b w:val="0"/>
            <w:szCs w:val="28"/>
          </w:rPr>
          <w:t>Bảng 3.</w:t>
        </w:r>
        <w:r w:rsidR="0021456A" w:rsidRPr="005A7A50">
          <w:rPr>
            <w:rStyle w:val="Hyperlink"/>
            <w:b w:val="0"/>
            <w:szCs w:val="28"/>
            <w:lang w:val="en-US"/>
          </w:rPr>
          <w:t xml:space="preserve">26: </w:t>
        </w:r>
        <w:r w:rsidR="0021456A" w:rsidRPr="005A7A50">
          <w:rPr>
            <w:rStyle w:val="Hyperlink"/>
            <w:b w:val="0"/>
            <w:szCs w:val="28"/>
            <w:lang w:val="en-US"/>
          </w:rPr>
          <w:tab/>
          <w:t>Số bữa ăn trung bình trong ngày</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_Toc62036080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87</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81" w:history="1">
        <w:r w:rsidR="0021456A" w:rsidRPr="005A7A50">
          <w:rPr>
            <w:rStyle w:val="Hyperlink"/>
            <w:b w:val="0"/>
            <w:szCs w:val="28"/>
          </w:rPr>
          <w:t>Bảng 3.</w:t>
        </w:r>
        <w:r w:rsidR="0021456A" w:rsidRPr="005A7A50">
          <w:rPr>
            <w:rStyle w:val="Hyperlink"/>
            <w:b w:val="0"/>
            <w:szCs w:val="28"/>
            <w:lang w:val="en-US"/>
          </w:rPr>
          <w:t>27</w:t>
        </w:r>
        <w:r w:rsidR="0021456A" w:rsidRPr="005A7A50">
          <w:rPr>
            <w:rStyle w:val="Hyperlink"/>
            <w:b w:val="0"/>
            <w:szCs w:val="28"/>
          </w:rPr>
          <w:t>.</w:t>
        </w:r>
        <w:r w:rsidR="0021456A" w:rsidRPr="005A7A50">
          <w:rPr>
            <w:rStyle w:val="Hyperlink"/>
            <w:b w:val="0"/>
            <w:szCs w:val="28"/>
            <w:lang w:val="en-US"/>
          </w:rPr>
          <w:tab/>
        </w:r>
        <w:r w:rsidR="0021456A" w:rsidRPr="005A7A50">
          <w:rPr>
            <w:rStyle w:val="Hyperlink"/>
            <w:b w:val="0"/>
            <w:szCs w:val="28"/>
          </w:rPr>
          <w:t>Tần xuất tiêu thụ thực phẩm trong tuần qua</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_Toc62036081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88</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82" w:history="1">
        <w:r w:rsidR="0021456A" w:rsidRPr="005A7A50">
          <w:rPr>
            <w:rStyle w:val="Hyperlink"/>
            <w:b w:val="0"/>
            <w:szCs w:val="28"/>
          </w:rPr>
          <w:t>Bảng 3.</w:t>
        </w:r>
        <w:r w:rsidR="0021456A" w:rsidRPr="005A7A50">
          <w:rPr>
            <w:rStyle w:val="Hyperlink"/>
            <w:b w:val="0"/>
            <w:szCs w:val="28"/>
            <w:lang w:val="en-US"/>
          </w:rPr>
          <w:t>28</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Hiệu quả can thiệp với giảm nồng độ cholesterol</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_Toc62036082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90</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83" w:history="1">
        <w:r w:rsidR="0021456A" w:rsidRPr="005A7A50">
          <w:rPr>
            <w:rStyle w:val="Hyperlink"/>
            <w:b w:val="0"/>
            <w:spacing w:val="-4"/>
            <w:szCs w:val="28"/>
          </w:rPr>
          <w:t>Bảng 3.</w:t>
        </w:r>
        <w:r w:rsidR="0021456A" w:rsidRPr="005A7A50">
          <w:rPr>
            <w:rStyle w:val="Hyperlink"/>
            <w:b w:val="0"/>
            <w:spacing w:val="-4"/>
            <w:szCs w:val="28"/>
            <w:lang w:val="en-US"/>
          </w:rPr>
          <w:t>29.</w:t>
        </w:r>
        <w:r w:rsidR="0021456A" w:rsidRPr="005A7A50">
          <w:rPr>
            <w:rStyle w:val="Hyperlink"/>
            <w:b w:val="0"/>
            <w:spacing w:val="-4"/>
            <w:szCs w:val="28"/>
          </w:rPr>
          <w:t xml:space="preserve"> </w:t>
        </w:r>
        <w:r w:rsidR="0021456A" w:rsidRPr="005A7A50">
          <w:rPr>
            <w:rStyle w:val="Hyperlink"/>
            <w:b w:val="0"/>
            <w:spacing w:val="-4"/>
            <w:szCs w:val="28"/>
            <w:lang w:val="en-US"/>
          </w:rPr>
          <w:tab/>
        </w:r>
        <w:r w:rsidR="0021456A" w:rsidRPr="005A7A50">
          <w:rPr>
            <w:rStyle w:val="Hyperlink"/>
            <w:b w:val="0"/>
            <w:spacing w:val="-4"/>
            <w:szCs w:val="28"/>
          </w:rPr>
          <w:t>Tỷ lệ giảm cholesterol cao ở hai nhóm tại thời điểm sau can thiệp</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_Toc62036083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90</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84" w:history="1">
        <w:r w:rsidR="0021456A" w:rsidRPr="005A7A50">
          <w:rPr>
            <w:rStyle w:val="Hyperlink"/>
            <w:b w:val="0"/>
            <w:szCs w:val="28"/>
          </w:rPr>
          <w:t>Bảng 3.</w:t>
        </w:r>
        <w:r w:rsidR="0021456A" w:rsidRPr="005A7A50">
          <w:rPr>
            <w:rStyle w:val="Hyperlink"/>
            <w:b w:val="0"/>
            <w:szCs w:val="28"/>
            <w:lang w:val="en-US"/>
          </w:rPr>
          <w:t>30</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Hiệu quả can thiệp với giảm nồng độ triglycerid</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_Toc62036084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91</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85" w:history="1">
        <w:r w:rsidR="0021456A" w:rsidRPr="005A7A50">
          <w:rPr>
            <w:rStyle w:val="Hyperlink"/>
            <w:b w:val="0"/>
            <w:spacing w:val="-4"/>
            <w:szCs w:val="28"/>
          </w:rPr>
          <w:t>Bảng 3.</w:t>
        </w:r>
        <w:r w:rsidR="0021456A" w:rsidRPr="005A7A50">
          <w:rPr>
            <w:rStyle w:val="Hyperlink"/>
            <w:b w:val="0"/>
            <w:spacing w:val="-4"/>
            <w:szCs w:val="28"/>
            <w:lang w:val="en-US"/>
          </w:rPr>
          <w:t>31</w:t>
        </w:r>
        <w:r w:rsidR="0021456A" w:rsidRPr="005A7A50">
          <w:rPr>
            <w:rStyle w:val="Hyperlink"/>
            <w:b w:val="0"/>
            <w:spacing w:val="-4"/>
            <w:szCs w:val="28"/>
          </w:rPr>
          <w:t xml:space="preserve">.  </w:t>
        </w:r>
        <w:r w:rsidR="0021456A" w:rsidRPr="005A7A50">
          <w:rPr>
            <w:rStyle w:val="Hyperlink"/>
            <w:b w:val="0"/>
            <w:spacing w:val="-4"/>
            <w:szCs w:val="28"/>
            <w:lang w:val="en-US"/>
          </w:rPr>
          <w:tab/>
        </w:r>
        <w:r w:rsidR="0021456A" w:rsidRPr="005A7A50">
          <w:rPr>
            <w:rStyle w:val="Hyperlink"/>
            <w:b w:val="0"/>
            <w:spacing w:val="-4"/>
            <w:szCs w:val="28"/>
          </w:rPr>
          <w:t>Tỷ lệ giảm triglycerid cao ở hai nhóm tại thời điểm sau can thiệp</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_Toc62036085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92</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86" w:history="1">
        <w:r w:rsidR="0021456A" w:rsidRPr="005A7A50">
          <w:rPr>
            <w:rStyle w:val="Hyperlink"/>
            <w:b w:val="0"/>
            <w:szCs w:val="28"/>
          </w:rPr>
          <w:t>Bảng 3.</w:t>
        </w:r>
        <w:r w:rsidR="0021456A" w:rsidRPr="005A7A50">
          <w:rPr>
            <w:rStyle w:val="Hyperlink"/>
            <w:b w:val="0"/>
            <w:szCs w:val="28"/>
            <w:lang w:val="en-US"/>
          </w:rPr>
          <w:t>32.</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Hiệu quả can thiệp với tăng nồng độ HDL-C</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_Toc62036086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92</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87" w:history="1">
        <w:r w:rsidR="0021456A" w:rsidRPr="005A7A50">
          <w:rPr>
            <w:rStyle w:val="Hyperlink"/>
            <w:b w:val="0"/>
            <w:spacing w:val="-6"/>
            <w:szCs w:val="28"/>
          </w:rPr>
          <w:t>Bảng 3.</w:t>
        </w:r>
        <w:r w:rsidR="0021456A" w:rsidRPr="005A7A50">
          <w:rPr>
            <w:rStyle w:val="Hyperlink"/>
            <w:b w:val="0"/>
            <w:spacing w:val="-6"/>
            <w:szCs w:val="28"/>
            <w:lang w:val="en-US"/>
          </w:rPr>
          <w:t>33</w:t>
        </w:r>
        <w:r w:rsidR="0021456A" w:rsidRPr="005A7A50">
          <w:rPr>
            <w:rStyle w:val="Hyperlink"/>
            <w:b w:val="0"/>
            <w:spacing w:val="-6"/>
            <w:szCs w:val="28"/>
          </w:rPr>
          <w:t xml:space="preserve">. </w:t>
        </w:r>
        <w:r w:rsidR="0021456A" w:rsidRPr="005A7A50">
          <w:rPr>
            <w:rStyle w:val="Hyperlink"/>
            <w:b w:val="0"/>
            <w:spacing w:val="-6"/>
            <w:szCs w:val="28"/>
            <w:lang w:val="en-US"/>
          </w:rPr>
          <w:tab/>
        </w:r>
        <w:r w:rsidR="0021456A" w:rsidRPr="005A7A50">
          <w:rPr>
            <w:rStyle w:val="Hyperlink"/>
            <w:b w:val="0"/>
            <w:spacing w:val="-6"/>
            <w:szCs w:val="28"/>
          </w:rPr>
          <w:t>Tỷ lệ giảm HDL-C thấp ở hai nhóm tại thời điểm sau can thiệp</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_Toc62036087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93</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88" w:history="1">
        <w:r w:rsidR="0021456A" w:rsidRPr="005A7A50">
          <w:rPr>
            <w:rStyle w:val="Hyperlink"/>
            <w:b w:val="0"/>
            <w:szCs w:val="28"/>
          </w:rPr>
          <w:t>Bảng 3.</w:t>
        </w:r>
        <w:r w:rsidR="0021456A" w:rsidRPr="005A7A50">
          <w:rPr>
            <w:rStyle w:val="Hyperlink"/>
            <w:b w:val="0"/>
            <w:szCs w:val="28"/>
            <w:lang w:val="en-US"/>
          </w:rPr>
          <w:t>34</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Hiệu quả can thiệp với giảm nồng độ LDL-C</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_Toc62036088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93</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89" w:history="1">
        <w:r w:rsidR="0021456A" w:rsidRPr="005A7A50">
          <w:rPr>
            <w:rStyle w:val="Hyperlink"/>
            <w:b w:val="0"/>
            <w:szCs w:val="28"/>
          </w:rPr>
          <w:t>Bảng 3.</w:t>
        </w:r>
        <w:r w:rsidR="0021456A" w:rsidRPr="005A7A50">
          <w:rPr>
            <w:rStyle w:val="Hyperlink"/>
            <w:b w:val="0"/>
            <w:szCs w:val="28"/>
            <w:lang w:val="en-US"/>
          </w:rPr>
          <w:t>35</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Tỷ lệ giảm LDL-C cao ở hai nhóm tại thời điểm sau can thiệp</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_Toc62036089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94</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90" w:history="1">
        <w:r w:rsidR="0021456A" w:rsidRPr="005A7A50">
          <w:rPr>
            <w:rStyle w:val="Hyperlink"/>
            <w:b w:val="0"/>
            <w:szCs w:val="28"/>
          </w:rPr>
          <w:t>Bảng 3.</w:t>
        </w:r>
        <w:r w:rsidR="0021456A" w:rsidRPr="005A7A50">
          <w:rPr>
            <w:rStyle w:val="Hyperlink"/>
            <w:b w:val="0"/>
            <w:szCs w:val="28"/>
            <w:lang w:val="en-US"/>
          </w:rPr>
          <w:t>36</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Hiệu quả can thiệp với giảm trị số huyết áp</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_Toc62036090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94</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91" w:history="1">
        <w:r w:rsidR="0021456A" w:rsidRPr="005A7A50">
          <w:rPr>
            <w:rStyle w:val="Hyperlink"/>
            <w:b w:val="0"/>
            <w:szCs w:val="28"/>
          </w:rPr>
          <w:t>Bảng 3.</w:t>
        </w:r>
        <w:r w:rsidR="0021456A" w:rsidRPr="005A7A50">
          <w:rPr>
            <w:rStyle w:val="Hyperlink"/>
            <w:b w:val="0"/>
            <w:szCs w:val="28"/>
            <w:lang w:val="en-US"/>
          </w:rPr>
          <w:t>37.</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Tỷ lệ giảm huyết áp ở hai nhóm tại thời điểm sau can thiệp</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_Toc62036091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95</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92" w:history="1">
        <w:r w:rsidR="0021456A" w:rsidRPr="005A7A50">
          <w:rPr>
            <w:rStyle w:val="Hyperlink"/>
            <w:b w:val="0"/>
            <w:szCs w:val="28"/>
          </w:rPr>
          <w:t>Bảng 3.</w:t>
        </w:r>
        <w:r w:rsidR="0021456A" w:rsidRPr="005A7A50">
          <w:rPr>
            <w:rStyle w:val="Hyperlink"/>
            <w:b w:val="0"/>
            <w:szCs w:val="28"/>
            <w:lang w:val="en-US"/>
          </w:rPr>
          <w:t>38</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Hiệu quả can thiệp với giảm giá trị trung bình vòng eo</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_Toc62036092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96</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93" w:history="1">
        <w:r w:rsidR="0021456A" w:rsidRPr="005A7A50">
          <w:rPr>
            <w:rStyle w:val="Hyperlink"/>
            <w:b w:val="0"/>
            <w:spacing w:val="-4"/>
            <w:szCs w:val="28"/>
          </w:rPr>
          <w:t>Bảng 3.</w:t>
        </w:r>
        <w:r w:rsidR="0021456A" w:rsidRPr="005A7A50">
          <w:rPr>
            <w:rStyle w:val="Hyperlink"/>
            <w:b w:val="0"/>
            <w:spacing w:val="-4"/>
            <w:szCs w:val="28"/>
            <w:lang w:val="en-US"/>
          </w:rPr>
          <w:t>39</w:t>
        </w:r>
        <w:r w:rsidR="0021456A" w:rsidRPr="005A7A50">
          <w:rPr>
            <w:rStyle w:val="Hyperlink"/>
            <w:b w:val="0"/>
            <w:spacing w:val="-4"/>
            <w:szCs w:val="28"/>
          </w:rPr>
          <w:t xml:space="preserve">. </w:t>
        </w:r>
        <w:r w:rsidR="0021456A" w:rsidRPr="005A7A50">
          <w:rPr>
            <w:rStyle w:val="Hyperlink"/>
            <w:b w:val="0"/>
            <w:spacing w:val="-4"/>
            <w:szCs w:val="28"/>
            <w:lang w:val="en-US"/>
          </w:rPr>
          <w:tab/>
        </w:r>
        <w:r w:rsidR="0021456A" w:rsidRPr="005A7A50">
          <w:rPr>
            <w:rStyle w:val="Hyperlink"/>
            <w:b w:val="0"/>
            <w:spacing w:val="-4"/>
            <w:szCs w:val="28"/>
          </w:rPr>
          <w:t>Tỷ lệ giảm vòng eo cao ở hai nhóm tại thời điểm sau can thiệp</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_Toc62036093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96</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94" w:history="1">
        <w:r w:rsidR="0021456A" w:rsidRPr="005A7A50">
          <w:rPr>
            <w:rStyle w:val="Hyperlink"/>
            <w:b w:val="0"/>
            <w:szCs w:val="28"/>
          </w:rPr>
          <w:t>Bảng 3.</w:t>
        </w:r>
        <w:r w:rsidR="0021456A" w:rsidRPr="005A7A50">
          <w:rPr>
            <w:rStyle w:val="Hyperlink"/>
            <w:b w:val="0"/>
            <w:szCs w:val="28"/>
            <w:lang w:val="en-US"/>
          </w:rPr>
          <w:t>40.</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Hiệu quả can thiệp với giảm chỉ số vòng eo/vòng mông cao</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_Toc62036094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97</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95" w:history="1">
        <w:r w:rsidR="0021456A" w:rsidRPr="005A7A50">
          <w:rPr>
            <w:rStyle w:val="Hyperlink"/>
            <w:b w:val="0"/>
            <w:szCs w:val="28"/>
          </w:rPr>
          <w:t>Bảng 3.</w:t>
        </w:r>
        <w:r w:rsidR="0021456A" w:rsidRPr="005A7A50">
          <w:rPr>
            <w:rStyle w:val="Hyperlink"/>
            <w:b w:val="0"/>
            <w:szCs w:val="28"/>
            <w:lang w:val="en-US"/>
          </w:rPr>
          <w:t>41</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Tỷ lệ giảm VE/VM cao ở hai nhóm tại thời điểm sau can thiệp</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_Toc62036095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97</w:t>
        </w:r>
        <w:r w:rsidR="0021456A" w:rsidRPr="005A7A50">
          <w:rPr>
            <w:b w:val="0"/>
            <w:webHidden/>
            <w:szCs w:val="28"/>
          </w:rPr>
          <w:fldChar w:fldCharType="end"/>
        </w:r>
      </w:hyperlink>
    </w:p>
    <w:p w:rsidR="0021456A" w:rsidRPr="005A7A50" w:rsidRDefault="00E43AD7" w:rsidP="00725C88">
      <w:pPr>
        <w:pStyle w:val="TOC1"/>
        <w:widowControl w:val="0"/>
        <w:spacing w:line="336" w:lineRule="auto"/>
        <w:ind w:left="1418" w:right="0" w:hanging="1418"/>
        <w:rPr>
          <w:rFonts w:eastAsiaTheme="minorEastAsia"/>
          <w:b w:val="0"/>
          <w:szCs w:val="28"/>
          <w:lang w:val="en-US"/>
        </w:rPr>
      </w:pPr>
      <w:hyperlink w:anchor="_Toc62036096" w:history="1">
        <w:r w:rsidR="0021456A" w:rsidRPr="005A7A50">
          <w:rPr>
            <w:rStyle w:val="Hyperlink"/>
            <w:b w:val="0"/>
            <w:szCs w:val="28"/>
          </w:rPr>
          <w:t>Bảng 3.</w:t>
        </w:r>
        <w:r w:rsidR="0021456A" w:rsidRPr="005A7A50">
          <w:rPr>
            <w:rStyle w:val="Hyperlink"/>
            <w:b w:val="0"/>
            <w:szCs w:val="28"/>
            <w:lang w:val="en-US"/>
          </w:rPr>
          <w:t>42</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Hiệu quả can thiệp với giảm % mỡ cơ thể cao</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_Toc62036096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98</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97" w:history="1">
        <w:r w:rsidR="0021456A" w:rsidRPr="005A7A50">
          <w:rPr>
            <w:rStyle w:val="Hyperlink"/>
            <w:b w:val="0"/>
            <w:szCs w:val="28"/>
          </w:rPr>
          <w:t>Bảng 3.</w:t>
        </w:r>
        <w:r w:rsidR="0021456A" w:rsidRPr="005A7A50">
          <w:rPr>
            <w:rStyle w:val="Hyperlink"/>
            <w:b w:val="0"/>
            <w:szCs w:val="28"/>
            <w:lang w:val="en-US"/>
          </w:rPr>
          <w:t>43</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Tỷ lệ giảm % mỡ cao ở hai nhóm tại thời điểm sau can thiệp</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_Toc62036097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99</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zCs w:val="28"/>
          <w:lang w:val="en-US"/>
        </w:rPr>
      </w:pPr>
      <w:hyperlink w:anchor="_Toc62036098" w:history="1">
        <w:r w:rsidR="0021456A" w:rsidRPr="005A7A50">
          <w:rPr>
            <w:rStyle w:val="Hyperlink"/>
            <w:b w:val="0"/>
            <w:szCs w:val="28"/>
          </w:rPr>
          <w:t>Bảng 3.</w:t>
        </w:r>
        <w:r w:rsidR="0021456A" w:rsidRPr="005A7A50">
          <w:rPr>
            <w:rStyle w:val="Hyperlink"/>
            <w:b w:val="0"/>
            <w:szCs w:val="28"/>
            <w:lang w:val="en-US"/>
          </w:rPr>
          <w:t>44</w:t>
        </w:r>
        <w:r w:rsidR="0021456A" w:rsidRPr="005A7A50">
          <w:rPr>
            <w:rStyle w:val="Hyperlink"/>
            <w:b w:val="0"/>
            <w:szCs w:val="28"/>
          </w:rPr>
          <w:t xml:space="preserve">. </w:t>
        </w:r>
        <w:r w:rsidR="0021456A" w:rsidRPr="005A7A50">
          <w:rPr>
            <w:rStyle w:val="Hyperlink"/>
            <w:b w:val="0"/>
            <w:szCs w:val="28"/>
            <w:lang w:val="en-US"/>
          </w:rPr>
          <w:tab/>
        </w:r>
        <w:r w:rsidR="0021456A" w:rsidRPr="005A7A50">
          <w:rPr>
            <w:rStyle w:val="Hyperlink"/>
            <w:b w:val="0"/>
            <w:szCs w:val="28"/>
          </w:rPr>
          <w:t>Hiệu quả can thiệp với giảm giá trị trung bình BMI</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_Toc62036098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99</w:t>
        </w:r>
        <w:r w:rsidR="0021456A" w:rsidRPr="005A7A50">
          <w:rPr>
            <w:b w:val="0"/>
            <w:webHidden/>
            <w:szCs w:val="28"/>
          </w:rPr>
          <w:fldChar w:fldCharType="end"/>
        </w:r>
      </w:hyperlink>
    </w:p>
    <w:p w:rsidR="0021456A" w:rsidRPr="005A7A50" w:rsidRDefault="00E43AD7" w:rsidP="0021456A">
      <w:pPr>
        <w:pStyle w:val="TOC1"/>
        <w:widowControl w:val="0"/>
        <w:spacing w:line="336" w:lineRule="auto"/>
        <w:ind w:left="1701" w:right="0" w:hanging="1701"/>
        <w:rPr>
          <w:rFonts w:eastAsiaTheme="minorEastAsia"/>
          <w:b w:val="0"/>
          <w:spacing w:val="-6"/>
          <w:szCs w:val="28"/>
          <w:lang w:val="en-US"/>
        </w:rPr>
      </w:pPr>
      <w:hyperlink w:anchor="_Toc62036099" w:history="1">
        <w:r w:rsidR="0021456A" w:rsidRPr="005A7A50">
          <w:rPr>
            <w:rStyle w:val="Hyperlink"/>
            <w:b w:val="0"/>
            <w:spacing w:val="-6"/>
            <w:szCs w:val="28"/>
          </w:rPr>
          <w:t>Bảng 3.</w:t>
        </w:r>
        <w:r w:rsidR="0021456A" w:rsidRPr="005A7A50">
          <w:rPr>
            <w:rStyle w:val="Hyperlink"/>
            <w:b w:val="0"/>
            <w:spacing w:val="-6"/>
            <w:szCs w:val="28"/>
            <w:lang w:val="en-US"/>
          </w:rPr>
          <w:t>45</w:t>
        </w:r>
        <w:r w:rsidR="0021456A" w:rsidRPr="005A7A50">
          <w:rPr>
            <w:rStyle w:val="Hyperlink"/>
            <w:b w:val="0"/>
            <w:spacing w:val="-6"/>
            <w:szCs w:val="28"/>
          </w:rPr>
          <w:t xml:space="preserve">. </w:t>
        </w:r>
        <w:r w:rsidR="0021456A" w:rsidRPr="005A7A50">
          <w:rPr>
            <w:rStyle w:val="Hyperlink"/>
            <w:b w:val="0"/>
            <w:spacing w:val="-6"/>
            <w:szCs w:val="28"/>
            <w:lang w:val="en-US"/>
          </w:rPr>
          <w:tab/>
        </w:r>
        <w:r w:rsidR="0021456A" w:rsidRPr="005A7A50">
          <w:rPr>
            <w:rStyle w:val="Hyperlink"/>
            <w:b w:val="0"/>
            <w:spacing w:val="-6"/>
            <w:szCs w:val="28"/>
          </w:rPr>
          <w:t>So sánh tỷ lệ giảmgiá trị trung bình BMI ở hai nhóm sau can thiệp</w:t>
        </w:r>
        <w:r w:rsidR="0021456A" w:rsidRPr="005A7A50">
          <w:rPr>
            <w:b w:val="0"/>
            <w:webHidden/>
            <w:spacing w:val="-6"/>
            <w:szCs w:val="28"/>
          </w:rPr>
          <w:tab/>
        </w:r>
        <w:r w:rsidR="0021456A" w:rsidRPr="005A7A50">
          <w:rPr>
            <w:b w:val="0"/>
            <w:webHidden/>
            <w:spacing w:val="-6"/>
            <w:szCs w:val="28"/>
          </w:rPr>
          <w:fldChar w:fldCharType="begin"/>
        </w:r>
        <w:r w:rsidR="0021456A" w:rsidRPr="005A7A50">
          <w:rPr>
            <w:b w:val="0"/>
            <w:webHidden/>
            <w:spacing w:val="-6"/>
            <w:szCs w:val="28"/>
          </w:rPr>
          <w:instrText xml:space="preserve"> PAGEREF _Toc62036099 \h </w:instrText>
        </w:r>
        <w:r w:rsidR="0021456A" w:rsidRPr="005A7A50">
          <w:rPr>
            <w:b w:val="0"/>
            <w:webHidden/>
            <w:spacing w:val="-6"/>
            <w:szCs w:val="28"/>
          </w:rPr>
        </w:r>
        <w:r w:rsidR="0021456A" w:rsidRPr="005A7A50">
          <w:rPr>
            <w:b w:val="0"/>
            <w:webHidden/>
            <w:spacing w:val="-6"/>
            <w:szCs w:val="28"/>
          </w:rPr>
          <w:fldChar w:fldCharType="separate"/>
        </w:r>
        <w:r w:rsidR="00F13939" w:rsidRPr="005A7A50">
          <w:rPr>
            <w:b w:val="0"/>
            <w:webHidden/>
            <w:spacing w:val="-6"/>
            <w:szCs w:val="28"/>
          </w:rPr>
          <w:t>100</w:t>
        </w:r>
        <w:r w:rsidR="0021456A" w:rsidRPr="005A7A50">
          <w:rPr>
            <w:b w:val="0"/>
            <w:webHidden/>
            <w:spacing w:val="-6"/>
            <w:szCs w:val="28"/>
          </w:rPr>
          <w:fldChar w:fldCharType="end"/>
        </w:r>
      </w:hyperlink>
    </w:p>
    <w:p w:rsidR="006220BA" w:rsidRPr="005A7A50" w:rsidRDefault="006220BA" w:rsidP="0021456A">
      <w:pPr>
        <w:widowControl w:val="0"/>
        <w:spacing w:after="0" w:line="360" w:lineRule="auto"/>
        <w:ind w:left="1701" w:hanging="1701"/>
        <w:rPr>
          <w:rFonts w:cs="Times New Roman"/>
          <w:b/>
          <w:sz w:val="28"/>
          <w:szCs w:val="28"/>
          <w:lang w:val="en-US"/>
        </w:rPr>
      </w:pPr>
      <w:r w:rsidRPr="005A7A50">
        <w:rPr>
          <w:rFonts w:cs="Times New Roman"/>
          <w:sz w:val="28"/>
          <w:szCs w:val="28"/>
          <w:lang w:val="en-US"/>
        </w:rPr>
        <w:fldChar w:fldCharType="end"/>
      </w:r>
    </w:p>
    <w:p w:rsidR="009D7763" w:rsidRPr="005A7A50" w:rsidRDefault="009D7763" w:rsidP="00FE0B6F">
      <w:pPr>
        <w:spacing w:after="0" w:line="360" w:lineRule="auto"/>
        <w:ind w:right="-2"/>
        <w:jc w:val="center"/>
        <w:rPr>
          <w:rFonts w:cs="Times New Roman"/>
          <w:b/>
          <w:sz w:val="28"/>
          <w:szCs w:val="28"/>
          <w:lang w:val="en-US"/>
        </w:rPr>
      </w:pPr>
    </w:p>
    <w:p w:rsidR="00026AE7" w:rsidRPr="005A7A50" w:rsidRDefault="00026AE7" w:rsidP="00FE0B6F">
      <w:pPr>
        <w:spacing w:after="0" w:line="360" w:lineRule="auto"/>
        <w:ind w:right="-2"/>
        <w:jc w:val="center"/>
        <w:rPr>
          <w:rFonts w:cs="Times New Roman"/>
          <w:b/>
          <w:sz w:val="28"/>
          <w:szCs w:val="28"/>
          <w:lang w:val="en-US"/>
        </w:rPr>
      </w:pPr>
    </w:p>
    <w:p w:rsidR="00CA6434" w:rsidRPr="005A7A50" w:rsidRDefault="00CA6434" w:rsidP="00FE0B6F">
      <w:pPr>
        <w:spacing w:after="0" w:line="360" w:lineRule="auto"/>
        <w:ind w:right="-2"/>
        <w:jc w:val="center"/>
        <w:rPr>
          <w:rFonts w:cs="Times New Roman"/>
          <w:b/>
          <w:sz w:val="28"/>
          <w:szCs w:val="28"/>
          <w:lang w:val="en-US"/>
        </w:rPr>
      </w:pPr>
      <w:r w:rsidRPr="005A7A50">
        <w:rPr>
          <w:rFonts w:cs="Times New Roman"/>
          <w:b/>
          <w:sz w:val="28"/>
          <w:szCs w:val="28"/>
          <w:lang w:val="en-US"/>
        </w:rPr>
        <w:t xml:space="preserve">DANH MỤC </w:t>
      </w:r>
      <w:r w:rsidR="0021456A" w:rsidRPr="005A7A50">
        <w:rPr>
          <w:rFonts w:cs="Times New Roman"/>
          <w:b/>
          <w:sz w:val="28"/>
          <w:szCs w:val="28"/>
          <w:lang w:val="en-US"/>
        </w:rPr>
        <w:t>BIỂU ĐỒ</w:t>
      </w:r>
    </w:p>
    <w:p w:rsidR="0021456A" w:rsidRPr="005A7A50" w:rsidRDefault="0021456A" w:rsidP="00FE0B6F">
      <w:pPr>
        <w:spacing w:after="0" w:line="360" w:lineRule="auto"/>
        <w:ind w:right="-2"/>
        <w:jc w:val="center"/>
        <w:rPr>
          <w:rFonts w:cs="Times New Roman"/>
          <w:b/>
          <w:sz w:val="28"/>
          <w:szCs w:val="28"/>
          <w:lang w:val="en-US"/>
        </w:rPr>
      </w:pPr>
    </w:p>
    <w:p w:rsidR="0021456A" w:rsidRPr="005A7A50" w:rsidRDefault="0021456A" w:rsidP="00C25995">
      <w:pPr>
        <w:pStyle w:val="TOC1"/>
        <w:widowControl w:val="0"/>
        <w:ind w:left="1843" w:right="0" w:hanging="1843"/>
        <w:rPr>
          <w:rFonts w:eastAsiaTheme="minorEastAsia"/>
          <w:b w:val="0"/>
          <w:szCs w:val="28"/>
          <w:lang w:val="en-US"/>
        </w:rPr>
      </w:pPr>
      <w:r w:rsidRPr="005A7A50">
        <w:rPr>
          <w:b w:val="0"/>
          <w:szCs w:val="28"/>
          <w:lang w:val="en-US"/>
        </w:rPr>
        <w:fldChar w:fldCharType="begin"/>
      </w:r>
      <w:r w:rsidRPr="005A7A50">
        <w:rPr>
          <w:b w:val="0"/>
          <w:szCs w:val="28"/>
          <w:lang w:val="en-US"/>
        </w:rPr>
        <w:instrText xml:space="preserve"> TOC \h \z \t "D2,1" </w:instrText>
      </w:r>
      <w:r w:rsidRPr="005A7A50">
        <w:rPr>
          <w:b w:val="0"/>
          <w:szCs w:val="28"/>
          <w:lang w:val="en-US"/>
        </w:rPr>
        <w:fldChar w:fldCharType="separate"/>
      </w:r>
      <w:hyperlink w:anchor="_Toc62036252" w:history="1">
        <w:r w:rsidRPr="005A7A50">
          <w:rPr>
            <w:rStyle w:val="Hyperlink"/>
            <w:b w:val="0"/>
            <w:szCs w:val="28"/>
          </w:rPr>
          <w:t>Biểu đồ 3.</w:t>
        </w:r>
        <w:r w:rsidRPr="005A7A50">
          <w:rPr>
            <w:rStyle w:val="Hyperlink"/>
            <w:b w:val="0"/>
            <w:szCs w:val="28"/>
            <w:lang w:val="en-US"/>
          </w:rPr>
          <w:t>1</w:t>
        </w:r>
        <w:r w:rsidRPr="005A7A50">
          <w:rPr>
            <w:rStyle w:val="Hyperlink"/>
            <w:b w:val="0"/>
            <w:szCs w:val="28"/>
          </w:rPr>
          <w:t xml:space="preserve">. </w:t>
        </w:r>
        <w:r w:rsidR="00C25995" w:rsidRPr="005A7A50">
          <w:rPr>
            <w:rStyle w:val="Hyperlink"/>
            <w:b w:val="0"/>
            <w:szCs w:val="28"/>
            <w:lang w:val="en-US"/>
          </w:rPr>
          <w:tab/>
        </w:r>
        <w:r w:rsidRPr="005A7A50">
          <w:rPr>
            <w:rStyle w:val="Hyperlink"/>
            <w:b w:val="0"/>
            <w:szCs w:val="28"/>
          </w:rPr>
          <w:t xml:space="preserve">Nồng độ </w:t>
        </w:r>
        <w:r w:rsidRPr="005A7A50">
          <w:rPr>
            <w:rStyle w:val="Hyperlink"/>
            <w:b w:val="0"/>
            <w:bCs/>
            <w:szCs w:val="28"/>
          </w:rPr>
          <w:t xml:space="preserve">Triglycerid </w:t>
        </w:r>
        <w:r w:rsidRPr="005A7A50">
          <w:rPr>
            <w:rStyle w:val="Hyperlink"/>
            <w:b w:val="0"/>
            <w:szCs w:val="28"/>
          </w:rPr>
          <w:t xml:space="preserve">trung bình </w:t>
        </w:r>
        <w:r w:rsidRPr="005A7A50">
          <w:rPr>
            <w:rStyle w:val="Hyperlink"/>
            <w:b w:val="0"/>
            <w:bCs/>
            <w:szCs w:val="28"/>
          </w:rPr>
          <w:t xml:space="preserve">ở thời điểm </w:t>
        </w:r>
        <w:r w:rsidRPr="005A7A50">
          <w:rPr>
            <w:rStyle w:val="Hyperlink"/>
            <w:b w:val="0"/>
            <w:szCs w:val="28"/>
          </w:rPr>
          <w:t>sau can thiệp</w:t>
        </w:r>
        <w:r w:rsidRPr="005A7A50">
          <w:rPr>
            <w:b w:val="0"/>
            <w:webHidden/>
            <w:szCs w:val="28"/>
          </w:rPr>
          <w:tab/>
        </w:r>
        <w:r w:rsidRPr="005A7A50">
          <w:rPr>
            <w:b w:val="0"/>
            <w:webHidden/>
            <w:szCs w:val="28"/>
          </w:rPr>
          <w:fldChar w:fldCharType="begin"/>
        </w:r>
        <w:r w:rsidRPr="005A7A50">
          <w:rPr>
            <w:b w:val="0"/>
            <w:webHidden/>
            <w:szCs w:val="28"/>
          </w:rPr>
          <w:instrText xml:space="preserve"> PAGEREF _Toc62036252 \h </w:instrText>
        </w:r>
        <w:r w:rsidRPr="005A7A50">
          <w:rPr>
            <w:b w:val="0"/>
            <w:webHidden/>
            <w:szCs w:val="28"/>
          </w:rPr>
        </w:r>
        <w:r w:rsidRPr="005A7A50">
          <w:rPr>
            <w:b w:val="0"/>
            <w:webHidden/>
            <w:szCs w:val="28"/>
          </w:rPr>
          <w:fldChar w:fldCharType="separate"/>
        </w:r>
        <w:r w:rsidR="00F13939" w:rsidRPr="005A7A50">
          <w:rPr>
            <w:b w:val="0"/>
            <w:webHidden/>
            <w:szCs w:val="28"/>
          </w:rPr>
          <w:t>91</w:t>
        </w:r>
        <w:r w:rsidRPr="005A7A50">
          <w:rPr>
            <w:b w:val="0"/>
            <w:webHidden/>
            <w:szCs w:val="28"/>
          </w:rPr>
          <w:fldChar w:fldCharType="end"/>
        </w:r>
      </w:hyperlink>
    </w:p>
    <w:p w:rsidR="0021456A" w:rsidRPr="005A7A50" w:rsidRDefault="00E43AD7" w:rsidP="00C25995">
      <w:pPr>
        <w:pStyle w:val="TOC1"/>
        <w:widowControl w:val="0"/>
        <w:ind w:left="1843" w:right="0" w:hanging="1843"/>
        <w:rPr>
          <w:rFonts w:eastAsiaTheme="minorEastAsia"/>
          <w:b w:val="0"/>
          <w:szCs w:val="28"/>
          <w:lang w:val="en-US"/>
        </w:rPr>
      </w:pPr>
      <w:hyperlink w:anchor="_Toc62036253" w:history="1">
        <w:r w:rsidR="0021456A" w:rsidRPr="005A7A50">
          <w:rPr>
            <w:rStyle w:val="Hyperlink"/>
            <w:b w:val="0"/>
            <w:szCs w:val="28"/>
          </w:rPr>
          <w:t>Biểu đồ 3.</w:t>
        </w:r>
        <w:r w:rsidR="0021456A" w:rsidRPr="005A7A50">
          <w:rPr>
            <w:rStyle w:val="Hyperlink"/>
            <w:b w:val="0"/>
            <w:szCs w:val="28"/>
            <w:lang w:val="en-US"/>
          </w:rPr>
          <w:t>2</w:t>
        </w:r>
        <w:r w:rsidR="0021456A" w:rsidRPr="005A7A50">
          <w:rPr>
            <w:rStyle w:val="Hyperlink"/>
            <w:b w:val="0"/>
            <w:szCs w:val="28"/>
          </w:rPr>
          <w:t xml:space="preserve">. </w:t>
        </w:r>
        <w:r w:rsidR="00C25995" w:rsidRPr="005A7A50">
          <w:rPr>
            <w:rStyle w:val="Hyperlink"/>
            <w:b w:val="0"/>
            <w:szCs w:val="28"/>
            <w:lang w:val="en-US"/>
          </w:rPr>
          <w:tab/>
        </w:r>
        <w:r w:rsidR="0021456A" w:rsidRPr="005A7A50">
          <w:rPr>
            <w:rStyle w:val="Hyperlink"/>
            <w:b w:val="0"/>
            <w:szCs w:val="28"/>
          </w:rPr>
          <w:t>Mức giảm huyết áp tối đa trung bình trước,sau can thiệp</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_Toc62036253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95</w:t>
        </w:r>
        <w:r w:rsidR="0021456A" w:rsidRPr="005A7A50">
          <w:rPr>
            <w:b w:val="0"/>
            <w:webHidden/>
            <w:szCs w:val="28"/>
          </w:rPr>
          <w:fldChar w:fldCharType="end"/>
        </w:r>
      </w:hyperlink>
    </w:p>
    <w:p w:rsidR="0021456A" w:rsidRPr="005A7A50" w:rsidRDefault="00E43AD7" w:rsidP="00C25995">
      <w:pPr>
        <w:pStyle w:val="TOC1"/>
        <w:widowControl w:val="0"/>
        <w:ind w:left="1843" w:right="0" w:hanging="1843"/>
        <w:rPr>
          <w:rFonts w:eastAsiaTheme="minorEastAsia"/>
          <w:b w:val="0"/>
          <w:szCs w:val="28"/>
          <w:lang w:val="en-US"/>
        </w:rPr>
      </w:pPr>
      <w:hyperlink w:anchor="_Toc62036254" w:history="1">
        <w:r w:rsidR="0021456A" w:rsidRPr="005A7A50">
          <w:rPr>
            <w:rStyle w:val="Hyperlink"/>
            <w:b w:val="0"/>
            <w:szCs w:val="28"/>
          </w:rPr>
          <w:t>Biểu đồ 3.</w:t>
        </w:r>
        <w:r w:rsidR="0021456A" w:rsidRPr="005A7A50">
          <w:rPr>
            <w:rStyle w:val="Hyperlink"/>
            <w:b w:val="0"/>
            <w:szCs w:val="28"/>
            <w:lang w:val="en-US"/>
          </w:rPr>
          <w:t>3</w:t>
        </w:r>
        <w:r w:rsidR="0021456A" w:rsidRPr="005A7A50">
          <w:rPr>
            <w:rStyle w:val="Hyperlink"/>
            <w:b w:val="0"/>
            <w:szCs w:val="28"/>
          </w:rPr>
          <w:t xml:space="preserve">. </w:t>
        </w:r>
        <w:r w:rsidR="00C25995" w:rsidRPr="005A7A50">
          <w:rPr>
            <w:rStyle w:val="Hyperlink"/>
            <w:b w:val="0"/>
            <w:szCs w:val="28"/>
            <w:lang w:val="en-US"/>
          </w:rPr>
          <w:tab/>
        </w:r>
        <w:r w:rsidR="0021456A" w:rsidRPr="005A7A50">
          <w:rPr>
            <w:rStyle w:val="Hyperlink"/>
            <w:b w:val="0"/>
            <w:szCs w:val="28"/>
          </w:rPr>
          <w:t>Mức giảm tỷ lệ % mỡ cơ thể trung bình ở 2 nhóm can thiệp và đối chứng sau can thiệp</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_Toc62036254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98</w:t>
        </w:r>
        <w:r w:rsidR="0021456A" w:rsidRPr="005A7A50">
          <w:rPr>
            <w:b w:val="0"/>
            <w:webHidden/>
            <w:szCs w:val="28"/>
          </w:rPr>
          <w:fldChar w:fldCharType="end"/>
        </w:r>
      </w:hyperlink>
    </w:p>
    <w:p w:rsidR="0021456A" w:rsidRPr="005A7A50" w:rsidRDefault="00E43AD7" w:rsidP="00C25995">
      <w:pPr>
        <w:pStyle w:val="TOC1"/>
        <w:widowControl w:val="0"/>
        <w:ind w:left="1843" w:right="0" w:hanging="1843"/>
        <w:rPr>
          <w:rFonts w:eastAsiaTheme="minorEastAsia"/>
          <w:b w:val="0"/>
          <w:szCs w:val="28"/>
          <w:lang w:val="en-US"/>
        </w:rPr>
      </w:pPr>
      <w:hyperlink w:anchor="_Toc62036255" w:history="1">
        <w:r w:rsidR="0021456A" w:rsidRPr="005A7A50">
          <w:rPr>
            <w:rStyle w:val="Hyperlink"/>
            <w:b w:val="0"/>
            <w:szCs w:val="28"/>
          </w:rPr>
          <w:t>Biểu đồ 3.</w:t>
        </w:r>
        <w:r w:rsidR="0021456A" w:rsidRPr="005A7A50">
          <w:rPr>
            <w:rStyle w:val="Hyperlink"/>
            <w:b w:val="0"/>
            <w:szCs w:val="28"/>
            <w:lang w:val="en-US"/>
          </w:rPr>
          <w:t>4</w:t>
        </w:r>
        <w:r w:rsidR="0021456A" w:rsidRPr="005A7A50">
          <w:rPr>
            <w:rStyle w:val="Hyperlink"/>
            <w:b w:val="0"/>
            <w:szCs w:val="28"/>
          </w:rPr>
          <w:t xml:space="preserve">. </w:t>
        </w:r>
        <w:r w:rsidR="00C25995" w:rsidRPr="005A7A50">
          <w:rPr>
            <w:rStyle w:val="Hyperlink"/>
            <w:b w:val="0"/>
            <w:szCs w:val="28"/>
            <w:lang w:val="en-US"/>
          </w:rPr>
          <w:tab/>
        </w:r>
        <w:r w:rsidR="0021456A" w:rsidRPr="005A7A50">
          <w:rPr>
            <w:rStyle w:val="Hyperlink"/>
            <w:b w:val="0"/>
            <w:szCs w:val="28"/>
          </w:rPr>
          <w:t>Mức giảm BMI  trung bình ở 2 nhóm can thiệp và đối chứng sau can thiệp</w:t>
        </w:r>
        <w:r w:rsidR="0021456A" w:rsidRPr="005A7A50">
          <w:rPr>
            <w:b w:val="0"/>
            <w:webHidden/>
            <w:szCs w:val="28"/>
          </w:rPr>
          <w:tab/>
        </w:r>
        <w:r w:rsidR="0021456A" w:rsidRPr="005A7A50">
          <w:rPr>
            <w:b w:val="0"/>
            <w:webHidden/>
            <w:szCs w:val="28"/>
          </w:rPr>
          <w:fldChar w:fldCharType="begin"/>
        </w:r>
        <w:r w:rsidR="0021456A" w:rsidRPr="005A7A50">
          <w:rPr>
            <w:b w:val="0"/>
            <w:webHidden/>
            <w:szCs w:val="28"/>
          </w:rPr>
          <w:instrText xml:space="preserve"> PAGEREF _Toc62036255 \h </w:instrText>
        </w:r>
        <w:r w:rsidR="0021456A" w:rsidRPr="005A7A50">
          <w:rPr>
            <w:b w:val="0"/>
            <w:webHidden/>
            <w:szCs w:val="28"/>
          </w:rPr>
        </w:r>
        <w:r w:rsidR="0021456A" w:rsidRPr="005A7A50">
          <w:rPr>
            <w:b w:val="0"/>
            <w:webHidden/>
            <w:szCs w:val="28"/>
          </w:rPr>
          <w:fldChar w:fldCharType="separate"/>
        </w:r>
        <w:r w:rsidR="00F13939" w:rsidRPr="005A7A50">
          <w:rPr>
            <w:b w:val="0"/>
            <w:webHidden/>
            <w:szCs w:val="28"/>
          </w:rPr>
          <w:t>100</w:t>
        </w:r>
        <w:r w:rsidR="0021456A" w:rsidRPr="005A7A50">
          <w:rPr>
            <w:b w:val="0"/>
            <w:webHidden/>
            <w:szCs w:val="28"/>
          </w:rPr>
          <w:fldChar w:fldCharType="end"/>
        </w:r>
      </w:hyperlink>
    </w:p>
    <w:p w:rsidR="0021456A" w:rsidRPr="00026AE7" w:rsidRDefault="0021456A" w:rsidP="00C25995">
      <w:pPr>
        <w:widowControl w:val="0"/>
        <w:spacing w:after="0" w:line="360" w:lineRule="auto"/>
        <w:ind w:left="1843" w:hanging="1843"/>
        <w:rPr>
          <w:rFonts w:cs="Times New Roman"/>
          <w:b/>
          <w:sz w:val="26"/>
          <w:szCs w:val="26"/>
          <w:lang w:val="en-US"/>
        </w:rPr>
      </w:pPr>
      <w:r w:rsidRPr="005A7A50">
        <w:rPr>
          <w:rFonts w:cs="Times New Roman"/>
          <w:sz w:val="28"/>
          <w:szCs w:val="28"/>
          <w:lang w:val="en-US"/>
        </w:rPr>
        <w:fldChar w:fldCharType="end"/>
      </w:r>
    </w:p>
    <w:p w:rsidR="0021456A" w:rsidRPr="00026AE7" w:rsidRDefault="0021456A" w:rsidP="0021456A">
      <w:pPr>
        <w:spacing w:after="0" w:line="360" w:lineRule="auto"/>
        <w:ind w:right="-2"/>
        <w:rPr>
          <w:rFonts w:cs="Times New Roman"/>
          <w:b/>
          <w:sz w:val="26"/>
          <w:szCs w:val="26"/>
          <w:lang w:val="en-US"/>
        </w:rPr>
      </w:pPr>
    </w:p>
    <w:p w:rsidR="002B2777" w:rsidRPr="004B6D84" w:rsidRDefault="002B2777" w:rsidP="00FE0B6F">
      <w:pPr>
        <w:spacing w:after="0" w:line="360" w:lineRule="auto"/>
        <w:ind w:right="-2"/>
        <w:jc w:val="center"/>
        <w:rPr>
          <w:rFonts w:cs="Times New Roman"/>
          <w:b/>
          <w:sz w:val="28"/>
          <w:szCs w:val="28"/>
          <w:lang w:val="en-US"/>
        </w:rPr>
      </w:pPr>
    </w:p>
    <w:p w:rsidR="00CA6434" w:rsidRPr="004B6D84" w:rsidRDefault="00CA6434" w:rsidP="00FE0B6F">
      <w:pPr>
        <w:spacing w:after="0" w:line="360" w:lineRule="auto"/>
        <w:ind w:right="-2"/>
        <w:jc w:val="both"/>
        <w:rPr>
          <w:rFonts w:cs="Times New Roman"/>
          <w:b/>
          <w:sz w:val="28"/>
          <w:szCs w:val="28"/>
          <w:lang w:val="en-US"/>
        </w:rPr>
      </w:pPr>
    </w:p>
    <w:p w:rsidR="00B97F04" w:rsidRPr="004B6D84" w:rsidRDefault="00B97F04" w:rsidP="00FE0B6F">
      <w:pPr>
        <w:spacing w:after="0" w:line="360" w:lineRule="auto"/>
        <w:ind w:right="-2"/>
        <w:rPr>
          <w:rFonts w:cs="Times New Roman"/>
          <w:b/>
          <w:sz w:val="28"/>
          <w:szCs w:val="28"/>
          <w:lang w:val="en-US"/>
        </w:rPr>
      </w:pPr>
    </w:p>
    <w:p w:rsidR="00B97F04" w:rsidRPr="004B6D84" w:rsidRDefault="00B97F04" w:rsidP="00FE0B6F">
      <w:pPr>
        <w:spacing w:after="0" w:line="360" w:lineRule="auto"/>
        <w:ind w:right="-2"/>
        <w:rPr>
          <w:rFonts w:cs="Times New Roman"/>
          <w:b/>
          <w:sz w:val="28"/>
          <w:szCs w:val="28"/>
          <w:lang w:val="en-US"/>
        </w:rPr>
      </w:pPr>
    </w:p>
    <w:p w:rsidR="00CA6434" w:rsidRDefault="00414740" w:rsidP="00FE0B6F">
      <w:pPr>
        <w:spacing w:after="0" w:line="360" w:lineRule="auto"/>
        <w:ind w:right="-2"/>
        <w:jc w:val="center"/>
        <w:rPr>
          <w:rFonts w:cs="Times New Roman"/>
          <w:b/>
          <w:sz w:val="28"/>
          <w:szCs w:val="28"/>
          <w:lang w:val="en-US"/>
        </w:rPr>
      </w:pPr>
      <w:r w:rsidRPr="004B6D84">
        <w:rPr>
          <w:rFonts w:cs="Times New Roman"/>
          <w:b/>
          <w:sz w:val="28"/>
          <w:szCs w:val="28"/>
          <w:lang w:val="en-US"/>
        </w:rPr>
        <w:br w:type="column"/>
      </w:r>
      <w:r w:rsidR="00B97F04" w:rsidRPr="004B6D84">
        <w:rPr>
          <w:rFonts w:cs="Times New Roman"/>
          <w:b/>
          <w:sz w:val="28"/>
          <w:szCs w:val="28"/>
          <w:lang w:val="en-US"/>
        </w:rPr>
        <w:lastRenderedPageBreak/>
        <w:t>DANH MỤC SƠ ĐỒ</w:t>
      </w:r>
    </w:p>
    <w:p w:rsidR="00916722" w:rsidRPr="00916722" w:rsidRDefault="00916722" w:rsidP="00FE0B6F">
      <w:pPr>
        <w:spacing w:after="0" w:line="360" w:lineRule="auto"/>
        <w:ind w:right="-2"/>
        <w:jc w:val="center"/>
        <w:rPr>
          <w:rFonts w:cs="Times New Roman"/>
          <w:b/>
          <w:sz w:val="20"/>
          <w:szCs w:val="28"/>
          <w:lang w:val="en-US"/>
        </w:rPr>
      </w:pPr>
    </w:p>
    <w:p w:rsidR="00916722" w:rsidRPr="00916722" w:rsidRDefault="00916722" w:rsidP="00916722">
      <w:pPr>
        <w:pStyle w:val="TOC1"/>
        <w:widowControl w:val="0"/>
        <w:ind w:left="1701" w:right="0" w:hanging="1701"/>
        <w:rPr>
          <w:rFonts w:asciiTheme="minorHAnsi" w:eastAsiaTheme="minorEastAsia" w:hAnsiTheme="minorHAnsi" w:cstheme="minorBidi"/>
          <w:b w:val="0"/>
          <w:sz w:val="22"/>
          <w:szCs w:val="22"/>
          <w:lang w:val="en-US"/>
        </w:rPr>
      </w:pPr>
      <w:r w:rsidRPr="00916722">
        <w:rPr>
          <w:b w:val="0"/>
          <w:szCs w:val="28"/>
          <w:lang w:val="en-US"/>
        </w:rPr>
        <w:fldChar w:fldCharType="begin"/>
      </w:r>
      <w:r w:rsidRPr="00916722">
        <w:rPr>
          <w:b w:val="0"/>
          <w:szCs w:val="28"/>
          <w:lang w:val="en-US"/>
        </w:rPr>
        <w:instrText xml:space="preserve"> TOC \h \z \t "s2,1" </w:instrText>
      </w:r>
      <w:r w:rsidRPr="00916722">
        <w:rPr>
          <w:b w:val="0"/>
          <w:szCs w:val="28"/>
          <w:lang w:val="en-US"/>
        </w:rPr>
        <w:fldChar w:fldCharType="separate"/>
      </w:r>
      <w:hyperlink w:anchor="_Toc62036341" w:history="1">
        <w:r w:rsidRPr="00916722">
          <w:rPr>
            <w:rStyle w:val="Hyperlink"/>
            <w:b w:val="0"/>
          </w:rPr>
          <w:t xml:space="preserve">Sơ đồ 2.1. </w:t>
        </w:r>
        <w:r>
          <w:rPr>
            <w:rStyle w:val="Hyperlink"/>
            <w:b w:val="0"/>
            <w:lang w:val="en-US"/>
          </w:rPr>
          <w:tab/>
        </w:r>
        <w:r w:rsidRPr="00916722">
          <w:rPr>
            <w:rStyle w:val="Hyperlink"/>
            <w:b w:val="0"/>
          </w:rPr>
          <w:t>Mô hình truyền thông thay đổi hành vi</w:t>
        </w:r>
        <w:r w:rsidRPr="00916722">
          <w:rPr>
            <w:b w:val="0"/>
            <w:webHidden/>
          </w:rPr>
          <w:tab/>
        </w:r>
        <w:r w:rsidRPr="00916722">
          <w:rPr>
            <w:b w:val="0"/>
            <w:webHidden/>
          </w:rPr>
          <w:fldChar w:fldCharType="begin"/>
        </w:r>
        <w:r w:rsidRPr="00916722">
          <w:rPr>
            <w:b w:val="0"/>
            <w:webHidden/>
          </w:rPr>
          <w:instrText xml:space="preserve"> PAGEREF _Toc62036341 \h </w:instrText>
        </w:r>
        <w:r w:rsidRPr="00916722">
          <w:rPr>
            <w:b w:val="0"/>
            <w:webHidden/>
          </w:rPr>
        </w:r>
        <w:r w:rsidRPr="00916722">
          <w:rPr>
            <w:b w:val="0"/>
            <w:webHidden/>
          </w:rPr>
          <w:fldChar w:fldCharType="separate"/>
        </w:r>
        <w:r w:rsidR="00F13939">
          <w:rPr>
            <w:b w:val="0"/>
            <w:webHidden/>
          </w:rPr>
          <w:t>52</w:t>
        </w:r>
        <w:r w:rsidRPr="00916722">
          <w:rPr>
            <w:b w:val="0"/>
            <w:webHidden/>
          </w:rPr>
          <w:fldChar w:fldCharType="end"/>
        </w:r>
      </w:hyperlink>
    </w:p>
    <w:p w:rsidR="00916722" w:rsidRPr="00916722" w:rsidRDefault="00E43AD7" w:rsidP="00916722">
      <w:pPr>
        <w:pStyle w:val="TOC1"/>
        <w:widowControl w:val="0"/>
        <w:ind w:left="1701" w:right="0" w:hanging="1701"/>
        <w:rPr>
          <w:rFonts w:asciiTheme="minorHAnsi" w:eastAsiaTheme="minorEastAsia" w:hAnsiTheme="minorHAnsi" w:cstheme="minorBidi"/>
          <w:b w:val="0"/>
          <w:sz w:val="22"/>
          <w:szCs w:val="22"/>
          <w:lang w:val="en-US"/>
        </w:rPr>
      </w:pPr>
      <w:hyperlink w:anchor="_Toc62036342" w:history="1">
        <w:r w:rsidR="00916722" w:rsidRPr="00916722">
          <w:rPr>
            <w:rStyle w:val="Hyperlink"/>
            <w:b w:val="0"/>
          </w:rPr>
          <w:t xml:space="preserve">Sơ đồ 2.2. </w:t>
        </w:r>
        <w:r w:rsidR="00916722">
          <w:rPr>
            <w:rStyle w:val="Hyperlink"/>
            <w:b w:val="0"/>
            <w:lang w:val="en-US"/>
          </w:rPr>
          <w:tab/>
        </w:r>
        <w:r w:rsidR="00916722" w:rsidRPr="00916722">
          <w:rPr>
            <w:rStyle w:val="Hyperlink"/>
            <w:b w:val="0"/>
          </w:rPr>
          <w:t>Mô hình chăm sóc dinh dưỡng cho nhóm NCT mắc rối loạn chuyển hóa lipid máu</w:t>
        </w:r>
        <w:r w:rsidR="00916722" w:rsidRPr="00916722">
          <w:rPr>
            <w:b w:val="0"/>
            <w:webHidden/>
          </w:rPr>
          <w:tab/>
        </w:r>
        <w:r w:rsidR="00916722" w:rsidRPr="00916722">
          <w:rPr>
            <w:b w:val="0"/>
            <w:webHidden/>
          </w:rPr>
          <w:fldChar w:fldCharType="begin"/>
        </w:r>
        <w:r w:rsidR="00916722" w:rsidRPr="00916722">
          <w:rPr>
            <w:b w:val="0"/>
            <w:webHidden/>
          </w:rPr>
          <w:instrText xml:space="preserve"> PAGEREF _Toc62036342 \h </w:instrText>
        </w:r>
        <w:r w:rsidR="00916722" w:rsidRPr="00916722">
          <w:rPr>
            <w:b w:val="0"/>
            <w:webHidden/>
          </w:rPr>
        </w:r>
        <w:r w:rsidR="00916722" w:rsidRPr="00916722">
          <w:rPr>
            <w:b w:val="0"/>
            <w:webHidden/>
          </w:rPr>
          <w:fldChar w:fldCharType="separate"/>
        </w:r>
        <w:r w:rsidR="00F13939">
          <w:rPr>
            <w:b w:val="0"/>
            <w:webHidden/>
          </w:rPr>
          <w:t>52</w:t>
        </w:r>
        <w:r w:rsidR="00916722" w:rsidRPr="00916722">
          <w:rPr>
            <w:b w:val="0"/>
            <w:webHidden/>
          </w:rPr>
          <w:fldChar w:fldCharType="end"/>
        </w:r>
      </w:hyperlink>
    </w:p>
    <w:p w:rsidR="00916722" w:rsidRPr="00916722" w:rsidRDefault="00E43AD7" w:rsidP="00916722">
      <w:pPr>
        <w:pStyle w:val="TOC1"/>
        <w:widowControl w:val="0"/>
        <w:ind w:left="1701" w:right="0" w:hanging="1701"/>
        <w:rPr>
          <w:rFonts w:asciiTheme="minorHAnsi" w:eastAsiaTheme="minorEastAsia" w:hAnsiTheme="minorHAnsi" w:cstheme="minorBidi"/>
          <w:b w:val="0"/>
          <w:sz w:val="22"/>
          <w:szCs w:val="22"/>
          <w:lang w:val="en-US"/>
        </w:rPr>
      </w:pPr>
      <w:hyperlink w:anchor="_Toc62036343" w:history="1">
        <w:r w:rsidR="00916722" w:rsidRPr="00916722">
          <w:rPr>
            <w:rStyle w:val="Hyperlink"/>
            <w:b w:val="0"/>
          </w:rPr>
          <w:t xml:space="preserve">Sơ đồ 2.3. </w:t>
        </w:r>
        <w:r w:rsidR="00916722">
          <w:rPr>
            <w:rStyle w:val="Hyperlink"/>
            <w:b w:val="0"/>
            <w:lang w:val="en-US"/>
          </w:rPr>
          <w:tab/>
        </w:r>
        <w:r w:rsidR="00916722" w:rsidRPr="00916722">
          <w:rPr>
            <w:rStyle w:val="Hyperlink"/>
            <w:b w:val="0"/>
          </w:rPr>
          <w:t>Mô hình can thiệp y tế sử dụng hỗ trợ kỹ thuật thích hợp</w:t>
        </w:r>
        <w:r w:rsidR="00916722">
          <w:rPr>
            <w:rStyle w:val="Hyperlink"/>
            <w:b w:val="0"/>
            <w:lang w:val="en-US"/>
          </w:rPr>
          <w:t xml:space="preserve"> </w:t>
        </w:r>
      </w:hyperlink>
      <w:hyperlink w:anchor="_Toc62036344" w:history="1">
        <w:r w:rsidR="00916722" w:rsidRPr="00916722">
          <w:rPr>
            <w:rStyle w:val="Hyperlink"/>
            <w:b w:val="0"/>
          </w:rPr>
          <w:t>với cộng đồng</w:t>
        </w:r>
        <w:r w:rsidR="00916722" w:rsidRPr="00916722">
          <w:rPr>
            <w:b w:val="0"/>
            <w:webHidden/>
          </w:rPr>
          <w:tab/>
        </w:r>
        <w:r w:rsidR="00916722" w:rsidRPr="00916722">
          <w:rPr>
            <w:b w:val="0"/>
            <w:webHidden/>
          </w:rPr>
          <w:fldChar w:fldCharType="begin"/>
        </w:r>
        <w:r w:rsidR="00916722" w:rsidRPr="00916722">
          <w:rPr>
            <w:b w:val="0"/>
            <w:webHidden/>
          </w:rPr>
          <w:instrText xml:space="preserve"> PAGEREF _Toc62036344 \h </w:instrText>
        </w:r>
        <w:r w:rsidR="00916722" w:rsidRPr="00916722">
          <w:rPr>
            <w:b w:val="0"/>
            <w:webHidden/>
          </w:rPr>
        </w:r>
        <w:r w:rsidR="00916722" w:rsidRPr="00916722">
          <w:rPr>
            <w:b w:val="0"/>
            <w:webHidden/>
          </w:rPr>
          <w:fldChar w:fldCharType="separate"/>
        </w:r>
        <w:r w:rsidR="00F13939">
          <w:rPr>
            <w:b w:val="0"/>
            <w:webHidden/>
          </w:rPr>
          <w:t>53</w:t>
        </w:r>
        <w:r w:rsidR="00916722" w:rsidRPr="00916722">
          <w:rPr>
            <w:b w:val="0"/>
            <w:webHidden/>
          </w:rPr>
          <w:fldChar w:fldCharType="end"/>
        </w:r>
      </w:hyperlink>
    </w:p>
    <w:p w:rsidR="00916722" w:rsidRPr="00916722" w:rsidRDefault="00E43AD7" w:rsidP="00916722">
      <w:pPr>
        <w:pStyle w:val="TOC1"/>
        <w:widowControl w:val="0"/>
        <w:ind w:left="1701" w:right="0" w:hanging="1701"/>
        <w:rPr>
          <w:rFonts w:asciiTheme="minorHAnsi" w:eastAsiaTheme="minorEastAsia" w:hAnsiTheme="minorHAnsi" w:cstheme="minorBidi"/>
          <w:b w:val="0"/>
          <w:sz w:val="22"/>
          <w:szCs w:val="22"/>
          <w:lang w:val="en-US"/>
        </w:rPr>
      </w:pPr>
      <w:hyperlink w:anchor="_Toc62036345" w:history="1">
        <w:r w:rsidR="00916722" w:rsidRPr="00916722">
          <w:rPr>
            <w:rStyle w:val="Hyperlink"/>
            <w:b w:val="0"/>
          </w:rPr>
          <w:t xml:space="preserve">Sơ đồ 2.4. </w:t>
        </w:r>
        <w:r w:rsidR="00916722">
          <w:rPr>
            <w:rStyle w:val="Hyperlink"/>
            <w:b w:val="0"/>
            <w:lang w:val="en-US"/>
          </w:rPr>
          <w:tab/>
        </w:r>
        <w:r w:rsidR="00916722" w:rsidRPr="00916722">
          <w:rPr>
            <w:rStyle w:val="Hyperlink"/>
            <w:b w:val="0"/>
            <w:lang w:val="pt-BR"/>
          </w:rPr>
          <w:t>Sơ đồ nghiên cứu</w:t>
        </w:r>
        <w:r w:rsidR="00916722" w:rsidRPr="00916722">
          <w:rPr>
            <w:b w:val="0"/>
            <w:webHidden/>
          </w:rPr>
          <w:tab/>
        </w:r>
        <w:r w:rsidR="00916722" w:rsidRPr="00916722">
          <w:rPr>
            <w:b w:val="0"/>
            <w:webHidden/>
          </w:rPr>
          <w:fldChar w:fldCharType="begin"/>
        </w:r>
        <w:r w:rsidR="00916722" w:rsidRPr="00916722">
          <w:rPr>
            <w:b w:val="0"/>
            <w:webHidden/>
          </w:rPr>
          <w:instrText xml:space="preserve"> PAGEREF _Toc62036345 \h </w:instrText>
        </w:r>
        <w:r w:rsidR="00916722" w:rsidRPr="00916722">
          <w:rPr>
            <w:b w:val="0"/>
            <w:webHidden/>
          </w:rPr>
        </w:r>
        <w:r w:rsidR="00916722" w:rsidRPr="00916722">
          <w:rPr>
            <w:b w:val="0"/>
            <w:webHidden/>
          </w:rPr>
          <w:fldChar w:fldCharType="separate"/>
        </w:r>
        <w:r w:rsidR="00F13939">
          <w:rPr>
            <w:b w:val="0"/>
            <w:webHidden/>
          </w:rPr>
          <w:t>67</w:t>
        </w:r>
        <w:r w:rsidR="00916722" w:rsidRPr="00916722">
          <w:rPr>
            <w:b w:val="0"/>
            <w:webHidden/>
          </w:rPr>
          <w:fldChar w:fldCharType="end"/>
        </w:r>
      </w:hyperlink>
    </w:p>
    <w:p w:rsidR="00916722" w:rsidRPr="004B6D84" w:rsidRDefault="00916722" w:rsidP="00916722">
      <w:pPr>
        <w:widowControl w:val="0"/>
        <w:spacing w:after="0" w:line="360" w:lineRule="auto"/>
        <w:ind w:left="1701" w:hanging="1701"/>
        <w:rPr>
          <w:rFonts w:cs="Times New Roman"/>
          <w:b/>
          <w:sz w:val="28"/>
          <w:szCs w:val="28"/>
          <w:lang w:val="en-US"/>
        </w:rPr>
      </w:pPr>
      <w:r w:rsidRPr="00916722">
        <w:rPr>
          <w:rFonts w:cs="Times New Roman"/>
          <w:sz w:val="28"/>
          <w:szCs w:val="28"/>
          <w:lang w:val="en-US"/>
        </w:rPr>
        <w:fldChar w:fldCharType="end"/>
      </w:r>
    </w:p>
    <w:p w:rsidR="002B2777" w:rsidRPr="004B6D84" w:rsidRDefault="002B2777" w:rsidP="00FE0B6F">
      <w:pPr>
        <w:spacing w:after="0" w:line="360" w:lineRule="auto"/>
        <w:ind w:right="-2"/>
        <w:jc w:val="center"/>
        <w:rPr>
          <w:rFonts w:cs="Times New Roman"/>
          <w:b/>
          <w:sz w:val="28"/>
          <w:szCs w:val="28"/>
          <w:lang w:val="en-US"/>
        </w:rPr>
      </w:pPr>
    </w:p>
    <w:p w:rsidR="00C50F19" w:rsidRPr="004B6D84" w:rsidRDefault="00C50F19" w:rsidP="002B2777">
      <w:pPr>
        <w:tabs>
          <w:tab w:val="right" w:leader="dot" w:pos="8789"/>
        </w:tabs>
        <w:spacing w:after="0" w:line="360" w:lineRule="auto"/>
        <w:ind w:left="1560" w:right="-2" w:hanging="1560"/>
        <w:jc w:val="both"/>
        <w:rPr>
          <w:rFonts w:cs="Times New Roman"/>
          <w:sz w:val="28"/>
          <w:szCs w:val="28"/>
          <w:lang w:val="en-US"/>
        </w:rPr>
        <w:sectPr w:rsidR="00C50F19" w:rsidRPr="004B6D84" w:rsidSect="00F1670E">
          <w:pgSz w:w="11906" w:h="16838" w:code="9"/>
          <w:pgMar w:top="1985" w:right="1134" w:bottom="1701" w:left="1985" w:header="851" w:footer="709" w:gutter="0"/>
          <w:cols w:space="708"/>
          <w:docGrid w:linePitch="360"/>
        </w:sectPr>
      </w:pPr>
    </w:p>
    <w:p w:rsidR="00FB6BD1" w:rsidRDefault="00FB6BD1" w:rsidP="005D4AFC">
      <w:pPr>
        <w:pStyle w:val="001"/>
        <w:rPr>
          <w:lang w:val="en-US"/>
        </w:rPr>
      </w:pPr>
      <w:bookmarkStart w:id="2" w:name="_Toc55832440"/>
      <w:bookmarkStart w:id="3" w:name="_Toc62034774"/>
      <w:r w:rsidRPr="004B6D84">
        <w:lastRenderedPageBreak/>
        <w:t>ĐẶT VẤN ĐỀ</w:t>
      </w:r>
      <w:bookmarkEnd w:id="2"/>
      <w:bookmarkEnd w:id="3"/>
    </w:p>
    <w:p w:rsidR="005D4AFC" w:rsidRPr="005D4AFC" w:rsidRDefault="005D4AFC" w:rsidP="005D4AFC">
      <w:pPr>
        <w:pStyle w:val="001"/>
        <w:rPr>
          <w:sz w:val="18"/>
          <w:lang w:val="en-US"/>
        </w:rPr>
      </w:pPr>
    </w:p>
    <w:p w:rsidR="00FB6BD1" w:rsidRPr="004B6D84" w:rsidRDefault="00FB6BD1" w:rsidP="005D4AFC">
      <w:pPr>
        <w:widowControl w:val="0"/>
        <w:spacing w:after="0" w:line="348" w:lineRule="auto"/>
        <w:ind w:firstLine="720"/>
        <w:jc w:val="both"/>
        <w:rPr>
          <w:rFonts w:cs="Times New Roman"/>
          <w:sz w:val="28"/>
          <w:szCs w:val="28"/>
        </w:rPr>
      </w:pPr>
      <w:r w:rsidRPr="004B6D84">
        <w:rPr>
          <w:rFonts w:cs="Times New Roman"/>
          <w:sz w:val="28"/>
          <w:szCs w:val="28"/>
        </w:rPr>
        <w:t>Tình trạng rối loạn chuyển hóa lipid máu được nhiều nhà nghiên cứu trên thế giới đặc biệt quan tâm, xem đây là một vấn đề quan trọng của sức khoẻ cộng đồng ở mọi Quốc gia trên thế giới</w:t>
      </w:r>
      <w:r w:rsidR="003070F1" w:rsidRPr="004B6D84">
        <w:rPr>
          <w:rFonts w:cs="Times New Roman"/>
          <w:sz w:val="28"/>
          <w:szCs w:val="28"/>
          <w:lang w:val="en-US"/>
        </w:rPr>
        <w:t xml:space="preserve"> </w:t>
      </w:r>
      <w:r w:rsidR="00D57AB6" w:rsidRPr="004B6D84">
        <w:rPr>
          <w:rFonts w:cs="Times New Roman"/>
          <w:sz w:val="28"/>
          <w:szCs w:val="28"/>
          <w:lang w:val="en-US"/>
        </w:rPr>
        <w:fldChar w:fldCharType="begin"/>
      </w:r>
      <w:r w:rsidR="00C059F7">
        <w:rPr>
          <w:rFonts w:cs="Times New Roman"/>
          <w:sz w:val="28"/>
          <w:szCs w:val="28"/>
          <w:lang w:val="en-US"/>
        </w:rPr>
        <w:instrText xml:space="preserve"> ADDIN EN.CITE &lt;EndNote&gt;&lt;Cite&gt;&lt;Author&gt;Zimmet AP&lt;/Author&gt;&lt;Year&gt;2006&lt;/Year&gt;&lt;RecNum&gt;1&lt;/RecNum&gt;&lt;DisplayText&gt;[1]&lt;/DisplayText&gt;&lt;record&gt;&lt;rec-number&gt;1&lt;/rec-number&gt;&lt;foreign-keys&gt;&lt;key app="EN" db-id="ffsz5v0x55dftpersssxz5fn09z50xx0txsd"&gt;1&lt;/key&gt;&lt;/foreign-keys&gt;&lt;ref-type name="Journal Article"&gt;17&lt;/ref-type&gt;&lt;contributors&gt;&lt;authors&gt;&lt;author&gt;&lt;style face="normal" font="default" size="100%"&gt;Zimmet AP&lt;/style&gt;&lt;style face="normal" font="default" charset="163" size="100%"&gt;,&lt;/style&gt;&lt;/author&gt;&lt;/authors&gt;&lt;/contributors&gt;&lt;titles&gt;&lt;title&gt;Metabolic syndrome-a new world-wide definition. A consensus statement from the International Diabetes Federation&lt;/title&gt;&lt;secondary-title&gt;Diabet Med&lt;/secondary-title&gt;&lt;/titles&gt;&lt;volume&gt;&lt;style face="normal" font="default" size="100%"&gt;23&lt;/style&gt;&lt;style face="normal" font="default" charset="163" size="100%"&gt;, &lt;/style&gt;&lt;style face="normal" font="default" size="100%"&gt;469-&lt;/style&gt;&lt;style face="normal" font="default" charset="163" size="100%"&gt;4&lt;/style&gt;&lt;style face="normal" font="default" size="100%"&gt;80&lt;/style&gt;&lt;/volume&gt;&lt;dates&gt;&lt;year&gt;&lt;style face="normal" font="default" charset="163" size="100%"&gt;2006&lt;/style&gt;&lt;/year&gt;&lt;/dates&gt;&lt;urls&gt;&lt;/urls&gt;&lt;/record&gt;&lt;/Cite&gt;&lt;/EndNote&gt;</w:instrText>
      </w:r>
      <w:r w:rsidR="00D57AB6" w:rsidRPr="004B6D84">
        <w:rPr>
          <w:rFonts w:cs="Times New Roman"/>
          <w:sz w:val="28"/>
          <w:szCs w:val="28"/>
          <w:lang w:val="en-US"/>
        </w:rPr>
        <w:fldChar w:fldCharType="separate"/>
      </w:r>
      <w:r w:rsidR="00C059F7">
        <w:rPr>
          <w:rFonts w:cs="Times New Roman"/>
          <w:noProof/>
          <w:sz w:val="28"/>
          <w:szCs w:val="28"/>
          <w:lang w:val="en-US"/>
        </w:rPr>
        <w:t>[</w:t>
      </w:r>
      <w:hyperlink w:anchor="_ENREF_1" w:tooltip="Zimmet AP, 2006 #1" w:history="1">
        <w:r w:rsidR="008E4498">
          <w:rPr>
            <w:rFonts w:cs="Times New Roman"/>
            <w:noProof/>
            <w:sz w:val="28"/>
            <w:szCs w:val="28"/>
            <w:lang w:val="en-US"/>
          </w:rPr>
          <w:t>1</w:t>
        </w:r>
      </w:hyperlink>
      <w:r w:rsidR="00C059F7">
        <w:rPr>
          <w:rFonts w:cs="Times New Roman"/>
          <w:noProof/>
          <w:sz w:val="28"/>
          <w:szCs w:val="28"/>
          <w:lang w:val="en-US"/>
        </w:rPr>
        <w:t>]</w:t>
      </w:r>
      <w:r w:rsidR="00D57AB6" w:rsidRPr="004B6D84">
        <w:rPr>
          <w:rFonts w:cs="Times New Roman"/>
          <w:sz w:val="28"/>
          <w:szCs w:val="28"/>
          <w:lang w:val="en-US"/>
        </w:rPr>
        <w:fldChar w:fldCharType="end"/>
      </w:r>
      <w:r w:rsidRPr="004B6D84">
        <w:rPr>
          <w:rFonts w:cs="Times New Roman"/>
          <w:sz w:val="28"/>
          <w:szCs w:val="28"/>
        </w:rPr>
        <w:t>.</w:t>
      </w:r>
      <w:r w:rsidR="00957AE5" w:rsidRPr="004B6D84">
        <w:rPr>
          <w:rFonts w:cs="Times New Roman"/>
          <w:sz w:val="28"/>
          <w:szCs w:val="28"/>
          <w:lang w:val="en-US"/>
        </w:rPr>
        <w:t xml:space="preserve"> </w:t>
      </w:r>
      <w:r w:rsidRPr="004B6D84">
        <w:rPr>
          <w:rFonts w:cs="Times New Roman"/>
          <w:sz w:val="28"/>
          <w:szCs w:val="28"/>
        </w:rPr>
        <w:t>Tổ chức Y tế Thế giới (WHO) nhấn mạnh rằng mối quan tâm này không chỉ đối với các nước công nghiệp phát triển mà còn đối với các quốc gia đang ở trong thời kỳ chuyển tiếp về kinh tế xã hội, nơi diễn ra sự thay đổi nhanh chóng về chế độ dinh dưỡng và lối số</w:t>
      </w:r>
      <w:r w:rsidR="00957AE5" w:rsidRPr="004B6D84">
        <w:rPr>
          <w:rFonts w:cs="Times New Roman"/>
          <w:sz w:val="28"/>
          <w:szCs w:val="28"/>
        </w:rPr>
        <w:t>ng</w:t>
      </w:r>
      <w:r w:rsidR="00F8464E" w:rsidRPr="004B6D84">
        <w:rPr>
          <w:rFonts w:cs="Times New Roman"/>
          <w:sz w:val="28"/>
          <w:szCs w:val="28"/>
          <w:lang w:val="en-US"/>
        </w:rPr>
        <w:t xml:space="preserve"> </w:t>
      </w:r>
      <w:r w:rsidR="00F8464E" w:rsidRPr="004B6D84">
        <w:rPr>
          <w:rFonts w:cs="Times New Roman"/>
          <w:sz w:val="28"/>
          <w:szCs w:val="28"/>
          <w:lang w:val="en-US"/>
        </w:rPr>
        <w:fldChar w:fldCharType="begin"/>
      </w:r>
      <w:r w:rsidR="00C059F7">
        <w:rPr>
          <w:rFonts w:cs="Times New Roman"/>
          <w:sz w:val="28"/>
          <w:szCs w:val="28"/>
          <w:lang w:val="en-US"/>
        </w:rPr>
        <w:instrText xml:space="preserve"> ADDIN EN.CITE &lt;EndNote&gt;&lt;Cite&gt;&lt;Author&gt;Wang Q&lt;/Author&gt;&lt;Year&gt;2017&lt;/Year&gt;&lt;RecNum&gt;2&lt;/RecNum&gt;&lt;DisplayText&gt;[2]&lt;/DisplayText&gt;&lt;record&gt;&lt;rec-number&gt;2&lt;/rec-number&gt;&lt;foreign-keys&gt;&lt;key app="EN" db-id="ffsz5v0x55dftpersssxz5fn09z50xx0txsd"&gt;2&lt;/key&gt;&lt;/foreign-keys&gt;&lt;ref-type name="Journal Article"&gt;17&lt;/ref-type&gt;&lt;contributors&gt;&lt;authors&gt;&lt;author&gt;Wang Q, Dong L, Jian Z, Tang X,&lt;/author&gt;&lt;/authors&gt;&lt;/contributors&gt;&lt;titles&gt;&lt;title&gt;Effectiveness of a PRECEDE-based education intervention on quality of life in elderly patients with chronic heart failure&lt;/title&gt;&lt;secondary-title&gt;BMC cardiovascular disorders&lt;/secondary-title&gt;&lt;/titles&gt;&lt;volume&gt;&lt;style face="normal" font="default" size="100%"&gt;17(1)&lt;/style&gt;&lt;style face="normal" font="default" charset="163" size="100%"&gt;, &lt;/style&gt;&lt;style face="normal" font="default" size="100%"&gt;262&lt;/style&gt;&lt;/volume&gt;&lt;dates&gt;&lt;year&gt;&lt;style face="normal" font="default" charset="163" size="100%"&gt;2017&lt;/style&gt;&lt;/year&gt;&lt;/dates&gt;&lt;urls&gt;&lt;/urls&gt;&lt;/record&gt;&lt;/Cite&gt;&lt;/EndNote&gt;</w:instrText>
      </w:r>
      <w:r w:rsidR="00F8464E" w:rsidRPr="004B6D84">
        <w:rPr>
          <w:rFonts w:cs="Times New Roman"/>
          <w:sz w:val="28"/>
          <w:szCs w:val="28"/>
          <w:lang w:val="en-US"/>
        </w:rPr>
        <w:fldChar w:fldCharType="separate"/>
      </w:r>
      <w:r w:rsidR="00C059F7">
        <w:rPr>
          <w:rFonts w:cs="Times New Roman"/>
          <w:noProof/>
          <w:sz w:val="28"/>
          <w:szCs w:val="28"/>
          <w:lang w:val="en-US"/>
        </w:rPr>
        <w:t>[</w:t>
      </w:r>
      <w:hyperlink w:anchor="_ENREF_2" w:tooltip="Wang Q, 2017 #2" w:history="1">
        <w:r w:rsidR="008E4498">
          <w:rPr>
            <w:rFonts w:cs="Times New Roman"/>
            <w:noProof/>
            <w:sz w:val="28"/>
            <w:szCs w:val="28"/>
            <w:lang w:val="en-US"/>
          </w:rPr>
          <w:t>2</w:t>
        </w:r>
      </w:hyperlink>
      <w:r w:rsidR="00C059F7">
        <w:rPr>
          <w:rFonts w:cs="Times New Roman"/>
          <w:noProof/>
          <w:sz w:val="28"/>
          <w:szCs w:val="28"/>
          <w:lang w:val="en-US"/>
        </w:rPr>
        <w:t>]</w:t>
      </w:r>
      <w:r w:rsidR="00F8464E" w:rsidRPr="004B6D84">
        <w:rPr>
          <w:rFonts w:cs="Times New Roman"/>
          <w:sz w:val="28"/>
          <w:szCs w:val="28"/>
          <w:lang w:val="en-US"/>
        </w:rPr>
        <w:fldChar w:fldCharType="end"/>
      </w:r>
      <w:r w:rsidR="00957AE5" w:rsidRPr="004B6D84">
        <w:rPr>
          <w:rFonts w:cs="Times New Roman"/>
          <w:sz w:val="28"/>
          <w:szCs w:val="28"/>
          <w:lang w:val="en-US"/>
        </w:rPr>
        <w:t>.</w:t>
      </w:r>
      <w:r w:rsidRPr="004B6D84">
        <w:rPr>
          <w:rFonts w:cs="Times New Roman"/>
          <w:sz w:val="28"/>
          <w:szCs w:val="28"/>
        </w:rPr>
        <w:t xml:space="preserve"> Biểu hiện dễ thấy nhất của rối loạn chuyển hoá lipid máu là tình trạng béo phì, bởi vì béo phì là tình trạng tích trữ lipid cơ thể vượt quá mức bình thường</w:t>
      </w:r>
      <w:r w:rsidR="003070F1" w:rsidRPr="004B6D84">
        <w:rPr>
          <w:rFonts w:cs="Times New Roman"/>
          <w:sz w:val="28"/>
          <w:szCs w:val="28"/>
        </w:rPr>
        <w:t xml:space="preserve"> </w:t>
      </w:r>
      <w:r w:rsidR="00D57AB6" w:rsidRPr="004B6D84">
        <w:rPr>
          <w:rFonts w:cs="Times New Roman"/>
          <w:sz w:val="28"/>
          <w:szCs w:val="28"/>
          <w:lang w:val="en-US"/>
        </w:rPr>
        <w:fldChar w:fldCharType="begin"/>
      </w:r>
      <w:r w:rsidR="00C059F7" w:rsidRPr="00C059F7">
        <w:rPr>
          <w:rFonts w:cs="Times New Roman"/>
          <w:sz w:val="28"/>
          <w:szCs w:val="28"/>
        </w:rPr>
        <w:instrText xml:space="preserve"> ADDIN EN.CITE &lt;EndNote&gt;&lt;Cite&gt;&lt;Author&gt;Hazavehei MM&lt;/Author&gt;&lt;Year&gt;2008&lt;/Year&gt;&lt;RecNum&gt;148&lt;/RecNum&gt;&lt;DisplayText&gt;[3]&lt;/DisplayText&gt;&lt;record&gt;&lt;rec-number&gt;148&lt;/rec-number&gt;&lt;foreign-keys&gt;&lt;key app="EN" db-id="ffsz5v0x55dftpersssxz5fn09z50xx0txsd"&gt;148&lt;/key&gt;&lt;/foreign-keys&gt;&lt;ref-type name="Journal Article"&gt;17&lt;/ref-type&gt;&lt;contributors&gt;&lt;authors&gt;&lt;author&gt;Hazavehei MM, Khani Jyhouni A, Hasanzadeh A, Rashidi M&lt;/author&gt;&lt;/authors&gt;&lt;/contributors&gt;&lt;titles&gt;&lt;title&gt;The effect of educational program based on BASNEF model on diabetic (Type II) eyes care in Kazemi&amp;apos;s clinic,(Shiraz)&lt;/title&gt;&lt;secondary-title&gt;Iranian Journal of Endocrinology and Metabolism&lt;/secondary-title&gt;&lt;/titles&gt;&lt;pages&gt;145-154&lt;/pages&gt;&lt;volume&gt;10 (2)&lt;/volume&gt;&lt;dates&gt;&lt;year&gt;2008&lt;/year&gt;&lt;/dates&gt;&lt;urls&gt;&lt;/urls&gt;&lt;/record&gt;&lt;/Cite&gt;&lt;/EndNote&gt;</w:instrText>
      </w:r>
      <w:r w:rsidR="00D57AB6" w:rsidRPr="004B6D84">
        <w:rPr>
          <w:rFonts w:cs="Times New Roman"/>
          <w:sz w:val="28"/>
          <w:szCs w:val="28"/>
          <w:lang w:val="en-US"/>
        </w:rPr>
        <w:fldChar w:fldCharType="separate"/>
      </w:r>
      <w:r w:rsidR="00C059F7" w:rsidRPr="00C059F7">
        <w:rPr>
          <w:rFonts w:cs="Times New Roman"/>
          <w:noProof/>
          <w:sz w:val="28"/>
          <w:szCs w:val="28"/>
        </w:rPr>
        <w:t>[</w:t>
      </w:r>
      <w:hyperlink w:anchor="_ENREF_3" w:tooltip="Hazavehei MM, 2008 #148" w:history="1">
        <w:r w:rsidR="008E4498" w:rsidRPr="00C059F7">
          <w:rPr>
            <w:rFonts w:cs="Times New Roman"/>
            <w:noProof/>
            <w:sz w:val="28"/>
            <w:szCs w:val="28"/>
          </w:rPr>
          <w:t>3</w:t>
        </w:r>
      </w:hyperlink>
      <w:r w:rsidR="00C059F7" w:rsidRPr="00C059F7">
        <w:rPr>
          <w:rFonts w:cs="Times New Roman"/>
          <w:noProof/>
          <w:sz w:val="28"/>
          <w:szCs w:val="28"/>
        </w:rPr>
        <w:t>]</w:t>
      </w:r>
      <w:r w:rsidR="00D57AB6" w:rsidRPr="004B6D84">
        <w:rPr>
          <w:rFonts w:cs="Times New Roman"/>
          <w:sz w:val="28"/>
          <w:szCs w:val="28"/>
          <w:lang w:val="en-US"/>
        </w:rPr>
        <w:fldChar w:fldCharType="end"/>
      </w:r>
      <w:r w:rsidRPr="004B6D84">
        <w:rPr>
          <w:rFonts w:cs="Times New Roman"/>
          <w:sz w:val="28"/>
          <w:szCs w:val="28"/>
        </w:rPr>
        <w:t>.</w:t>
      </w:r>
    </w:p>
    <w:p w:rsidR="00271C96" w:rsidRPr="004B6D84" w:rsidRDefault="00271C96" w:rsidP="005D4AFC">
      <w:pPr>
        <w:widowControl w:val="0"/>
        <w:spacing w:after="0" w:line="348" w:lineRule="auto"/>
        <w:ind w:firstLine="720"/>
        <w:jc w:val="both"/>
        <w:rPr>
          <w:rFonts w:cs="Times New Roman"/>
          <w:sz w:val="28"/>
          <w:szCs w:val="28"/>
        </w:rPr>
      </w:pPr>
      <w:r w:rsidRPr="004B6D84">
        <w:rPr>
          <w:rFonts w:cs="Times New Roman"/>
          <w:sz w:val="28"/>
          <w:szCs w:val="28"/>
        </w:rPr>
        <w:t>Các yếu tố liên quan làm gia tăng tỷ lệ mắc rối loạn chuyển hóa lipid gồm: khẩu phần ăn dư thừa chất béo, chất bột, đường, đồ ngọt, các thói quen như ăn nhiều cơm, ăn nhiều vào bữa tối...; thói quen hút thuốc lá và lạm dụng bia, rượu; chế độ hoạt động thể lực ít, làm việc tĩnh tại là những yếu tố đan xen làm tăng nguy cơ mắc rối loạn chuyển hóa Lipid</w:t>
      </w:r>
    </w:p>
    <w:p w:rsidR="00FB6BD1" w:rsidRPr="004B6D84" w:rsidRDefault="00FB6BD1" w:rsidP="005D4AFC">
      <w:pPr>
        <w:pStyle w:val="StyleJustifiedFirstline127cmBefore6ptAfter3pt"/>
        <w:widowControl w:val="0"/>
        <w:spacing w:line="348" w:lineRule="auto"/>
        <w:ind w:right="0" w:firstLine="720"/>
      </w:pPr>
      <w:r w:rsidRPr="004B6D84">
        <w:t>Theo số liệu tổng điều tra dân số Việt Nam, tỉ lệ người trên 60 tuổi đã tăng từ 7,1% (1979) đến 8,1% (1999) và lên 8,62% năm 2002 trong tổng dân số. Trong đó người cao tuổi ở nông thôn chiếm 77,8% người cao tuổi cả nước và cao gấp 3,5 lần người cao tuổi ở thành thị</w:t>
      </w:r>
      <w:r w:rsidR="00957AE5" w:rsidRPr="004B6D84">
        <w:t xml:space="preserve"> </w:t>
      </w:r>
      <w:r w:rsidR="00D57AB6" w:rsidRPr="004B6D84">
        <w:fldChar w:fldCharType="begin"/>
      </w:r>
      <w:r w:rsidR="00C059F7">
        <w:instrText xml:space="preserve"> ADDIN EN.CITE &lt;EndNote&gt;&lt;Cite&gt;&lt;Author&gt;Tổng cục Thống kê&lt;/Author&gt;&lt;Year&gt;2000&lt;/Year&gt;&lt;RecNum&gt;4&lt;/RecNum&gt;&lt;DisplayText&gt;[4]&lt;/DisplayText&gt;&lt;record&gt;&lt;rec-number&gt;4&lt;/rec-number&gt;&lt;foreign-keys&gt;&lt;key app="EN" db-id="ffsz5v0x55dftpersssxz5fn09z50xx0txsd"&gt;4&lt;/key&gt;&lt;/foreign-keys&gt;&lt;ref-type name="Book"&gt;6&lt;/ref-type&gt;&lt;contributors&gt;&lt;authors&gt;&lt;author&gt;&lt;style face="normal" font="default" size="100%"&gt;Tổng cục Thống kê&lt;/style&gt;&lt;style face="normal" font="default" charset="163" size="100%"&gt;,&lt;/style&gt;&lt;/author&gt;&lt;/authors&gt;&lt;/contributors&gt;&lt;titles&gt;&lt;title&gt;&lt;style face="normal" font="default" charset="163" size="100%"&gt;B&lt;/style&gt;&lt;style face="normal" font="default" size="100%"&gt;áo cáo kết quả Tổng &lt;/style&gt;&lt;style face="normal" font="default" charset="238" size="100%"&gt;đi&lt;/style&gt;&lt;style face="normal" font="default" size="100%"&gt;ều tra dân số Việt Nam&lt;/style&gt;&lt;/title&gt;&lt;/titles&gt;&lt;dates&gt;&lt;year&gt;&lt;style face="normal" font="default" charset="163" size="100%"&gt;2000&lt;/style&gt;&lt;/year&gt;&lt;/dates&gt;&lt;publisher&gt;NXB Thống kê-Hà Nội&lt;/publisher&gt;&lt;urls&gt;&lt;/urls&gt;&lt;/record&gt;&lt;/Cite&gt;&lt;/EndNote&gt;</w:instrText>
      </w:r>
      <w:r w:rsidR="00D57AB6" w:rsidRPr="004B6D84">
        <w:fldChar w:fldCharType="separate"/>
      </w:r>
      <w:r w:rsidR="00C059F7">
        <w:rPr>
          <w:noProof/>
        </w:rPr>
        <w:t>[</w:t>
      </w:r>
      <w:hyperlink w:anchor="_ENREF_4" w:tooltip="Tổng cục Thống kê, 2000 #4" w:history="1">
        <w:r w:rsidR="008E4498">
          <w:rPr>
            <w:noProof/>
          </w:rPr>
          <w:t>4</w:t>
        </w:r>
      </w:hyperlink>
      <w:r w:rsidR="00C059F7">
        <w:rPr>
          <w:noProof/>
        </w:rPr>
        <w:t>]</w:t>
      </w:r>
      <w:r w:rsidR="00D57AB6" w:rsidRPr="004B6D84">
        <w:fldChar w:fldCharType="end"/>
      </w:r>
      <w:r w:rsidRPr="004B6D84">
        <w:t xml:space="preserve">. </w:t>
      </w:r>
    </w:p>
    <w:p w:rsidR="00FB6BD1" w:rsidRPr="004B6D84" w:rsidRDefault="00FB6BD1" w:rsidP="005D4AFC">
      <w:pPr>
        <w:widowControl w:val="0"/>
        <w:spacing w:after="0" w:line="348" w:lineRule="auto"/>
        <w:ind w:firstLine="720"/>
        <w:jc w:val="both"/>
        <w:rPr>
          <w:rFonts w:cs="Times New Roman"/>
          <w:sz w:val="28"/>
          <w:szCs w:val="28"/>
          <w:lang w:val="de-CH"/>
        </w:rPr>
      </w:pPr>
      <w:r w:rsidRPr="004B6D84">
        <w:rPr>
          <w:rFonts w:cs="Times New Roman"/>
          <w:sz w:val="28"/>
          <w:szCs w:val="28"/>
          <w:lang w:val="de-CH"/>
        </w:rPr>
        <w:t xml:space="preserve">Tuổi già là một quá trình sinh lý bình thường của con người. </w:t>
      </w:r>
      <w:r w:rsidRPr="004B6D84">
        <w:rPr>
          <w:rFonts w:cs="Times New Roman"/>
          <w:sz w:val="28"/>
          <w:szCs w:val="28"/>
        </w:rPr>
        <w:t xml:space="preserve">Tuổi </w:t>
      </w:r>
      <w:r w:rsidRPr="004B6D84">
        <w:rPr>
          <w:rFonts w:cs="Times New Roman"/>
          <w:sz w:val="28"/>
          <w:szCs w:val="28"/>
          <w:lang w:val="de-CH"/>
        </w:rPr>
        <w:t>già</w:t>
      </w:r>
      <w:r w:rsidRPr="004B6D84">
        <w:rPr>
          <w:rFonts w:cs="Times New Roman"/>
          <w:sz w:val="28"/>
          <w:szCs w:val="28"/>
        </w:rPr>
        <w:t xml:space="preserve"> có mối quan hệ mật thiết đến các vấn đề về sức khỏe cũng như tình trạng bệ</w:t>
      </w:r>
      <w:r w:rsidR="00E124AB" w:rsidRPr="004B6D84">
        <w:rPr>
          <w:rFonts w:cs="Times New Roman"/>
          <w:sz w:val="28"/>
          <w:szCs w:val="28"/>
        </w:rPr>
        <w:t>nh lý.</w:t>
      </w:r>
      <w:r w:rsidR="00E124AB" w:rsidRPr="004B6D84">
        <w:rPr>
          <w:rFonts w:cs="Times New Roman"/>
          <w:sz w:val="28"/>
          <w:szCs w:val="28"/>
          <w:lang w:val="de-CH"/>
        </w:rPr>
        <w:t xml:space="preserve"> </w:t>
      </w:r>
      <w:r w:rsidRPr="004B6D84">
        <w:rPr>
          <w:rFonts w:cs="Times New Roman"/>
          <w:sz w:val="28"/>
          <w:szCs w:val="28"/>
        </w:rPr>
        <w:t>Cho đến thời điểm hiện tại, phần lớn gánh nặng về bệnh tật ở người cao tuổi liên quan đến các bệnh mạn tính không lây bao gồm: bệnh tim mạch, tăng huyết áp, thiếu máu, mất trí nhớ, các bệnh do rối loạn chuyển hóa như: đái tháo đường, rối loạn chuyể</w:t>
      </w:r>
      <w:r w:rsidR="00E124AB" w:rsidRPr="004B6D84">
        <w:rPr>
          <w:rFonts w:cs="Times New Roman"/>
          <w:sz w:val="28"/>
          <w:szCs w:val="28"/>
        </w:rPr>
        <w:t>n hóa lipid máu</w:t>
      </w:r>
      <w:r w:rsidR="0079309D" w:rsidRPr="004B6D84">
        <w:rPr>
          <w:rFonts w:cs="Times New Roman"/>
          <w:sz w:val="28"/>
          <w:szCs w:val="28"/>
          <w:lang w:val="de-CH"/>
        </w:rPr>
        <w:t xml:space="preserve"> </w:t>
      </w:r>
      <w:r w:rsidR="0079309D" w:rsidRPr="004B6D84">
        <w:rPr>
          <w:rFonts w:cs="Times New Roman"/>
          <w:sz w:val="28"/>
          <w:szCs w:val="28"/>
          <w:lang w:val="en-US"/>
        </w:rPr>
        <w:fldChar w:fldCharType="begin"/>
      </w:r>
      <w:r w:rsidR="00C059F7" w:rsidRPr="00C059F7">
        <w:rPr>
          <w:rFonts w:cs="Times New Roman"/>
          <w:sz w:val="28"/>
          <w:szCs w:val="28"/>
          <w:lang w:val="de-CH"/>
        </w:rPr>
        <w:instrText xml:space="preserve"> ADDIN EN.CITE &lt;EndNote&gt;&lt;Cite&gt;&lt;Author&gt;Phạm Thắng&lt;/Author&gt;&lt;Year&gt;2004&lt;/Year&gt;&lt;RecNum&gt;5&lt;/RecNum&gt;&lt;DisplayText&gt;[5]&lt;/DisplayText&gt;&lt;record&gt;&lt;rec-number&gt;5&lt;/rec-number&gt;&lt;foreign-keys&gt;&lt;key app="EN" db-id="ffsz5v0x55dftpersssxz5fn09z50xx0txsd"&gt;5&lt;/key&gt;&lt;/foreign-keys&gt;&lt;ref-type name="Book"&gt;6&lt;/ref-type&gt;&lt;contributors&gt;&lt;authors&gt;&lt;author&gt;&lt;style face="normal" font="default" size="100%"&gt;Phạm Thắng&lt;/style&gt;&lt;style face="normal" font="default" charset="163" size="100%"&gt;,&lt;/style&gt;&lt;/author&gt;&lt;/authors&gt;&lt;/contributors&gt;&lt;titles&gt;&lt;title&gt;&lt;style face="normal" font="default" charset="238" size="100%"&gt;Đ&lt;/style&gt;&lt;style face="normal" font="default" size="100%"&gt;ặc &lt;/style&gt;&lt;style face="normal" font="default" charset="238" size="100%"&gt;đi&lt;/style&gt;&lt;style face="normal" font="default" size="100%"&gt;ểm bệnh lý ở ng&lt;/style&gt;&lt;style face="normal" font="default" charset="163" size="100%"&gt;ư&lt;/style&gt;&lt;style face="normal" font="default" size="100%"&gt;ời cao tuổi. Cẩm nang ch&lt;/style&gt;&lt;style face="normal" font="default" charset="238" size="100%"&gt;ăm sóc s&lt;/style&gt;&lt;style face="normal" font="default" size="100%"&gt;ức khỏe ng&lt;/style&gt;&lt;style face="normal" font="default" charset="163" size="100%"&gt;ư&lt;/style&gt;&lt;style face="normal" font="default" size="100%"&gt;ời cao tuổi tại cộng &lt;/style&gt;&lt;style face="normal" font="default" charset="238" size="100%"&gt;đ&lt;/style&gt;&lt;style face="normal" font="default" size="100%"&gt;ồng&lt;/style&gt;&lt;/title&gt;&lt;/titles&gt;&lt;section&gt;&lt;style face="normal" font="default" charset="163" size="100%"&gt;50-59&lt;/style&gt;&lt;/section&gt;&lt;dates&gt;&lt;year&gt;&lt;style face="normal" font="default" charset="163" size="100%"&gt;2004&lt;/style&gt;&lt;/year&gt;&lt;/dates&gt;&lt;publisher&gt;&lt;style face="normal" font="default" charset="163" size="100%"&gt;NXB Y học&lt;/style&gt;&lt;/publisher&gt;&lt;urls&gt;&lt;/urls&gt;&lt;/record&gt;&lt;/Cite&gt;&lt;/EndNote&gt;</w:instrText>
      </w:r>
      <w:r w:rsidR="0079309D" w:rsidRPr="004B6D84">
        <w:rPr>
          <w:rFonts w:cs="Times New Roman"/>
          <w:sz w:val="28"/>
          <w:szCs w:val="28"/>
          <w:lang w:val="en-US"/>
        </w:rPr>
        <w:fldChar w:fldCharType="separate"/>
      </w:r>
      <w:r w:rsidR="00C059F7" w:rsidRPr="00C059F7">
        <w:rPr>
          <w:rFonts w:cs="Times New Roman"/>
          <w:noProof/>
          <w:sz w:val="28"/>
          <w:szCs w:val="28"/>
          <w:lang w:val="de-CH"/>
        </w:rPr>
        <w:t>[</w:t>
      </w:r>
      <w:hyperlink w:anchor="_ENREF_5" w:tooltip="Phạm Thắng, 2004 #5" w:history="1">
        <w:r w:rsidR="008E4498" w:rsidRPr="00C059F7">
          <w:rPr>
            <w:rFonts w:cs="Times New Roman"/>
            <w:noProof/>
            <w:sz w:val="28"/>
            <w:szCs w:val="28"/>
            <w:lang w:val="de-CH"/>
          </w:rPr>
          <w:t>5</w:t>
        </w:r>
      </w:hyperlink>
      <w:r w:rsidR="00C059F7" w:rsidRPr="00C059F7">
        <w:rPr>
          <w:rFonts w:cs="Times New Roman"/>
          <w:noProof/>
          <w:sz w:val="28"/>
          <w:szCs w:val="28"/>
          <w:lang w:val="de-CH"/>
        </w:rPr>
        <w:t>]</w:t>
      </w:r>
      <w:r w:rsidR="0079309D" w:rsidRPr="004B6D84">
        <w:rPr>
          <w:rFonts w:cs="Times New Roman"/>
          <w:sz w:val="28"/>
          <w:szCs w:val="28"/>
          <w:lang w:val="en-US"/>
        </w:rPr>
        <w:fldChar w:fldCharType="end"/>
      </w:r>
      <w:r w:rsidRPr="004B6D84">
        <w:rPr>
          <w:rFonts w:cs="Times New Roman"/>
          <w:sz w:val="28"/>
          <w:szCs w:val="28"/>
        </w:rPr>
        <w:t xml:space="preserve">. </w:t>
      </w:r>
    </w:p>
    <w:p w:rsidR="00BC3595" w:rsidRDefault="00F539D3" w:rsidP="005D4AFC">
      <w:pPr>
        <w:widowControl w:val="0"/>
        <w:spacing w:after="0" w:line="360" w:lineRule="auto"/>
        <w:ind w:firstLine="720"/>
        <w:jc w:val="both"/>
        <w:rPr>
          <w:rFonts w:cs="Times New Roman"/>
          <w:sz w:val="28"/>
          <w:szCs w:val="28"/>
          <w:lang w:val="de-DE" w:eastAsia="x-none"/>
        </w:rPr>
      </w:pPr>
      <w:r w:rsidRPr="004B6D84">
        <w:rPr>
          <w:rFonts w:cs="Times New Roman"/>
          <w:sz w:val="28"/>
          <w:szCs w:val="28"/>
          <w:lang w:val="de-DE" w:eastAsia="x-none"/>
        </w:rPr>
        <w:t xml:space="preserve">Thái Bình  hiện có 274.382 người cao tuổi, chiếm 15,1% dân số. Trong đó có 257.853 hội viên người cao tuổi đang sinh hoạt tại 2.052 chi hội thuộc </w:t>
      </w:r>
      <w:r w:rsidRPr="004B6D84">
        <w:rPr>
          <w:rFonts w:cs="Times New Roman"/>
          <w:sz w:val="28"/>
          <w:szCs w:val="28"/>
          <w:lang w:val="de-DE" w:eastAsia="x-none"/>
        </w:rPr>
        <w:lastRenderedPageBreak/>
        <w:t>286</w:t>
      </w:r>
      <w:r w:rsidR="00B44B9C">
        <w:rPr>
          <w:rFonts w:cs="Times New Roman"/>
          <w:sz w:val="28"/>
          <w:szCs w:val="28"/>
          <w:lang w:val="de-DE" w:eastAsia="x-none"/>
        </w:rPr>
        <w:t>,</w:t>
      </w:r>
      <w:r w:rsidRPr="004B6D84">
        <w:rPr>
          <w:rFonts w:cs="Times New Roman"/>
          <w:sz w:val="28"/>
          <w:szCs w:val="28"/>
          <w:lang w:val="de-DE" w:eastAsia="x-none"/>
        </w:rPr>
        <w:t xml:space="preserve"> Hội người cao tuổi cơ sở. Số người cao tuổi từ 60 đến 79 tuổi có 222.562 người, có 46.503 người từ 80 đến đủ 100 tuổi và </w:t>
      </w:r>
      <w:r w:rsidRPr="008E4498">
        <w:rPr>
          <w:rFonts w:cs="Times New Roman"/>
          <w:sz w:val="28"/>
          <w:szCs w:val="28"/>
          <w:lang w:val="de-DE" w:eastAsia="x-none"/>
        </w:rPr>
        <w:t>588 người trên 100 tuổi</w:t>
      </w:r>
      <w:r w:rsidR="008E4498" w:rsidRPr="008E4498">
        <w:rPr>
          <w:rFonts w:cs="Times New Roman"/>
          <w:sz w:val="28"/>
          <w:szCs w:val="28"/>
          <w:lang w:val="de-DE" w:eastAsia="x-none"/>
        </w:rPr>
        <w:t xml:space="preserve"> </w:t>
      </w:r>
      <w:r w:rsidR="008E4498" w:rsidRPr="008E4498">
        <w:rPr>
          <w:rFonts w:cs="Times New Roman"/>
          <w:sz w:val="28"/>
          <w:szCs w:val="28"/>
          <w:lang w:val="de-DE" w:eastAsia="x-none"/>
        </w:rPr>
        <w:fldChar w:fldCharType="begin"/>
      </w:r>
      <w:r w:rsidR="008E4498" w:rsidRPr="008E4498">
        <w:rPr>
          <w:rFonts w:cs="Times New Roman"/>
          <w:sz w:val="28"/>
          <w:szCs w:val="28"/>
          <w:lang w:val="de-DE" w:eastAsia="x-none"/>
        </w:rPr>
        <w:instrText xml:space="preserve"> ADDIN EN.CITE &lt;EndNote&gt;&lt;Cite&gt;&lt;Author&gt;Cục thống kê Tỉnh Thái Bình&lt;/Author&gt;&lt;Year&gt;2020&lt;/Year&gt;&lt;RecNum&gt;188&lt;/RecNum&gt;&lt;DisplayText&gt;[6]&lt;/DisplayText&gt;&lt;record&gt;&lt;rec-number&gt;188&lt;/rec-number&gt;&lt;foreign-keys&gt;&lt;key app="EN" db-id="ffsz5v0x55dftpersssxz5fn09z50xx0txsd"&gt;188&lt;/key&gt;&lt;/foreign-keys&gt;&lt;ref-type name="Book"&gt;6&lt;/ref-type&gt;&lt;contributors&gt;&lt;authors&gt;&lt;author&gt;Cục thống kê Tỉnh Thái Bình,&lt;/author&gt;&lt;/authors&gt;&lt;/contributors&gt;&lt;titles&gt;&lt;title&gt;Niên giám thống kê tỉnh Thái Bình 2019&lt;/title&gt;&lt;/titles&gt;&lt;dates&gt;&lt;year&gt;2020&lt;/year&gt;&lt;/dates&gt;&lt;publisher&gt;NXB Thống kê&lt;/publisher&gt;&lt;urls&gt;&lt;/urls&gt;&lt;/record&gt;&lt;/Cite&gt;&lt;/EndNote&gt;</w:instrText>
      </w:r>
      <w:r w:rsidR="008E4498" w:rsidRPr="008E4498">
        <w:rPr>
          <w:rFonts w:cs="Times New Roman"/>
          <w:sz w:val="28"/>
          <w:szCs w:val="28"/>
          <w:lang w:val="de-DE" w:eastAsia="x-none"/>
        </w:rPr>
        <w:fldChar w:fldCharType="separate"/>
      </w:r>
      <w:r w:rsidR="008E4498" w:rsidRPr="008E4498">
        <w:rPr>
          <w:rFonts w:cs="Times New Roman"/>
          <w:noProof/>
          <w:sz w:val="28"/>
          <w:szCs w:val="28"/>
          <w:lang w:val="de-DE" w:eastAsia="x-none"/>
        </w:rPr>
        <w:t>[</w:t>
      </w:r>
      <w:hyperlink w:anchor="_ENREF_6" w:tooltip="Cục thống kê Tỉnh Thái Bình, 2020 #188" w:history="1">
        <w:r w:rsidR="008E4498" w:rsidRPr="008E4498">
          <w:rPr>
            <w:rFonts w:cs="Times New Roman"/>
            <w:noProof/>
            <w:sz w:val="28"/>
            <w:szCs w:val="28"/>
            <w:lang w:val="de-DE" w:eastAsia="x-none"/>
          </w:rPr>
          <w:t>6</w:t>
        </w:r>
      </w:hyperlink>
      <w:r w:rsidR="008E4498" w:rsidRPr="008E4498">
        <w:rPr>
          <w:rFonts w:cs="Times New Roman"/>
          <w:noProof/>
          <w:sz w:val="28"/>
          <w:szCs w:val="28"/>
          <w:lang w:val="de-DE" w:eastAsia="x-none"/>
        </w:rPr>
        <w:t>]</w:t>
      </w:r>
      <w:r w:rsidR="008E4498" w:rsidRPr="008E4498">
        <w:rPr>
          <w:rFonts w:cs="Times New Roman"/>
          <w:sz w:val="28"/>
          <w:szCs w:val="28"/>
          <w:lang w:val="de-DE" w:eastAsia="x-none"/>
        </w:rPr>
        <w:fldChar w:fldCharType="end"/>
      </w:r>
      <w:r w:rsidRPr="008E4498">
        <w:rPr>
          <w:rFonts w:cs="Times New Roman"/>
          <w:sz w:val="28"/>
          <w:szCs w:val="28"/>
          <w:lang w:val="de-DE" w:eastAsia="x-none"/>
        </w:rPr>
        <w:t>.</w:t>
      </w:r>
    </w:p>
    <w:p w:rsidR="00F539D3" w:rsidRPr="004B6D84" w:rsidRDefault="00BC3595" w:rsidP="005D4AFC">
      <w:pPr>
        <w:widowControl w:val="0"/>
        <w:spacing w:after="0" w:line="360" w:lineRule="auto"/>
        <w:ind w:firstLine="720"/>
        <w:jc w:val="both"/>
        <w:rPr>
          <w:rFonts w:cs="Times New Roman"/>
          <w:sz w:val="28"/>
          <w:szCs w:val="28"/>
          <w:lang w:val="de-DE" w:eastAsia="x-none"/>
        </w:rPr>
      </w:pPr>
      <w:r>
        <w:rPr>
          <w:rFonts w:cs="Times New Roman"/>
          <w:sz w:val="28"/>
          <w:szCs w:val="28"/>
          <w:lang w:val="de-DE" w:eastAsia="x-none"/>
        </w:rPr>
        <w:t xml:space="preserve">Trong những năm gần đây, các nghiên cứu về tình trạng rối loạn chuyển hóa lipid máu, chủ yếu </w:t>
      </w:r>
      <w:r w:rsidR="0028141C">
        <w:rPr>
          <w:rFonts w:cs="Times New Roman"/>
          <w:sz w:val="28"/>
          <w:szCs w:val="28"/>
          <w:lang w:val="de-DE" w:eastAsia="x-none"/>
        </w:rPr>
        <w:t xml:space="preserve">ở </w:t>
      </w:r>
      <w:r>
        <w:rPr>
          <w:rFonts w:cs="Times New Roman"/>
          <w:sz w:val="28"/>
          <w:szCs w:val="28"/>
          <w:lang w:val="de-DE" w:eastAsia="x-none"/>
        </w:rPr>
        <w:t>các bệnh viện và viện nghiên cứu, có rất ít nghiên cứu ở cộng đồng, đặc biệt là đối với người cao tuổi.</w:t>
      </w:r>
      <w:r w:rsidR="00F539D3" w:rsidRPr="004B6D84">
        <w:rPr>
          <w:rFonts w:cs="Times New Roman"/>
          <w:sz w:val="28"/>
          <w:szCs w:val="28"/>
          <w:lang w:val="de-DE" w:eastAsia="x-none"/>
        </w:rPr>
        <w:t xml:space="preserve"> </w:t>
      </w:r>
    </w:p>
    <w:p w:rsidR="00FB6BD1" w:rsidRPr="004B6D84" w:rsidRDefault="00FB6BD1" w:rsidP="005D4AFC">
      <w:pPr>
        <w:widowControl w:val="0"/>
        <w:spacing w:after="0" w:line="360" w:lineRule="auto"/>
        <w:ind w:right="-2" w:firstLine="720"/>
        <w:jc w:val="both"/>
        <w:rPr>
          <w:rFonts w:cs="Times New Roman"/>
          <w:sz w:val="28"/>
          <w:szCs w:val="28"/>
        </w:rPr>
      </w:pPr>
      <w:r w:rsidRPr="004B6D84">
        <w:rPr>
          <w:rFonts w:cs="Times New Roman"/>
          <w:sz w:val="28"/>
          <w:szCs w:val="28"/>
        </w:rPr>
        <w:t>Nghiên cứu về tình trạng dinh dưỡng lipid ở người cao tuổi tại Thái Bình sẽ cung cấp các thông tin quan trọng nhằm nhận định ý nghĩa sức khoẻ cộng đồng, góp phần xây dựng chiến lược dự phòng thích hợp đối với việc phòng chống các bệnh mạn tính không lây  tại cộng đồ</w:t>
      </w:r>
      <w:r w:rsidR="00957AE5" w:rsidRPr="004B6D84">
        <w:rPr>
          <w:rFonts w:cs="Times New Roman"/>
          <w:sz w:val="28"/>
          <w:szCs w:val="28"/>
        </w:rPr>
        <w:t>ng</w:t>
      </w:r>
      <w:r w:rsidRPr="004B6D84">
        <w:rPr>
          <w:rFonts w:cs="Times New Roman"/>
          <w:sz w:val="28"/>
          <w:szCs w:val="28"/>
        </w:rPr>
        <w:t>.</w:t>
      </w:r>
      <w:r w:rsidR="00957AE5" w:rsidRPr="004B6D84">
        <w:rPr>
          <w:rFonts w:cs="Times New Roman"/>
          <w:sz w:val="28"/>
          <w:szCs w:val="28"/>
        </w:rPr>
        <w:t xml:space="preserve"> </w:t>
      </w:r>
      <w:r w:rsidRPr="004B6D84">
        <w:rPr>
          <w:rFonts w:cs="Times New Roman"/>
          <w:sz w:val="28"/>
          <w:szCs w:val="28"/>
        </w:rPr>
        <w:t>Trên cơ sở đó xây dựng những giải pháp can thiệp như truyền thông giáo dục dinh dưỡng, hoạt động thể lực, quản lý sức khỏe, xây dựng khẩu phần ăn hợp lý nhằm cải thiện tình trạng rối loạn lipid máu cho người cao tuổi vẫn còn chưa nhiều.</w:t>
      </w:r>
    </w:p>
    <w:p w:rsidR="00FB6BD1" w:rsidRPr="004B6D84" w:rsidRDefault="00FB6BD1" w:rsidP="005D4AFC">
      <w:pPr>
        <w:widowControl w:val="0"/>
        <w:spacing w:after="0" w:line="360" w:lineRule="auto"/>
        <w:ind w:right="-2" w:firstLine="720"/>
        <w:jc w:val="both"/>
        <w:rPr>
          <w:rFonts w:cs="Times New Roman"/>
          <w:sz w:val="28"/>
          <w:szCs w:val="28"/>
        </w:rPr>
      </w:pPr>
      <w:r w:rsidRPr="004B6D84">
        <w:rPr>
          <w:rFonts w:cs="Times New Roman"/>
          <w:sz w:val="28"/>
          <w:szCs w:val="28"/>
        </w:rPr>
        <w:t>Để có các dẫn liệu làm cơ sở xây dựng các giải pháp can thiệp giảm tỷ lệ rối loạn chuyển hóa lipid máu, phòng chống các bệnh do rối loạn chuyển hóa lipid máu, nâng cao sức khỏe cho người cao tuổi ở nông thôn Thái Bình, chúng tôi đã tiến hành nghiên cứu đề tài</w:t>
      </w:r>
      <w:r w:rsidR="00F1670E" w:rsidRPr="004B6D84">
        <w:rPr>
          <w:rFonts w:cs="Times New Roman"/>
          <w:sz w:val="28"/>
          <w:szCs w:val="28"/>
        </w:rPr>
        <w:t>:</w:t>
      </w:r>
      <w:r w:rsidRPr="004B6D84">
        <w:rPr>
          <w:rFonts w:cs="Times New Roman"/>
          <w:sz w:val="28"/>
          <w:szCs w:val="28"/>
        </w:rPr>
        <w:t xml:space="preserve"> “</w:t>
      </w:r>
      <w:r w:rsidRPr="004B6D84">
        <w:rPr>
          <w:rFonts w:cs="Times New Roman"/>
          <w:b/>
          <w:i/>
          <w:sz w:val="28"/>
          <w:szCs w:val="28"/>
        </w:rPr>
        <w:t xml:space="preserve">Hiệu quả của truyền thông tích cực, can thiệp chế độ ăn cải thiện tình trạng rối loạn chuyển hóa </w:t>
      </w:r>
      <w:r w:rsidR="006A6D6E" w:rsidRPr="004B6D84">
        <w:rPr>
          <w:rFonts w:cs="Times New Roman"/>
          <w:b/>
          <w:i/>
          <w:sz w:val="28"/>
          <w:szCs w:val="28"/>
        </w:rPr>
        <w:t>l</w:t>
      </w:r>
      <w:r w:rsidRPr="004B6D84">
        <w:rPr>
          <w:rFonts w:cs="Times New Roman"/>
          <w:b/>
          <w:i/>
          <w:sz w:val="28"/>
          <w:szCs w:val="28"/>
        </w:rPr>
        <w:t>ipid máu ở người cao tuổi tại nông thôn, tỉnh Thái Bình”</w:t>
      </w:r>
      <w:r w:rsidRPr="004B6D84">
        <w:rPr>
          <w:rFonts w:cs="Times New Roman"/>
          <w:b/>
          <w:sz w:val="28"/>
          <w:szCs w:val="28"/>
        </w:rPr>
        <w:t xml:space="preserve"> </w:t>
      </w:r>
      <w:r w:rsidRPr="004B6D84">
        <w:rPr>
          <w:rFonts w:cs="Times New Roman"/>
          <w:sz w:val="28"/>
          <w:szCs w:val="28"/>
        </w:rPr>
        <w:t xml:space="preserve">với  </w:t>
      </w:r>
      <w:r w:rsidR="00F1670E" w:rsidRPr="004B6D84">
        <w:rPr>
          <w:rFonts w:cs="Times New Roman"/>
          <w:sz w:val="28"/>
          <w:szCs w:val="28"/>
        </w:rPr>
        <w:t xml:space="preserve">hai </w:t>
      </w:r>
      <w:r w:rsidRPr="004B6D84">
        <w:rPr>
          <w:rFonts w:cs="Times New Roman"/>
          <w:sz w:val="28"/>
          <w:szCs w:val="28"/>
        </w:rPr>
        <w:t>mục tiêu sau:</w:t>
      </w:r>
    </w:p>
    <w:p w:rsidR="00FB6BD1" w:rsidRPr="004B6D84" w:rsidRDefault="00FB6BD1" w:rsidP="005D4AFC">
      <w:pPr>
        <w:widowControl w:val="0"/>
        <w:spacing w:after="0" w:line="360" w:lineRule="auto"/>
        <w:ind w:right="-2" w:firstLine="720"/>
        <w:jc w:val="both"/>
        <w:rPr>
          <w:rFonts w:cs="Times New Roman"/>
          <w:i/>
          <w:sz w:val="28"/>
          <w:szCs w:val="28"/>
        </w:rPr>
      </w:pPr>
      <w:r w:rsidRPr="004B6D84">
        <w:rPr>
          <w:rFonts w:cs="Times New Roman"/>
          <w:i/>
          <w:sz w:val="28"/>
          <w:szCs w:val="28"/>
        </w:rPr>
        <w:t>1. Xác định tỷ lệ rối loạn lipid máu và một số yếu tố liên quan ở người cao tuổi tạ</w:t>
      </w:r>
      <w:r w:rsidR="009975F5" w:rsidRPr="004B6D84">
        <w:rPr>
          <w:rFonts w:cs="Times New Roman"/>
          <w:i/>
          <w:sz w:val="28"/>
          <w:szCs w:val="28"/>
        </w:rPr>
        <w:t>i nông thôn Thái Bình năm 2016.</w:t>
      </w:r>
    </w:p>
    <w:p w:rsidR="00FB6BD1" w:rsidRPr="004B6D84" w:rsidRDefault="00FB6BD1" w:rsidP="005D4AFC">
      <w:pPr>
        <w:widowControl w:val="0"/>
        <w:spacing w:after="0" w:line="360" w:lineRule="auto"/>
        <w:ind w:right="-2" w:firstLine="720"/>
        <w:jc w:val="both"/>
        <w:rPr>
          <w:rFonts w:cs="Times New Roman"/>
          <w:i/>
          <w:sz w:val="28"/>
          <w:szCs w:val="28"/>
        </w:rPr>
      </w:pPr>
      <w:r w:rsidRPr="004B6D84">
        <w:rPr>
          <w:rFonts w:cs="Times New Roman"/>
          <w:i/>
          <w:spacing w:val="2"/>
          <w:sz w:val="28"/>
          <w:szCs w:val="28"/>
        </w:rPr>
        <w:t>2. Đánh giá hiệu quả biện pháp truyền thông tích cực, can thiệp chế độ ăn cải thiện tình trạng rối loạn lipid máu ở người cao tuổi ở nông thôn Thái Bình</w:t>
      </w:r>
      <w:r w:rsidRPr="004B6D84">
        <w:rPr>
          <w:rFonts w:cs="Times New Roman"/>
          <w:i/>
          <w:sz w:val="28"/>
          <w:szCs w:val="28"/>
        </w:rPr>
        <w:t>.</w:t>
      </w:r>
    </w:p>
    <w:p w:rsidR="00FB6BD1" w:rsidRPr="008E4498" w:rsidRDefault="00FB6BD1" w:rsidP="005D4AFC">
      <w:pPr>
        <w:widowControl w:val="0"/>
        <w:spacing w:after="0" w:line="360" w:lineRule="auto"/>
        <w:ind w:right="-2" w:firstLine="720"/>
        <w:jc w:val="both"/>
        <w:rPr>
          <w:rFonts w:cs="Times New Roman"/>
          <w:sz w:val="28"/>
          <w:szCs w:val="28"/>
        </w:rPr>
      </w:pPr>
    </w:p>
    <w:p w:rsidR="00702158" w:rsidRPr="008E4498" w:rsidRDefault="00702158" w:rsidP="005D4AFC">
      <w:pPr>
        <w:widowControl w:val="0"/>
        <w:spacing w:after="0" w:line="360" w:lineRule="auto"/>
        <w:ind w:right="-2" w:firstLine="720"/>
        <w:jc w:val="both"/>
        <w:rPr>
          <w:rFonts w:cs="Times New Roman"/>
          <w:sz w:val="28"/>
          <w:szCs w:val="28"/>
        </w:rPr>
      </w:pPr>
    </w:p>
    <w:p w:rsidR="00702158" w:rsidRPr="008E4498" w:rsidRDefault="00702158" w:rsidP="005D4AFC">
      <w:pPr>
        <w:widowControl w:val="0"/>
        <w:spacing w:after="0" w:line="360" w:lineRule="auto"/>
        <w:ind w:right="-2" w:firstLine="720"/>
        <w:jc w:val="both"/>
        <w:rPr>
          <w:rFonts w:cs="Times New Roman"/>
          <w:sz w:val="28"/>
          <w:szCs w:val="28"/>
        </w:rPr>
      </w:pPr>
    </w:p>
    <w:p w:rsidR="00702158" w:rsidRPr="008E4498" w:rsidRDefault="00702158" w:rsidP="005D4AFC">
      <w:pPr>
        <w:widowControl w:val="0"/>
        <w:spacing w:after="0" w:line="360" w:lineRule="auto"/>
        <w:ind w:right="-2" w:firstLine="720"/>
        <w:jc w:val="both"/>
        <w:rPr>
          <w:rFonts w:cs="Times New Roman"/>
          <w:sz w:val="28"/>
          <w:szCs w:val="28"/>
        </w:rPr>
      </w:pPr>
    </w:p>
    <w:p w:rsidR="00FB6BD1" w:rsidRPr="00EF1373" w:rsidRDefault="00FB6BD1" w:rsidP="005D4AFC">
      <w:pPr>
        <w:pStyle w:val="001"/>
      </w:pPr>
      <w:bookmarkStart w:id="4" w:name="_Toc55832441"/>
      <w:bookmarkStart w:id="5" w:name="_Toc62034775"/>
      <w:r w:rsidRPr="004B6D84">
        <w:lastRenderedPageBreak/>
        <w:t>CHƯƠNG 1</w:t>
      </w:r>
      <w:bookmarkStart w:id="6" w:name="_Toc451680201"/>
      <w:r w:rsidR="002B7320" w:rsidRPr="004B6D84">
        <w:br w:type="textWrapping" w:clear="all"/>
      </w:r>
      <w:r w:rsidRPr="004B6D84">
        <w:t>TỔNG QUAN TÀI LIỆU</w:t>
      </w:r>
      <w:bookmarkEnd w:id="4"/>
      <w:bookmarkEnd w:id="5"/>
      <w:bookmarkEnd w:id="6"/>
    </w:p>
    <w:p w:rsidR="00FB6BD1" w:rsidRPr="004B6D84" w:rsidRDefault="00FB6BD1" w:rsidP="005D4AFC">
      <w:pPr>
        <w:pStyle w:val="002"/>
      </w:pPr>
      <w:bookmarkStart w:id="7" w:name="_Toc450460590"/>
      <w:bookmarkStart w:id="8" w:name="_Toc451680202"/>
      <w:bookmarkStart w:id="9" w:name="_Toc55832442"/>
      <w:bookmarkStart w:id="10" w:name="_Toc62034776"/>
      <w:r w:rsidRPr="004B6D84">
        <w:t>1.</w:t>
      </w:r>
      <w:r w:rsidR="002D4E57" w:rsidRPr="004B6D84">
        <w:t>1</w:t>
      </w:r>
      <w:r w:rsidRPr="004B6D84">
        <w:t xml:space="preserve">. </w:t>
      </w:r>
      <w:bookmarkEnd w:id="7"/>
      <w:bookmarkEnd w:id="8"/>
      <w:bookmarkEnd w:id="9"/>
      <w:r w:rsidR="006855EE" w:rsidRPr="006855EE">
        <w:t>Một số khái niệm liên quan đến</w:t>
      </w:r>
      <w:r w:rsidR="002D4E57" w:rsidRPr="004B6D84">
        <w:t xml:space="preserve"> người cao tuổi</w:t>
      </w:r>
      <w:bookmarkEnd w:id="10"/>
    </w:p>
    <w:p w:rsidR="00FB6BD1" w:rsidRPr="004B6D84" w:rsidRDefault="002D4E57" w:rsidP="00E43AD7">
      <w:pPr>
        <w:pStyle w:val="3"/>
        <w:widowControl w:val="0"/>
        <w:numPr>
          <w:ilvl w:val="0"/>
          <w:numId w:val="16"/>
        </w:numPr>
        <w:ind w:right="-2"/>
        <w:rPr>
          <w:i w:val="0"/>
        </w:rPr>
      </w:pPr>
      <w:r w:rsidRPr="004B6D84">
        <w:rPr>
          <w:i w:val="0"/>
        </w:rPr>
        <w:t>Khái niệm người cao tuổi</w:t>
      </w:r>
    </w:p>
    <w:p w:rsidR="00FB6BD1" w:rsidRPr="004B6D84" w:rsidRDefault="00FB6BD1" w:rsidP="00702158">
      <w:pPr>
        <w:pStyle w:val="StyleJustifiedFirstline127cmBefore6ptAfter3pt"/>
        <w:widowControl w:val="0"/>
        <w:ind w:firstLine="360"/>
      </w:pPr>
      <w:r w:rsidRPr="004B6D84">
        <w:t xml:space="preserve">Theo quy ước của Liên Hiệp Quốc coi người già là những người từ 60 tuổi trở lên không phân biệt giới tính và chia làm 2 nhóm tuổi: Từ 60 - 74 là người cao tuổi và từ 75 tuổi trở lên là người già. Còn Tổ chức Y tế thế giới chia thành 3 lứa tuổi rõ hơn: Từ 60 - 74 tuổi là người cao tuổi, từ 75 - 90 tuổi là người già và trên 90 tuổi là người già sống lâu </w:t>
      </w:r>
      <w:r w:rsidR="0079309D" w:rsidRPr="004B6D84">
        <w:fldChar w:fldCharType="begin"/>
      </w:r>
      <w:r w:rsidR="008E4498">
        <w:instrText xml:space="preserve"> ADDIN EN.CITE &lt;EndNote&gt;&lt;Cite&gt;&lt;Author&gt;WHO&lt;/Author&gt;&lt;Year&gt;1994&lt;/Year&gt;&lt;RecNum&gt;6&lt;/RecNum&gt;&lt;DisplayText&gt;[7]&lt;/DisplayText&gt;&lt;record&gt;&lt;rec-number&gt;6&lt;/rec-number&gt;&lt;foreign-keys&gt;&lt;key app="EN" db-id="ffsz5v0x55dftpersssxz5fn09z50xx0txsd"&gt;6&lt;/key&gt;&lt;/foreign-keys&gt;&lt;ref-type name="Journal Article"&gt;17&lt;/ref-type&gt;&lt;contributors&gt;&lt;authors&gt;&lt;author&gt;&lt;style face="normal" font="default" charset="163" size="100%"&gt;WHO,&lt;/style&gt;&lt;/author&gt;&lt;/authors&gt;&lt;/contributors&gt;&lt;titles&gt;&lt;title&gt;Health care for the elderly&lt;/title&gt;&lt;/titles&gt;&lt;dates&gt;&lt;year&gt;&lt;style face="normal" font="default" charset="163" size="100%"&gt;1994&lt;/style&gt;&lt;/year&gt;&lt;/dates&gt;&lt;urls&gt;&lt;/urls&gt;&lt;/record&gt;&lt;/Cite&gt;&lt;/EndNote&gt;</w:instrText>
      </w:r>
      <w:r w:rsidR="0079309D" w:rsidRPr="004B6D84">
        <w:fldChar w:fldCharType="separate"/>
      </w:r>
      <w:r w:rsidR="008E4498">
        <w:rPr>
          <w:noProof/>
        </w:rPr>
        <w:t>[</w:t>
      </w:r>
      <w:hyperlink w:anchor="_ENREF_7" w:tooltip="WHO, 1994 #6" w:history="1">
        <w:r w:rsidR="008E4498">
          <w:rPr>
            <w:noProof/>
          </w:rPr>
          <w:t>7</w:t>
        </w:r>
      </w:hyperlink>
      <w:r w:rsidR="008E4498">
        <w:rPr>
          <w:noProof/>
        </w:rPr>
        <w:t>]</w:t>
      </w:r>
      <w:r w:rsidR="0079309D" w:rsidRPr="004B6D84">
        <w:fldChar w:fldCharType="end"/>
      </w:r>
      <w:r w:rsidRPr="004B6D84">
        <w:t xml:space="preserve">. </w:t>
      </w:r>
    </w:p>
    <w:p w:rsidR="00FB6BD1" w:rsidRPr="004B6D84" w:rsidRDefault="00FB6BD1" w:rsidP="005D4AFC">
      <w:pPr>
        <w:pStyle w:val="StyleJustifiedFirstline127cmBefore6ptAfter3pt"/>
        <w:widowControl w:val="0"/>
      </w:pPr>
      <w:r w:rsidRPr="004B6D84">
        <w:t xml:space="preserve">Tại Việt Nam, Điều I của Pháp lệnh Người cao tuổi do Ủy ban Thường vụ Quốc hội ban hành ngày 28 tháng 4 năm 2000  cũng đã nêu rõ: “Người cao tuổi theo quy định của Pháp lệnh này là công dân nước Cộng hoà xã hội chủ nghĩa Việt Nam từ 60 tuổi trở lên” </w:t>
      </w:r>
      <w:r w:rsidR="0079309D" w:rsidRPr="004B6D84">
        <w:fldChar w:fldCharType="begin"/>
      </w:r>
      <w:r w:rsidR="008E4498">
        <w:instrText xml:space="preserve"> ADDIN EN.CITE &lt;EndNote&gt;&lt;Cite&gt;&lt;Author&gt;Văn phòng Quốc hội&lt;/Author&gt;&lt;Year&gt;2000&lt;/Year&gt;&lt;RecNum&gt;7&lt;/RecNum&gt;&lt;DisplayText&gt;[8]&lt;/DisplayText&gt;&lt;record&gt;&lt;rec-number&gt;7&lt;/rec-number&gt;&lt;foreign-keys&gt;&lt;key app="EN" db-id="ffsz5v0x55dftpersssxz5fn09z50xx0txsd"&gt;7&lt;/key&gt;&lt;/foreign-keys&gt;&lt;ref-type name="Report"&gt;27&lt;/ref-type&gt;&lt;contributors&gt;&lt;authors&gt;&lt;author&gt;&lt;style face="normal" font="default" size="100%"&gt;V&lt;/style&gt;&lt;style face="normal" font="default" charset="238" size="100%"&gt;ăn ph&lt;/style&gt;&lt;style face="normal" font="default" size="100%"&gt;òng Quốc hội&lt;/style&gt;&lt;style face="normal" font="default" charset="163" size="100%"&gt;,&lt;/style&gt;&lt;/author&gt;&lt;/authors&gt;&lt;/contributors&gt;&lt;titles&gt;&lt;title&gt;&lt;style face="normal" font="default" size="100%"&gt;Pháp lệnh của Uỷ ban Th&lt;/style&gt;&lt;style face="normal" font="default" charset="163" size="100%"&gt;ư&lt;/style&gt;&lt;style face="normal" font="default" size="100%"&gt;ờng vụ Quốc hội số 23/2000/PL-UBTVQH10 ngày 28 tháng 4 n&lt;/style&gt;&lt;style face="normal" font="default" charset="238" size="100%"&gt;ăm 2000 v&lt;/style&gt;&lt;style face="normal" font="default" size="100%"&gt;ề ng&lt;/style&gt;&lt;style face="normal" font="default" charset="163" size="100%"&gt;ư&lt;/style&gt;&lt;style face="normal" font="default" size="100%"&gt;ời cao tuổi&lt;/style&gt;&lt;/title&gt;&lt;/titles&gt;&lt;dates&gt;&lt;year&gt;&lt;style face="normal" font="default" charset="163" size="100%"&gt;2000&lt;/style&gt;&lt;/year&gt;&lt;/dates&gt;&lt;urls&gt;&lt;/urls&gt;&lt;/record&gt;&lt;/Cite&gt;&lt;/EndNote&gt;</w:instrText>
      </w:r>
      <w:r w:rsidR="0079309D" w:rsidRPr="004B6D84">
        <w:fldChar w:fldCharType="separate"/>
      </w:r>
      <w:r w:rsidR="008E4498">
        <w:rPr>
          <w:noProof/>
        </w:rPr>
        <w:t>[</w:t>
      </w:r>
      <w:hyperlink w:anchor="_ENREF_8" w:tooltip="Văn phòng Quốc hội, 2000 #7" w:history="1">
        <w:r w:rsidR="008E4498">
          <w:rPr>
            <w:noProof/>
          </w:rPr>
          <w:t>8</w:t>
        </w:r>
      </w:hyperlink>
      <w:r w:rsidR="008E4498">
        <w:rPr>
          <w:noProof/>
        </w:rPr>
        <w:t>]</w:t>
      </w:r>
      <w:r w:rsidR="0079309D" w:rsidRPr="004B6D84">
        <w:fldChar w:fldCharType="end"/>
      </w:r>
      <w:r w:rsidRPr="004B6D84">
        <w:t xml:space="preserve">. Pháp lệnh Người Cao tuổi đã quy định các cơ sở xã phường có trách nhiệm theo dõi, quản lí trực tiếp chăm sóc sức khoẻ ban đầu, tổ chức khám sức khoẻ định kỳ cho người cao tuổi sống trên địa bàn. Nghị định 120/2003/NĐ-CP quy định người từ 90 tuổi trở lên mới được cấp thẻ bảo hiểm y tế miễn phí </w:t>
      </w:r>
      <w:r w:rsidR="0079309D" w:rsidRPr="004B6D84">
        <w:fldChar w:fldCharType="begin"/>
      </w:r>
      <w:r w:rsidR="008E4498">
        <w:instrText xml:space="preserve"> ADDIN EN.CITE &lt;EndNote&gt;&lt;Cite&gt;&lt;Author&gt;Văn phòng Quốc hội&lt;/Author&gt;&lt;Year&gt;2000&lt;/Year&gt;&lt;RecNum&gt;7&lt;/RecNum&gt;&lt;DisplayText&gt;[8]&lt;/DisplayText&gt;&lt;record&gt;&lt;rec-number&gt;7&lt;/rec-number&gt;&lt;foreign-keys&gt;&lt;key app="EN" db-id="ffsz5v0x55dftpersssxz5fn09z50xx0txsd"&gt;7&lt;/key&gt;&lt;/foreign-keys&gt;&lt;ref-type name="Report"&gt;27&lt;/ref-type&gt;&lt;contributors&gt;&lt;authors&gt;&lt;author&gt;&lt;style face="normal" font="default" size="100%"&gt;V&lt;/style&gt;&lt;style face="normal" font="default" charset="238" size="100%"&gt;ăn ph&lt;/style&gt;&lt;style face="normal" font="default" size="100%"&gt;òng Quốc hội&lt;/style&gt;&lt;style face="normal" font="default" charset="163" size="100%"&gt;,&lt;/style&gt;&lt;/author&gt;&lt;/authors&gt;&lt;/contributors&gt;&lt;titles&gt;&lt;title&gt;&lt;style face="normal" font="default" size="100%"&gt;Pháp lệnh của Uỷ ban Th&lt;/style&gt;&lt;style face="normal" font="default" charset="163" size="100%"&gt;ư&lt;/style&gt;&lt;style face="normal" font="default" size="100%"&gt;ờng vụ Quốc hội số 23/2000/PL-UBTVQH10 ngày 28 tháng 4 n&lt;/style&gt;&lt;style face="normal" font="default" charset="238" size="100%"&gt;ăm 2000 v&lt;/style&gt;&lt;style face="normal" font="default" size="100%"&gt;ề ng&lt;/style&gt;&lt;style face="normal" font="default" charset="163" size="100%"&gt;ư&lt;/style&gt;&lt;style face="normal" font="default" size="100%"&gt;ời cao tuổi&lt;/style&gt;&lt;/title&gt;&lt;/titles&gt;&lt;dates&gt;&lt;year&gt;&lt;style face="normal" font="default" charset="163" size="100%"&gt;2000&lt;/style&gt;&lt;/year&gt;&lt;/dates&gt;&lt;urls&gt;&lt;/urls&gt;&lt;/record&gt;&lt;/Cite&gt;&lt;/EndNote&gt;</w:instrText>
      </w:r>
      <w:r w:rsidR="0079309D" w:rsidRPr="004B6D84">
        <w:fldChar w:fldCharType="separate"/>
      </w:r>
      <w:r w:rsidR="008E4498">
        <w:rPr>
          <w:noProof/>
        </w:rPr>
        <w:t>[</w:t>
      </w:r>
      <w:hyperlink w:anchor="_ENREF_8" w:tooltip="Văn phòng Quốc hội, 2000 #7" w:history="1">
        <w:r w:rsidR="008E4498">
          <w:rPr>
            <w:noProof/>
          </w:rPr>
          <w:t>8</w:t>
        </w:r>
      </w:hyperlink>
      <w:r w:rsidR="008E4498">
        <w:rPr>
          <w:noProof/>
        </w:rPr>
        <w:t>]</w:t>
      </w:r>
      <w:r w:rsidR="0079309D" w:rsidRPr="004B6D84">
        <w:fldChar w:fldCharType="end"/>
      </w:r>
      <w:r w:rsidRPr="004B6D84">
        <w:t>.</w:t>
      </w:r>
    </w:p>
    <w:p w:rsidR="00FB6BD1" w:rsidRPr="004B6D84" w:rsidRDefault="006855EE" w:rsidP="00E43AD7">
      <w:pPr>
        <w:pStyle w:val="Heading2"/>
        <w:keepNext w:val="0"/>
        <w:keepLines w:val="0"/>
        <w:widowControl w:val="0"/>
        <w:numPr>
          <w:ilvl w:val="0"/>
          <w:numId w:val="16"/>
        </w:numPr>
        <w:spacing w:before="0" w:line="360" w:lineRule="auto"/>
        <w:ind w:right="-2"/>
        <w:rPr>
          <w:rFonts w:ascii="Times New Roman" w:hAnsi="Times New Roman" w:cs="Times New Roman"/>
          <w:color w:val="auto"/>
          <w:sz w:val="28"/>
          <w:szCs w:val="28"/>
          <w:lang w:val="de-CH"/>
        </w:rPr>
      </w:pPr>
      <w:bookmarkStart w:id="11" w:name="_Toc55828313"/>
      <w:bookmarkStart w:id="12" w:name="_Toc55828379"/>
      <w:bookmarkStart w:id="13" w:name="_Toc55832443"/>
      <w:r>
        <w:rPr>
          <w:rFonts w:ascii="Times New Roman" w:hAnsi="Times New Roman" w:cs="Times New Roman"/>
          <w:color w:val="auto"/>
          <w:sz w:val="28"/>
          <w:szCs w:val="28"/>
          <w:lang w:val="de-CH"/>
        </w:rPr>
        <w:t>Thay đổi sinh lý và c</w:t>
      </w:r>
      <w:r w:rsidR="00FB6BD1" w:rsidRPr="004B6D84">
        <w:rPr>
          <w:rFonts w:ascii="Times New Roman" w:hAnsi="Times New Roman" w:cs="Times New Roman"/>
          <w:color w:val="auto"/>
          <w:sz w:val="28"/>
          <w:szCs w:val="28"/>
          <w:lang w:val="de-CH"/>
        </w:rPr>
        <w:t>ác vấn đề sức khỏe của người cao tuổi</w:t>
      </w:r>
      <w:bookmarkEnd w:id="11"/>
      <w:bookmarkEnd w:id="12"/>
      <w:bookmarkEnd w:id="13"/>
    </w:p>
    <w:p w:rsidR="00FB6BD1" w:rsidRPr="004B6D84" w:rsidRDefault="00FB6BD1" w:rsidP="005D4AFC">
      <w:pPr>
        <w:widowControl w:val="0"/>
        <w:spacing w:after="0" w:line="360" w:lineRule="auto"/>
        <w:ind w:right="-2" w:firstLine="720"/>
        <w:jc w:val="both"/>
        <w:rPr>
          <w:rFonts w:cs="Times New Roman"/>
          <w:sz w:val="28"/>
          <w:szCs w:val="28"/>
          <w:lang w:val="de-CH"/>
        </w:rPr>
      </w:pPr>
      <w:r w:rsidRPr="004B6D84">
        <w:rPr>
          <w:rFonts w:cs="Times New Roman"/>
          <w:sz w:val="28"/>
          <w:szCs w:val="28"/>
          <w:lang w:val="de-CH"/>
        </w:rPr>
        <w:t>Ở người cao tuổi, các hoạt động chuyển hóa và dinh dưỡng có nhiều biến đổi. Khái niệm người già thường gắn với suy yếu. Khả năng thụ cảm của NCT bị giảm, mắt nhìn kém, tai nghe kém, mũi ngửi kém, vị giác và xúc giác không nhạy cảm ảnh hưởng đến ngon miệng? Răng bị rụng, cơ bị teo...</w:t>
      </w:r>
      <w:r w:rsidR="005F2C36" w:rsidRPr="004B6D84">
        <w:rPr>
          <w:rFonts w:cs="Times New Roman"/>
          <w:sz w:val="28"/>
          <w:szCs w:val="28"/>
          <w:lang w:val="de-CH"/>
        </w:rPr>
        <w:t xml:space="preserve"> </w:t>
      </w:r>
      <w:r w:rsidRPr="004B6D84">
        <w:rPr>
          <w:rFonts w:cs="Times New Roman"/>
          <w:sz w:val="28"/>
          <w:szCs w:val="28"/>
          <w:lang w:val="de-CH"/>
        </w:rPr>
        <w:t>gây trở ngại khi cắn khi nhai.</w:t>
      </w:r>
      <w:r w:rsidR="005F2C36" w:rsidRPr="004B6D84">
        <w:rPr>
          <w:rFonts w:cs="Times New Roman"/>
          <w:sz w:val="28"/>
          <w:szCs w:val="28"/>
          <w:lang w:val="de-CH"/>
        </w:rPr>
        <w:t xml:space="preserve"> </w:t>
      </w:r>
      <w:r w:rsidRPr="004B6D84">
        <w:rPr>
          <w:rFonts w:cs="Times New Roman"/>
          <w:sz w:val="28"/>
          <w:szCs w:val="28"/>
          <w:lang w:val="de-CH"/>
        </w:rPr>
        <w:t>Ăn uống khó tiêu. Nhu động ruột giảm, hoạt động của gan thận đều yếu dần đi. Trọng lượng gan chỉ còn 65%, chức năng chuyển hóa giải độc giảm đi. Đơn vị thận cũng giảm đi chỉ còn 1/3 đến 1/2 so với khi sinh.</w:t>
      </w:r>
      <w:r w:rsidR="00BD57EC" w:rsidRPr="004B6D84">
        <w:rPr>
          <w:rFonts w:cs="Times New Roman"/>
          <w:sz w:val="28"/>
          <w:szCs w:val="28"/>
          <w:lang w:val="de-CH"/>
        </w:rPr>
        <w:t xml:space="preserve"> </w:t>
      </w:r>
      <w:r w:rsidRPr="004B6D84">
        <w:rPr>
          <w:rFonts w:cs="Times New Roman"/>
          <w:sz w:val="28"/>
          <w:szCs w:val="28"/>
          <w:lang w:val="de-CH"/>
        </w:rPr>
        <w:t xml:space="preserve">Tất cả đều ảnh hưởng đến sự tiêu hóa hấp thụ thức ăn. Ở hệ tim mạch, xơ vữa động mạch làm giảm đường kính lòng mạch, giảm cung cấp </w:t>
      </w:r>
      <w:r w:rsidRPr="004B6D84">
        <w:rPr>
          <w:rFonts w:cs="Times New Roman"/>
          <w:sz w:val="28"/>
          <w:szCs w:val="28"/>
          <w:lang w:val="de-CH"/>
        </w:rPr>
        <w:lastRenderedPageBreak/>
        <w:t>máu đến các nơi gây thiểu năng tuần hoàn não. Đường kính lòng mạch giảm cũng làm tăng sức cản của dòng máu gây tăng huyết áp, tim phải hoạt động tăng sức bóp. Mao mạch giảm trao đổi oxy, các van tĩnh mạch suy giảm dẫn đến ứ máu ở chi, phù... Hoạt động của hệ thần kinh suy giảm khả năng tự điều chỉnh, thích nghi,...</w:t>
      </w:r>
      <w:r w:rsidR="003070F1" w:rsidRPr="004B6D84">
        <w:rPr>
          <w:rFonts w:cs="Times New Roman"/>
          <w:sz w:val="28"/>
          <w:szCs w:val="28"/>
          <w:lang w:val="de-CH"/>
        </w:rPr>
        <w:t xml:space="preserve"> </w:t>
      </w:r>
      <w:r w:rsidR="0079309D" w:rsidRPr="004B6D84">
        <w:rPr>
          <w:rFonts w:cs="Times New Roman"/>
          <w:sz w:val="28"/>
          <w:szCs w:val="28"/>
          <w:lang w:val="de-CH"/>
        </w:rPr>
        <w:fldChar w:fldCharType="begin"/>
      </w:r>
      <w:r w:rsidR="008E4498">
        <w:rPr>
          <w:rFonts w:cs="Times New Roman"/>
          <w:sz w:val="28"/>
          <w:szCs w:val="28"/>
          <w:lang w:val="de-CH"/>
        </w:rPr>
        <w:instrText xml:space="preserve"> ADDIN EN.CITE &lt;EndNote&gt;&lt;Cite&gt;&lt;Author&gt;Phạm Khuê&lt;/Author&gt;&lt;Year&gt;1999&lt;/Year&gt;&lt;RecNum&gt;8&lt;/RecNum&gt;&lt;DisplayText&gt;[9]&lt;/DisplayText&gt;&lt;record&gt;&lt;rec-number&gt;8&lt;/rec-number&gt;&lt;foreign-keys&gt;&lt;key app="EN" db-id="ffsz5v0x55dftpersssxz5fn09z50xx0txsd"&gt;8&lt;/key&gt;&lt;/foreign-keys&gt;&lt;ref-type name="Journal Article"&gt;17&lt;/ref-type&gt;&lt;contributors&gt;&lt;authors&gt;&lt;author&gt;&lt;style face="normal" font="default" size="100%"&gt;Phạm Khuê&lt;/style&gt;&lt;style face="normal" font="default" charset="163" size="100%"&gt;,&lt;/style&gt;&lt;/author&gt;&lt;/authors&gt;&lt;/contributors&gt;&lt;titles&gt;&lt;title&gt;&lt;style face="normal" font="default" size="100%"&gt;N&lt;/style&gt;&lt;style face="normal" font="default" charset="238" size="100%"&gt;ăm qu&lt;/style&gt;&lt;style face="normal" font="default" size="100%"&gt;ốc tế ng&lt;/style&gt;&lt;style face="normal" font="default" charset="163" size="100%"&gt;ư&lt;/style&gt;&lt;style face="normal" font="default" size="100%"&gt;ời cao tuổi và vấn &lt;/style&gt;&lt;style face="normal" font="default" charset="238" size="100%"&gt;đ&lt;/style&gt;&lt;style face="normal" font="default" size="100%"&gt;ề ch&lt;/style&gt;&lt;style face="normal" font="default" charset="238" size="100%"&gt;ăm sóc s&lt;/style&gt;&lt;style face="normal" font="default" size="100%"&gt;ức khoẻ ng&lt;/style&gt;&lt;style face="normal" font="default" charset="163" size="100%"&gt;ư&lt;/style&gt;&lt;style face="normal" font="default" size="100%"&gt;ời cao tuổi&lt;/style&gt;&lt;/title&gt;&lt;secondary-title&gt;&lt;style face="normal" font="default" size="100%"&gt;Thông tin y d&lt;/style&gt;&lt;style face="normal" font="default" charset="163" size="100%"&gt;ư&lt;/style&gt;&lt;style face="normal" font="default" size="100%"&gt;ợc&lt;/style&gt;&lt;/secondary-title&gt;&lt;/titles&gt;&lt;pages&gt;&lt;style face="normal" font="default" charset="163" size="100%"&gt;1-3&lt;/style&gt;&lt;/pages&gt;&lt;volume&gt;&lt;style face="normal" font="default" charset="163" size="100%"&gt;số 1&lt;/style&gt;&lt;/volume&gt;&lt;dates&gt;&lt;year&gt;&lt;style face="normal" font="default" charset="163" size="100%"&gt;1999&lt;/style&gt;&lt;/year&gt;&lt;/dates&gt;&lt;urls&gt;&lt;/urls&gt;&lt;/record&gt;&lt;/Cite&gt;&lt;/EndNote&gt;</w:instrText>
      </w:r>
      <w:r w:rsidR="0079309D" w:rsidRPr="004B6D84">
        <w:rPr>
          <w:rFonts w:cs="Times New Roman"/>
          <w:sz w:val="28"/>
          <w:szCs w:val="28"/>
          <w:lang w:val="de-CH"/>
        </w:rPr>
        <w:fldChar w:fldCharType="separate"/>
      </w:r>
      <w:r w:rsidR="008E4498">
        <w:rPr>
          <w:rFonts w:cs="Times New Roman"/>
          <w:noProof/>
          <w:sz w:val="28"/>
          <w:szCs w:val="28"/>
          <w:lang w:val="de-CH"/>
        </w:rPr>
        <w:t>[</w:t>
      </w:r>
      <w:hyperlink w:anchor="_ENREF_9" w:tooltip="Phạm Khuê, 1999 #8" w:history="1">
        <w:r w:rsidR="008E4498">
          <w:rPr>
            <w:rFonts w:cs="Times New Roman"/>
            <w:noProof/>
            <w:sz w:val="28"/>
            <w:szCs w:val="28"/>
            <w:lang w:val="de-CH"/>
          </w:rPr>
          <w:t>9</w:t>
        </w:r>
      </w:hyperlink>
      <w:r w:rsidR="008E4498">
        <w:rPr>
          <w:rFonts w:cs="Times New Roman"/>
          <w:noProof/>
          <w:sz w:val="28"/>
          <w:szCs w:val="28"/>
          <w:lang w:val="de-CH"/>
        </w:rPr>
        <w:t>]</w:t>
      </w:r>
      <w:r w:rsidR="0079309D" w:rsidRPr="004B6D84">
        <w:rPr>
          <w:rFonts w:cs="Times New Roman"/>
          <w:sz w:val="28"/>
          <w:szCs w:val="28"/>
          <w:lang w:val="de-CH"/>
        </w:rPr>
        <w:fldChar w:fldCharType="end"/>
      </w:r>
      <w:r w:rsidRPr="004B6D84">
        <w:rPr>
          <w:rFonts w:cs="Times New Roman"/>
          <w:sz w:val="28"/>
          <w:szCs w:val="28"/>
          <w:lang w:val="de-CH"/>
        </w:rPr>
        <w:t xml:space="preserve">. </w:t>
      </w:r>
    </w:p>
    <w:p w:rsidR="00FB6BD1" w:rsidRPr="004B6D84" w:rsidRDefault="00FB6BD1" w:rsidP="00EC7280">
      <w:pPr>
        <w:pStyle w:val="StyleJustifiedFirstline127cmBefore6ptAfter3pt"/>
        <w:widowControl w:val="0"/>
        <w:ind w:firstLine="567"/>
      </w:pPr>
      <w:r w:rsidRPr="004B6D84">
        <w:t xml:space="preserve">Tuổi già, là quá trình sinh lý bình thường của con người, nhưng có nguy cơ xuất hiện và phát triển bệnh, đặc biệt là sự phát triển của các bệnh mãn tính, tình trạng thoái hoá - kết quả của quá trình lão hoá. Trong khi tuổi già là không thể tránh được thì các nguy cơ bệnh tật và mức độ phụ thuộc của người cao tuổi có thể dự phòng hoặc giảm thiểu được. Với những nỗ lực chung của toàn thế giới, ngày nay người cao tuổi không chỉ sống lâu hơn mà còn sống khỏe mạnh hơn so với trước đây. Tuy nhiên do các đặc điểm sinh lý, người cao tuổi vẫn là đối tượng dễ mắc bệnh và có nhiều vấn đề sức khỏe hơn so với các lứa tuổi khác, chủ yếu là các rối loạn chức năng mạn tính </w:t>
      </w:r>
      <w:r w:rsidR="0079309D" w:rsidRPr="004B6D84">
        <w:fldChar w:fldCharType="begin"/>
      </w:r>
      <w:r w:rsidR="00C059F7">
        <w:instrText xml:space="preserve"> ADDIN EN.CITE &lt;EndNote&gt;&lt;Cite&gt;&lt;Author&gt;Phạm Thắng&lt;/Author&gt;&lt;Year&gt;2004&lt;/Year&gt;&lt;RecNum&gt;5&lt;/RecNum&gt;&lt;DisplayText&gt;[5]&lt;/DisplayText&gt;&lt;record&gt;&lt;rec-number&gt;5&lt;/rec-number&gt;&lt;foreign-keys&gt;&lt;key app="EN" db-id="ffsz5v0x55dftpersssxz5fn09z50xx0txsd"&gt;5&lt;/key&gt;&lt;/foreign-keys&gt;&lt;ref-type name="Book"&gt;6&lt;/ref-type&gt;&lt;contributors&gt;&lt;authors&gt;&lt;author&gt;&lt;style face="normal" font="default" size="100%"&gt;Phạm Thắng&lt;/style&gt;&lt;style face="normal" font="default" charset="163" size="100%"&gt;,&lt;/style&gt;&lt;/author&gt;&lt;/authors&gt;&lt;/contributors&gt;&lt;titles&gt;&lt;title&gt;&lt;style face="normal" font="default" charset="238" size="100%"&gt;Đ&lt;/style&gt;&lt;style face="normal" font="default" size="100%"&gt;ặc &lt;/style&gt;&lt;style face="normal" font="default" charset="238" size="100%"&gt;đi&lt;/style&gt;&lt;style face="normal" font="default" size="100%"&gt;ểm bệnh lý ở ng&lt;/style&gt;&lt;style face="normal" font="default" charset="163" size="100%"&gt;ư&lt;/style&gt;&lt;style face="normal" font="default" size="100%"&gt;ời cao tuổi. Cẩm nang ch&lt;/style&gt;&lt;style face="normal" font="default" charset="238" size="100%"&gt;ăm sóc s&lt;/style&gt;&lt;style face="normal" font="default" size="100%"&gt;ức khỏe ng&lt;/style&gt;&lt;style face="normal" font="default" charset="163" size="100%"&gt;ư&lt;/style&gt;&lt;style face="normal" font="default" size="100%"&gt;ời cao tuổi tại cộng &lt;/style&gt;&lt;style face="normal" font="default" charset="238" size="100%"&gt;đ&lt;/style&gt;&lt;style face="normal" font="default" size="100%"&gt;ồng&lt;/style&gt;&lt;/title&gt;&lt;/titles&gt;&lt;section&gt;&lt;style face="normal" font="default" charset="163" size="100%"&gt;50-59&lt;/style&gt;&lt;/section&gt;&lt;dates&gt;&lt;year&gt;&lt;style face="normal" font="default" charset="163" size="100%"&gt;2004&lt;/style&gt;&lt;/year&gt;&lt;/dates&gt;&lt;publisher&gt;&lt;style face="normal" font="default" charset="163" size="100%"&gt;NXB Y học&lt;/style&gt;&lt;/publisher&gt;&lt;urls&gt;&lt;/urls&gt;&lt;/record&gt;&lt;/Cite&gt;&lt;/EndNote&gt;</w:instrText>
      </w:r>
      <w:r w:rsidR="0079309D" w:rsidRPr="004B6D84">
        <w:fldChar w:fldCharType="separate"/>
      </w:r>
      <w:r w:rsidR="00C059F7">
        <w:rPr>
          <w:noProof/>
        </w:rPr>
        <w:t>[</w:t>
      </w:r>
      <w:hyperlink w:anchor="_ENREF_5" w:tooltip="Phạm Thắng, 2004 #5" w:history="1">
        <w:r w:rsidR="008E4498">
          <w:rPr>
            <w:noProof/>
          </w:rPr>
          <w:t>5</w:t>
        </w:r>
      </w:hyperlink>
      <w:r w:rsidR="00C059F7">
        <w:rPr>
          <w:noProof/>
        </w:rPr>
        <w:t>]</w:t>
      </w:r>
      <w:r w:rsidR="0079309D" w:rsidRPr="004B6D84">
        <w:fldChar w:fldCharType="end"/>
      </w:r>
      <w:r w:rsidR="00891B15" w:rsidRPr="004B6D84">
        <w:t xml:space="preserve">, </w:t>
      </w:r>
      <w:r w:rsidR="0079309D" w:rsidRPr="004B6D84">
        <w:fldChar w:fldCharType="begin"/>
      </w:r>
      <w:r w:rsidR="008E4498">
        <w:instrText xml:space="preserve"> ADDIN EN.CITE &lt;EndNote&gt;&lt;Cite&gt;&lt;Author&gt;Phạm Khuê&lt;/Author&gt;&lt;Year&gt;1993&lt;/Year&gt;&lt;RecNum&gt;9&lt;/RecNum&gt;&lt;DisplayText&gt;[10]&lt;/DisplayText&gt;&lt;record&gt;&lt;rec-number&gt;9&lt;/rec-number&gt;&lt;foreign-keys&gt;&lt;key app="EN" db-id="ffsz5v0x55dftpersssxz5fn09z50xx0txsd"&gt;9&lt;/key&gt;&lt;/foreign-keys&gt;&lt;ref-type name="Book"&gt;6&lt;/ref-type&gt;&lt;contributors&gt;&lt;authors&gt;&lt;author&gt;&lt;style face="normal" font="default" charset="163" size="100%"&gt;Ph&lt;/style&gt;&lt;style face="normal" font="default" size="100%"&gt;ạm Khuê&lt;/style&gt;&lt;style face="normal" font="default" charset="163" size="100%"&gt;,&lt;/style&gt;&lt;/author&gt;&lt;/authors&gt;&lt;/contributors&gt;&lt;titles&gt;&lt;title&gt;&lt;style face="normal" font="default" charset="163" size="100%"&gt;Lão khoa xã hội&lt;/style&gt;&lt;/title&gt;&lt;/titles&gt;&lt;dates&gt;&lt;year&gt;&lt;style face="normal" font="default" charset="163" size="100%"&gt;1993&lt;/style&gt;&lt;/year&gt;&lt;/dates&gt;&lt;pub-location&gt;&lt;style face="normal" font="default" charset="163" size="100%"&gt;Hà Nội&lt;/style&gt;&lt;/pub-location&gt;&lt;publisher&gt;&lt;style face="normal" font="default" charset="163" size="100%"&gt;NXB Y học&lt;/style&gt;&lt;/publisher&gt;&lt;urls&gt;&lt;/urls&gt;&lt;/record&gt;&lt;/Cite&gt;&lt;/EndNote&gt;</w:instrText>
      </w:r>
      <w:r w:rsidR="0079309D" w:rsidRPr="004B6D84">
        <w:fldChar w:fldCharType="separate"/>
      </w:r>
      <w:r w:rsidR="008E4498">
        <w:rPr>
          <w:noProof/>
        </w:rPr>
        <w:t>[</w:t>
      </w:r>
      <w:hyperlink w:anchor="_ENREF_10" w:tooltip="Phạm Khuê, 1993 #9" w:history="1">
        <w:r w:rsidR="008E4498">
          <w:rPr>
            <w:noProof/>
          </w:rPr>
          <w:t>10</w:t>
        </w:r>
      </w:hyperlink>
      <w:r w:rsidR="008E4498">
        <w:rPr>
          <w:noProof/>
        </w:rPr>
        <w:t>]</w:t>
      </w:r>
      <w:r w:rsidR="0079309D" w:rsidRPr="004B6D84">
        <w:fldChar w:fldCharType="end"/>
      </w:r>
      <w:r w:rsidRPr="004B6D84">
        <w:t xml:space="preserve">. </w:t>
      </w:r>
    </w:p>
    <w:p w:rsidR="00FB6BD1" w:rsidRPr="004B6D84" w:rsidRDefault="00FB6BD1" w:rsidP="00EC7280">
      <w:pPr>
        <w:pStyle w:val="StyleJustifiedFirstline127cmBefore6ptAfter3pt"/>
        <w:widowControl w:val="0"/>
        <w:ind w:firstLine="567"/>
      </w:pPr>
      <w:r w:rsidRPr="004B6D84">
        <w:t xml:space="preserve">Người cao tuổi không gặp nhiều bệnh tật cấp tính như ở trẻ em và người lớn nhưng lại có nhiều bệnh lý mạn tính và các rối loạn chức năng hơn. Các bệnh lý mạn tính thường gặp ở người cao tuổi là các bệnh về tăng huyết áp, bệnh tim mạch, các bệnh vê chuyển hóa như đái tháo đương, rối loạn chuyển hóa lipid máu,bệnh phổi tắc nghẽn mạn tính, đột quỵ, ung thư, xương khớp, mù loà và thính lực </w:t>
      </w:r>
      <w:r w:rsidR="0079309D" w:rsidRPr="004B6D84">
        <w:fldChar w:fldCharType="begin"/>
      </w:r>
      <w:r w:rsidR="00C059F7">
        <w:instrText xml:space="preserve"> ADDIN EN.CITE &lt;EndNote&gt;&lt;Cite&gt;&lt;Author&gt;Phạm Thắng&lt;/Author&gt;&lt;Year&gt;2004&lt;/Year&gt;&lt;RecNum&gt;5&lt;/RecNum&gt;&lt;DisplayText&gt;[5]&lt;/DisplayText&gt;&lt;record&gt;&lt;rec-number&gt;5&lt;/rec-number&gt;&lt;foreign-keys&gt;&lt;key app="EN" db-id="ffsz5v0x55dftpersssxz5fn09z50xx0txsd"&gt;5&lt;/key&gt;&lt;/foreign-keys&gt;&lt;ref-type name="Book"&gt;6&lt;/ref-type&gt;&lt;contributors&gt;&lt;authors&gt;&lt;author&gt;&lt;style face="normal" font="default" size="100%"&gt;Phạm Thắng&lt;/style&gt;&lt;style face="normal" font="default" charset="163" size="100%"&gt;,&lt;/style&gt;&lt;/author&gt;&lt;/authors&gt;&lt;/contributors&gt;&lt;titles&gt;&lt;title&gt;&lt;style face="normal" font="default" charset="238" size="100%"&gt;Đ&lt;/style&gt;&lt;style face="normal" font="default" size="100%"&gt;ặc &lt;/style&gt;&lt;style face="normal" font="default" charset="238" size="100%"&gt;đi&lt;/style&gt;&lt;style face="normal" font="default" size="100%"&gt;ểm bệnh lý ở ng&lt;/style&gt;&lt;style face="normal" font="default" charset="163" size="100%"&gt;ư&lt;/style&gt;&lt;style face="normal" font="default" size="100%"&gt;ời cao tuổi. Cẩm nang ch&lt;/style&gt;&lt;style face="normal" font="default" charset="238" size="100%"&gt;ăm sóc s&lt;/style&gt;&lt;style face="normal" font="default" size="100%"&gt;ức khỏe ng&lt;/style&gt;&lt;style face="normal" font="default" charset="163" size="100%"&gt;ư&lt;/style&gt;&lt;style face="normal" font="default" size="100%"&gt;ời cao tuổi tại cộng &lt;/style&gt;&lt;style face="normal" font="default" charset="238" size="100%"&gt;đ&lt;/style&gt;&lt;style face="normal" font="default" size="100%"&gt;ồng&lt;/style&gt;&lt;/title&gt;&lt;/titles&gt;&lt;section&gt;&lt;style face="normal" font="default" charset="163" size="100%"&gt;50-59&lt;/style&gt;&lt;/section&gt;&lt;dates&gt;&lt;year&gt;&lt;style face="normal" font="default" charset="163" size="100%"&gt;2004&lt;/style&gt;&lt;/year&gt;&lt;/dates&gt;&lt;publisher&gt;&lt;style face="normal" font="default" charset="163" size="100%"&gt;NXB Y học&lt;/style&gt;&lt;/publisher&gt;&lt;urls&gt;&lt;/urls&gt;&lt;/record&gt;&lt;/Cite&gt;&lt;/EndNote&gt;</w:instrText>
      </w:r>
      <w:r w:rsidR="0079309D" w:rsidRPr="004B6D84">
        <w:fldChar w:fldCharType="separate"/>
      </w:r>
      <w:r w:rsidR="00C059F7">
        <w:rPr>
          <w:noProof/>
        </w:rPr>
        <w:t>[</w:t>
      </w:r>
      <w:hyperlink w:anchor="_ENREF_5" w:tooltip="Phạm Thắng, 2004 #5" w:history="1">
        <w:r w:rsidR="008E4498">
          <w:rPr>
            <w:noProof/>
          </w:rPr>
          <w:t>5</w:t>
        </w:r>
      </w:hyperlink>
      <w:r w:rsidR="00C059F7">
        <w:rPr>
          <w:noProof/>
        </w:rPr>
        <w:t>]</w:t>
      </w:r>
      <w:r w:rsidR="0079309D" w:rsidRPr="004B6D84">
        <w:fldChar w:fldCharType="end"/>
      </w:r>
      <w:r w:rsidRPr="004B6D84">
        <w:t>,</w:t>
      </w:r>
      <w:r w:rsidR="00891B15" w:rsidRPr="004B6D84">
        <w:t xml:space="preserve"> </w:t>
      </w:r>
      <w:r w:rsidR="0079309D" w:rsidRPr="004B6D84">
        <w:fldChar w:fldCharType="begin"/>
      </w:r>
      <w:r w:rsidR="008E4498">
        <w:instrText xml:space="preserve"> ADDIN EN.CITE &lt;EndNote&gt;&lt;Cite&gt;&lt;Author&gt;Kabir Z&lt;/Author&gt;&lt;Year&gt;2000&lt;/Year&gt;&lt;RecNum&gt;10&lt;/RecNum&gt;&lt;DisplayText&gt;[11]&lt;/DisplayText&gt;&lt;record&gt;&lt;rec-number&gt;10&lt;/rec-number&gt;&lt;foreign-keys&gt;&lt;key app="EN" db-id="ffsz5v0x55dftpersssxz5fn09z50xx0txsd"&gt;10&lt;/key&gt;&lt;/foreign-keys&gt;&lt;ref-type name="Journal Article"&gt;17&lt;/ref-type&gt;&lt;contributors&gt;&lt;authors&gt;&lt;author&gt;&lt;style face="normal" font="default" size="100%"&gt;Kabir Z&lt;/style&gt;&lt;style face="normal" font="default" charset="163" size="100%"&gt;,&lt;/style&gt;&lt;/author&gt;&lt;/authors&gt;&lt;/contributors&gt;&lt;titles&gt;&lt;title&gt;Self-reported health problems among the elderly results of a cross-sectional study in Bangladesh&lt;/title&gt;&lt;secondary-title&gt;In manuscript&lt;/secondary-title&gt;&lt;/titles&gt;&lt;dates&gt;&lt;year&gt;&lt;style face="normal" font="default" charset="163" size="100%"&gt;2000&lt;/style&gt;&lt;/year&gt;&lt;/dates&gt;&lt;urls&gt;&lt;/urls&gt;&lt;/record&gt;&lt;/Cite&gt;&lt;/EndNote&gt;</w:instrText>
      </w:r>
      <w:r w:rsidR="0079309D" w:rsidRPr="004B6D84">
        <w:fldChar w:fldCharType="separate"/>
      </w:r>
      <w:r w:rsidR="008E4498">
        <w:rPr>
          <w:noProof/>
        </w:rPr>
        <w:t>[</w:t>
      </w:r>
      <w:hyperlink w:anchor="_ENREF_11" w:tooltip="Kabir Z, 2000 #10" w:history="1">
        <w:r w:rsidR="008E4498">
          <w:rPr>
            <w:noProof/>
          </w:rPr>
          <w:t>11</w:t>
        </w:r>
      </w:hyperlink>
      <w:r w:rsidR="008E4498">
        <w:rPr>
          <w:noProof/>
        </w:rPr>
        <w:t>]</w:t>
      </w:r>
      <w:r w:rsidR="0079309D" w:rsidRPr="004B6D84">
        <w:fldChar w:fldCharType="end"/>
      </w:r>
      <w:r w:rsidRPr="004B6D84">
        <w:t>,</w:t>
      </w:r>
      <w:r w:rsidR="00891B15" w:rsidRPr="004B6D84">
        <w:t xml:space="preserve"> </w:t>
      </w:r>
      <w:r w:rsidR="0079309D" w:rsidRPr="004B6D84">
        <w:fldChar w:fldCharType="begin"/>
      </w:r>
      <w:r w:rsidR="008E4498">
        <w:instrText xml:space="preserve"> ADDIN EN.CITE &lt;EndNote&gt;&lt;Cite&gt;&lt;Author&gt;WHO&lt;/Author&gt;&lt;Year&gt;2003&lt;/Year&gt;&lt;RecNum&gt;11&lt;/RecNum&gt;&lt;DisplayText&gt;[12]&lt;/DisplayText&gt;&lt;record&gt;&lt;rec-number&gt;11&lt;/rec-number&gt;&lt;foreign-keys&gt;&lt;key app="EN" db-id="ffsz5v0x55dftpersssxz5fn09z50xx0txsd"&gt;11&lt;/key&gt;&lt;/foreign-keys&gt;&lt;ref-type name="Report"&gt;27&lt;/ref-type&gt;&lt;contributors&gt;&lt;authors&gt;&lt;author&gt;&lt;style face="normal" font="default" charset="163" size="100%"&gt;WHO,&lt;/style&gt;&lt;/author&gt;&lt;/authors&gt;&lt;/contributors&gt;&lt;titles&gt;&lt;title&gt;The World health report 2003&lt;/title&gt;&lt;/titles&gt;&lt;dates&gt;&lt;year&gt;&lt;style face="normal" font="default" charset="163" size="100%"&gt;2003&lt;/style&gt;&lt;/year&gt;&lt;/dates&gt;&lt;pub-location&gt;&lt;style face="normal" font="default" charset="163" size="100%"&gt;Geneva&lt;/style&gt;&lt;/pub-location&gt;&lt;urls&gt;&lt;/urls&gt;&lt;/record&gt;&lt;/Cite&gt;&lt;/EndNote&gt;</w:instrText>
      </w:r>
      <w:r w:rsidR="0079309D" w:rsidRPr="004B6D84">
        <w:fldChar w:fldCharType="separate"/>
      </w:r>
      <w:r w:rsidR="008E4498">
        <w:rPr>
          <w:noProof/>
        </w:rPr>
        <w:t>[</w:t>
      </w:r>
      <w:hyperlink w:anchor="_ENREF_12" w:tooltip="WHO, 2003 #11" w:history="1">
        <w:r w:rsidR="008E4498">
          <w:rPr>
            <w:noProof/>
          </w:rPr>
          <w:t>12</w:t>
        </w:r>
      </w:hyperlink>
      <w:r w:rsidR="008E4498">
        <w:rPr>
          <w:noProof/>
        </w:rPr>
        <w:t>]</w:t>
      </w:r>
      <w:r w:rsidR="0079309D" w:rsidRPr="004B6D84">
        <w:fldChar w:fldCharType="end"/>
      </w:r>
      <w:r w:rsidRPr="004B6D84">
        <w:t>. Khả năng hồi phục của người cao tuổi rất kém do thể lực suy sụp, khi bị nặng thường là đợt cấp của bệnh mạn tính vì vậy sau khi điều trị tích cực, cần điều trị duy trì kết hợp với chăm sóc nâng cao thể lực, điều dưỡng phục hồi chức năng phù hợp cho từng đối tượng.</w:t>
      </w:r>
    </w:p>
    <w:p w:rsidR="00FB6BD1" w:rsidRPr="004B6D84" w:rsidRDefault="00FB6BD1" w:rsidP="005D4AFC">
      <w:pPr>
        <w:pStyle w:val="002"/>
        <w:rPr>
          <w:lang w:val="de-CH"/>
        </w:rPr>
      </w:pPr>
      <w:bookmarkStart w:id="14" w:name="_Toc55828314"/>
      <w:bookmarkStart w:id="15" w:name="_Toc55828380"/>
      <w:bookmarkStart w:id="16" w:name="_Toc55832444"/>
      <w:bookmarkStart w:id="17" w:name="_Toc62034777"/>
      <w:r w:rsidRPr="004B6D84">
        <w:rPr>
          <w:lang w:val="de-CH"/>
        </w:rPr>
        <w:t>1.2. Lipid máu và rối loạn chuyển hóa lipid máu</w:t>
      </w:r>
      <w:bookmarkEnd w:id="14"/>
      <w:bookmarkEnd w:id="15"/>
      <w:bookmarkEnd w:id="16"/>
      <w:bookmarkEnd w:id="17"/>
    </w:p>
    <w:p w:rsidR="00FB6BD1" w:rsidRPr="004B6D84" w:rsidRDefault="00FB6BD1" w:rsidP="00E43AD7">
      <w:pPr>
        <w:widowControl w:val="0"/>
        <w:numPr>
          <w:ilvl w:val="0"/>
          <w:numId w:val="8"/>
        </w:numPr>
        <w:spacing w:after="0" w:line="360" w:lineRule="auto"/>
        <w:ind w:right="-2"/>
        <w:jc w:val="both"/>
        <w:rPr>
          <w:rFonts w:cs="Times New Roman"/>
          <w:bCs/>
          <w:i/>
          <w:sz w:val="28"/>
          <w:szCs w:val="28"/>
        </w:rPr>
      </w:pPr>
      <w:r w:rsidRPr="004B6D84">
        <w:rPr>
          <w:rFonts w:cs="Times New Roman"/>
          <w:bCs/>
          <w:i/>
          <w:sz w:val="28"/>
          <w:szCs w:val="28"/>
        </w:rPr>
        <w:t xml:space="preserve">Khái niệm Lipid máu  </w:t>
      </w:r>
    </w:p>
    <w:p w:rsidR="00FB6BD1" w:rsidRPr="004B6D84" w:rsidRDefault="00FB6BD1" w:rsidP="005D4AFC">
      <w:pPr>
        <w:widowControl w:val="0"/>
        <w:spacing w:after="0" w:line="360" w:lineRule="auto"/>
        <w:ind w:right="-2" w:firstLine="720"/>
        <w:jc w:val="both"/>
        <w:rPr>
          <w:rFonts w:cs="Times New Roman"/>
          <w:sz w:val="28"/>
          <w:szCs w:val="28"/>
        </w:rPr>
      </w:pPr>
      <w:r w:rsidRPr="004B6D84">
        <w:rPr>
          <w:rFonts w:cs="Times New Roman"/>
          <w:sz w:val="28"/>
          <w:szCs w:val="28"/>
        </w:rPr>
        <w:t>Lipid là tiền thân của một số hormon và acid mật, là chất truyền tín hiệu ngoại bào và nội bào</w:t>
      </w:r>
      <w:r w:rsidR="003070F1" w:rsidRPr="004B6D84">
        <w:rPr>
          <w:rFonts w:cs="Times New Roman"/>
          <w:sz w:val="28"/>
          <w:szCs w:val="28"/>
        </w:rPr>
        <w:t xml:space="preserve"> </w:t>
      </w:r>
      <w:r w:rsidR="003A0476"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&lt;EndNote&gt;&lt;Cite&gt;&lt;Author&gt;Trường Đại học Y Hà Nội&lt;/Author&gt;&lt;Year&gt;2011&lt;/Year&gt;&lt;RecNum&gt;12&lt;/RecNum&gt;&lt;DisplayText&gt;[13]&lt;/DisplayText&gt;&lt;record&gt;&lt;rec-number&gt;12&lt;/rec-number&gt;&lt;foreign-keys&gt;&lt;key app="EN" db-id="ffsz5v0x55dftpersssxz5fn09z50xx0txsd"&gt;12&lt;/key&gt;&lt;/foreign-keys&gt;&lt;ref-type name="Book"&gt;6&lt;/ref-type&gt;&lt;contributors&gt;&lt;authors&gt;&lt;author&gt;&lt;style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Nội&lt;/style&gt;&lt;style face="normal" font="default" charset="163" size="100%"&gt;,&lt;/style&gt;&lt;/author&gt;&lt;/authors&gt;&lt;/contributors&gt;&lt;titles&gt;&lt;title&gt;Chuyển hóa và rối lọan chuyển hóa lipoprotein, Hóa sinh lâm sàng&lt;/title&gt;&lt;/titles&gt;&lt;dates&gt;&lt;year&gt;&lt;style face="normal" font="default" charset="163" size="100%"&gt;2011&lt;/style&gt;&lt;/year&gt;&lt;/dates&gt;&lt;publisher&gt;&lt;style face="normal" font="default" charset="163" size="100%"&gt;NXB Y học&lt;/style&gt;&lt;/publisher&gt;&lt;urls&gt;&lt;/urls&gt;&lt;/record&gt;&lt;/Cite&gt;&lt;/EndNote&gt;</w:instrText>
      </w:r>
      <w:r w:rsidR="003A0476" w:rsidRPr="004B6D84">
        <w:rPr>
          <w:rFonts w:cs="Times New Roman"/>
          <w:sz w:val="28"/>
          <w:szCs w:val="28"/>
          <w:lang w:val="en-US"/>
        </w:rPr>
        <w:fldChar w:fldCharType="separate"/>
      </w:r>
      <w:r w:rsidR="008E4498" w:rsidRPr="008E4498">
        <w:rPr>
          <w:rFonts w:cs="Times New Roman"/>
          <w:noProof/>
          <w:sz w:val="28"/>
          <w:szCs w:val="28"/>
        </w:rPr>
        <w:t>[</w:t>
      </w:r>
      <w:hyperlink w:anchor="_ENREF_13" w:tooltip="Trường Đại học Y Hà Nội, 2011 #12" w:history="1">
        <w:r w:rsidR="008E4498" w:rsidRPr="008E4498">
          <w:rPr>
            <w:rFonts w:cs="Times New Roman"/>
            <w:noProof/>
            <w:sz w:val="28"/>
            <w:szCs w:val="28"/>
          </w:rPr>
          <w:t>13</w:t>
        </w:r>
      </w:hyperlink>
      <w:r w:rsidR="008E4498" w:rsidRPr="008E4498">
        <w:rPr>
          <w:rFonts w:cs="Times New Roman"/>
          <w:noProof/>
          <w:sz w:val="28"/>
          <w:szCs w:val="28"/>
        </w:rPr>
        <w:t>]</w:t>
      </w:r>
      <w:r w:rsidR="003A0476" w:rsidRPr="004B6D84">
        <w:rPr>
          <w:rFonts w:cs="Times New Roman"/>
          <w:sz w:val="28"/>
          <w:szCs w:val="28"/>
          <w:lang w:val="en-US"/>
        </w:rPr>
        <w:fldChar w:fldCharType="end"/>
      </w:r>
      <w:r w:rsidRPr="004B6D84">
        <w:rPr>
          <w:rFonts w:eastAsia="Times New Roman" w:cs="Times New Roman"/>
          <w:sz w:val="28"/>
          <w:szCs w:val="28"/>
          <w:lang w:val="de-CH"/>
        </w:rPr>
        <w:t>.</w:t>
      </w:r>
      <w:r w:rsidRPr="004B6D84">
        <w:rPr>
          <w:rFonts w:cs="Times New Roman"/>
          <w:sz w:val="28"/>
          <w:szCs w:val="28"/>
        </w:rPr>
        <w:t xml:space="preserve"> Lipid chính có mặt trong huyết tương là acid </w:t>
      </w:r>
      <w:r w:rsidRPr="004B6D84">
        <w:rPr>
          <w:rFonts w:cs="Times New Roman"/>
          <w:sz w:val="28"/>
          <w:szCs w:val="28"/>
        </w:rPr>
        <w:lastRenderedPageBreak/>
        <w:t>béo tự do, triglycerid, cholesterol và phospholipid, lipid không tan trong nước nên được vận chuyển trong máu dưới dạng kết hợp với các protein. Các acid béo được vận chuyển chủ yếu bởi albumin, còn các lipid khác được lưu hành trong máu dưới dạng các phức hợp lipoprotein.</w:t>
      </w:r>
    </w:p>
    <w:p w:rsidR="00FB6BD1" w:rsidRPr="004B6D84" w:rsidRDefault="00FB6BD1" w:rsidP="00E43AD7">
      <w:pPr>
        <w:widowControl w:val="0"/>
        <w:numPr>
          <w:ilvl w:val="0"/>
          <w:numId w:val="7"/>
        </w:numPr>
        <w:spacing w:after="0" w:line="360" w:lineRule="auto"/>
        <w:ind w:right="-2"/>
        <w:contextualSpacing/>
        <w:jc w:val="both"/>
        <w:rPr>
          <w:rFonts w:cs="Times New Roman"/>
          <w:i/>
          <w:sz w:val="28"/>
          <w:szCs w:val="28"/>
        </w:rPr>
      </w:pPr>
      <w:r w:rsidRPr="004B6D84">
        <w:rPr>
          <w:rFonts w:cs="Times New Roman"/>
          <w:i/>
          <w:sz w:val="28"/>
          <w:szCs w:val="28"/>
        </w:rPr>
        <w:t>Các loại thành phần chính của lipid máu bao gồm</w:t>
      </w:r>
    </w:p>
    <w:p w:rsidR="00FB6BD1" w:rsidRPr="004B6D84" w:rsidRDefault="00FB6BD1" w:rsidP="005D4AFC">
      <w:pPr>
        <w:widowControl w:val="0"/>
        <w:spacing w:after="0" w:line="360" w:lineRule="auto"/>
        <w:ind w:right="-2"/>
        <w:contextualSpacing/>
        <w:jc w:val="both"/>
        <w:rPr>
          <w:rFonts w:cs="Times New Roman"/>
          <w:i/>
          <w:sz w:val="28"/>
          <w:szCs w:val="28"/>
        </w:rPr>
      </w:pPr>
      <w:r w:rsidRPr="004B6D84">
        <w:rPr>
          <w:rFonts w:cs="Times New Roman"/>
          <w:i/>
          <w:sz w:val="28"/>
          <w:szCs w:val="28"/>
        </w:rPr>
        <w:t>Cholesterol toàn phần</w:t>
      </w:r>
    </w:p>
    <w:p w:rsidR="00FB6BD1" w:rsidRPr="004B6D84" w:rsidRDefault="00FB6BD1" w:rsidP="005D4AFC">
      <w:pPr>
        <w:widowControl w:val="0"/>
        <w:spacing w:after="0" w:line="360" w:lineRule="auto"/>
        <w:ind w:right="-2" w:firstLine="720"/>
        <w:contextualSpacing/>
        <w:jc w:val="both"/>
        <w:rPr>
          <w:rFonts w:cs="Times New Roman"/>
          <w:sz w:val="28"/>
          <w:szCs w:val="28"/>
        </w:rPr>
      </w:pPr>
      <w:r w:rsidRPr="004B6D84">
        <w:rPr>
          <w:rFonts w:cs="Times New Roman"/>
          <w:sz w:val="28"/>
          <w:szCs w:val="28"/>
        </w:rPr>
        <w:t>Cholesterol là một chất béo steroid, mềm, màu vàng nhạt, là thành phần cấu trúc của màng tế bào của tất cả các mô trong cơ thể. Cholesterol đóng vai trò trung tâm trong nhiều quá trình sinh hoá, nhưng lại được biết đến nhiều nhất do liên hệ đến bệnh tim mạch gây ra bởi nồng độ cholesterol trong máu tăng. Cholesterol có từ hai nguồn: do cơ thể tổng hợp và từ thức ăn. Nguồn từ cơ thể (tổng hợp từ gan và các cơ quan khác) chiếm khoảng 75% tổng số lượng cholestrol trong máu, còn lại từ nguồn thức ăn.</w:t>
      </w:r>
    </w:p>
    <w:p w:rsidR="00FB6BD1" w:rsidRPr="004B6D84" w:rsidRDefault="00FB6BD1" w:rsidP="005D4AFC">
      <w:pPr>
        <w:widowControl w:val="0"/>
        <w:spacing w:after="0" w:line="360" w:lineRule="auto"/>
        <w:ind w:right="-2"/>
        <w:contextualSpacing/>
        <w:jc w:val="both"/>
        <w:rPr>
          <w:rFonts w:cs="Times New Roman"/>
          <w:i/>
          <w:sz w:val="28"/>
          <w:szCs w:val="28"/>
        </w:rPr>
      </w:pPr>
      <w:r w:rsidRPr="004B6D84">
        <w:rPr>
          <w:rFonts w:cs="Times New Roman"/>
          <w:i/>
          <w:sz w:val="28"/>
          <w:szCs w:val="28"/>
        </w:rPr>
        <w:t>Triglycerides</w:t>
      </w:r>
    </w:p>
    <w:p w:rsidR="00FB6BD1" w:rsidRPr="004B6D84" w:rsidRDefault="00FB6BD1" w:rsidP="005D4AFC">
      <w:pPr>
        <w:widowControl w:val="0"/>
        <w:spacing w:after="0" w:line="360" w:lineRule="auto"/>
        <w:ind w:right="-2" w:firstLine="720"/>
        <w:contextualSpacing/>
        <w:jc w:val="both"/>
        <w:rPr>
          <w:rFonts w:cs="Times New Roman"/>
          <w:sz w:val="28"/>
          <w:szCs w:val="28"/>
        </w:rPr>
      </w:pPr>
      <w:r w:rsidRPr="004B6D84">
        <w:rPr>
          <w:rFonts w:cs="Times New Roman"/>
          <w:sz w:val="28"/>
          <w:szCs w:val="28"/>
        </w:rPr>
        <w:t>Triglyceride là thành phần chủ yếu của các lipoprotein trọng lượng phân tử thấp và các chylomicron, nó đóng một vai trò quan trọng như là nguồn cung cấp năng lượng và chuyên chở các chất béo trong quá trình trao đổi chất. Tăng triglycerides thường gặp ở những người béo phì/thừa cân, lười vận động, hút thuốc lá, đái tháo đường, uống quá nhiều rượu... Những người có triglycerides trong máu tăng cao thường đi kèm tăng cholesterol toàn phần, bao gồm tăng LDL và giảm HDL. Hiện nay, các nhà khoa học cho thấy việc tăng triglyceride trong máu cũng có thể liên quan đến các biến cố tim mạch.</w:t>
      </w:r>
    </w:p>
    <w:p w:rsidR="00FB6BD1" w:rsidRPr="004B6D84" w:rsidRDefault="00FB6BD1" w:rsidP="005D4AFC">
      <w:pPr>
        <w:widowControl w:val="0"/>
        <w:spacing w:after="0" w:line="360" w:lineRule="auto"/>
        <w:ind w:right="-2"/>
        <w:jc w:val="both"/>
        <w:rPr>
          <w:rFonts w:cs="Times New Roman"/>
          <w:i/>
          <w:sz w:val="28"/>
          <w:szCs w:val="28"/>
        </w:rPr>
      </w:pPr>
      <w:r w:rsidRPr="004B6D84">
        <w:rPr>
          <w:rFonts w:cs="Times New Roman"/>
          <w:i/>
          <w:sz w:val="28"/>
          <w:szCs w:val="28"/>
        </w:rPr>
        <w:t xml:space="preserve">LDL - lipoprotein tỷ trọng thấp </w:t>
      </w:r>
    </w:p>
    <w:p w:rsidR="00FB6BD1" w:rsidRPr="004B6D84" w:rsidRDefault="00FB6BD1" w:rsidP="005D4AFC">
      <w:pPr>
        <w:widowControl w:val="0"/>
        <w:spacing w:after="0" w:line="336" w:lineRule="auto"/>
        <w:ind w:firstLine="720"/>
        <w:jc w:val="both"/>
        <w:rPr>
          <w:rFonts w:cs="Times New Roman"/>
          <w:i/>
          <w:sz w:val="28"/>
          <w:szCs w:val="28"/>
        </w:rPr>
      </w:pPr>
      <w:r w:rsidRPr="004B6D84">
        <w:rPr>
          <w:rFonts w:cs="Times New Roman"/>
          <w:sz w:val="28"/>
          <w:szCs w:val="28"/>
        </w:rPr>
        <w:t>LDL có tỷ trọng 1.006-1063, LDL chứa nhiều cholesterol, chức năng chính là vận chuyển phần lớn cholesterol từ máu tới các mô để sử dụng</w:t>
      </w:r>
      <w:r w:rsidR="003070F1" w:rsidRPr="004B6D84">
        <w:rPr>
          <w:rFonts w:cs="Times New Roman"/>
          <w:sz w:val="28"/>
          <w:szCs w:val="28"/>
        </w:rPr>
        <w:t xml:space="preserve"> </w:t>
      </w:r>
      <w:r w:rsidR="003A0476"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&lt;EndNote&gt;&lt;Cite&gt;&lt;Author&gt;Trường Đại học Y Hà Nội&lt;/Author&gt;&lt;Year&gt;2011&lt;/Year&gt;&lt;RecNum&gt;12&lt;/RecNum&gt;&lt;DisplayText&gt;[13]&lt;/DisplayText&gt;&lt;record&gt;&lt;rec-number&gt;12&lt;/rec-number&gt;&lt;foreign-keys&gt;&lt;key app="EN" db-id="ffsz5v0x55dftpersssxz5fn09z50xx0txsd"&gt;12&lt;/key&gt;&lt;/foreign-keys&gt;&lt;ref-type name="Book"&gt;6&lt;/ref-type&gt;&lt;contributors&gt;&lt;authors&gt;&lt;author&gt;&lt;style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Nội&lt;/style&gt;&lt;style face="normal" font="default" charset="163" size="100%"&gt;,&lt;/style&gt;&lt;/author&gt;&lt;/authors&gt;&lt;/contributors&gt;&lt;titles&gt;&lt;title&gt;Chuyển hóa và rối lọan chuyển hóa lipoprotein, Hóa sinh lâm sàng&lt;/title&gt;&lt;/titles&gt;&lt;dates&gt;&lt;year&gt;&lt;style face="normal" font="default" charset="163" size="100%"&gt;2011&lt;/style&gt;&lt;/year&gt;&lt;/dates&gt;&lt;publisher&gt;&lt;style face="normal" font="default" charset="163" size="100%"&gt;NXB Y học&lt;/style&gt;&lt;/publisher&gt;&lt;urls&gt;&lt;/urls&gt;&lt;/record&gt;&lt;/Cite&gt;&lt;/EndNote&gt;</w:instrText>
      </w:r>
      <w:r w:rsidR="003A0476" w:rsidRPr="004B6D84">
        <w:rPr>
          <w:rFonts w:cs="Times New Roman"/>
          <w:sz w:val="28"/>
          <w:szCs w:val="28"/>
          <w:lang w:val="en-US"/>
        </w:rPr>
        <w:fldChar w:fldCharType="separate"/>
      </w:r>
      <w:r w:rsidR="008E4498" w:rsidRPr="008E4498">
        <w:rPr>
          <w:rFonts w:cs="Times New Roman"/>
          <w:noProof/>
          <w:sz w:val="28"/>
          <w:szCs w:val="28"/>
        </w:rPr>
        <w:t>[</w:t>
      </w:r>
      <w:hyperlink w:anchor="_ENREF_13" w:tooltip="Trường Đại học Y Hà Nội, 2011 #12" w:history="1">
        <w:r w:rsidR="008E4498" w:rsidRPr="008E4498">
          <w:rPr>
            <w:rFonts w:cs="Times New Roman"/>
            <w:noProof/>
            <w:sz w:val="28"/>
            <w:szCs w:val="28"/>
          </w:rPr>
          <w:t>13</w:t>
        </w:r>
      </w:hyperlink>
      <w:r w:rsidR="008E4498" w:rsidRPr="008E4498">
        <w:rPr>
          <w:rFonts w:cs="Times New Roman"/>
          <w:noProof/>
          <w:sz w:val="28"/>
          <w:szCs w:val="28"/>
        </w:rPr>
        <w:t>]</w:t>
      </w:r>
      <w:r w:rsidR="003A0476" w:rsidRPr="004B6D84">
        <w:rPr>
          <w:rFonts w:cs="Times New Roman"/>
          <w:sz w:val="28"/>
          <w:szCs w:val="28"/>
          <w:lang w:val="en-US"/>
        </w:rPr>
        <w:fldChar w:fldCharType="end"/>
      </w:r>
      <w:r w:rsidRPr="004B6D84">
        <w:rPr>
          <w:rFonts w:cs="Times New Roman"/>
          <w:sz w:val="28"/>
          <w:szCs w:val="28"/>
        </w:rPr>
        <w:t xml:space="preserve">. Khi lượng LDL này tăng nhiều trong máu dẫn đến sự dễ dàng lắng đọng ở thành mạch máu (đặc biệt ở tim và ở não) và gây nên mảng xơ vữa động </w:t>
      </w:r>
      <w:r w:rsidRPr="004B6D84">
        <w:rPr>
          <w:rFonts w:cs="Times New Roman"/>
          <w:sz w:val="28"/>
          <w:szCs w:val="28"/>
        </w:rPr>
        <w:lastRenderedPageBreak/>
        <w:t>mạch. Mảng xơ vữa này được hình thành dần dần gây hẹp hoặc tắc mạch máu hoặc có thể vỡ ra đột ngột gây tắc cấp mạch máu dẫn đến những bệnh nguy hiểm như nhồi máu cơ tim hoặc tai biến mạch máu não. LDL cholesterol được coi là một trong những chỉ số quan trọng cần theo dõi khi điều trị rối loạn lipid máu. LDL tăng có thể liên quan đến yếu tố gia đình, chế độ ăn, các thói quen có hại như hút thuốc lá/lười vận động hoặc liên quan các bệnh lí khác như tăng huyết áp, đái tháo đường…</w:t>
      </w:r>
    </w:p>
    <w:p w:rsidR="00FB6BD1" w:rsidRPr="004B6D84" w:rsidRDefault="00FB6BD1" w:rsidP="005D4AFC">
      <w:pPr>
        <w:widowControl w:val="0"/>
        <w:spacing w:after="0" w:line="336" w:lineRule="auto"/>
        <w:jc w:val="both"/>
        <w:rPr>
          <w:rFonts w:cs="Times New Roman"/>
          <w:i/>
          <w:sz w:val="28"/>
          <w:szCs w:val="28"/>
        </w:rPr>
      </w:pPr>
      <w:r w:rsidRPr="004B6D84">
        <w:rPr>
          <w:rFonts w:cs="Times New Roman"/>
          <w:i/>
          <w:sz w:val="28"/>
          <w:szCs w:val="28"/>
        </w:rPr>
        <w:t>HDL - lipoprotein tỷ trọng cao</w:t>
      </w:r>
    </w:p>
    <w:p w:rsidR="00FB6BD1" w:rsidRPr="004B6D84" w:rsidRDefault="00FB6BD1" w:rsidP="005D4AFC">
      <w:pPr>
        <w:widowControl w:val="0"/>
        <w:spacing w:after="0" w:line="336" w:lineRule="auto"/>
        <w:ind w:firstLine="720"/>
        <w:jc w:val="both"/>
        <w:rPr>
          <w:rFonts w:cs="Times New Roman"/>
          <w:sz w:val="28"/>
          <w:szCs w:val="28"/>
        </w:rPr>
      </w:pPr>
      <w:r w:rsidRPr="004B6D84">
        <w:rPr>
          <w:rFonts w:cs="Times New Roman"/>
          <w:sz w:val="28"/>
          <w:szCs w:val="28"/>
        </w:rPr>
        <w:t>HDL có tỷ trọng 1063-1210, được tổng hợp ở gan, một phần được tổng hợp ở ruột, và một phần do chuyển hóa của lipoprotein tỷ trọng rất thấp trong máu ngoại vi. HDL chiếm khoảng 1/4- 1/3 tổng số cholesterol trong máu. HDL - cholesterol vận chuyển cholesterol từ máu trở về gan, vận chuyển cholesterol ra khỏi mảng xơ vữa thành mạch máu, làm giảm nguy cơ xơ vữa động mạch và các biến cố tim mạch trầm trọng khác. Những nguy cơ làm giảm HDL là hút thuốc lá, thừa cân/béo phì, lười vận động... nhiều công trình nghiên cứu đã chứng minh HDL là yếu tố nguy cơ độc lập với cholesterol toàn phần. Có một mối tương quan nghịch giữa HDL và tần suất bệnh mạch vành</w:t>
      </w:r>
      <w:r w:rsidR="009D061F" w:rsidRPr="004B6D84">
        <w:rPr>
          <w:rFonts w:cs="Times New Roman"/>
          <w:sz w:val="28"/>
          <w:szCs w:val="28"/>
        </w:rPr>
        <w:t xml:space="preserve"> </w:t>
      </w:r>
      <w:r w:rsidR="003A0476"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&lt;EndNote&gt;&lt;Cite&gt;&lt;Author&gt;Trường Đại học Y Dược Thành phố Hồ Chí Minh&lt;/Author&gt;&lt;Year&gt;2010&lt;/Year&gt;&lt;RecNum&gt;13&lt;/RecNum&gt;&lt;DisplayText&gt;[14]&lt;/DisplayText&gt;&lt;record&gt;&lt;rec-number&gt;13&lt;/rec-number&gt;&lt;foreign-keys&gt;&lt;key app="EN" db-id="ffsz5v0x55dftpersssxz5fn09z50xx0txsd"&gt;13&lt;/key&gt;&lt;/foreign-keys&gt;&lt;ref-type name="Book"&gt;6&lt;/ref-type&gt;&lt;contributors&gt;&lt;authors&gt;&lt;author&gt;&lt;style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D&lt;/style&gt;&lt;style face="normal" font="default" charset="163" size="100%"&gt;ư&lt;/style&gt;&lt;style face="normal" font="default" size="100%"&gt;ợc Thành phố Hồ Chí Minh&lt;/style&gt;&lt;style face="normal" font="default" charset="163" size="100%"&gt;,&lt;/style&gt;&lt;/author&gt;&lt;/authors&gt;&lt;/contributors&gt;&lt;titles&gt;&lt;title&gt;&lt;style face="normal" font="default" charset="163" size="100%"&gt;Hóa sinh lâm sàng&lt;/style&gt;&lt;/title&gt;&lt;/titles&gt;&lt;dates&gt;&lt;year&gt;&lt;style face="normal" font="default" charset="163" size="100%"&gt;2010&lt;/style&gt;&lt;/year&gt;&lt;/dates&gt;&lt;publisher&gt;&lt;style face="normal" font="default" charset="163" size="100%"&gt;NXB Y học&lt;/style&gt;&lt;/publisher&gt;&lt;urls&gt;&lt;/urls&gt;&lt;/record&gt;&lt;/Cite&gt;&lt;/EndNote&gt;</w:instrText>
      </w:r>
      <w:r w:rsidR="003A0476" w:rsidRPr="004B6D84">
        <w:rPr>
          <w:rFonts w:cs="Times New Roman"/>
          <w:sz w:val="28"/>
          <w:szCs w:val="28"/>
          <w:lang w:val="en-US"/>
        </w:rPr>
        <w:fldChar w:fldCharType="separate"/>
      </w:r>
      <w:r w:rsidR="008E4498" w:rsidRPr="008E4498">
        <w:rPr>
          <w:rFonts w:cs="Times New Roman"/>
          <w:noProof/>
          <w:sz w:val="28"/>
          <w:szCs w:val="28"/>
        </w:rPr>
        <w:t>[</w:t>
      </w:r>
      <w:hyperlink w:anchor="_ENREF_14" w:tooltip="Trường Đại học Y Dược Thành phố Hồ Chí Minh, 2010 #13" w:history="1">
        <w:r w:rsidR="008E4498" w:rsidRPr="008E4498">
          <w:rPr>
            <w:rFonts w:cs="Times New Roman"/>
            <w:noProof/>
            <w:sz w:val="28"/>
            <w:szCs w:val="28"/>
          </w:rPr>
          <w:t>14</w:t>
        </w:r>
      </w:hyperlink>
      <w:r w:rsidR="008E4498" w:rsidRPr="008E4498">
        <w:rPr>
          <w:rFonts w:cs="Times New Roman"/>
          <w:noProof/>
          <w:sz w:val="28"/>
          <w:szCs w:val="28"/>
        </w:rPr>
        <w:t>]</w:t>
      </w:r>
      <w:r w:rsidR="003A0476" w:rsidRPr="004B6D84">
        <w:rPr>
          <w:rFonts w:cs="Times New Roman"/>
          <w:sz w:val="28"/>
          <w:szCs w:val="28"/>
          <w:lang w:val="en-US"/>
        </w:rPr>
        <w:fldChar w:fldCharType="end"/>
      </w:r>
      <w:r w:rsidRPr="004B6D84">
        <w:rPr>
          <w:rFonts w:cs="Times New Roman"/>
          <w:sz w:val="28"/>
          <w:szCs w:val="28"/>
        </w:rPr>
        <w:t>. Ở người bình thường quá trình tổng hợp và thoái hóa lipid diễn ra cân bằng và phụ thuộc vào nhu cầu cơ thể, vì thế duy trì được mức ổn định về hàm lượng của lipid và lipoprotein trong máu, khi có sự bất thường sẽ gây ra các kiểu rối loạn chuyển hóa lipid.</w:t>
      </w:r>
    </w:p>
    <w:p w:rsidR="00FB6BD1" w:rsidRPr="004B6D84" w:rsidRDefault="00FB6BD1" w:rsidP="00E43AD7">
      <w:pPr>
        <w:pStyle w:val="ListParagraph"/>
        <w:widowControl w:val="0"/>
        <w:numPr>
          <w:ilvl w:val="0"/>
          <w:numId w:val="7"/>
        </w:numPr>
        <w:spacing w:after="0" w:line="336" w:lineRule="auto"/>
        <w:jc w:val="both"/>
        <w:rPr>
          <w:rFonts w:cs="Times New Roman"/>
          <w:i/>
          <w:sz w:val="28"/>
          <w:szCs w:val="28"/>
        </w:rPr>
      </w:pPr>
      <w:r w:rsidRPr="004B6D84">
        <w:rPr>
          <w:rFonts w:cs="Times New Roman"/>
          <w:i/>
          <w:sz w:val="28"/>
          <w:szCs w:val="28"/>
        </w:rPr>
        <w:t xml:space="preserve">Rối loạn chuyển hóa lipid máu </w:t>
      </w:r>
    </w:p>
    <w:p w:rsidR="00FB6BD1" w:rsidRPr="004B6D84" w:rsidRDefault="00FB6BD1" w:rsidP="005D4AFC">
      <w:pPr>
        <w:widowControl w:val="0"/>
        <w:spacing w:after="0" w:line="336" w:lineRule="auto"/>
        <w:ind w:firstLine="567"/>
        <w:jc w:val="both"/>
        <w:rPr>
          <w:rFonts w:cs="Times New Roman"/>
          <w:sz w:val="28"/>
          <w:szCs w:val="28"/>
        </w:rPr>
      </w:pPr>
      <w:r w:rsidRPr="004B6D84">
        <w:rPr>
          <w:rFonts w:cs="Times New Roman"/>
          <w:sz w:val="28"/>
          <w:szCs w:val="28"/>
        </w:rPr>
        <w:t>Rối loạn chuyển hóa lipid máu (RLCHLM) là một trong những yếu tố nguy cơ (YTNC) chính của bệnh tim mạch do vữa xơ động mạch (VXĐM), rất phổ biến ở người cao tuổi. Đó là sự biến đổi nồng độ các thành phần lipid máu như: tăng cholesterol toàn phầ</w:t>
      </w:r>
      <w:r w:rsidR="00702158">
        <w:rPr>
          <w:rFonts w:cs="Times New Roman"/>
          <w:sz w:val="28"/>
          <w:szCs w:val="28"/>
        </w:rPr>
        <w:t>n</w:t>
      </w:r>
      <w:r w:rsidR="00702158" w:rsidRPr="00702158">
        <w:rPr>
          <w:rFonts w:cs="Times New Roman"/>
          <w:sz w:val="28"/>
          <w:szCs w:val="28"/>
        </w:rPr>
        <w:t xml:space="preserve"> </w:t>
      </w:r>
      <w:r w:rsidR="00702158">
        <w:rPr>
          <w:rFonts w:cs="Times New Roman"/>
          <w:sz w:val="28"/>
          <w:szCs w:val="28"/>
        </w:rPr>
        <w:t>(CT), tăng triglycerid</w:t>
      </w:r>
      <w:r w:rsidR="00702158" w:rsidRPr="00702158">
        <w:rPr>
          <w:rFonts w:cs="Times New Roman"/>
          <w:sz w:val="28"/>
          <w:szCs w:val="28"/>
        </w:rPr>
        <w:t xml:space="preserve"> </w:t>
      </w:r>
      <w:r w:rsidRPr="004B6D84">
        <w:rPr>
          <w:rFonts w:cs="Times New Roman"/>
          <w:sz w:val="28"/>
          <w:szCs w:val="28"/>
        </w:rPr>
        <w:t>(TG), tăng lipoprotein tỷ trọng thấp (LDL-C) và giảm lipoprotein tỷ trọng cao (HDL-C).</w:t>
      </w:r>
      <w:r w:rsidR="005F2C36" w:rsidRPr="004B6D84">
        <w:rPr>
          <w:rFonts w:cs="Times New Roman"/>
          <w:sz w:val="28"/>
          <w:szCs w:val="28"/>
        </w:rPr>
        <w:t xml:space="preserve"> </w:t>
      </w:r>
      <w:r w:rsidRPr="004B6D84">
        <w:rPr>
          <w:rFonts w:cs="Times New Roman"/>
          <w:sz w:val="28"/>
          <w:szCs w:val="28"/>
        </w:rPr>
        <w:t>Hậu quả nặng nề nhất là dẫn đến tử vong hoặc tàn phế</w:t>
      </w:r>
      <w:r w:rsidR="009D061F" w:rsidRPr="004B6D84">
        <w:rPr>
          <w:rFonts w:cs="Times New Roman"/>
          <w:sz w:val="28"/>
          <w:szCs w:val="28"/>
        </w:rPr>
        <w:t xml:space="preserve"> </w:t>
      </w:r>
      <w:r w:rsidR="003A0476"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&lt;EndNote&gt;&lt;Cite&gt;&lt;Author&gt;Katzel LI et al&lt;/Author&gt;&lt;Year&gt;2009&lt;/Year&gt;&lt;RecNum&gt;14&lt;/RecNum&gt;&lt;DisplayText&gt;[15]&lt;/DisplayText&gt;&lt;record&gt;&lt;rec-number&gt;14&lt;/rec-number&gt;&lt;foreign-keys&gt;&lt;key app="EN" db-id="ffsz5v0x55dftpersssxz5fn09z50xx0txsd"&gt;14&lt;/key&gt;&lt;/foreign-keys&gt;&lt;ref-type name="Journal Article"&gt;17&lt;/ref-type&gt;&lt;contributors&gt;&lt;authors&gt;&lt;author&gt;&lt;style face="normal" font="default" size="100%"&gt;Katzel LI et al&lt;/style&gt;&lt;style face="normal" font="default" charset="163" size="100%"&gt;,&lt;/style&gt;&lt;/author&gt;&lt;/authors&gt;&lt;/contributors&gt;&lt;titles&gt;&lt;title&gt;Dyslipoproteinemia&lt;/title&gt;&lt;secondary-title&gt;Hazzard’s Geriatric Medicine and Gerontology, The Mc Graw Hill Compaines Inc&lt;/secondary-title&gt;&lt;/titles&gt;&lt;volume&gt;&lt;style face="normal" font="default" charset="163" size="100%"&gt;110, 1235- 1242&lt;/style&gt;&lt;/volume&gt;&lt;dates&gt;&lt;year&gt;&lt;style face="normal" font="default" charset="163" size="100%"&gt;2009&lt;/style&gt;&lt;/year&gt;&lt;/dates&gt;&lt;urls&gt;&lt;/urls&gt;&lt;/record&gt;&lt;/Cite&gt;&lt;/EndNote&gt;</w:instrText>
      </w:r>
      <w:r w:rsidR="003A0476" w:rsidRPr="004B6D84">
        <w:rPr>
          <w:rFonts w:cs="Times New Roman"/>
          <w:sz w:val="28"/>
          <w:szCs w:val="28"/>
          <w:lang w:val="en-US"/>
        </w:rPr>
        <w:fldChar w:fldCharType="separate"/>
      </w:r>
      <w:r w:rsidR="008E4498" w:rsidRPr="008E4498">
        <w:rPr>
          <w:rFonts w:cs="Times New Roman"/>
          <w:noProof/>
          <w:sz w:val="28"/>
          <w:szCs w:val="28"/>
        </w:rPr>
        <w:t>[</w:t>
      </w:r>
      <w:hyperlink w:anchor="_ENREF_15" w:tooltip="Katzel LI et al, 2009 #14" w:history="1">
        <w:r w:rsidR="008E4498" w:rsidRPr="008E4498">
          <w:rPr>
            <w:rFonts w:cs="Times New Roman"/>
            <w:noProof/>
            <w:sz w:val="28"/>
            <w:szCs w:val="28"/>
          </w:rPr>
          <w:t>15</w:t>
        </w:r>
      </w:hyperlink>
      <w:r w:rsidR="008E4498" w:rsidRPr="008E4498">
        <w:rPr>
          <w:rFonts w:cs="Times New Roman"/>
          <w:noProof/>
          <w:sz w:val="28"/>
          <w:szCs w:val="28"/>
        </w:rPr>
        <w:t>]</w:t>
      </w:r>
      <w:r w:rsidR="003A0476" w:rsidRPr="004B6D84">
        <w:rPr>
          <w:rFonts w:cs="Times New Roman"/>
          <w:sz w:val="28"/>
          <w:szCs w:val="28"/>
          <w:lang w:val="en-US"/>
        </w:rPr>
        <w:fldChar w:fldCharType="end"/>
      </w:r>
      <w:r w:rsidRPr="004B6D84">
        <w:rPr>
          <w:rFonts w:cs="Times New Roman"/>
          <w:sz w:val="28"/>
          <w:szCs w:val="28"/>
        </w:rPr>
        <w:t xml:space="preserve">. </w:t>
      </w:r>
    </w:p>
    <w:p w:rsidR="00FB6BD1" w:rsidRPr="004B6D84" w:rsidRDefault="00FB6BD1" w:rsidP="005D4AFC">
      <w:pPr>
        <w:widowControl w:val="0"/>
        <w:spacing w:after="0" w:line="360" w:lineRule="auto"/>
        <w:ind w:right="-2" w:firstLine="567"/>
        <w:jc w:val="both"/>
        <w:rPr>
          <w:rFonts w:cs="Times New Roman"/>
          <w:sz w:val="28"/>
          <w:szCs w:val="28"/>
        </w:rPr>
      </w:pPr>
      <w:r w:rsidRPr="004B6D84">
        <w:rPr>
          <w:rFonts w:cs="Times New Roman"/>
          <w:sz w:val="28"/>
          <w:szCs w:val="28"/>
        </w:rPr>
        <w:t xml:space="preserve">Rối loạn chuyển hóa lipid máu thường được phát hiện cùng lúc với mội </w:t>
      </w:r>
      <w:r w:rsidRPr="004B6D84">
        <w:rPr>
          <w:rFonts w:cs="Times New Roman"/>
          <w:sz w:val="28"/>
          <w:szCs w:val="28"/>
        </w:rPr>
        <w:lastRenderedPageBreak/>
        <w:t>số bệnh lý tim mạch, tăng huyết áp, đái tháo đường, hội chứng chuyển hóa. Đồng thời rối loạn chuyển hóa lipid máu cũng là yếu tố nguy cơ của các bệnh lý này. Nguyên nhân của rối loạn lipid máu có thể do nguyên phát như di truyền hoặc thứ phát do lối sống không hợp lý</w:t>
      </w:r>
      <w:r w:rsidR="009D061F" w:rsidRPr="004B6D84">
        <w:rPr>
          <w:rFonts w:cs="Times New Roman"/>
          <w:sz w:val="28"/>
          <w:szCs w:val="28"/>
        </w:rPr>
        <w:t xml:space="preserve"> </w:t>
      </w:r>
      <w:r w:rsidR="003A0476"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&lt;EndNote&gt;&lt;Cite&gt;&lt;Author&gt;Bệnh viện Bạch Mai&lt;/Author&gt;&lt;Year&gt;2010&lt;/Year&gt;&lt;RecNum&gt;15&lt;/RecNum&gt;&lt;DisplayText&gt;[16]&lt;/DisplayText&gt;&lt;record&gt;&lt;rec-number&gt;15&lt;/rec-number&gt;&lt;foreign-keys&gt;&lt;key app="EN" db-id="ffsz5v0x55dftpersssxz5fn09z50xx0txsd"&gt;15&lt;/key&gt;&lt;/foreign-keys&gt;&lt;ref-type name="Book"&gt;6&lt;/ref-type&gt;&lt;contributors&gt;&lt;authors&gt;&lt;author&gt;&lt;style face="normal" font="default" size="100%"&gt;Bệnh viện Bạch Mai&lt;/style&gt;&lt;style face="normal" font="default" charset="163" size="100%"&gt;,&lt;/style&gt;&lt;/author&gt;&lt;/authors&gt;&lt;/contributors&gt;&lt;titles&gt;&lt;title&gt;&lt;style face="normal" font="default" size="100%"&gt;H&lt;/style&gt;&lt;style face="normal" font="default" charset="163" size="100%"&gt;ư&lt;/style&gt;&lt;style face="normal" font="default" size="100%"&gt;ớng dẫn chẩn &lt;/style&gt;&lt;style face="normal" font="default" charset="238" size="100%"&gt;đoán v&lt;/style&gt;&lt;style face="normal" font="default" size="100%"&gt;à &lt;/style&gt;&lt;style face="normal" font="default" charset="238" size="100%"&gt;đi&lt;/style&gt;&lt;style face="normal" font="default" size="100%"&gt;ều trị bệnh nội khoa&lt;/style&gt;&lt;/title&gt;&lt;/titles&gt;&lt;dates&gt;&lt;year&gt;&lt;style face="normal" font="default" charset="163" size="100%"&gt;2010&lt;/style&gt;&lt;/year&gt;&lt;/dates&gt;&lt;publisher&gt;&lt;style face="normal" font="default" charset="163" size="100%"&gt;NXB Y học&lt;/style&gt;&lt;/publisher&gt;&lt;urls&gt;&lt;/urls&gt;&lt;/record&gt;&lt;/Cite&gt;&lt;/EndNote&gt;</w:instrText>
      </w:r>
      <w:r w:rsidR="003A0476" w:rsidRPr="004B6D84">
        <w:rPr>
          <w:rFonts w:cs="Times New Roman"/>
          <w:sz w:val="28"/>
          <w:szCs w:val="28"/>
          <w:lang w:val="en-US"/>
        </w:rPr>
        <w:fldChar w:fldCharType="separate"/>
      </w:r>
      <w:r w:rsidR="008E4498" w:rsidRPr="008E4498">
        <w:rPr>
          <w:rFonts w:cs="Times New Roman"/>
          <w:noProof/>
          <w:sz w:val="28"/>
          <w:szCs w:val="28"/>
        </w:rPr>
        <w:t>[</w:t>
      </w:r>
      <w:hyperlink w:anchor="_ENREF_16" w:tooltip="Bệnh viện Bạch Mai, 2010 #15" w:history="1">
        <w:r w:rsidR="008E4498" w:rsidRPr="008E4498">
          <w:rPr>
            <w:rFonts w:cs="Times New Roman"/>
            <w:noProof/>
            <w:sz w:val="28"/>
            <w:szCs w:val="28"/>
          </w:rPr>
          <w:t>16</w:t>
        </w:r>
      </w:hyperlink>
      <w:r w:rsidR="008E4498" w:rsidRPr="008E4498">
        <w:rPr>
          <w:rFonts w:cs="Times New Roman"/>
          <w:noProof/>
          <w:sz w:val="28"/>
          <w:szCs w:val="28"/>
        </w:rPr>
        <w:t>]</w:t>
      </w:r>
      <w:r w:rsidR="003A0476" w:rsidRPr="004B6D84">
        <w:rPr>
          <w:rFonts w:cs="Times New Roman"/>
          <w:sz w:val="28"/>
          <w:szCs w:val="28"/>
          <w:lang w:val="en-US"/>
        </w:rPr>
        <w:fldChar w:fldCharType="end"/>
      </w:r>
      <w:r w:rsidRPr="004B6D84">
        <w:rPr>
          <w:rFonts w:cs="Times New Roman"/>
          <w:sz w:val="28"/>
          <w:szCs w:val="28"/>
        </w:rPr>
        <w:t xml:space="preserve">. </w:t>
      </w:r>
    </w:p>
    <w:p w:rsidR="00FB6BD1" w:rsidRPr="004B6D84" w:rsidRDefault="00FB6BD1" w:rsidP="005D4AFC">
      <w:pPr>
        <w:widowControl w:val="0"/>
        <w:spacing w:after="0" w:line="360" w:lineRule="auto"/>
        <w:ind w:right="-2" w:firstLine="567"/>
        <w:jc w:val="both"/>
        <w:rPr>
          <w:rFonts w:cs="Times New Roman"/>
          <w:sz w:val="28"/>
          <w:szCs w:val="28"/>
        </w:rPr>
      </w:pPr>
      <w:r w:rsidRPr="004B6D84">
        <w:rPr>
          <w:rFonts w:cs="Times New Roman"/>
          <w:sz w:val="28"/>
          <w:szCs w:val="28"/>
        </w:rPr>
        <w:t>Rối loạn chuyển hóa lipid máu  rất hiếm khi tìm được triệu chứng đặc thù. Người ta thường chỉ phát hiện được khi đi kiểm tra máu định kỳ bằng xét nghiệm cholesterol, triglycerid và các thành phần lipoprotein máu hoặc có các biến chứng buộc phải vào viện như đột quy, bệnh mạch vành hoặc các bệnh lý mạch máu ngoại biên. Điều trị rối loạn chuyển hóa lipid máu bằng thay đổi chế độ ăn uống, hoạt động thể lực và dùng thuốc hạ lipid máu đồng thời lưu ý điều trị căn nguyên</w:t>
      </w:r>
      <w:r w:rsidR="009D061F" w:rsidRPr="004B6D84">
        <w:rPr>
          <w:rFonts w:cs="Times New Roman"/>
          <w:sz w:val="28"/>
          <w:szCs w:val="28"/>
        </w:rPr>
        <w:t xml:space="preserve"> </w:t>
      </w:r>
      <w:r w:rsidR="003A0476"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&lt;EndNote&gt;&lt;Cite&gt;&lt;Author&gt;Aurb. D et al&lt;/Author&gt;&lt;Year&gt;2004&lt;/Year&gt;&lt;RecNum&gt;16&lt;/RecNum&gt;&lt;DisplayText&gt;[17]&lt;/DisplayText&gt;&lt;record&gt;&lt;rec-number&gt;16&lt;/rec-number&gt;&lt;foreign-keys&gt;&lt;key app="EN" db-id="ffsz5v0x55dftpersssxz5fn09z50xx0txsd"&gt;16&lt;/key&gt;&lt;/foreign-keys&gt;&lt;ref-type name="Journal Article"&gt;17&lt;/ref-type&gt;&lt;contributors&gt;&lt;authors&gt;&lt;author&gt;&lt;style face="normal" font="default" size="100%"&gt;Aurb. D et al&lt;/style&gt;&lt;style face="normal" font="default" charset="163" size="100%"&gt;,&lt;/style&gt;&lt;/author&gt;&lt;/authors&gt;&lt;/contributors&gt;&lt;titles&gt;&lt;title&gt;High Density Lipoprotein Cholesterol and the Risk of Stroke in Elderly Men&lt;/title&gt;&lt;secondary-title&gt;American Journal of Epidemiology&lt;/secondary-title&gt;&lt;/titles&gt;&lt;volume&gt;160, pp. 150-157&lt;/volume&gt;&lt;dates&gt;&lt;year&gt;&lt;style face="normal" font="default" charset="163" size="100%"&gt;2004&lt;/style&gt;&lt;/year&gt;&lt;/dates&gt;&lt;urls&gt;&lt;/urls&gt;&lt;/record&gt;&lt;/Cite&gt;&lt;/EndNote&gt;</w:instrText>
      </w:r>
      <w:r w:rsidR="003A0476" w:rsidRPr="004B6D84">
        <w:rPr>
          <w:rFonts w:cs="Times New Roman"/>
          <w:sz w:val="28"/>
          <w:szCs w:val="28"/>
          <w:lang w:val="en-US"/>
        </w:rPr>
        <w:fldChar w:fldCharType="separate"/>
      </w:r>
      <w:r w:rsidR="008E4498" w:rsidRPr="008E4498">
        <w:rPr>
          <w:rFonts w:cs="Times New Roman"/>
          <w:noProof/>
          <w:sz w:val="28"/>
          <w:szCs w:val="28"/>
        </w:rPr>
        <w:t>[</w:t>
      </w:r>
      <w:hyperlink w:anchor="_ENREF_17" w:tooltip="Aurb. D et al, 2004 #16" w:history="1">
        <w:r w:rsidR="008E4498" w:rsidRPr="008E4498">
          <w:rPr>
            <w:rFonts w:cs="Times New Roman"/>
            <w:noProof/>
            <w:sz w:val="28"/>
            <w:szCs w:val="28"/>
          </w:rPr>
          <w:t>17</w:t>
        </w:r>
      </w:hyperlink>
      <w:r w:rsidR="008E4498" w:rsidRPr="008E4498">
        <w:rPr>
          <w:rFonts w:cs="Times New Roman"/>
          <w:noProof/>
          <w:sz w:val="28"/>
          <w:szCs w:val="28"/>
        </w:rPr>
        <w:t>]</w:t>
      </w:r>
      <w:r w:rsidR="003A0476" w:rsidRPr="004B6D84">
        <w:rPr>
          <w:rFonts w:cs="Times New Roman"/>
          <w:sz w:val="28"/>
          <w:szCs w:val="28"/>
          <w:lang w:val="en-US"/>
        </w:rPr>
        <w:fldChar w:fldCharType="end"/>
      </w:r>
      <w:r w:rsidRPr="004B6D84">
        <w:rPr>
          <w:rFonts w:cs="Times New Roman"/>
          <w:sz w:val="28"/>
          <w:szCs w:val="28"/>
        </w:rPr>
        <w:t>.</w:t>
      </w:r>
    </w:p>
    <w:p w:rsidR="00FB6BD1" w:rsidRPr="004B6D84" w:rsidRDefault="00FB6BD1" w:rsidP="005D4AFC">
      <w:pPr>
        <w:widowControl w:val="0"/>
        <w:spacing w:after="0" w:line="360" w:lineRule="auto"/>
        <w:ind w:right="-2" w:firstLine="567"/>
        <w:jc w:val="both"/>
        <w:rPr>
          <w:rFonts w:cs="Times New Roman"/>
          <w:sz w:val="28"/>
          <w:szCs w:val="28"/>
        </w:rPr>
      </w:pPr>
      <w:r w:rsidRPr="004B6D84">
        <w:rPr>
          <w:rFonts w:cs="Times New Roman"/>
          <w:sz w:val="28"/>
          <w:szCs w:val="28"/>
        </w:rPr>
        <w:t xml:space="preserve">Đánh giá RLCHLPM theo phân loại của </w:t>
      </w:r>
      <w:r w:rsidR="00BC7A46">
        <w:rPr>
          <w:rFonts w:cs="Times New Roman"/>
          <w:sz w:val="28"/>
          <w:szCs w:val="28"/>
          <w:lang w:val="en-US"/>
        </w:rPr>
        <w:t>WHO</w:t>
      </w:r>
      <w:r w:rsidRPr="00BC7A46">
        <w:rPr>
          <w:rFonts w:cs="Times New Roman"/>
          <w:sz w:val="28"/>
          <w:szCs w:val="28"/>
        </w:rPr>
        <w:t xml:space="preserve"> (</w:t>
      </w:r>
      <w:r w:rsidR="00BC7A46" w:rsidRPr="00BC7A46">
        <w:rPr>
          <w:rFonts w:cs="Times New Roman"/>
          <w:sz w:val="28"/>
          <w:szCs w:val="28"/>
        </w:rPr>
        <w:t>2000</w:t>
      </w:r>
      <w:r w:rsidRPr="00BC7A46">
        <w:rPr>
          <w:rFonts w:cs="Times New Roman"/>
          <w:sz w:val="28"/>
          <w:szCs w:val="28"/>
        </w:rPr>
        <w:t>)</w:t>
      </w:r>
      <w:r w:rsidR="00891B15" w:rsidRPr="00BC7A46">
        <w:rPr>
          <w:rFonts w:cs="Times New Roman"/>
          <w:sz w:val="28"/>
          <w:szCs w:val="28"/>
        </w:rPr>
        <w:t xml:space="preserve"> </w:t>
      </w:r>
      <w:r w:rsidR="002F7CD6">
        <w:rPr>
          <w:rFonts w:cs="Times New Roman"/>
          <w:sz w:val="28"/>
          <w:szCs w:val="28"/>
        </w:rPr>
        <w:fldChar w:fldCharType="begin"/>
      </w:r>
      <w:r w:rsidR="008E4498">
        <w:rPr>
          <w:rFonts w:cs="Times New Roman"/>
          <w:sz w:val="28"/>
          <w:szCs w:val="28"/>
        </w:rPr>
        <w:instrText xml:space="preserve"> ADDIN EN.CITE &lt;EndNote&gt;&lt;Cite&gt;&lt;Author&gt;WHO&lt;/Author&gt;&lt;Year&gt;2000&lt;/Year&gt;&lt;RecNum&gt;17&lt;/RecNum&gt;&lt;DisplayText&gt;[18]&lt;/DisplayText&gt;&lt;record&gt;&lt;rec-number&gt;17&lt;/rec-number&gt;&lt;foreign-keys&gt;&lt;key app="EN" db-id="ffsz5v0x55dftpersssxz5fn09z50xx0txsd"&gt;17&lt;/key&gt;&lt;/foreign-keys&gt;&lt;ref-type name="Report"&gt;27&lt;/ref-type&gt;&lt;contributors&gt;&lt;authors&gt;&lt;author&gt;WHO,&lt;/author&gt;&lt;/authors&gt;&lt;/contributors&gt;&lt;titles&gt;&lt;title&gt;Preventing and managing the global epidemic&lt;/title&gt;&lt;/titles&gt;&lt;dates&gt;&lt;year&gt;2000&lt;/year&gt;&lt;/dates&gt;&lt;publisher&gt;New York: Oxford University Press&lt;/publisher&gt;&lt;urls&gt;&lt;/urls&gt;&lt;/record&gt;&lt;/Cite&gt;&lt;/EndNote&gt;</w:instrText>
      </w:r>
      <w:r w:rsidR="002F7CD6">
        <w:rPr>
          <w:rFonts w:cs="Times New Roman"/>
          <w:sz w:val="28"/>
          <w:szCs w:val="28"/>
        </w:rPr>
        <w:fldChar w:fldCharType="separate"/>
      </w:r>
      <w:r w:rsidR="008E4498">
        <w:rPr>
          <w:rFonts w:cs="Times New Roman"/>
          <w:noProof/>
          <w:sz w:val="28"/>
          <w:szCs w:val="28"/>
        </w:rPr>
        <w:t>[</w:t>
      </w:r>
      <w:hyperlink w:anchor="_ENREF_18" w:tooltip="WHO, 2000 #17" w:history="1">
        <w:r w:rsidR="008E4498">
          <w:rPr>
            <w:rFonts w:cs="Times New Roman"/>
            <w:noProof/>
            <w:sz w:val="28"/>
            <w:szCs w:val="28"/>
          </w:rPr>
          <w:t>18</w:t>
        </w:r>
      </w:hyperlink>
      <w:r w:rsidR="008E4498">
        <w:rPr>
          <w:rFonts w:cs="Times New Roman"/>
          <w:noProof/>
          <w:sz w:val="28"/>
          <w:szCs w:val="28"/>
        </w:rPr>
        <w:t>]</w:t>
      </w:r>
      <w:r w:rsidR="002F7CD6">
        <w:rPr>
          <w:rFonts w:cs="Times New Roman"/>
          <w:sz w:val="28"/>
          <w:szCs w:val="28"/>
        </w:rPr>
        <w:fldChar w:fldCharType="end"/>
      </w:r>
      <w:r w:rsidRPr="00BC7A46">
        <w:rPr>
          <w:rFonts w:cs="Times New Roman"/>
          <w:sz w:val="28"/>
          <w:szCs w:val="28"/>
        </w:rPr>
        <w:t>.</w:t>
      </w:r>
    </w:p>
    <w:p w:rsidR="00FB6BD1" w:rsidRPr="004B6D84" w:rsidRDefault="00FB6BD1" w:rsidP="00E43AD7">
      <w:pPr>
        <w:pStyle w:val="ListParagraph"/>
        <w:widowControl w:val="0"/>
        <w:numPr>
          <w:ilvl w:val="0"/>
          <w:numId w:val="11"/>
        </w:numPr>
        <w:spacing w:after="0" w:line="360" w:lineRule="auto"/>
        <w:ind w:right="-2"/>
        <w:jc w:val="both"/>
        <w:rPr>
          <w:rFonts w:cs="Times New Roman"/>
          <w:sz w:val="28"/>
          <w:szCs w:val="28"/>
        </w:rPr>
      </w:pPr>
      <w:r w:rsidRPr="004B6D84">
        <w:rPr>
          <w:rFonts w:cs="Times New Roman"/>
          <w:sz w:val="28"/>
          <w:szCs w:val="28"/>
        </w:rPr>
        <w:t>Cholesterol tổng số &gt;5,2mmol/l</w:t>
      </w:r>
      <w:r w:rsidR="005F2C36" w:rsidRPr="004B6D84">
        <w:rPr>
          <w:rFonts w:cs="Times New Roman"/>
          <w:sz w:val="28"/>
          <w:szCs w:val="28"/>
          <w:lang w:val="en-US"/>
        </w:rPr>
        <w:t xml:space="preserve"> </w:t>
      </w:r>
      <w:r w:rsidRPr="004B6D84">
        <w:rPr>
          <w:rFonts w:cs="Times New Roman"/>
          <w:sz w:val="28"/>
          <w:szCs w:val="28"/>
        </w:rPr>
        <w:t>(200mg/dl),hoặc</w:t>
      </w:r>
    </w:p>
    <w:p w:rsidR="00FB6BD1" w:rsidRPr="004B6D84" w:rsidRDefault="00FB6BD1" w:rsidP="00E43AD7">
      <w:pPr>
        <w:pStyle w:val="ListParagraph"/>
        <w:widowControl w:val="0"/>
        <w:numPr>
          <w:ilvl w:val="0"/>
          <w:numId w:val="11"/>
        </w:numPr>
        <w:spacing w:after="0" w:line="360" w:lineRule="auto"/>
        <w:ind w:right="-2"/>
        <w:jc w:val="both"/>
        <w:rPr>
          <w:rFonts w:cs="Times New Roman"/>
          <w:sz w:val="28"/>
          <w:szCs w:val="28"/>
        </w:rPr>
      </w:pPr>
      <w:r w:rsidRPr="004B6D84">
        <w:rPr>
          <w:rFonts w:cs="Times New Roman"/>
          <w:sz w:val="28"/>
          <w:szCs w:val="28"/>
        </w:rPr>
        <w:t>Triglycerid huyết thanh &gt;2,26mmol/l</w:t>
      </w:r>
      <w:r w:rsidR="005F2C36" w:rsidRPr="004B6D84">
        <w:rPr>
          <w:rFonts w:cs="Times New Roman"/>
          <w:sz w:val="28"/>
          <w:szCs w:val="28"/>
          <w:lang w:val="en-US"/>
        </w:rPr>
        <w:t xml:space="preserve"> </w:t>
      </w:r>
      <w:r w:rsidRPr="004B6D84">
        <w:rPr>
          <w:rFonts w:cs="Times New Roman"/>
          <w:sz w:val="28"/>
          <w:szCs w:val="28"/>
        </w:rPr>
        <w:t>(90mg/dl), hoặc</w:t>
      </w:r>
    </w:p>
    <w:p w:rsidR="00FB6BD1" w:rsidRPr="004B6D84" w:rsidRDefault="00FB6BD1" w:rsidP="00E43AD7">
      <w:pPr>
        <w:pStyle w:val="ListParagraph"/>
        <w:widowControl w:val="0"/>
        <w:numPr>
          <w:ilvl w:val="0"/>
          <w:numId w:val="11"/>
        </w:numPr>
        <w:spacing w:after="0" w:line="360" w:lineRule="auto"/>
        <w:ind w:right="-2"/>
        <w:jc w:val="both"/>
        <w:rPr>
          <w:rFonts w:cs="Times New Roman"/>
          <w:sz w:val="28"/>
          <w:szCs w:val="28"/>
        </w:rPr>
      </w:pPr>
      <w:r w:rsidRPr="004B6D84">
        <w:rPr>
          <w:rFonts w:cs="Times New Roman"/>
          <w:sz w:val="28"/>
          <w:szCs w:val="28"/>
        </w:rPr>
        <w:t>LDL-C &gt;3,38mmol/l</w:t>
      </w:r>
      <w:r w:rsidR="005F2C36" w:rsidRPr="004B6D84">
        <w:rPr>
          <w:rFonts w:cs="Times New Roman"/>
          <w:sz w:val="28"/>
          <w:szCs w:val="28"/>
          <w:lang w:val="en-US"/>
        </w:rPr>
        <w:t xml:space="preserve"> </w:t>
      </w:r>
      <w:r w:rsidRPr="004B6D84">
        <w:rPr>
          <w:rFonts w:cs="Times New Roman"/>
          <w:sz w:val="28"/>
          <w:szCs w:val="28"/>
        </w:rPr>
        <w:t>(130mg/dl), hoặc</w:t>
      </w:r>
    </w:p>
    <w:p w:rsidR="00FB6BD1" w:rsidRPr="004B6D84" w:rsidRDefault="00FB6BD1" w:rsidP="00E43AD7">
      <w:pPr>
        <w:pStyle w:val="ListParagraph"/>
        <w:widowControl w:val="0"/>
        <w:numPr>
          <w:ilvl w:val="0"/>
          <w:numId w:val="11"/>
        </w:numPr>
        <w:spacing w:after="0" w:line="360" w:lineRule="auto"/>
        <w:ind w:right="-2"/>
        <w:jc w:val="both"/>
        <w:rPr>
          <w:rFonts w:cs="Times New Roman"/>
          <w:sz w:val="28"/>
          <w:szCs w:val="28"/>
        </w:rPr>
      </w:pPr>
      <w:r w:rsidRPr="004B6D84">
        <w:rPr>
          <w:rFonts w:cs="Times New Roman"/>
          <w:sz w:val="28"/>
          <w:szCs w:val="28"/>
        </w:rPr>
        <w:t>HDL-C &lt;0,9mmol/l</w:t>
      </w:r>
      <w:r w:rsidR="005F2C36" w:rsidRPr="004B6D84">
        <w:rPr>
          <w:rFonts w:cs="Times New Roman"/>
          <w:sz w:val="28"/>
          <w:szCs w:val="28"/>
          <w:lang w:val="en-US"/>
        </w:rPr>
        <w:t xml:space="preserve"> </w:t>
      </w:r>
      <w:r w:rsidRPr="004B6D84">
        <w:rPr>
          <w:rFonts w:cs="Times New Roman"/>
          <w:sz w:val="28"/>
          <w:szCs w:val="28"/>
        </w:rPr>
        <w:t>(35mg/dl)</w:t>
      </w:r>
    </w:p>
    <w:p w:rsidR="00FB6BD1" w:rsidRPr="004B6D84" w:rsidRDefault="00FB6BD1" w:rsidP="00E43AD7">
      <w:pPr>
        <w:pStyle w:val="ListParagraph"/>
        <w:widowControl w:val="0"/>
        <w:numPr>
          <w:ilvl w:val="0"/>
          <w:numId w:val="7"/>
        </w:numPr>
        <w:autoSpaceDE w:val="0"/>
        <w:autoSpaceDN w:val="0"/>
        <w:adjustRightInd w:val="0"/>
        <w:spacing w:after="0" w:line="360" w:lineRule="auto"/>
        <w:ind w:right="-2"/>
        <w:jc w:val="both"/>
        <w:rPr>
          <w:rFonts w:cs="Times New Roman"/>
          <w:b/>
          <w:sz w:val="28"/>
          <w:szCs w:val="28"/>
          <w:lang w:val="sv-SE"/>
        </w:rPr>
      </w:pPr>
      <w:r w:rsidRPr="004B6D84">
        <w:rPr>
          <w:rFonts w:cs="Times New Roman"/>
          <w:b/>
          <w:sz w:val="28"/>
          <w:szCs w:val="28"/>
          <w:lang w:val="sv-SE"/>
        </w:rPr>
        <w:t>Nguyên nhân rối loạn lipid máu</w:t>
      </w:r>
      <w:r w:rsidR="009D061F" w:rsidRPr="004B6D84">
        <w:rPr>
          <w:rFonts w:cs="Times New Roman"/>
          <w:sz w:val="28"/>
          <w:szCs w:val="28"/>
        </w:rPr>
        <w:t xml:space="preserve"> </w:t>
      </w:r>
      <w:r w:rsidR="006000AA"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&lt;EndNote&gt;&lt;Cite&gt;&lt;Author&gt;Trường Đại học Y Hà Nội&lt;/Author&gt;&lt;Year&gt;2011&lt;/Year&gt;&lt;RecNum&gt;12&lt;/RecNum&gt;&lt;DisplayText&gt;[13]&lt;/DisplayText&gt;&lt;record&gt;&lt;rec-number&gt;12&lt;/rec-number&gt;&lt;foreign-keys&gt;&lt;key app="EN" db-id="ffsz5v0x55dftpersssxz5fn09z50xx0txsd"&gt;12&lt;/key&gt;&lt;/foreign-keys&gt;&lt;ref-type name="Book"&gt;6&lt;/ref-type&gt;&lt;contributors&gt;&lt;authors&gt;&lt;author&gt;&lt;style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Nội&lt;/style&gt;&lt;style face="normal" font="default" charset="163" size="100%"&gt;,&lt;/style&gt;&lt;/author&gt;&lt;/authors&gt;&lt;/contributors&gt;&lt;titles&gt;&lt;title&gt;Chuyển hóa và rối lọan chuyển hóa lipoprotein, Hóa sinh lâm sàng&lt;/title&gt;&lt;/titles&gt;&lt;dates&gt;&lt;year&gt;&lt;style face="normal" font="default" charset="163" size="100%"&gt;2011&lt;/style&gt;&lt;/year&gt;&lt;/dates&gt;&lt;publisher&gt;&lt;style face="normal" font="default" charset="163" size="100%"&gt;NXB Y học&lt;/style&gt;&lt;/publisher&gt;&lt;urls&gt;&lt;/urls&gt;&lt;/record&gt;&lt;/Cite&gt;&lt;/EndNote&gt;</w:instrText>
      </w:r>
      <w:r w:rsidR="006000AA" w:rsidRPr="004B6D84">
        <w:rPr>
          <w:rFonts w:cs="Times New Roman"/>
          <w:sz w:val="28"/>
          <w:szCs w:val="28"/>
          <w:lang w:val="en-US"/>
        </w:rPr>
        <w:fldChar w:fldCharType="separate"/>
      </w:r>
      <w:r w:rsidR="008E4498" w:rsidRPr="008E4498">
        <w:rPr>
          <w:rFonts w:cs="Times New Roman"/>
          <w:noProof/>
          <w:sz w:val="28"/>
          <w:szCs w:val="28"/>
        </w:rPr>
        <w:t>[</w:t>
      </w:r>
      <w:hyperlink w:anchor="_ENREF_13" w:tooltip="Trường Đại học Y Hà Nội, 2011 #12" w:history="1">
        <w:r w:rsidR="008E4498" w:rsidRPr="008E4498">
          <w:rPr>
            <w:rFonts w:cs="Times New Roman"/>
            <w:noProof/>
            <w:sz w:val="28"/>
            <w:szCs w:val="28"/>
          </w:rPr>
          <w:t>13</w:t>
        </w:r>
      </w:hyperlink>
      <w:r w:rsidR="008E4498" w:rsidRPr="008E4498">
        <w:rPr>
          <w:rFonts w:cs="Times New Roman"/>
          <w:noProof/>
          <w:sz w:val="28"/>
          <w:szCs w:val="28"/>
        </w:rPr>
        <w:t>]</w:t>
      </w:r>
      <w:r w:rsidR="006000AA" w:rsidRPr="004B6D84">
        <w:rPr>
          <w:rFonts w:cs="Times New Roman"/>
          <w:sz w:val="28"/>
          <w:szCs w:val="28"/>
          <w:lang w:val="en-US"/>
        </w:rPr>
        <w:fldChar w:fldCharType="end"/>
      </w:r>
      <w:r w:rsidRPr="004B6D84">
        <w:rPr>
          <w:rFonts w:cs="Times New Roman"/>
          <w:sz w:val="28"/>
          <w:szCs w:val="28"/>
        </w:rPr>
        <w:t>,</w:t>
      </w:r>
      <w:r w:rsidR="00130BB2" w:rsidRPr="004B6D84">
        <w:rPr>
          <w:rFonts w:cs="Times New Roman"/>
          <w:sz w:val="28"/>
          <w:szCs w:val="28"/>
        </w:rPr>
        <w:t xml:space="preserve"> </w:t>
      </w:r>
      <w:r w:rsidR="00130BB2"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&lt;EndNote&gt;&lt;Cite&gt;&lt;Author&gt;Trường Đại học Y Dược Thành phố Hồ Chí Minh&lt;/Author&gt;&lt;Year&gt;2010&lt;/Year&gt;&lt;RecNum&gt;13&lt;/RecNum&gt;&lt;DisplayText&gt;[14]&lt;/DisplayText&gt;&lt;record&gt;&lt;rec-number&gt;13&lt;/rec-number&gt;&lt;foreign-keys&gt;&lt;key app="EN" db-id="ffsz5v0x55dftpersssxz5fn09z50xx0txsd"&gt;13&lt;/key&gt;&lt;/foreign-keys&gt;&lt;ref-type name="Book"&gt;6&lt;/ref-type&gt;&lt;contributors&gt;&lt;authors&gt;&lt;author&gt;&lt;style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D&lt;/style&gt;&lt;style face="normal" font="default" charset="163" size="100%"&gt;ư&lt;/style&gt;&lt;style face="normal" font="default" size="100%"&gt;ợc Thành phố Hồ Chí Minh&lt;/style&gt;&lt;style face="normal" font="default" charset="163" size="100%"&gt;,&lt;/style&gt;&lt;/author&gt;&lt;/authors&gt;&lt;/contributors&gt;&lt;titles&gt;&lt;title&gt;&lt;style face="normal" font="default" charset="163" size="100%"&gt;Hóa sinh lâm sàng&lt;/style&gt;&lt;/title&gt;&lt;/titles&gt;&lt;dates&gt;&lt;year&gt;&lt;style face="normal" font="default" charset="163" size="100%"&gt;2010&lt;/style&gt;&lt;/year&gt;&lt;/dates&gt;&lt;publisher&gt;&lt;style face="normal" font="default" charset="163" size="100%"&gt;NXB Y học&lt;/style&gt;&lt;/publisher&gt;&lt;urls&gt;&lt;/urls&gt;&lt;/record&gt;&lt;/Cite&gt;&lt;/EndNote&gt;</w:instrText>
      </w:r>
      <w:r w:rsidR="00130BB2" w:rsidRPr="004B6D84">
        <w:rPr>
          <w:rFonts w:cs="Times New Roman"/>
          <w:sz w:val="28"/>
          <w:szCs w:val="28"/>
          <w:lang w:val="en-US"/>
        </w:rPr>
        <w:fldChar w:fldCharType="separate"/>
      </w:r>
      <w:r w:rsidR="008E4498" w:rsidRPr="008E4498">
        <w:rPr>
          <w:rFonts w:cs="Times New Roman"/>
          <w:noProof/>
          <w:sz w:val="28"/>
          <w:szCs w:val="28"/>
        </w:rPr>
        <w:t>[</w:t>
      </w:r>
      <w:hyperlink w:anchor="_ENREF_14" w:tooltip="Trường Đại học Y Dược Thành phố Hồ Chí Minh, 2010 #13" w:history="1">
        <w:r w:rsidR="008E4498" w:rsidRPr="008E4498">
          <w:rPr>
            <w:rFonts w:cs="Times New Roman"/>
            <w:noProof/>
            <w:sz w:val="28"/>
            <w:szCs w:val="28"/>
          </w:rPr>
          <w:t>14</w:t>
        </w:r>
      </w:hyperlink>
      <w:r w:rsidR="008E4498" w:rsidRPr="008E4498">
        <w:rPr>
          <w:rFonts w:cs="Times New Roman"/>
          <w:noProof/>
          <w:sz w:val="28"/>
          <w:szCs w:val="28"/>
        </w:rPr>
        <w:t>]</w:t>
      </w:r>
      <w:r w:rsidR="00130BB2" w:rsidRPr="004B6D84">
        <w:rPr>
          <w:rFonts w:cs="Times New Roman"/>
          <w:sz w:val="28"/>
          <w:szCs w:val="28"/>
          <w:lang w:val="en-US"/>
        </w:rPr>
        <w:fldChar w:fldCharType="end"/>
      </w:r>
      <w:r w:rsidRPr="004B6D84">
        <w:rPr>
          <w:rFonts w:cs="Times New Roman"/>
          <w:sz w:val="28"/>
          <w:szCs w:val="28"/>
        </w:rPr>
        <w:t>.</w:t>
      </w:r>
    </w:p>
    <w:p w:rsidR="00FB6BD1" w:rsidRPr="004B6D84" w:rsidRDefault="00FB6BD1" w:rsidP="00E43AD7">
      <w:pPr>
        <w:pStyle w:val="ListParagraph"/>
        <w:widowControl w:val="0"/>
        <w:numPr>
          <w:ilvl w:val="0"/>
          <w:numId w:val="11"/>
        </w:numPr>
        <w:autoSpaceDE w:val="0"/>
        <w:autoSpaceDN w:val="0"/>
        <w:adjustRightInd w:val="0"/>
        <w:spacing w:after="0" w:line="360" w:lineRule="auto"/>
        <w:ind w:right="-2"/>
        <w:jc w:val="both"/>
        <w:rPr>
          <w:rFonts w:cs="Times New Roman"/>
          <w:sz w:val="28"/>
          <w:szCs w:val="28"/>
          <w:lang w:val="sv-SE"/>
        </w:rPr>
      </w:pPr>
      <w:r w:rsidRPr="004B6D84">
        <w:rPr>
          <w:rFonts w:cs="Times New Roman"/>
          <w:b/>
          <w:i/>
          <w:sz w:val="28"/>
          <w:szCs w:val="28"/>
          <w:lang w:val="sv-SE"/>
        </w:rPr>
        <w:t>Nguyên nhân tiên phát</w:t>
      </w:r>
      <w:r w:rsidRPr="004B6D84">
        <w:rPr>
          <w:rFonts w:cs="Times New Roman"/>
          <w:sz w:val="28"/>
          <w:szCs w:val="28"/>
          <w:lang w:val="sv-SE"/>
        </w:rPr>
        <w:t xml:space="preserve">: </w:t>
      </w:r>
    </w:p>
    <w:p w:rsidR="00FB6BD1" w:rsidRPr="004B6D84" w:rsidRDefault="00FB6BD1" w:rsidP="005D4AFC">
      <w:pPr>
        <w:pStyle w:val="ListParagraph"/>
        <w:widowControl w:val="0"/>
        <w:autoSpaceDE w:val="0"/>
        <w:autoSpaceDN w:val="0"/>
        <w:adjustRightInd w:val="0"/>
        <w:spacing w:after="0" w:line="360" w:lineRule="auto"/>
        <w:ind w:left="0" w:right="-2" w:firstLine="567"/>
        <w:jc w:val="both"/>
        <w:rPr>
          <w:rFonts w:cs="Times New Roman"/>
          <w:sz w:val="28"/>
          <w:szCs w:val="28"/>
          <w:lang w:val="sv-SE"/>
        </w:rPr>
      </w:pPr>
      <w:r w:rsidRPr="004B6D84">
        <w:rPr>
          <w:rFonts w:cs="Times New Roman"/>
          <w:sz w:val="28"/>
          <w:szCs w:val="28"/>
          <w:lang w:val="sv-SE"/>
        </w:rPr>
        <w:t xml:space="preserve"> Rối loạn chuyển hóa lipid máu tiên phát do đột biến gen làm tăng tổng hợp quá mức Cholesterol</w:t>
      </w:r>
      <w:r w:rsidR="005F2C36" w:rsidRPr="004B6D84">
        <w:rPr>
          <w:rFonts w:cs="Times New Roman"/>
          <w:sz w:val="28"/>
          <w:szCs w:val="28"/>
          <w:lang w:val="sv-SE"/>
        </w:rPr>
        <w:t xml:space="preserve"> </w:t>
      </w:r>
      <w:r w:rsidRPr="004B6D84">
        <w:rPr>
          <w:rFonts w:cs="Times New Roman"/>
          <w:sz w:val="28"/>
          <w:szCs w:val="28"/>
          <w:lang w:val="sv-SE"/>
        </w:rPr>
        <w:t>(TC), Triglicerid</w:t>
      </w:r>
      <w:r w:rsidR="005F2C36" w:rsidRPr="004B6D84">
        <w:rPr>
          <w:rFonts w:cs="Times New Roman"/>
          <w:sz w:val="28"/>
          <w:szCs w:val="28"/>
          <w:lang w:val="sv-SE"/>
        </w:rPr>
        <w:t xml:space="preserve"> </w:t>
      </w:r>
      <w:r w:rsidRPr="004B6D84">
        <w:rPr>
          <w:rFonts w:cs="Times New Roman"/>
          <w:sz w:val="28"/>
          <w:szCs w:val="28"/>
          <w:lang w:val="sv-SE"/>
        </w:rPr>
        <w:t>(TG), LDH-C hoặc giảm thanh thải TC,TG,LDL-C hoặc giảm tổng hợp HDL-C hoặc tăng thanh thải HDL-C. Rối loạn chuyển hóa lipid máu tiên phát thường xảy ra sớm ở trẻ em và người trẻ tuổi, ít khi kèm thể trạng béo phì, gồm các trường hợp sau:</w:t>
      </w:r>
    </w:p>
    <w:p w:rsidR="00FB6BD1" w:rsidRPr="004B6D84" w:rsidRDefault="00FB6BD1" w:rsidP="005D4AFC">
      <w:pPr>
        <w:pStyle w:val="ListParagraph"/>
        <w:widowControl w:val="0"/>
        <w:autoSpaceDE w:val="0"/>
        <w:autoSpaceDN w:val="0"/>
        <w:adjustRightInd w:val="0"/>
        <w:spacing w:after="0" w:line="360" w:lineRule="auto"/>
        <w:ind w:left="0" w:right="-2" w:firstLine="567"/>
        <w:jc w:val="both"/>
        <w:rPr>
          <w:rFonts w:cs="Times New Roman"/>
          <w:sz w:val="28"/>
          <w:szCs w:val="28"/>
          <w:lang w:val="sv-SE"/>
        </w:rPr>
      </w:pPr>
      <w:r w:rsidRPr="004B6D84">
        <w:rPr>
          <w:rFonts w:cs="Times New Roman"/>
          <w:sz w:val="28"/>
          <w:szCs w:val="28"/>
          <w:lang w:val="sv-SE"/>
        </w:rPr>
        <w:t>+ Tăng triglicerid tiên phát: Là bệnh cảnh di truyền theo gen lặn, biểu hiện lâm sàng thường người bệnh không bị béo phì, có gan lách lớn, cường lách, thiế máu giảm tiểu cầu, nhồi máu lách, viêm tụy cấp gây đau bụng</w:t>
      </w:r>
    </w:p>
    <w:p w:rsidR="00FB6BD1" w:rsidRPr="004B6D84" w:rsidRDefault="00FB6BD1" w:rsidP="005D4AFC">
      <w:pPr>
        <w:pStyle w:val="ListParagraph"/>
        <w:widowControl w:val="0"/>
        <w:autoSpaceDE w:val="0"/>
        <w:autoSpaceDN w:val="0"/>
        <w:adjustRightInd w:val="0"/>
        <w:spacing w:after="0" w:line="360" w:lineRule="auto"/>
        <w:ind w:left="0" w:right="-2" w:firstLine="567"/>
        <w:jc w:val="both"/>
        <w:rPr>
          <w:rFonts w:cs="Times New Roman"/>
          <w:sz w:val="28"/>
          <w:szCs w:val="28"/>
          <w:lang w:val="sv-SE"/>
        </w:rPr>
      </w:pPr>
      <w:r w:rsidRPr="004B6D84">
        <w:rPr>
          <w:rFonts w:cs="Times New Roman"/>
          <w:sz w:val="28"/>
          <w:szCs w:val="28"/>
          <w:lang w:val="sv-SE"/>
        </w:rPr>
        <w:t xml:space="preserve">+ Tăng lipid máu hỗn hợp: Là bệnh cảnh di truyền, trong gia đình có </w:t>
      </w:r>
      <w:r w:rsidRPr="004B6D84">
        <w:rPr>
          <w:rFonts w:cs="Times New Roman"/>
          <w:sz w:val="28"/>
          <w:szCs w:val="28"/>
          <w:lang w:val="sv-SE"/>
        </w:rPr>
        <w:lastRenderedPageBreak/>
        <w:t>nhiều người cùng mắc bệnh.Tăng lipid máu hỗn hợp có thể do tăng tổng hợp hoặc giảm thoái biến các lipoprotein.Lâm sàng thường béo phì, ban vàng, kháng insulin, đái đường typ 2, tăng acid uric máu.</w:t>
      </w:r>
    </w:p>
    <w:p w:rsidR="00FB6BD1" w:rsidRPr="004B6D84" w:rsidRDefault="00FB6BD1" w:rsidP="00E43AD7">
      <w:pPr>
        <w:pStyle w:val="ListParagraph"/>
        <w:widowControl w:val="0"/>
        <w:numPr>
          <w:ilvl w:val="0"/>
          <w:numId w:val="11"/>
        </w:numPr>
        <w:autoSpaceDE w:val="0"/>
        <w:autoSpaceDN w:val="0"/>
        <w:adjustRightInd w:val="0"/>
        <w:spacing w:after="0" w:line="360" w:lineRule="auto"/>
        <w:ind w:left="0" w:right="-2" w:firstLine="567"/>
        <w:jc w:val="both"/>
        <w:rPr>
          <w:rFonts w:cs="Times New Roman"/>
          <w:b/>
          <w:sz w:val="28"/>
          <w:szCs w:val="28"/>
          <w:lang w:val="sv-SE"/>
        </w:rPr>
      </w:pPr>
      <w:r w:rsidRPr="004B6D84">
        <w:rPr>
          <w:rFonts w:cs="Times New Roman"/>
          <w:b/>
          <w:i/>
          <w:sz w:val="28"/>
          <w:szCs w:val="28"/>
          <w:lang w:val="sv-SE"/>
        </w:rPr>
        <w:t>Nguyên nhân thứ phát:</w:t>
      </w:r>
    </w:p>
    <w:p w:rsidR="00FB6BD1" w:rsidRPr="004B6D84" w:rsidRDefault="00FB6BD1" w:rsidP="005D4AFC">
      <w:pPr>
        <w:pStyle w:val="ListParagraph"/>
        <w:widowControl w:val="0"/>
        <w:autoSpaceDE w:val="0"/>
        <w:autoSpaceDN w:val="0"/>
        <w:adjustRightInd w:val="0"/>
        <w:spacing w:after="0" w:line="360" w:lineRule="auto"/>
        <w:ind w:left="0" w:right="-2" w:firstLine="720"/>
        <w:jc w:val="both"/>
        <w:rPr>
          <w:rFonts w:cs="Times New Roman"/>
          <w:sz w:val="28"/>
          <w:szCs w:val="28"/>
          <w:lang w:val="sv-SE"/>
        </w:rPr>
      </w:pPr>
      <w:r w:rsidRPr="004B6D84">
        <w:rPr>
          <w:rFonts w:cs="Times New Roman"/>
          <w:sz w:val="28"/>
          <w:szCs w:val="28"/>
          <w:lang w:val="sv-SE"/>
        </w:rPr>
        <w:t>Các nguyên nhân thứ phát là nguyên nhân chính gây rối loạn chuyển hóa ở người lớn.</w:t>
      </w:r>
    </w:p>
    <w:p w:rsidR="00FB6BD1" w:rsidRPr="004B6D84" w:rsidRDefault="00FB6BD1" w:rsidP="005D4AFC">
      <w:pPr>
        <w:pStyle w:val="ListParagraph"/>
        <w:widowControl w:val="0"/>
        <w:autoSpaceDE w:val="0"/>
        <w:autoSpaceDN w:val="0"/>
        <w:adjustRightInd w:val="0"/>
        <w:spacing w:after="0" w:line="360" w:lineRule="auto"/>
        <w:ind w:left="0" w:right="-2" w:firstLine="709"/>
        <w:jc w:val="both"/>
        <w:rPr>
          <w:rFonts w:cs="Times New Roman"/>
          <w:sz w:val="28"/>
          <w:szCs w:val="28"/>
          <w:lang w:val="sv-SE"/>
        </w:rPr>
      </w:pPr>
      <w:r w:rsidRPr="004B6D84">
        <w:rPr>
          <w:rFonts w:cs="Times New Roman"/>
          <w:sz w:val="28"/>
          <w:szCs w:val="28"/>
          <w:lang w:val="sv-SE"/>
        </w:rPr>
        <w:t xml:space="preserve"> Nguyên nhân quan trọng là lối sống tĩnh tại với ăn quá nhiều chấ</w:t>
      </w:r>
      <w:r w:rsidR="008411BE" w:rsidRPr="004B6D84">
        <w:rPr>
          <w:rFonts w:cs="Times New Roman"/>
          <w:sz w:val="28"/>
          <w:szCs w:val="28"/>
          <w:lang w:val="sv-SE"/>
        </w:rPr>
        <w:t>t béo no,</w:t>
      </w:r>
      <w:r w:rsidRPr="004B6D84">
        <w:rPr>
          <w:rFonts w:cs="Times New Roman"/>
          <w:sz w:val="28"/>
          <w:szCs w:val="28"/>
          <w:lang w:val="sv-SE"/>
        </w:rPr>
        <w:t xml:space="preserve"> </w:t>
      </w:r>
      <w:r w:rsidR="008411BE" w:rsidRPr="004B6D84">
        <w:rPr>
          <w:rFonts w:cs="Times New Roman"/>
          <w:sz w:val="28"/>
          <w:szCs w:val="28"/>
          <w:lang w:val="sv-SE"/>
        </w:rPr>
        <w:t>c</w:t>
      </w:r>
      <w:r w:rsidRPr="004B6D84">
        <w:rPr>
          <w:rFonts w:cs="Times New Roman"/>
          <w:sz w:val="28"/>
          <w:szCs w:val="28"/>
          <w:lang w:val="sv-SE"/>
        </w:rPr>
        <w:t>ác nguyên nhân thứ phát khác bao gồm: đái tháo đường, uống nhiều bia, rượu, hội chứng thận hư, suy giáp, suy tuyến yên và bệnh to đầu chi, cường cortisol, suy thận mạn, hoặc do dùng thuốc lợi tiểu như thiazid, beta blocker, estrogen...</w:t>
      </w:r>
    </w:p>
    <w:p w:rsidR="00FB6BD1" w:rsidRPr="004B6D84" w:rsidRDefault="00FB6BD1" w:rsidP="00E43AD7">
      <w:pPr>
        <w:pStyle w:val="ListParagraph"/>
        <w:widowControl w:val="0"/>
        <w:numPr>
          <w:ilvl w:val="0"/>
          <w:numId w:val="7"/>
        </w:numPr>
        <w:tabs>
          <w:tab w:val="left" w:pos="993"/>
        </w:tabs>
        <w:spacing w:after="0" w:line="360" w:lineRule="auto"/>
        <w:ind w:right="-2" w:hanging="153"/>
        <w:jc w:val="both"/>
        <w:rPr>
          <w:rFonts w:cs="Times New Roman"/>
          <w:b/>
          <w:sz w:val="28"/>
          <w:szCs w:val="28"/>
          <w:lang w:val="sv-SE"/>
        </w:rPr>
      </w:pPr>
      <w:r w:rsidRPr="004B6D84">
        <w:rPr>
          <w:rFonts w:cs="Times New Roman"/>
          <w:b/>
          <w:sz w:val="28"/>
          <w:szCs w:val="28"/>
          <w:lang w:val="sv-SE"/>
        </w:rPr>
        <w:t>Phân loại rối loạn chuyển hóa lipid máu:</w:t>
      </w:r>
    </w:p>
    <w:p w:rsidR="00FB6BD1" w:rsidRPr="004B6D84" w:rsidRDefault="00FB6BD1" w:rsidP="00E43AD7">
      <w:pPr>
        <w:pStyle w:val="ListParagraph"/>
        <w:widowControl w:val="0"/>
        <w:numPr>
          <w:ilvl w:val="0"/>
          <w:numId w:val="10"/>
        </w:numPr>
        <w:spacing w:after="0" w:line="360" w:lineRule="auto"/>
        <w:ind w:right="-2"/>
        <w:jc w:val="both"/>
        <w:rPr>
          <w:rFonts w:cs="Times New Roman"/>
          <w:b/>
          <w:i/>
          <w:sz w:val="28"/>
          <w:szCs w:val="28"/>
          <w:lang w:val="sv-SE"/>
        </w:rPr>
      </w:pPr>
      <w:r w:rsidRPr="004B6D84">
        <w:rPr>
          <w:rFonts w:cs="Times New Roman"/>
          <w:b/>
          <w:i/>
          <w:sz w:val="28"/>
          <w:szCs w:val="28"/>
          <w:lang w:val="sv-SE"/>
        </w:rPr>
        <w:t>Phân loại rối loạn thành phần lipid máu của De</w:t>
      </w:r>
      <w:r w:rsidR="00B614F5" w:rsidRPr="004B6D84">
        <w:rPr>
          <w:rFonts w:cs="Times New Roman"/>
          <w:b/>
          <w:i/>
          <w:sz w:val="28"/>
          <w:szCs w:val="28"/>
          <w:lang w:val="sv-SE"/>
        </w:rPr>
        <w:t xml:space="preserve"> </w:t>
      </w:r>
      <w:r w:rsidR="001C6ED7" w:rsidRPr="004B6D84">
        <w:rPr>
          <w:rFonts w:cs="Times New Roman"/>
          <w:b/>
          <w:i/>
          <w:sz w:val="28"/>
          <w:szCs w:val="28"/>
          <w:lang w:val="sv-SE"/>
        </w:rPr>
        <w:t>G</w:t>
      </w:r>
      <w:r w:rsidRPr="004B6D84">
        <w:rPr>
          <w:rFonts w:cs="Times New Roman"/>
          <w:b/>
          <w:i/>
          <w:sz w:val="28"/>
          <w:szCs w:val="28"/>
          <w:lang w:val="sv-SE"/>
        </w:rPr>
        <w:t>ennes</w:t>
      </w:r>
      <w:r w:rsidR="009F0C6E" w:rsidRPr="004B6D84">
        <w:rPr>
          <w:rFonts w:cs="Times New Roman"/>
          <w:b/>
          <w:i/>
          <w:sz w:val="28"/>
          <w:szCs w:val="28"/>
          <w:lang w:val="sv-SE"/>
        </w:rPr>
        <w:t xml:space="preserve"> </w:t>
      </w:r>
      <w:r w:rsidR="00CB0EF4" w:rsidRPr="004B6D84">
        <w:rPr>
          <w:rFonts w:cs="Times New Roman"/>
          <w:b/>
          <w:i/>
          <w:sz w:val="28"/>
          <w:szCs w:val="28"/>
          <w:lang w:val="sv-SE"/>
        </w:rPr>
        <w:fldChar w:fldCharType="begin"/>
      </w:r>
      <w:r w:rsidR="008E4498">
        <w:rPr>
          <w:rFonts w:cs="Times New Roman"/>
          <w:b/>
          <w:i/>
          <w:sz w:val="28"/>
          <w:szCs w:val="28"/>
          <w:lang w:val="sv-SE"/>
        </w:rPr>
        <w:instrText xml:space="preserve"> ADDIN EN.CITE &lt;EndNote&gt;&lt;Cite&gt;&lt;Author&gt;Nguyễn Thy Khuê&lt;/Author&gt;&lt;Year&gt;1999&lt;/Year&gt;&lt;RecNum&gt;18&lt;/RecNum&gt;&lt;DisplayText&gt;[19]&lt;/DisplayText&gt;&lt;record&gt;&lt;rec-number&gt;18&lt;/rec-number&gt;&lt;foreign-keys&gt;&lt;key app="EN" db-id="ffsz5v0x55dftpersssxz5fn09z50xx0txsd"&gt;18&lt;/key&gt;&lt;/foreign-keys&gt;&lt;ref-type name="Book"&gt;6&lt;/ref-type&gt;&lt;contributors&gt;&lt;authors&gt;&lt;author&gt;&lt;style face="normal" font="default" size="100%"&gt;Nguyễn Thy Khuê&lt;/style&gt;&lt;style face="normal" font="default" charset="163" size="100%"&gt;,&lt;/style&gt;&lt;/author&gt;&lt;/authors&gt;&lt;/contributors&gt;&lt;titles&gt;&lt;title&gt;&lt;style face="normal" font="default" size="100%"&gt;Nội tiết học &lt;/style&gt;&lt;style face="normal" font="default" charset="238" size="100%"&gt;đ&lt;/style&gt;&lt;style face="normal" font="default" size="100%"&gt;ại c&lt;/style&gt;&lt;style face="normal" font="default" charset="163" size="100%"&gt;ương&lt;/style&gt;&lt;/title&gt;&lt;/titles&gt;&lt;section&gt;&lt;style face="normal" font="default" charset="163" size="100%"&gt;555-589&lt;/style&gt;&lt;/section&gt;&lt;dates&gt;&lt;year&gt;&lt;style face="normal" font="default" charset="163" size="100%"&gt;1999&lt;/style&gt;&lt;/year&gt;&lt;/dates&gt;&lt;publisher&gt;Nhà xuất bản thành phố Hồ Chí Minh&lt;/publisher&gt;&lt;urls&gt;&lt;/urls&gt;&lt;/record&gt;&lt;/Cite&gt;&lt;/EndNote&gt;</w:instrText>
      </w:r>
      <w:r w:rsidR="00CB0EF4" w:rsidRPr="004B6D84">
        <w:rPr>
          <w:rFonts w:cs="Times New Roman"/>
          <w:b/>
          <w:i/>
          <w:sz w:val="28"/>
          <w:szCs w:val="28"/>
          <w:lang w:val="sv-SE"/>
        </w:rPr>
        <w:fldChar w:fldCharType="separate"/>
      </w:r>
      <w:r w:rsidR="008E4498">
        <w:rPr>
          <w:rFonts w:cs="Times New Roman"/>
          <w:b/>
          <w:i/>
          <w:noProof/>
          <w:sz w:val="28"/>
          <w:szCs w:val="28"/>
          <w:lang w:val="sv-SE"/>
        </w:rPr>
        <w:t>[</w:t>
      </w:r>
      <w:hyperlink w:anchor="_ENREF_19" w:tooltip="Nguyễn Thy Khuê, 1999 #18" w:history="1">
        <w:r w:rsidR="008E4498">
          <w:rPr>
            <w:rFonts w:cs="Times New Roman"/>
            <w:b/>
            <w:i/>
            <w:noProof/>
            <w:sz w:val="28"/>
            <w:szCs w:val="28"/>
            <w:lang w:val="sv-SE"/>
          </w:rPr>
          <w:t>19</w:t>
        </w:r>
      </w:hyperlink>
      <w:r w:rsidR="008E4498">
        <w:rPr>
          <w:rFonts w:cs="Times New Roman"/>
          <w:b/>
          <w:i/>
          <w:noProof/>
          <w:sz w:val="28"/>
          <w:szCs w:val="28"/>
          <w:lang w:val="sv-SE"/>
        </w:rPr>
        <w:t>]</w:t>
      </w:r>
      <w:r w:rsidR="00CB0EF4" w:rsidRPr="004B6D84">
        <w:rPr>
          <w:rFonts w:cs="Times New Roman"/>
          <w:b/>
          <w:i/>
          <w:sz w:val="28"/>
          <w:szCs w:val="28"/>
          <w:lang w:val="sv-SE"/>
        </w:rPr>
        <w:fldChar w:fldCharType="end"/>
      </w:r>
      <w:r w:rsidRPr="004B6D84">
        <w:rPr>
          <w:rFonts w:cs="Times New Roman"/>
          <w:sz w:val="28"/>
          <w:szCs w:val="28"/>
          <w:lang w:val="sv-SE"/>
        </w:rPr>
        <w:t>.</w:t>
      </w:r>
    </w:p>
    <w:p w:rsidR="00FB6BD1" w:rsidRPr="004B6D84" w:rsidRDefault="00FB6BD1" w:rsidP="005D4AFC">
      <w:pPr>
        <w:widowControl w:val="0"/>
        <w:spacing w:after="0" w:line="360" w:lineRule="auto"/>
        <w:ind w:right="-2" w:firstLine="567"/>
        <w:jc w:val="both"/>
        <w:rPr>
          <w:rFonts w:cs="Times New Roman"/>
          <w:i/>
          <w:sz w:val="28"/>
          <w:szCs w:val="28"/>
          <w:lang w:val="sv-SE"/>
        </w:rPr>
      </w:pPr>
      <w:r w:rsidRPr="004B6D84">
        <w:rPr>
          <w:rFonts w:cs="Times New Roman"/>
          <w:i/>
          <w:sz w:val="28"/>
          <w:szCs w:val="28"/>
          <w:lang w:val="sv-SE"/>
        </w:rPr>
        <w:t>+ Tăng cholesterol đơn thuần</w:t>
      </w:r>
    </w:p>
    <w:p w:rsidR="00FB6BD1" w:rsidRPr="004B6D84" w:rsidRDefault="00FB6BD1" w:rsidP="005D4AFC">
      <w:pPr>
        <w:widowControl w:val="0"/>
        <w:spacing w:after="0" w:line="360" w:lineRule="auto"/>
        <w:ind w:right="-2" w:firstLine="720"/>
        <w:jc w:val="both"/>
        <w:rPr>
          <w:rFonts w:cs="Times New Roman"/>
          <w:spacing w:val="-4"/>
          <w:sz w:val="28"/>
          <w:szCs w:val="28"/>
          <w:lang w:val="sv-SE"/>
        </w:rPr>
      </w:pPr>
      <w:r w:rsidRPr="004B6D84">
        <w:rPr>
          <w:rFonts w:cs="Times New Roman"/>
          <w:spacing w:val="-4"/>
          <w:sz w:val="28"/>
          <w:szCs w:val="28"/>
          <w:lang w:val="sv-SE"/>
        </w:rPr>
        <w:t>Cholesterol tăng trên 5,2 mmol/l, triglycerid máu bình thường hoặc tăng nhẹ. Tỷ lệ cholesterol/ triglycerid trên 2,5. Cholesterol tăng trên 6,7 mmol/l thường do tăng LDL, tăng HDL cũng có thể làm cho cholesterol tăng nhẹ.</w:t>
      </w:r>
    </w:p>
    <w:p w:rsidR="00FB6BD1" w:rsidRPr="004B6D84" w:rsidRDefault="00FB6BD1" w:rsidP="005D4AFC">
      <w:pPr>
        <w:widowControl w:val="0"/>
        <w:spacing w:after="0" w:line="360" w:lineRule="auto"/>
        <w:ind w:right="-2" w:firstLine="567"/>
        <w:jc w:val="both"/>
        <w:rPr>
          <w:rFonts w:cs="Times New Roman"/>
          <w:i/>
          <w:sz w:val="28"/>
          <w:szCs w:val="28"/>
          <w:lang w:val="sv-SE"/>
        </w:rPr>
      </w:pPr>
      <w:r w:rsidRPr="004B6D84">
        <w:rPr>
          <w:rFonts w:cs="Times New Roman"/>
          <w:i/>
          <w:sz w:val="28"/>
          <w:szCs w:val="28"/>
          <w:lang w:val="sv-SE"/>
        </w:rPr>
        <w:t>+</w:t>
      </w:r>
      <w:r w:rsidR="00B16C66" w:rsidRPr="004B6D84">
        <w:rPr>
          <w:rFonts w:cs="Times New Roman"/>
          <w:i/>
          <w:sz w:val="28"/>
          <w:szCs w:val="28"/>
          <w:lang w:val="sv-SE"/>
        </w:rPr>
        <w:t xml:space="preserve"> </w:t>
      </w:r>
      <w:r w:rsidRPr="004B6D84">
        <w:rPr>
          <w:rFonts w:cs="Times New Roman"/>
          <w:i/>
          <w:sz w:val="28"/>
          <w:szCs w:val="28"/>
          <w:lang w:val="sv-SE"/>
        </w:rPr>
        <w:t>Tăng triglycerid máu đơn thuần, cholesterol máu tăng giới hạn</w:t>
      </w:r>
    </w:p>
    <w:p w:rsidR="00FB6BD1" w:rsidRPr="004B6D84" w:rsidRDefault="00FB6BD1" w:rsidP="005D4AFC">
      <w:pPr>
        <w:widowControl w:val="0"/>
        <w:spacing w:after="0" w:line="360" w:lineRule="auto"/>
        <w:ind w:right="-2" w:firstLine="720"/>
        <w:jc w:val="both"/>
        <w:rPr>
          <w:rFonts w:cs="Times New Roman"/>
          <w:sz w:val="28"/>
          <w:szCs w:val="28"/>
          <w:lang w:val="sv-SE"/>
        </w:rPr>
      </w:pPr>
      <w:r w:rsidRPr="004B6D84">
        <w:rPr>
          <w:rFonts w:cs="Times New Roman"/>
          <w:sz w:val="28"/>
          <w:szCs w:val="28"/>
          <w:lang w:val="sv-SE"/>
        </w:rPr>
        <w:t>Nồng độ triglycerid rất cao có khi lớn hơn 11,5 mmol/l và trong máu luôn có chylomicron. Rối loạn tiên phát là tăng lipoprotein giàu triglycerid như lipoprotein mật độ rất thấp hoặc chylomicron, hoặc cả hai. Hai lipoprotein này đều chứa cholesterol tự do ở vỏ và cholesterol este ở lõi nên cholesterol có thể tăng gới hạn (chiếm 8-25% nồng độ TG). Tỷ lệ TG/CT lớn hơn 2,5 (ít gặp trên lâm sàng).</w:t>
      </w:r>
    </w:p>
    <w:p w:rsidR="00FB6BD1" w:rsidRPr="004B6D84" w:rsidRDefault="00FB6BD1" w:rsidP="005D4AFC">
      <w:pPr>
        <w:widowControl w:val="0"/>
        <w:spacing w:after="0" w:line="360" w:lineRule="auto"/>
        <w:ind w:right="-2" w:firstLine="567"/>
        <w:jc w:val="both"/>
        <w:rPr>
          <w:rFonts w:cs="Times New Roman"/>
          <w:i/>
          <w:sz w:val="28"/>
          <w:szCs w:val="28"/>
          <w:lang w:val="sv-SE"/>
        </w:rPr>
      </w:pPr>
      <w:r w:rsidRPr="004B6D84">
        <w:rPr>
          <w:rFonts w:cs="Times New Roman"/>
          <w:i/>
          <w:sz w:val="28"/>
          <w:szCs w:val="28"/>
          <w:lang w:val="sv-SE"/>
        </w:rPr>
        <w:t>+ Tăng lipid máu hỗn hợp</w:t>
      </w:r>
    </w:p>
    <w:p w:rsidR="00FB6BD1" w:rsidRPr="004B6D84" w:rsidRDefault="00FB6BD1" w:rsidP="005D4AFC">
      <w:pPr>
        <w:widowControl w:val="0"/>
        <w:spacing w:after="0" w:line="384" w:lineRule="auto"/>
        <w:ind w:firstLine="720"/>
        <w:jc w:val="both"/>
        <w:rPr>
          <w:rFonts w:cs="Times New Roman"/>
          <w:sz w:val="28"/>
          <w:szCs w:val="28"/>
          <w:lang w:val="sv-SE"/>
        </w:rPr>
      </w:pPr>
      <w:r w:rsidRPr="004B6D84">
        <w:rPr>
          <w:rFonts w:cs="Times New Roman"/>
          <w:sz w:val="28"/>
          <w:szCs w:val="28"/>
          <w:lang w:val="sv-SE"/>
        </w:rPr>
        <w:t>Cholesterol tăng vừa phải, triglycerid tăng nhiều hơn, tỷ lệ TG/CT nhỏ hơn 2,5; có thể tăng lipoprotein mật độ rất thấp có chứa nhiề</w:t>
      </w:r>
      <w:r w:rsidR="00891B15" w:rsidRPr="004B6D84">
        <w:rPr>
          <w:rFonts w:cs="Times New Roman"/>
          <w:sz w:val="28"/>
          <w:szCs w:val="28"/>
          <w:lang w:val="sv-SE"/>
        </w:rPr>
        <w:t xml:space="preserve">u triglycerid và </w:t>
      </w:r>
      <w:r w:rsidR="00891B15" w:rsidRPr="004B6D84">
        <w:rPr>
          <w:rFonts w:cs="Times New Roman"/>
          <w:sz w:val="28"/>
          <w:szCs w:val="28"/>
          <w:lang w:val="sv-SE"/>
        </w:rPr>
        <w:lastRenderedPageBreak/>
        <w:t xml:space="preserve">LDL </w:t>
      </w:r>
      <w:r w:rsidRPr="004B6D84">
        <w:rPr>
          <w:rFonts w:cs="Times New Roman"/>
          <w:sz w:val="28"/>
          <w:szCs w:val="28"/>
          <w:lang w:val="sv-SE"/>
        </w:rPr>
        <w:t xml:space="preserve">chứa nhiều cholesterol. Trong huyết thanh nồng độ triglycerid và cholesterol là gần như bằng nhau. </w:t>
      </w:r>
    </w:p>
    <w:p w:rsidR="00FB6BD1" w:rsidRPr="004B6D84" w:rsidRDefault="00FB6BD1" w:rsidP="005D4AFC">
      <w:pPr>
        <w:pStyle w:val="StyleJustifiedFirstline127cmBefore6ptAfter3pt"/>
        <w:widowControl w:val="0"/>
        <w:spacing w:line="384" w:lineRule="auto"/>
        <w:ind w:right="0"/>
      </w:pPr>
      <w:r w:rsidRPr="004B6D84">
        <w:t>Phân loại dựa trên nguyên nhân phát sinh bệnh</w:t>
      </w:r>
    </w:p>
    <w:p w:rsidR="00FB6BD1" w:rsidRPr="004B6D84" w:rsidRDefault="00FB6BD1" w:rsidP="005D4AFC">
      <w:pPr>
        <w:pStyle w:val="StyleJustifiedFirstline127cmBefore6ptAfter3pt"/>
        <w:widowControl w:val="0"/>
        <w:spacing w:line="384" w:lineRule="auto"/>
        <w:ind w:right="0" w:firstLine="567"/>
        <w:rPr>
          <w:i/>
        </w:rPr>
      </w:pPr>
      <w:r w:rsidRPr="004B6D84">
        <w:t>+ RLCHLPM nguyên phát: Đó là những trường hợp rối loạn do nguyên nhân di truyền đã được xác nhận hoặc nguyên nhân bên ngoài nào đó mà chưa được xác nhận.</w:t>
      </w:r>
    </w:p>
    <w:p w:rsidR="00FB6BD1" w:rsidRPr="004B6D84" w:rsidRDefault="00FB6BD1" w:rsidP="005D4AFC">
      <w:pPr>
        <w:pStyle w:val="StyleJustifiedFirstline127cmBefore6ptAfter3pt"/>
        <w:widowControl w:val="0"/>
        <w:spacing w:line="384" w:lineRule="auto"/>
        <w:ind w:right="0" w:firstLine="567"/>
        <w:rPr>
          <w:i/>
        </w:rPr>
      </w:pPr>
      <w:r w:rsidRPr="004B6D84">
        <w:t>+ RLCHLPM thứ phát: Là những trường hợp rối loạn mà cơ chế bệnh sinh của nó là do mắc các bệnh rối loạn chuyển hóa, bệnh của một số cơ quan trong cơ thể như bệnh lý gan thận, thiểu năng tuyến giáp, đái tháo đường, đang uốn mottj số loại thuốc tránh thai, thuốc nội tiết tố nam, thuốc corticoid</w:t>
      </w:r>
      <w:r w:rsidR="00B16C66" w:rsidRPr="004B6D84">
        <w:t xml:space="preserve"> </w:t>
      </w:r>
      <w:r w:rsidRPr="004B6D84">
        <w:t>... hoặc do thói quen ăn uống, lối sống.</w:t>
      </w:r>
    </w:p>
    <w:p w:rsidR="00FB6BD1" w:rsidRPr="004B6D84" w:rsidRDefault="00FB6BD1" w:rsidP="005D4AFC">
      <w:pPr>
        <w:pStyle w:val="StyleJustifiedFirstline127cmBefore6ptAfter3pt"/>
        <w:widowControl w:val="0"/>
        <w:spacing w:line="384" w:lineRule="auto"/>
        <w:ind w:right="0" w:firstLine="567"/>
        <w:rPr>
          <w:i/>
        </w:rPr>
      </w:pPr>
      <w:r w:rsidRPr="004B6D84">
        <w:t>Phân loại dựa trên kết quả xét nghiệm lipid và lipid máu</w:t>
      </w:r>
    </w:p>
    <w:p w:rsidR="00FB6BD1" w:rsidRPr="004B6D84" w:rsidRDefault="00FB6BD1" w:rsidP="005D4AFC">
      <w:pPr>
        <w:pStyle w:val="StyleJustifiedFirstline127cmBefore6ptAfter3pt"/>
        <w:widowControl w:val="0"/>
        <w:spacing w:line="384" w:lineRule="auto"/>
        <w:ind w:right="0" w:firstLine="567"/>
        <w:rPr>
          <w:i/>
        </w:rPr>
      </w:pPr>
      <w:r w:rsidRPr="004B6D84">
        <w:t>+ Phân loại của Fredrickson</w:t>
      </w:r>
      <w:r w:rsidR="009F0C6E" w:rsidRPr="004B6D84">
        <w:t xml:space="preserve"> </w:t>
      </w:r>
      <w:r w:rsidR="00C87F13" w:rsidRPr="00EE26F8">
        <w:fldChar w:fldCharType="begin"/>
      </w:r>
      <w:r w:rsidR="008E4498">
        <w:instrText xml:space="preserve"> ADDIN EN.CITE &lt;EndNote&gt;&lt;Cite&gt;&lt;Author&gt;Marianne A.B van der Sande et al&lt;/Author&gt;&lt;Year&gt;2001&lt;/Year&gt;&lt;RecNum&gt;19&lt;/RecNum&gt;&lt;DisplayText&gt;[20]&lt;/DisplayText&gt;&lt;record&gt;&lt;rec-number&gt;19&lt;/rec-number&gt;&lt;foreign-keys&gt;&lt;key app="EN" db-id="ffsz5v0x55dftpersssxz5fn09z50xx0txsd"&gt;19&lt;/key&gt;&lt;/foreign-keys&gt;&lt;ref-type name="Journal Article"&gt;17&lt;/ref-type&gt;&lt;contributors&gt;&lt;authors&gt;&lt;author&gt;&lt;style face="normal" font="default" size="100%"&gt;Marianne A.B van der Sande&lt;/style&gt;&lt;style face="normal" font="default" charset="163" size="100%"&gt; et al,&lt;/style&gt;&lt;/author&gt;&lt;/authors&gt;&lt;/contributors&gt;&lt;titles&gt;&lt;title&gt;&lt;style face="normal" font="default" size="100%"&gt;Family history: an opportunity for early intervention and improved comtrol of hypertension&lt;/style&gt;&lt;style face="normal" font="default" charset="163" size="100%"&gt;, obesity and diabetes&lt;/style&gt;&lt;/title&gt;&lt;secondary-title&gt;Bulletin of WHO&lt;/secondary-title&gt;&lt;/titles&gt;&lt;volume&gt;volume 79 N4, p 321-328&lt;/volume&gt;&lt;dates&gt;&lt;year&gt;&lt;style face="normal" font="default" charset="163" size="100%"&gt;2001&lt;/style&gt;&lt;/year&gt;&lt;/dates&gt;&lt;urls&gt;&lt;/urls&gt;&lt;/record&gt;&lt;/Cite&gt;&lt;/EndNote&gt;</w:instrText>
      </w:r>
      <w:r w:rsidR="00C87F13" w:rsidRPr="00EE26F8">
        <w:fldChar w:fldCharType="separate"/>
      </w:r>
      <w:r w:rsidR="008E4498">
        <w:rPr>
          <w:noProof/>
        </w:rPr>
        <w:t>[</w:t>
      </w:r>
      <w:hyperlink w:anchor="_ENREF_20" w:tooltip="Marianne A.B van der Sande et al, 2001 #19" w:history="1">
        <w:r w:rsidR="008E4498">
          <w:rPr>
            <w:noProof/>
          </w:rPr>
          <w:t>20</w:t>
        </w:r>
      </w:hyperlink>
      <w:r w:rsidR="008E4498">
        <w:rPr>
          <w:noProof/>
        </w:rPr>
        <w:t>]</w:t>
      </w:r>
      <w:r w:rsidR="00C87F13" w:rsidRPr="00EE26F8">
        <w:fldChar w:fldCharType="end"/>
      </w:r>
      <w:r w:rsidRPr="00EE26F8">
        <w:t>:</w:t>
      </w:r>
      <w:r w:rsidRPr="004B6D84">
        <w:t xml:space="preserve"> Phân loại này dựa trên cơ sở phân loại của tăng lipid, gồm 5 kiểu, sau này được phát triển và bổ sung thêm bằng cách phân tách kiểu II thành 2 kiểu Iia và Iib và bổ sung thêm kiểu mới là giảm α LP huyết</w:t>
      </w:r>
      <w:r w:rsidR="00B16C66" w:rsidRPr="004B6D84">
        <w:t xml:space="preserve"> </w:t>
      </w:r>
      <w:r w:rsidRPr="004B6D84">
        <w:t>(hypoα Lipoproteinaemia).</w:t>
      </w:r>
      <w:r w:rsidR="00B16C66" w:rsidRPr="004B6D84">
        <w:t xml:space="preserve"> </w:t>
      </w:r>
      <w:r w:rsidRPr="004B6D84">
        <w:t>Cách phân loại này cho biết sự thay đổi thành phần của lipid máu có tác dụng chống xơ vữa động mạch</w:t>
      </w:r>
      <w:r w:rsidR="00C87F13" w:rsidRPr="004B6D84">
        <w:t>.</w:t>
      </w:r>
    </w:p>
    <w:p w:rsidR="00FB6BD1" w:rsidRDefault="00FB6BD1" w:rsidP="005D4AFC">
      <w:pPr>
        <w:pStyle w:val="StyleJustifiedFirstline127cmBefore6ptAfter3pt"/>
        <w:widowControl w:val="0"/>
        <w:spacing w:line="384" w:lineRule="auto"/>
        <w:ind w:right="0" w:firstLine="567"/>
      </w:pPr>
      <w:r w:rsidRPr="004B6D84">
        <w:t>+ Phân loại của Chương trình giáo dục Quốc gia về cholesterol của Mỹ</w:t>
      </w:r>
      <w:r w:rsidR="00B16C66" w:rsidRPr="004B6D84">
        <w:t xml:space="preserve"> </w:t>
      </w:r>
      <w:r w:rsidRPr="004B6D84">
        <w:t>(NCEP), xác định đầy đủ các thông số lipoprotein sau ăn 9-12 giờ.</w:t>
      </w:r>
      <w:r w:rsidR="00B16C66" w:rsidRPr="004B6D84">
        <w:t xml:space="preserve"> </w:t>
      </w:r>
      <w:r w:rsidRPr="004B6D84">
        <w:t>Cách phân loại này cho biết sự thay đổi các thành phần lipid máu dễ XVĐM và có tác dụng bảo vệ chống XVĐM đồng thời nó cũng cho biết mức độ rối loạn của các thành phần trên. Hiện nay là cách phân loại mới nhất</w:t>
      </w:r>
      <w:r w:rsidR="00891B15" w:rsidRPr="004B6D84">
        <w:t xml:space="preserve"> </w:t>
      </w:r>
      <w:r w:rsidR="00C87F13" w:rsidRPr="006B766D">
        <w:fldChar w:fldCharType="begin"/>
      </w:r>
      <w:r w:rsidR="008E4498" w:rsidRPr="006B766D">
        <w:instrText xml:space="preserve"> ADDIN EN.CITE &lt;EndNote&gt;&lt;Cite&gt;&lt;Author&gt;National Cholesterol Education Program&lt;/Author&gt;&lt;Year&gt;2002&lt;/Year&gt;&lt;RecNum&gt;20&lt;/RecNum&gt;&lt;DisplayText&gt;[21]&lt;/DisplayText&gt;&lt;record&gt;&lt;rec-number&gt;20&lt;/rec-number&gt;&lt;foreign-keys&gt;&lt;key app="EN" db-id="ffsz5v0x55dftpersssxz5fn09z50xx0txsd"&gt;20&lt;/key&gt;&lt;/foreign-keys&gt;&lt;ref-type name="Journal Article"&gt;17&lt;/ref-type&gt;&lt;contributors&gt;&lt;authors&gt;&lt;author&gt;&lt;style face="normal" font="default" size="100%"&gt;National Cholesterol Education Program&lt;/style&gt;&lt;style face="normal" font="default" charset="163" size="100%"&gt;,&lt;/style&gt;&lt;/author&gt;&lt;/authors&gt;&lt;/contributors&gt;&lt;titles&gt;&lt;title&gt;Treatment of High Blood Cholesterol in A. Third report of the National Cholesterol Education Program (NCEP) Expert Panel on detection, evaluation, and treatment of high blood cholesterol in adults (Adult Treatment Panel III)&lt;/title&gt;&lt;secondary-title&gt;International Medical Pub&lt;/secondary-title&gt;&lt;/titles&gt;&lt;dates&gt;&lt;year&gt;&lt;style face="normal" font="default" charset="163" size="100%"&gt;2002&lt;/style&gt;&lt;/year&gt;&lt;/dates&gt;&lt;urls&gt;&lt;/urls&gt;&lt;/record&gt;&lt;/Cite&gt;&lt;/EndNote&gt;</w:instrText>
      </w:r>
      <w:r w:rsidR="00C87F13" w:rsidRPr="006B766D">
        <w:fldChar w:fldCharType="separate"/>
      </w:r>
      <w:r w:rsidR="008E4498" w:rsidRPr="006B766D">
        <w:rPr>
          <w:noProof/>
        </w:rPr>
        <w:t>[</w:t>
      </w:r>
      <w:hyperlink w:anchor="_ENREF_21" w:tooltip="National Cholesterol Education Program, 2002 #20" w:history="1">
        <w:r w:rsidR="008E4498" w:rsidRPr="006B766D">
          <w:rPr>
            <w:noProof/>
          </w:rPr>
          <w:t>21</w:t>
        </w:r>
      </w:hyperlink>
      <w:r w:rsidR="008E4498" w:rsidRPr="006B766D">
        <w:rPr>
          <w:noProof/>
        </w:rPr>
        <w:t>]</w:t>
      </w:r>
      <w:r w:rsidR="00C87F13" w:rsidRPr="006B766D">
        <w:fldChar w:fldCharType="end"/>
      </w:r>
      <w:r w:rsidRPr="004B6D84">
        <w:t>.</w:t>
      </w:r>
    </w:p>
    <w:p w:rsidR="005D4AFC" w:rsidRDefault="005D4AFC" w:rsidP="005D4AFC">
      <w:pPr>
        <w:pStyle w:val="StyleJustifiedFirstline127cmBefore6ptAfter3pt"/>
        <w:widowControl w:val="0"/>
        <w:jc w:val="center"/>
      </w:pPr>
    </w:p>
    <w:p w:rsidR="005D4AFC" w:rsidRDefault="005D4AFC" w:rsidP="005D4AFC">
      <w:pPr>
        <w:pStyle w:val="StyleJustifiedFirstline127cmBefore6ptAfter3pt"/>
        <w:widowControl w:val="0"/>
        <w:jc w:val="center"/>
      </w:pPr>
    </w:p>
    <w:p w:rsidR="006B766D" w:rsidRDefault="006B766D" w:rsidP="005D4AFC">
      <w:pPr>
        <w:pStyle w:val="StyleJustifiedFirstline127cmBefore6ptAfter3pt"/>
        <w:widowControl w:val="0"/>
        <w:jc w:val="center"/>
      </w:pPr>
    </w:p>
    <w:p w:rsidR="005D4AFC" w:rsidRDefault="005D4AFC" w:rsidP="005D4AFC">
      <w:pPr>
        <w:pStyle w:val="StyleJustifiedFirstline127cmBefore6ptAfter3pt"/>
        <w:widowControl w:val="0"/>
        <w:jc w:val="center"/>
      </w:pPr>
    </w:p>
    <w:p w:rsidR="00AD6687" w:rsidRPr="004B6D84" w:rsidRDefault="00AD6687" w:rsidP="005D4AFC">
      <w:pPr>
        <w:pStyle w:val="StyleJustifiedFirstline127cmBefore6ptAfter3pt"/>
        <w:widowControl w:val="0"/>
        <w:jc w:val="center"/>
      </w:pPr>
      <w:r w:rsidRPr="004B6D84">
        <w:lastRenderedPageBreak/>
        <w:t>Bảng phân loại của chương trình giáo dục Quốc gia về cholesterol(NCEP)</w:t>
      </w:r>
    </w:p>
    <w:tbl>
      <w:tblPr>
        <w:tblW w:w="8853" w:type="dxa"/>
        <w:jc w:val="center"/>
        <w:tblInd w:w="151" w:type="dxa"/>
        <w:tblLayout w:type="fixed"/>
        <w:tblCellMar>
          <w:left w:w="0" w:type="dxa"/>
          <w:right w:w="0" w:type="dxa"/>
        </w:tblCellMar>
        <w:tblLook w:val="0000" w:firstRow="0" w:lastRow="0" w:firstColumn="0" w:lastColumn="0" w:noHBand="0" w:noVBand="0"/>
      </w:tblPr>
      <w:tblGrid>
        <w:gridCol w:w="2367"/>
        <w:gridCol w:w="2328"/>
        <w:gridCol w:w="2107"/>
        <w:gridCol w:w="2051"/>
      </w:tblGrid>
      <w:tr w:rsidR="00FB6BD1" w:rsidRPr="005D4AFC" w:rsidTr="00B16C66">
        <w:trPr>
          <w:trHeight w:hRule="exact" w:val="698"/>
          <w:jc w:val="center"/>
        </w:trPr>
        <w:tc>
          <w:tcPr>
            <w:tcW w:w="2367" w:type="dxa"/>
            <w:tcBorders>
              <w:top w:val="single" w:sz="4" w:space="0" w:color="000000"/>
              <w:left w:val="single" w:sz="4" w:space="0" w:color="000000"/>
              <w:bottom w:val="single" w:sz="4" w:space="0" w:color="000000"/>
              <w:right w:val="single" w:sz="4" w:space="0" w:color="000000"/>
            </w:tcBorders>
          </w:tcPr>
          <w:p w:rsidR="00FB6BD1" w:rsidRPr="005D4AFC" w:rsidRDefault="00FB6BD1" w:rsidP="005D4AFC">
            <w:pPr>
              <w:widowControl w:val="0"/>
              <w:autoSpaceDE w:val="0"/>
              <w:autoSpaceDN w:val="0"/>
              <w:adjustRightInd w:val="0"/>
              <w:spacing w:after="0" w:line="360" w:lineRule="auto"/>
              <w:ind w:right="-2"/>
              <w:jc w:val="center"/>
              <w:rPr>
                <w:rFonts w:cs="Times New Roman"/>
                <w:b/>
                <w:sz w:val="28"/>
                <w:szCs w:val="28"/>
              </w:rPr>
            </w:pPr>
            <w:r w:rsidRPr="005D4AFC">
              <w:rPr>
                <w:rFonts w:cs="Times New Roman"/>
                <w:b/>
                <w:sz w:val="28"/>
                <w:szCs w:val="28"/>
              </w:rPr>
              <w:t>Loại Lipid</w:t>
            </w:r>
          </w:p>
        </w:tc>
        <w:tc>
          <w:tcPr>
            <w:tcW w:w="2328" w:type="dxa"/>
            <w:tcBorders>
              <w:top w:val="single" w:sz="4" w:space="0" w:color="000000"/>
              <w:left w:val="single" w:sz="4" w:space="0" w:color="000000"/>
              <w:bottom w:val="single" w:sz="4" w:space="0" w:color="000000"/>
              <w:right w:val="single" w:sz="4" w:space="0" w:color="000000"/>
            </w:tcBorders>
          </w:tcPr>
          <w:p w:rsidR="00FB6BD1" w:rsidRPr="005D4AFC" w:rsidRDefault="00FB6BD1" w:rsidP="005D4AFC">
            <w:pPr>
              <w:widowControl w:val="0"/>
              <w:autoSpaceDE w:val="0"/>
              <w:autoSpaceDN w:val="0"/>
              <w:adjustRightInd w:val="0"/>
              <w:spacing w:after="0" w:line="360" w:lineRule="auto"/>
              <w:ind w:right="-2"/>
              <w:jc w:val="center"/>
              <w:rPr>
                <w:rFonts w:cs="Times New Roman"/>
                <w:b/>
                <w:sz w:val="28"/>
                <w:szCs w:val="28"/>
              </w:rPr>
            </w:pPr>
            <w:r w:rsidRPr="005D4AFC">
              <w:rPr>
                <w:rFonts w:cs="Times New Roman"/>
                <w:b/>
                <w:w w:val="99"/>
                <w:sz w:val="28"/>
                <w:szCs w:val="28"/>
              </w:rPr>
              <w:t>mmol/l</w:t>
            </w:r>
          </w:p>
        </w:tc>
        <w:tc>
          <w:tcPr>
            <w:tcW w:w="2107" w:type="dxa"/>
            <w:tcBorders>
              <w:top w:val="single" w:sz="4" w:space="0" w:color="000000"/>
              <w:left w:val="single" w:sz="4" w:space="0" w:color="000000"/>
              <w:bottom w:val="single" w:sz="4" w:space="0" w:color="000000"/>
              <w:right w:val="single" w:sz="4" w:space="0" w:color="000000"/>
            </w:tcBorders>
          </w:tcPr>
          <w:p w:rsidR="00FB6BD1" w:rsidRPr="005D4AFC" w:rsidRDefault="00FB6BD1" w:rsidP="005D4AFC">
            <w:pPr>
              <w:widowControl w:val="0"/>
              <w:autoSpaceDE w:val="0"/>
              <w:autoSpaceDN w:val="0"/>
              <w:adjustRightInd w:val="0"/>
              <w:spacing w:after="0" w:line="360" w:lineRule="auto"/>
              <w:ind w:right="-2" w:hanging="793"/>
              <w:jc w:val="center"/>
              <w:rPr>
                <w:rFonts w:cs="Times New Roman"/>
                <w:b/>
                <w:sz w:val="28"/>
                <w:szCs w:val="28"/>
              </w:rPr>
            </w:pPr>
            <w:r w:rsidRPr="005D4AFC">
              <w:rPr>
                <w:rFonts w:cs="Times New Roman"/>
                <w:b/>
                <w:w w:val="99"/>
                <w:sz w:val="28"/>
                <w:szCs w:val="28"/>
              </w:rPr>
              <w:t>mg/dl</w:t>
            </w:r>
          </w:p>
        </w:tc>
        <w:tc>
          <w:tcPr>
            <w:tcW w:w="2051" w:type="dxa"/>
            <w:tcBorders>
              <w:top w:val="single" w:sz="4" w:space="0" w:color="000000"/>
              <w:left w:val="single" w:sz="4" w:space="0" w:color="000000"/>
              <w:bottom w:val="single" w:sz="4" w:space="0" w:color="000000"/>
              <w:right w:val="single" w:sz="4" w:space="0" w:color="000000"/>
            </w:tcBorders>
          </w:tcPr>
          <w:p w:rsidR="00FB6BD1" w:rsidRPr="005D4AFC" w:rsidRDefault="00FB6BD1" w:rsidP="005D4AFC">
            <w:pPr>
              <w:widowControl w:val="0"/>
              <w:autoSpaceDE w:val="0"/>
              <w:autoSpaceDN w:val="0"/>
              <w:adjustRightInd w:val="0"/>
              <w:spacing w:after="0" w:line="360" w:lineRule="auto"/>
              <w:ind w:right="-2"/>
              <w:jc w:val="center"/>
              <w:rPr>
                <w:rFonts w:cs="Times New Roman"/>
                <w:b/>
                <w:sz w:val="28"/>
                <w:szCs w:val="28"/>
              </w:rPr>
            </w:pPr>
            <w:r w:rsidRPr="005D4AFC">
              <w:rPr>
                <w:rFonts w:cs="Times New Roman"/>
                <w:b/>
                <w:sz w:val="28"/>
                <w:szCs w:val="28"/>
              </w:rPr>
              <w:t xml:space="preserve">Phân </w:t>
            </w:r>
            <w:r w:rsidRPr="005D4AFC">
              <w:rPr>
                <w:rFonts w:cs="Times New Roman"/>
                <w:b/>
                <w:w w:val="99"/>
                <w:sz w:val="28"/>
                <w:szCs w:val="28"/>
              </w:rPr>
              <w:t>lo</w:t>
            </w:r>
            <w:r w:rsidRPr="005D4AFC">
              <w:rPr>
                <w:rFonts w:cs="Times New Roman"/>
                <w:b/>
                <w:w w:val="107"/>
                <w:sz w:val="28"/>
                <w:szCs w:val="28"/>
              </w:rPr>
              <w:t>ại</w:t>
            </w:r>
          </w:p>
        </w:tc>
      </w:tr>
      <w:tr w:rsidR="00FB6BD1" w:rsidRPr="004B6D84" w:rsidTr="00B16C66">
        <w:trPr>
          <w:trHeight w:hRule="exact" w:val="578"/>
          <w:jc w:val="center"/>
        </w:trPr>
        <w:tc>
          <w:tcPr>
            <w:tcW w:w="2367" w:type="dxa"/>
            <w:vMerge w:val="restart"/>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p>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p>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LDL- C</w:t>
            </w:r>
          </w:p>
        </w:tc>
        <w:tc>
          <w:tcPr>
            <w:tcW w:w="2328"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w w:val="99"/>
                <w:sz w:val="28"/>
                <w:szCs w:val="28"/>
              </w:rPr>
              <w:t>&lt;2,6</w:t>
            </w:r>
          </w:p>
        </w:tc>
        <w:tc>
          <w:tcPr>
            <w:tcW w:w="2107"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w w:val="99"/>
                <w:sz w:val="28"/>
                <w:szCs w:val="28"/>
              </w:rPr>
              <w:t>&lt;100</w:t>
            </w:r>
          </w:p>
        </w:tc>
        <w:tc>
          <w:tcPr>
            <w:tcW w:w="2051"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Tối</w:t>
            </w:r>
            <w:r w:rsidRPr="004B6D84">
              <w:rPr>
                <w:rFonts w:cs="Times New Roman"/>
                <w:spacing w:val="-4"/>
                <w:sz w:val="28"/>
                <w:szCs w:val="28"/>
              </w:rPr>
              <w:t xml:space="preserve"> </w:t>
            </w:r>
            <w:r w:rsidRPr="004B6D84">
              <w:rPr>
                <w:rFonts w:cs="Times New Roman"/>
                <w:w w:val="99"/>
                <w:sz w:val="28"/>
                <w:szCs w:val="28"/>
              </w:rPr>
              <w:t>ưu</w:t>
            </w:r>
          </w:p>
        </w:tc>
      </w:tr>
      <w:tr w:rsidR="00FB6BD1" w:rsidRPr="004B6D84" w:rsidTr="00B16C66">
        <w:trPr>
          <w:trHeight w:hRule="exact" w:val="578"/>
          <w:jc w:val="center"/>
        </w:trPr>
        <w:tc>
          <w:tcPr>
            <w:tcW w:w="2367" w:type="dxa"/>
            <w:vMerge/>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p>
        </w:tc>
        <w:tc>
          <w:tcPr>
            <w:tcW w:w="2328"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w w:val="99"/>
                <w:sz w:val="28"/>
                <w:szCs w:val="28"/>
              </w:rPr>
              <w:t>2,6-3,3</w:t>
            </w:r>
          </w:p>
        </w:tc>
        <w:tc>
          <w:tcPr>
            <w:tcW w:w="2107"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100-129</w:t>
            </w:r>
          </w:p>
        </w:tc>
        <w:tc>
          <w:tcPr>
            <w:tcW w:w="2051"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Gần</w:t>
            </w:r>
            <w:r w:rsidRPr="004B6D84">
              <w:rPr>
                <w:rFonts w:cs="Times New Roman"/>
                <w:spacing w:val="-4"/>
                <w:sz w:val="28"/>
                <w:szCs w:val="28"/>
              </w:rPr>
              <w:t xml:space="preserve"> </w:t>
            </w:r>
            <w:r w:rsidRPr="004B6D84">
              <w:rPr>
                <w:rFonts w:cs="Times New Roman"/>
                <w:sz w:val="28"/>
                <w:szCs w:val="28"/>
              </w:rPr>
              <w:t>tối</w:t>
            </w:r>
            <w:r w:rsidRPr="004B6D84">
              <w:rPr>
                <w:rFonts w:cs="Times New Roman"/>
                <w:spacing w:val="-3"/>
                <w:sz w:val="28"/>
                <w:szCs w:val="28"/>
              </w:rPr>
              <w:t xml:space="preserve"> </w:t>
            </w:r>
            <w:r w:rsidRPr="004B6D84">
              <w:rPr>
                <w:rFonts w:cs="Times New Roman"/>
                <w:sz w:val="28"/>
                <w:szCs w:val="28"/>
              </w:rPr>
              <w:t>ưu</w:t>
            </w:r>
          </w:p>
        </w:tc>
      </w:tr>
      <w:tr w:rsidR="00FB6BD1" w:rsidRPr="004B6D84" w:rsidTr="00B16C66">
        <w:trPr>
          <w:trHeight w:hRule="exact" w:val="578"/>
          <w:jc w:val="center"/>
        </w:trPr>
        <w:tc>
          <w:tcPr>
            <w:tcW w:w="2367" w:type="dxa"/>
            <w:vMerge/>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rPr>
                <w:rFonts w:cs="Times New Roman"/>
                <w:sz w:val="28"/>
                <w:szCs w:val="28"/>
              </w:rPr>
            </w:pPr>
          </w:p>
        </w:tc>
        <w:tc>
          <w:tcPr>
            <w:tcW w:w="2328"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w w:val="99"/>
                <w:sz w:val="28"/>
                <w:szCs w:val="28"/>
              </w:rPr>
              <w:t>3,4-4,1</w:t>
            </w:r>
          </w:p>
        </w:tc>
        <w:tc>
          <w:tcPr>
            <w:tcW w:w="2107"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130-159</w:t>
            </w:r>
          </w:p>
        </w:tc>
        <w:tc>
          <w:tcPr>
            <w:tcW w:w="2051"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Giới</w:t>
            </w:r>
            <w:r w:rsidRPr="004B6D84">
              <w:rPr>
                <w:rFonts w:cs="Times New Roman"/>
                <w:spacing w:val="-5"/>
                <w:sz w:val="28"/>
                <w:szCs w:val="28"/>
              </w:rPr>
              <w:t xml:space="preserve"> </w:t>
            </w:r>
            <w:r w:rsidRPr="004B6D84">
              <w:rPr>
                <w:rFonts w:cs="Times New Roman"/>
                <w:sz w:val="28"/>
                <w:szCs w:val="28"/>
              </w:rPr>
              <w:t>hạn</w:t>
            </w:r>
            <w:r w:rsidRPr="004B6D84">
              <w:rPr>
                <w:rFonts w:cs="Times New Roman"/>
                <w:spacing w:val="-4"/>
                <w:sz w:val="28"/>
                <w:szCs w:val="28"/>
              </w:rPr>
              <w:t xml:space="preserve"> </w:t>
            </w:r>
            <w:r w:rsidRPr="004B6D84">
              <w:rPr>
                <w:rFonts w:cs="Times New Roman"/>
                <w:spacing w:val="2"/>
                <w:sz w:val="28"/>
                <w:szCs w:val="28"/>
              </w:rPr>
              <w:t>c</w:t>
            </w:r>
            <w:r w:rsidRPr="004B6D84">
              <w:rPr>
                <w:rFonts w:cs="Times New Roman"/>
                <w:sz w:val="28"/>
                <w:szCs w:val="28"/>
              </w:rPr>
              <w:t>ao</w:t>
            </w:r>
          </w:p>
        </w:tc>
      </w:tr>
      <w:tr w:rsidR="00FB6BD1" w:rsidRPr="004B6D84" w:rsidTr="00B16C66">
        <w:trPr>
          <w:trHeight w:hRule="exact" w:val="578"/>
          <w:jc w:val="center"/>
        </w:trPr>
        <w:tc>
          <w:tcPr>
            <w:tcW w:w="2367" w:type="dxa"/>
            <w:vMerge/>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rPr>
                <w:rFonts w:cs="Times New Roman"/>
                <w:sz w:val="28"/>
                <w:szCs w:val="28"/>
              </w:rPr>
            </w:pPr>
          </w:p>
        </w:tc>
        <w:tc>
          <w:tcPr>
            <w:tcW w:w="2328"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w w:val="99"/>
                <w:sz w:val="28"/>
                <w:szCs w:val="28"/>
              </w:rPr>
              <w:t>4,2-4,9</w:t>
            </w:r>
          </w:p>
        </w:tc>
        <w:tc>
          <w:tcPr>
            <w:tcW w:w="2107"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160-189</w:t>
            </w:r>
          </w:p>
        </w:tc>
        <w:tc>
          <w:tcPr>
            <w:tcW w:w="2051"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w w:val="99"/>
                <w:sz w:val="28"/>
                <w:szCs w:val="28"/>
              </w:rPr>
              <w:t>Cao</w:t>
            </w:r>
          </w:p>
        </w:tc>
      </w:tr>
      <w:tr w:rsidR="00FB6BD1" w:rsidRPr="004B6D84" w:rsidTr="00B16C66">
        <w:trPr>
          <w:trHeight w:hRule="exact" w:val="607"/>
          <w:jc w:val="center"/>
        </w:trPr>
        <w:tc>
          <w:tcPr>
            <w:tcW w:w="2367" w:type="dxa"/>
            <w:vMerge/>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p>
        </w:tc>
        <w:tc>
          <w:tcPr>
            <w:tcW w:w="2328"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pacing w:val="-1"/>
                <w:w w:val="99"/>
                <w:sz w:val="28"/>
                <w:szCs w:val="28"/>
              </w:rPr>
              <w:t>≥</w:t>
            </w:r>
            <w:r w:rsidRPr="004B6D84">
              <w:rPr>
                <w:rFonts w:cs="Times New Roman"/>
                <w:w w:val="99"/>
                <w:sz w:val="28"/>
                <w:szCs w:val="28"/>
              </w:rPr>
              <w:t>4,9</w:t>
            </w:r>
          </w:p>
        </w:tc>
        <w:tc>
          <w:tcPr>
            <w:tcW w:w="2107"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pacing w:val="-1"/>
                <w:w w:val="99"/>
                <w:sz w:val="28"/>
                <w:szCs w:val="28"/>
              </w:rPr>
              <w:t>≥</w:t>
            </w:r>
            <w:r w:rsidRPr="004B6D84">
              <w:rPr>
                <w:rFonts w:cs="Times New Roman"/>
                <w:w w:val="99"/>
                <w:sz w:val="28"/>
                <w:szCs w:val="28"/>
              </w:rPr>
              <w:t>190</w:t>
            </w:r>
          </w:p>
        </w:tc>
        <w:tc>
          <w:tcPr>
            <w:tcW w:w="2051"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Rất</w:t>
            </w:r>
            <w:r w:rsidRPr="004B6D84">
              <w:rPr>
                <w:rFonts w:cs="Times New Roman"/>
                <w:spacing w:val="-4"/>
                <w:sz w:val="28"/>
                <w:szCs w:val="28"/>
              </w:rPr>
              <w:t xml:space="preserve"> </w:t>
            </w:r>
            <w:r w:rsidRPr="004B6D84">
              <w:rPr>
                <w:rFonts w:cs="Times New Roman"/>
                <w:sz w:val="28"/>
                <w:szCs w:val="28"/>
              </w:rPr>
              <w:t>cao</w:t>
            </w:r>
          </w:p>
        </w:tc>
      </w:tr>
      <w:tr w:rsidR="00FB6BD1" w:rsidRPr="004B6D84" w:rsidTr="00B16C66">
        <w:trPr>
          <w:trHeight w:hRule="exact" w:val="578"/>
          <w:jc w:val="center"/>
        </w:trPr>
        <w:tc>
          <w:tcPr>
            <w:tcW w:w="2367" w:type="dxa"/>
            <w:vMerge w:val="restart"/>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rPr>
                <w:rFonts w:cs="Times New Roman"/>
                <w:sz w:val="28"/>
                <w:szCs w:val="28"/>
              </w:rPr>
            </w:pPr>
          </w:p>
          <w:p w:rsidR="00FB6BD1" w:rsidRPr="004B6D84" w:rsidRDefault="00FB6BD1" w:rsidP="005D4AFC">
            <w:pPr>
              <w:widowControl w:val="0"/>
              <w:autoSpaceDE w:val="0"/>
              <w:autoSpaceDN w:val="0"/>
              <w:adjustRightInd w:val="0"/>
              <w:spacing w:after="0" w:line="360" w:lineRule="auto"/>
              <w:ind w:right="-2" w:firstLine="19"/>
              <w:jc w:val="center"/>
              <w:rPr>
                <w:rFonts w:cs="Times New Roman"/>
                <w:sz w:val="28"/>
                <w:szCs w:val="28"/>
              </w:rPr>
            </w:pPr>
            <w:r w:rsidRPr="004B6D84">
              <w:rPr>
                <w:rFonts w:cs="Times New Roman"/>
                <w:sz w:val="28"/>
                <w:szCs w:val="28"/>
              </w:rPr>
              <w:t>Cholesterol</w:t>
            </w:r>
            <w:r w:rsidRPr="004B6D84">
              <w:rPr>
                <w:rFonts w:cs="Times New Roman"/>
                <w:spacing w:val="-10"/>
                <w:sz w:val="28"/>
                <w:szCs w:val="28"/>
              </w:rPr>
              <w:t xml:space="preserve"> </w:t>
            </w:r>
            <w:r w:rsidRPr="004B6D84">
              <w:rPr>
                <w:rFonts w:cs="Times New Roman"/>
                <w:sz w:val="28"/>
                <w:szCs w:val="28"/>
              </w:rPr>
              <w:t>toàn phần</w:t>
            </w:r>
          </w:p>
        </w:tc>
        <w:tc>
          <w:tcPr>
            <w:tcW w:w="2328"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w w:val="99"/>
                <w:sz w:val="28"/>
                <w:szCs w:val="28"/>
              </w:rPr>
              <w:t>&lt;5,2</w:t>
            </w:r>
          </w:p>
        </w:tc>
        <w:tc>
          <w:tcPr>
            <w:tcW w:w="2107"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w w:val="99"/>
                <w:sz w:val="28"/>
                <w:szCs w:val="28"/>
              </w:rPr>
              <w:t>&lt;200</w:t>
            </w:r>
          </w:p>
        </w:tc>
        <w:tc>
          <w:tcPr>
            <w:tcW w:w="2051"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Mong</w:t>
            </w:r>
            <w:r w:rsidRPr="004B6D84">
              <w:rPr>
                <w:rFonts w:cs="Times New Roman"/>
                <w:spacing w:val="-4"/>
                <w:sz w:val="28"/>
                <w:szCs w:val="28"/>
              </w:rPr>
              <w:t xml:space="preserve"> </w:t>
            </w:r>
            <w:r w:rsidRPr="004B6D84">
              <w:rPr>
                <w:rFonts w:cs="Times New Roman"/>
                <w:spacing w:val="-2"/>
                <w:sz w:val="28"/>
                <w:szCs w:val="28"/>
              </w:rPr>
              <w:t>m</w:t>
            </w:r>
            <w:r w:rsidRPr="004B6D84">
              <w:rPr>
                <w:rFonts w:cs="Times New Roman"/>
                <w:spacing w:val="2"/>
                <w:sz w:val="28"/>
                <w:szCs w:val="28"/>
              </w:rPr>
              <w:t>u</w:t>
            </w:r>
            <w:r w:rsidRPr="004B6D84">
              <w:rPr>
                <w:rFonts w:cs="Times New Roman"/>
                <w:sz w:val="28"/>
                <w:szCs w:val="28"/>
              </w:rPr>
              <w:t>ốn</w:t>
            </w:r>
          </w:p>
        </w:tc>
      </w:tr>
      <w:tr w:rsidR="00FB6BD1" w:rsidRPr="004B6D84" w:rsidTr="00B16C66">
        <w:trPr>
          <w:trHeight w:hRule="exact" w:val="578"/>
          <w:jc w:val="center"/>
        </w:trPr>
        <w:tc>
          <w:tcPr>
            <w:tcW w:w="2367" w:type="dxa"/>
            <w:vMerge/>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rPr>
                <w:rFonts w:cs="Times New Roman"/>
                <w:sz w:val="28"/>
                <w:szCs w:val="28"/>
              </w:rPr>
            </w:pPr>
          </w:p>
        </w:tc>
        <w:tc>
          <w:tcPr>
            <w:tcW w:w="2328"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w w:val="99"/>
                <w:sz w:val="28"/>
                <w:szCs w:val="28"/>
              </w:rPr>
              <w:t>5,2-6,2</w:t>
            </w:r>
          </w:p>
        </w:tc>
        <w:tc>
          <w:tcPr>
            <w:tcW w:w="2107"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200-239</w:t>
            </w:r>
          </w:p>
        </w:tc>
        <w:tc>
          <w:tcPr>
            <w:tcW w:w="2051"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Giới</w:t>
            </w:r>
            <w:r w:rsidRPr="004B6D84">
              <w:rPr>
                <w:rFonts w:cs="Times New Roman"/>
                <w:spacing w:val="-5"/>
                <w:sz w:val="28"/>
                <w:szCs w:val="28"/>
              </w:rPr>
              <w:t xml:space="preserve"> </w:t>
            </w:r>
            <w:r w:rsidRPr="004B6D84">
              <w:rPr>
                <w:rFonts w:cs="Times New Roman"/>
                <w:sz w:val="28"/>
                <w:szCs w:val="28"/>
              </w:rPr>
              <w:t>hạn</w:t>
            </w:r>
            <w:r w:rsidRPr="004B6D84">
              <w:rPr>
                <w:rFonts w:cs="Times New Roman"/>
                <w:spacing w:val="-4"/>
                <w:sz w:val="28"/>
                <w:szCs w:val="28"/>
              </w:rPr>
              <w:t xml:space="preserve"> </w:t>
            </w:r>
            <w:r w:rsidRPr="004B6D84">
              <w:rPr>
                <w:rFonts w:cs="Times New Roman"/>
                <w:spacing w:val="2"/>
                <w:sz w:val="28"/>
                <w:szCs w:val="28"/>
              </w:rPr>
              <w:t>c</w:t>
            </w:r>
            <w:r w:rsidRPr="004B6D84">
              <w:rPr>
                <w:rFonts w:cs="Times New Roman"/>
                <w:sz w:val="28"/>
                <w:szCs w:val="28"/>
              </w:rPr>
              <w:t>ao</w:t>
            </w:r>
          </w:p>
        </w:tc>
      </w:tr>
      <w:tr w:rsidR="00FB6BD1" w:rsidRPr="004B6D84" w:rsidTr="00B16C66">
        <w:trPr>
          <w:trHeight w:hRule="exact" w:val="610"/>
          <w:jc w:val="center"/>
        </w:trPr>
        <w:tc>
          <w:tcPr>
            <w:tcW w:w="2367" w:type="dxa"/>
            <w:vMerge/>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rPr>
                <w:rFonts w:cs="Times New Roman"/>
                <w:sz w:val="28"/>
                <w:szCs w:val="28"/>
              </w:rPr>
            </w:pPr>
          </w:p>
        </w:tc>
        <w:tc>
          <w:tcPr>
            <w:tcW w:w="2328"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pacing w:val="-1"/>
                <w:w w:val="99"/>
                <w:sz w:val="28"/>
                <w:szCs w:val="28"/>
              </w:rPr>
              <w:t>≥</w:t>
            </w:r>
            <w:r w:rsidRPr="004B6D84">
              <w:rPr>
                <w:rFonts w:cs="Times New Roman"/>
                <w:w w:val="99"/>
                <w:sz w:val="28"/>
                <w:szCs w:val="28"/>
              </w:rPr>
              <w:t>6,2</w:t>
            </w:r>
          </w:p>
        </w:tc>
        <w:tc>
          <w:tcPr>
            <w:tcW w:w="2107"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pacing w:val="-1"/>
                <w:w w:val="99"/>
                <w:sz w:val="28"/>
                <w:szCs w:val="28"/>
              </w:rPr>
              <w:t>≥</w:t>
            </w:r>
            <w:r w:rsidRPr="004B6D84">
              <w:rPr>
                <w:rFonts w:cs="Times New Roman"/>
                <w:w w:val="99"/>
                <w:sz w:val="28"/>
                <w:szCs w:val="28"/>
              </w:rPr>
              <w:t>240</w:t>
            </w:r>
          </w:p>
        </w:tc>
        <w:tc>
          <w:tcPr>
            <w:tcW w:w="2051"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w w:val="99"/>
                <w:sz w:val="28"/>
                <w:szCs w:val="28"/>
              </w:rPr>
              <w:t>Cao</w:t>
            </w:r>
          </w:p>
        </w:tc>
      </w:tr>
      <w:tr w:rsidR="00FB6BD1" w:rsidRPr="004B6D84" w:rsidTr="00B16C66">
        <w:trPr>
          <w:trHeight w:hRule="exact" w:val="578"/>
          <w:jc w:val="center"/>
        </w:trPr>
        <w:tc>
          <w:tcPr>
            <w:tcW w:w="2367" w:type="dxa"/>
            <w:vMerge w:val="restart"/>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rPr>
                <w:rFonts w:cs="Times New Roman"/>
                <w:sz w:val="28"/>
                <w:szCs w:val="28"/>
              </w:rPr>
            </w:pPr>
          </w:p>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HDL- C</w:t>
            </w:r>
          </w:p>
        </w:tc>
        <w:tc>
          <w:tcPr>
            <w:tcW w:w="2328"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w w:val="99"/>
                <w:sz w:val="28"/>
                <w:szCs w:val="28"/>
              </w:rPr>
              <w:t>&lt;1,0</w:t>
            </w:r>
          </w:p>
        </w:tc>
        <w:tc>
          <w:tcPr>
            <w:tcW w:w="2107"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w w:val="99"/>
                <w:sz w:val="28"/>
                <w:szCs w:val="28"/>
              </w:rPr>
              <w:t>&lt;40</w:t>
            </w:r>
          </w:p>
        </w:tc>
        <w:tc>
          <w:tcPr>
            <w:tcW w:w="2051"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w w:val="99"/>
                <w:sz w:val="28"/>
                <w:szCs w:val="28"/>
              </w:rPr>
              <w:t>Thấp</w:t>
            </w:r>
          </w:p>
        </w:tc>
      </w:tr>
      <w:tr w:rsidR="00FB6BD1" w:rsidRPr="004B6D84" w:rsidTr="00B16C66">
        <w:trPr>
          <w:trHeight w:hRule="exact" w:val="607"/>
          <w:jc w:val="center"/>
        </w:trPr>
        <w:tc>
          <w:tcPr>
            <w:tcW w:w="2367" w:type="dxa"/>
            <w:vMerge/>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p>
        </w:tc>
        <w:tc>
          <w:tcPr>
            <w:tcW w:w="2328"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w w:val="99"/>
                <w:sz w:val="28"/>
                <w:szCs w:val="28"/>
              </w:rPr>
              <w:t>&gt;1,6</w:t>
            </w:r>
          </w:p>
        </w:tc>
        <w:tc>
          <w:tcPr>
            <w:tcW w:w="2107"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w w:val="99"/>
                <w:sz w:val="28"/>
                <w:szCs w:val="28"/>
              </w:rPr>
              <w:t>60</w:t>
            </w:r>
          </w:p>
        </w:tc>
        <w:tc>
          <w:tcPr>
            <w:tcW w:w="2051"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w w:val="99"/>
                <w:sz w:val="28"/>
                <w:szCs w:val="28"/>
              </w:rPr>
              <w:t>Cao</w:t>
            </w:r>
          </w:p>
        </w:tc>
      </w:tr>
      <w:tr w:rsidR="00FB6BD1" w:rsidRPr="004B6D84" w:rsidTr="00B16C66">
        <w:trPr>
          <w:trHeight w:hRule="exact" w:val="578"/>
          <w:jc w:val="center"/>
        </w:trPr>
        <w:tc>
          <w:tcPr>
            <w:tcW w:w="2367" w:type="dxa"/>
            <w:vMerge w:val="restart"/>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rPr>
                <w:rFonts w:cs="Times New Roman"/>
                <w:sz w:val="28"/>
                <w:szCs w:val="28"/>
              </w:rPr>
            </w:pPr>
          </w:p>
          <w:p w:rsidR="00FB6BD1" w:rsidRPr="004B6D84" w:rsidRDefault="00FB6BD1" w:rsidP="005D4AFC">
            <w:pPr>
              <w:widowControl w:val="0"/>
              <w:autoSpaceDE w:val="0"/>
              <w:autoSpaceDN w:val="0"/>
              <w:adjustRightInd w:val="0"/>
              <w:spacing w:after="0" w:line="360" w:lineRule="auto"/>
              <w:ind w:right="-2"/>
              <w:rPr>
                <w:rFonts w:cs="Times New Roman"/>
                <w:sz w:val="28"/>
                <w:szCs w:val="28"/>
              </w:rPr>
            </w:pPr>
          </w:p>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Trig</w:t>
            </w:r>
            <w:r w:rsidRPr="004B6D84">
              <w:rPr>
                <w:rFonts w:cs="Times New Roman"/>
                <w:spacing w:val="5"/>
                <w:sz w:val="28"/>
                <w:szCs w:val="28"/>
              </w:rPr>
              <w:t>l</w:t>
            </w:r>
            <w:r w:rsidRPr="004B6D84">
              <w:rPr>
                <w:rFonts w:cs="Times New Roman"/>
                <w:spacing w:val="-5"/>
                <w:sz w:val="28"/>
                <w:szCs w:val="28"/>
              </w:rPr>
              <w:t>y</w:t>
            </w:r>
            <w:r w:rsidRPr="004B6D84">
              <w:rPr>
                <w:rFonts w:cs="Times New Roman"/>
                <w:sz w:val="28"/>
                <w:szCs w:val="28"/>
              </w:rPr>
              <w:t>cerid</w:t>
            </w:r>
          </w:p>
        </w:tc>
        <w:tc>
          <w:tcPr>
            <w:tcW w:w="2328"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w w:val="99"/>
                <w:sz w:val="28"/>
                <w:szCs w:val="28"/>
              </w:rPr>
              <w:t>&lt;5,2</w:t>
            </w:r>
          </w:p>
        </w:tc>
        <w:tc>
          <w:tcPr>
            <w:tcW w:w="2107"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w w:val="99"/>
                <w:sz w:val="28"/>
                <w:szCs w:val="28"/>
              </w:rPr>
              <w:t>&lt;200</w:t>
            </w:r>
          </w:p>
        </w:tc>
        <w:tc>
          <w:tcPr>
            <w:tcW w:w="2051"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Bình</w:t>
            </w:r>
            <w:r w:rsidRPr="004B6D84">
              <w:rPr>
                <w:rFonts w:cs="Times New Roman"/>
                <w:spacing w:val="-5"/>
                <w:sz w:val="28"/>
                <w:szCs w:val="28"/>
              </w:rPr>
              <w:t xml:space="preserve"> </w:t>
            </w:r>
            <w:r w:rsidRPr="004B6D84">
              <w:rPr>
                <w:rFonts w:cs="Times New Roman"/>
                <w:sz w:val="28"/>
                <w:szCs w:val="28"/>
              </w:rPr>
              <w:t>th</w:t>
            </w:r>
            <w:r w:rsidRPr="004B6D84">
              <w:rPr>
                <w:rFonts w:cs="Times New Roman"/>
                <w:spacing w:val="1"/>
                <w:sz w:val="28"/>
                <w:szCs w:val="28"/>
              </w:rPr>
              <w:t>ư</w:t>
            </w:r>
            <w:r w:rsidRPr="004B6D84">
              <w:rPr>
                <w:rFonts w:cs="Times New Roman"/>
                <w:sz w:val="28"/>
                <w:szCs w:val="28"/>
              </w:rPr>
              <w:t>ờng</w:t>
            </w:r>
          </w:p>
        </w:tc>
      </w:tr>
      <w:tr w:rsidR="00FB6BD1" w:rsidRPr="004B6D84" w:rsidTr="00B16C66">
        <w:trPr>
          <w:trHeight w:hRule="exact" w:val="578"/>
          <w:jc w:val="center"/>
        </w:trPr>
        <w:tc>
          <w:tcPr>
            <w:tcW w:w="2367" w:type="dxa"/>
            <w:vMerge/>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rPr>
                <w:rFonts w:cs="Times New Roman"/>
                <w:sz w:val="28"/>
                <w:szCs w:val="28"/>
              </w:rPr>
            </w:pPr>
          </w:p>
        </w:tc>
        <w:tc>
          <w:tcPr>
            <w:tcW w:w="2328"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5,2-10,2</w:t>
            </w:r>
          </w:p>
        </w:tc>
        <w:tc>
          <w:tcPr>
            <w:tcW w:w="2107"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200-399</w:t>
            </w:r>
          </w:p>
        </w:tc>
        <w:tc>
          <w:tcPr>
            <w:tcW w:w="2051"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Giới</w:t>
            </w:r>
            <w:r w:rsidRPr="004B6D84">
              <w:rPr>
                <w:rFonts w:cs="Times New Roman"/>
                <w:spacing w:val="-5"/>
                <w:sz w:val="28"/>
                <w:szCs w:val="28"/>
              </w:rPr>
              <w:t xml:space="preserve"> </w:t>
            </w:r>
            <w:r w:rsidRPr="004B6D84">
              <w:rPr>
                <w:rFonts w:cs="Times New Roman"/>
                <w:sz w:val="28"/>
                <w:szCs w:val="28"/>
              </w:rPr>
              <w:t>hạn</w:t>
            </w:r>
            <w:r w:rsidRPr="004B6D84">
              <w:rPr>
                <w:rFonts w:cs="Times New Roman"/>
                <w:spacing w:val="-4"/>
                <w:sz w:val="28"/>
                <w:szCs w:val="28"/>
              </w:rPr>
              <w:t xml:space="preserve"> </w:t>
            </w:r>
            <w:r w:rsidRPr="004B6D84">
              <w:rPr>
                <w:rFonts w:cs="Times New Roman"/>
                <w:spacing w:val="2"/>
                <w:sz w:val="28"/>
                <w:szCs w:val="28"/>
              </w:rPr>
              <w:t>c</w:t>
            </w:r>
            <w:r w:rsidRPr="004B6D84">
              <w:rPr>
                <w:rFonts w:cs="Times New Roman"/>
                <w:sz w:val="28"/>
                <w:szCs w:val="28"/>
              </w:rPr>
              <w:t>ao</w:t>
            </w:r>
          </w:p>
        </w:tc>
      </w:tr>
      <w:tr w:rsidR="00FB6BD1" w:rsidRPr="004B6D84" w:rsidTr="00B16C66">
        <w:trPr>
          <w:trHeight w:hRule="exact" w:val="578"/>
          <w:jc w:val="center"/>
        </w:trPr>
        <w:tc>
          <w:tcPr>
            <w:tcW w:w="2367" w:type="dxa"/>
            <w:vMerge/>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rPr>
                <w:rFonts w:cs="Times New Roman"/>
                <w:sz w:val="28"/>
                <w:szCs w:val="28"/>
              </w:rPr>
            </w:pPr>
          </w:p>
        </w:tc>
        <w:tc>
          <w:tcPr>
            <w:tcW w:w="2328"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10,3-26</w:t>
            </w:r>
          </w:p>
        </w:tc>
        <w:tc>
          <w:tcPr>
            <w:tcW w:w="2107"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400-1000</w:t>
            </w:r>
          </w:p>
        </w:tc>
        <w:tc>
          <w:tcPr>
            <w:tcW w:w="2051"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w w:val="99"/>
                <w:sz w:val="28"/>
                <w:szCs w:val="28"/>
              </w:rPr>
              <w:t>Cao</w:t>
            </w:r>
          </w:p>
        </w:tc>
      </w:tr>
      <w:tr w:rsidR="00FB6BD1" w:rsidRPr="004B6D84" w:rsidTr="00B16C66">
        <w:trPr>
          <w:trHeight w:hRule="exact" w:val="581"/>
          <w:jc w:val="center"/>
        </w:trPr>
        <w:tc>
          <w:tcPr>
            <w:tcW w:w="2367" w:type="dxa"/>
            <w:vMerge/>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p>
        </w:tc>
        <w:tc>
          <w:tcPr>
            <w:tcW w:w="2328"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w w:val="99"/>
                <w:sz w:val="28"/>
                <w:szCs w:val="28"/>
              </w:rPr>
              <w:t>&gt;26</w:t>
            </w:r>
          </w:p>
        </w:tc>
        <w:tc>
          <w:tcPr>
            <w:tcW w:w="2107"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w w:val="99"/>
                <w:sz w:val="28"/>
                <w:szCs w:val="28"/>
              </w:rPr>
              <w:t>&gt;1000</w:t>
            </w:r>
          </w:p>
        </w:tc>
        <w:tc>
          <w:tcPr>
            <w:tcW w:w="2051" w:type="dxa"/>
            <w:tcBorders>
              <w:top w:val="single" w:sz="4" w:space="0" w:color="000000"/>
              <w:left w:val="single" w:sz="4" w:space="0" w:color="000000"/>
              <w:bottom w:val="single" w:sz="4" w:space="0" w:color="000000"/>
              <w:right w:val="single" w:sz="4" w:space="0" w:color="000000"/>
            </w:tcBorders>
          </w:tcPr>
          <w:p w:rsidR="00FB6BD1" w:rsidRPr="004B6D84" w:rsidRDefault="00FB6BD1"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Rất</w:t>
            </w:r>
            <w:r w:rsidRPr="004B6D84">
              <w:rPr>
                <w:rFonts w:cs="Times New Roman"/>
                <w:spacing w:val="-4"/>
                <w:sz w:val="28"/>
                <w:szCs w:val="28"/>
              </w:rPr>
              <w:t xml:space="preserve"> </w:t>
            </w:r>
            <w:r w:rsidRPr="004B6D84">
              <w:rPr>
                <w:rFonts w:cs="Times New Roman"/>
                <w:sz w:val="28"/>
                <w:szCs w:val="28"/>
              </w:rPr>
              <w:t>cao</w:t>
            </w:r>
          </w:p>
        </w:tc>
      </w:tr>
    </w:tbl>
    <w:p w:rsidR="00FB6BD1" w:rsidRPr="004B6D84" w:rsidRDefault="00FB6BD1" w:rsidP="005D4AFC">
      <w:pPr>
        <w:widowControl w:val="0"/>
        <w:autoSpaceDE w:val="0"/>
        <w:autoSpaceDN w:val="0"/>
        <w:adjustRightInd w:val="0"/>
        <w:spacing w:after="0" w:line="360" w:lineRule="auto"/>
        <w:ind w:right="-2"/>
        <w:rPr>
          <w:rFonts w:cs="Times New Roman"/>
          <w:sz w:val="28"/>
          <w:szCs w:val="28"/>
        </w:rPr>
      </w:pPr>
    </w:p>
    <w:p w:rsidR="00FB6BD1" w:rsidRPr="004B6D84" w:rsidRDefault="00FB6BD1" w:rsidP="00E43AD7">
      <w:pPr>
        <w:pStyle w:val="ListParagraph"/>
        <w:widowControl w:val="0"/>
        <w:numPr>
          <w:ilvl w:val="0"/>
          <w:numId w:val="7"/>
        </w:numPr>
        <w:autoSpaceDE w:val="0"/>
        <w:autoSpaceDN w:val="0"/>
        <w:adjustRightInd w:val="0"/>
        <w:spacing w:after="0" w:line="360" w:lineRule="auto"/>
        <w:ind w:right="-2"/>
        <w:rPr>
          <w:rFonts w:cs="Times New Roman"/>
          <w:b/>
          <w:sz w:val="28"/>
          <w:szCs w:val="28"/>
        </w:rPr>
      </w:pPr>
      <w:r w:rsidRPr="004B6D84">
        <w:rPr>
          <w:rFonts w:cs="Times New Roman"/>
          <w:b/>
          <w:sz w:val="28"/>
          <w:szCs w:val="28"/>
        </w:rPr>
        <w:t>Các yếu tố liên quan đến rối loạn chuyển hóa lipid máu</w:t>
      </w:r>
    </w:p>
    <w:p w:rsidR="00FB6BD1" w:rsidRPr="004B6D84" w:rsidRDefault="00FB6BD1" w:rsidP="00E43AD7">
      <w:pPr>
        <w:pStyle w:val="ListParagraph"/>
        <w:widowControl w:val="0"/>
        <w:numPr>
          <w:ilvl w:val="0"/>
          <w:numId w:val="9"/>
        </w:numPr>
        <w:spacing w:after="0" w:line="360" w:lineRule="auto"/>
        <w:ind w:right="-2"/>
        <w:rPr>
          <w:rStyle w:val="Bodytext2"/>
          <w:rFonts w:cs="Times New Roman"/>
          <w:bCs w:val="0"/>
          <w:i/>
          <w:sz w:val="28"/>
          <w:szCs w:val="28"/>
          <w:lang w:val="sv-SE"/>
        </w:rPr>
      </w:pPr>
      <w:r w:rsidRPr="004B6D84">
        <w:rPr>
          <w:rStyle w:val="Bodytext2"/>
          <w:rFonts w:cs="Times New Roman"/>
          <w:i/>
          <w:iCs/>
          <w:sz w:val="28"/>
          <w:szCs w:val="28"/>
          <w:lang w:eastAsia="vi-VN"/>
        </w:rPr>
        <w:t>Thừa cân- béo phì</w:t>
      </w:r>
    </w:p>
    <w:p w:rsidR="00FB6BD1" w:rsidRPr="004B6D84" w:rsidRDefault="00FB6BD1" w:rsidP="005D4AFC">
      <w:pPr>
        <w:pStyle w:val="ListParagraph"/>
        <w:widowControl w:val="0"/>
        <w:spacing w:after="0" w:line="360" w:lineRule="auto"/>
        <w:ind w:left="0" w:right="-2" w:firstLine="567"/>
        <w:jc w:val="both"/>
        <w:rPr>
          <w:rFonts w:cs="Times New Roman"/>
          <w:b/>
          <w:i/>
          <w:sz w:val="28"/>
          <w:szCs w:val="28"/>
          <w:lang w:val="sv-SE"/>
        </w:rPr>
      </w:pPr>
      <w:r w:rsidRPr="004B6D84">
        <w:rPr>
          <w:rFonts w:cs="Times New Roman"/>
          <w:sz w:val="28"/>
          <w:szCs w:val="28"/>
          <w:lang w:val="sv-SE"/>
        </w:rPr>
        <w:t>Biểu hiện dễ thấy nhất của rối loạn chuyển hoá lipid máu là tình trạng thừa cân béo phì, bởi vì thừa cân béo phì là tình trạng tích trữ lipid cơ thể vượt quá mức bình thường gây ảnh hưởng xấu đến sức khỏe</w:t>
      </w:r>
      <w:r w:rsidR="009F0C6E" w:rsidRPr="004B6D84">
        <w:rPr>
          <w:rFonts w:cs="Times New Roman"/>
          <w:sz w:val="28"/>
          <w:szCs w:val="28"/>
          <w:lang w:val="sv-SE"/>
        </w:rPr>
        <w:t xml:space="preserve"> </w:t>
      </w:r>
      <w:r w:rsidR="00C87F13" w:rsidRPr="004B6D84">
        <w:rPr>
          <w:rFonts w:cs="Times New Roman"/>
          <w:sz w:val="28"/>
          <w:szCs w:val="28"/>
          <w:lang w:val="sv-SE"/>
        </w:rPr>
        <w:fldChar w:fldCharType="begin"/>
      </w:r>
      <w:r w:rsidR="008E4498">
        <w:rPr>
          <w:rFonts w:cs="Times New Roman"/>
          <w:sz w:val="28"/>
          <w:szCs w:val="28"/>
          <w:lang w:val="sv-SE"/>
        </w:rPr>
        <w:instrText xml:space="preserve"> ADDIN EN.CITE &lt;EndNote&gt;&lt;Cite&gt;&lt;Author&gt;Phạm Duy Tường và cộng sự&lt;/Author&gt;&lt;Year&gt;2010&lt;/Year&gt;&lt;RecNum&gt;21&lt;/RecNum&gt;&lt;DisplayText&gt;[22]&lt;/DisplayText&gt;&lt;record&gt;&lt;rec-number&gt;21&lt;/rec-number&gt;&lt;foreign-keys&gt;&lt;key app="EN" db-id="ffsz5v0x55dftpersssxz5fn09z50xx0txsd"&gt;21&lt;/key&gt;&lt;/foreign-keys&gt;&lt;ref-type name="Thesis"&gt;32&lt;/ref-type&gt;&lt;contributors&gt;&lt;authors&gt;&lt;author&gt;&lt;style face="normal" font="default" charset="163" size="100%"&gt;Ph&lt;/style&gt;&lt;style face="normal" font="default" size="100%"&gt;ạ&lt;/style&gt;&lt;style face="normal" font="default" charset="163" size="100%"&gt;m Duy Tường và cộng sự,&lt;/style&gt;&lt;/author&gt;&lt;/authors&gt;&lt;/contributors&gt;&lt;titles&gt;&lt;title&gt;&lt;style face="normal" font="default" size="100%"&gt;Nghiên cứu hiệu quả qui trình t&lt;/style&gt;&lt;style face="normal" font="default" charset="163" size="100%"&gt;ư v&lt;/style&gt;&lt;style face="normal" font="default" size="100%"&gt;ấn dinh d&lt;/style&gt;&lt;style face="normal" font="default" charset="163" size="100%"&gt;ư&lt;/style&gt;&lt;style face="normal" font="default" size="100%"&gt;ỡng dự vào bằng chứng, cải thiện tình trạng rối loạn lipid máu ở ng&lt;/style&gt;&lt;style face="normal" font="default" charset="163" size="100%"&gt;ư&lt;/style&gt;&lt;style face="normal" font="default" size="100%"&gt;ời tr&lt;/style&gt;&lt;style face="normal" font="default" charset="163" size="100%"&gt;ư&lt;/style&gt;&lt;style face="normal" font="default" size="100%"&gt;ởng thành&lt;/style&gt;&lt;/title&gt;&lt;secondary-title&gt;&lt;style face="normal" font="default" charset="238" size="100%"&gt;Đ&lt;/style&gt;&lt;style face="normal" font="default" size="100%"&gt;ề tài nhánh cấp nhà n&lt;/style&gt;&lt;style face="normal" font="default" charset="163" size="100%"&gt;ư&lt;/style&gt;&lt;style face="normal" font="default" size="100%"&gt;ớc KC.10.05/06-10&lt;/style&gt;&lt;/secondary-title&gt;&lt;/titles&gt;&lt;dates&gt;&lt;year&gt;&lt;style face="normal" font="default" charset="163" size="100%"&gt;2010&lt;/style&gt;&lt;/year&gt;&lt;/dates&gt;&lt;urls&gt;&lt;/urls&gt;&lt;/record&gt;&lt;/Cite&gt;&lt;/EndNote&gt;</w:instrText>
      </w:r>
      <w:r w:rsidR="00C87F13" w:rsidRPr="004B6D84">
        <w:rPr>
          <w:rFonts w:cs="Times New Roman"/>
          <w:sz w:val="28"/>
          <w:szCs w:val="28"/>
          <w:lang w:val="sv-SE"/>
        </w:rPr>
        <w:fldChar w:fldCharType="separate"/>
      </w:r>
      <w:r w:rsidR="008E4498">
        <w:rPr>
          <w:rFonts w:cs="Times New Roman"/>
          <w:noProof/>
          <w:sz w:val="28"/>
          <w:szCs w:val="28"/>
          <w:lang w:val="sv-SE"/>
        </w:rPr>
        <w:t>[</w:t>
      </w:r>
      <w:hyperlink w:anchor="_ENREF_22" w:tooltip="Phạm Duy Tường và cộng sự, 2010 #21" w:history="1">
        <w:r w:rsidR="008E4498">
          <w:rPr>
            <w:rFonts w:cs="Times New Roman"/>
            <w:noProof/>
            <w:sz w:val="28"/>
            <w:szCs w:val="28"/>
            <w:lang w:val="sv-SE"/>
          </w:rPr>
          <w:t>22</w:t>
        </w:r>
      </w:hyperlink>
      <w:r w:rsidR="008E4498">
        <w:rPr>
          <w:rFonts w:cs="Times New Roman"/>
          <w:noProof/>
          <w:sz w:val="28"/>
          <w:szCs w:val="28"/>
          <w:lang w:val="sv-SE"/>
        </w:rPr>
        <w:t>]</w:t>
      </w:r>
      <w:r w:rsidR="00C87F13" w:rsidRPr="004B6D84">
        <w:rPr>
          <w:rFonts w:cs="Times New Roman"/>
          <w:sz w:val="28"/>
          <w:szCs w:val="28"/>
          <w:lang w:val="sv-SE"/>
        </w:rPr>
        <w:fldChar w:fldCharType="end"/>
      </w:r>
      <w:r w:rsidRPr="004B6D84">
        <w:rPr>
          <w:rFonts w:cs="Times New Roman"/>
          <w:sz w:val="28"/>
          <w:szCs w:val="28"/>
          <w:lang w:val="sv-SE"/>
        </w:rPr>
        <w:t>. Theo</w:t>
      </w:r>
      <w:r w:rsidRPr="004B6D84">
        <w:rPr>
          <w:rFonts w:cs="Times New Roman"/>
          <w:sz w:val="28"/>
          <w:szCs w:val="28"/>
          <w:lang w:val="de-DE"/>
        </w:rPr>
        <w:t xml:space="preserve"> báo cáo của Tổ chức Y tế Thế giới (WHO), tỷ lệ thừa cân, béo phì trên toàn cầu đã ở mức báo động</w:t>
      </w:r>
      <w:r w:rsidR="009F0C6E" w:rsidRPr="004B6D84">
        <w:rPr>
          <w:rFonts w:cs="Times New Roman"/>
          <w:sz w:val="28"/>
          <w:szCs w:val="28"/>
          <w:lang w:val="de-DE"/>
        </w:rPr>
        <w:t xml:space="preserve"> </w:t>
      </w:r>
      <w:r w:rsidR="00C87F13" w:rsidRPr="004B6D84">
        <w:rPr>
          <w:rFonts w:cs="Times New Roman"/>
          <w:sz w:val="28"/>
          <w:szCs w:val="28"/>
          <w:lang w:val="de-DE"/>
        </w:rPr>
        <w:fldChar w:fldCharType="begin"/>
      </w:r>
      <w:r w:rsidR="008E4498">
        <w:rPr>
          <w:rFonts w:cs="Times New Roman"/>
          <w:sz w:val="28"/>
          <w:szCs w:val="28"/>
          <w:lang w:val="de-DE"/>
        </w:rPr>
        <w:instrText xml:space="preserve"> ADDIN EN.CITE &lt;EndNote&gt;&lt;Cite&gt;&lt;Author&gt;WHO&lt;/Author&gt;&lt;Year&gt;1999&lt;/Year&gt;&lt;RecNum&gt;22&lt;/RecNum&gt;&lt;DisplayText&gt;[23]&lt;/DisplayText&gt;&lt;record&gt;&lt;rec-number&gt;22&lt;/rec-number&gt;&lt;foreign-keys&gt;&lt;key app="EN" db-id="ffsz5v0x55dftpersssxz5fn09z50xx0txsd"&gt;22&lt;/key&gt;&lt;/foreign-keys&gt;&lt;ref-type name="Report"&gt;27&lt;/ref-type&gt;&lt;contributors&gt;&lt;authors&gt;&lt;author&gt;&lt;style face="normal" font="default" charset="163" size="100%"&gt;WHO,&lt;/style&gt;&lt;/author&gt;&lt;/authors&gt;&lt;/contributors&gt;&lt;titles&gt;&lt;title&gt;Definition, diagnosis and classification of diabetes mellitus and its complications: report of a WHO consultation. Part 1, Diagnosis and classification of diabetes mellitus&lt;/title&gt;&lt;/titles&gt;&lt;dates&gt;&lt;year&gt;&lt;style face="normal" font="default" charset="163" size="100%"&gt;1999&lt;/style&gt;&lt;/year&gt;&lt;/dates&gt;&lt;urls&gt;&lt;/urls&gt;&lt;/record&gt;&lt;/Cite&gt;&lt;/EndNote&gt;</w:instrText>
      </w:r>
      <w:r w:rsidR="00C87F13" w:rsidRPr="004B6D84">
        <w:rPr>
          <w:rFonts w:cs="Times New Roman"/>
          <w:sz w:val="28"/>
          <w:szCs w:val="28"/>
          <w:lang w:val="de-DE"/>
        </w:rPr>
        <w:fldChar w:fldCharType="separate"/>
      </w:r>
      <w:r w:rsidR="008E4498">
        <w:rPr>
          <w:rFonts w:cs="Times New Roman"/>
          <w:noProof/>
          <w:sz w:val="28"/>
          <w:szCs w:val="28"/>
          <w:lang w:val="de-DE"/>
        </w:rPr>
        <w:t>[</w:t>
      </w:r>
      <w:hyperlink w:anchor="_ENREF_23" w:tooltip="WHO, 1999 #22" w:history="1">
        <w:r w:rsidR="008E4498">
          <w:rPr>
            <w:rFonts w:cs="Times New Roman"/>
            <w:noProof/>
            <w:sz w:val="28"/>
            <w:szCs w:val="28"/>
            <w:lang w:val="de-DE"/>
          </w:rPr>
          <w:t>23</w:t>
        </w:r>
      </w:hyperlink>
      <w:r w:rsidR="008E4498">
        <w:rPr>
          <w:rFonts w:cs="Times New Roman"/>
          <w:noProof/>
          <w:sz w:val="28"/>
          <w:szCs w:val="28"/>
          <w:lang w:val="de-DE"/>
        </w:rPr>
        <w:t>]</w:t>
      </w:r>
      <w:r w:rsidR="00C87F13" w:rsidRPr="004B6D84">
        <w:rPr>
          <w:rFonts w:cs="Times New Roman"/>
          <w:sz w:val="28"/>
          <w:szCs w:val="28"/>
          <w:lang w:val="de-DE"/>
        </w:rPr>
        <w:fldChar w:fldCharType="end"/>
      </w:r>
      <w:r w:rsidRPr="004B6D84">
        <w:rPr>
          <w:rFonts w:cs="Times New Roman"/>
          <w:sz w:val="28"/>
          <w:szCs w:val="28"/>
          <w:lang w:val="de-DE"/>
        </w:rPr>
        <w:t xml:space="preserve">. Ở Mỹ và nhiều nước phát triển khác, thừa cân béo </w:t>
      </w:r>
      <w:r w:rsidRPr="004B6D84">
        <w:rPr>
          <w:rFonts w:cs="Times New Roman"/>
          <w:sz w:val="28"/>
          <w:szCs w:val="28"/>
          <w:lang w:val="de-DE"/>
        </w:rPr>
        <w:lastRenderedPageBreak/>
        <w:t>phì được coi là một trong những vấn đề sức khoẻ hàng đầu trong nhiều năm qua. Trong khi đó, ở Châu Á, bên cạnh gánh nặng thiếu dinh dưỡng, thừa cân béo phì đang tăng lên nhanh chóng và cũng trở thành vấn đề sức khoẻ cộng đông quan trọng</w:t>
      </w:r>
      <w:r w:rsidRPr="004B6D84">
        <w:rPr>
          <w:rFonts w:cs="Times New Roman"/>
          <w:i/>
          <w:iCs/>
          <w:sz w:val="28"/>
          <w:szCs w:val="28"/>
          <w:lang w:val="de-DE"/>
        </w:rPr>
        <w:t xml:space="preserve">. </w:t>
      </w:r>
      <w:r w:rsidRPr="004B6D84">
        <w:rPr>
          <w:rFonts w:cs="Times New Roman"/>
          <w:sz w:val="28"/>
          <w:szCs w:val="28"/>
          <w:lang w:val="de-DE"/>
        </w:rPr>
        <w:t>Chẳng hạn Ở Philippin, tỷ lệ thừa cân (BMI &gt; 25 kg/m</w:t>
      </w:r>
      <w:r w:rsidRPr="004B6D84">
        <w:rPr>
          <w:rFonts w:cs="Times New Roman"/>
          <w:sz w:val="28"/>
          <w:szCs w:val="28"/>
          <w:vertAlign w:val="superscript"/>
          <w:lang w:val="de-DE"/>
        </w:rPr>
        <w:t>2</w:t>
      </w:r>
      <w:r w:rsidRPr="004B6D84">
        <w:rPr>
          <w:rFonts w:cs="Times New Roman"/>
          <w:sz w:val="28"/>
          <w:szCs w:val="28"/>
          <w:lang w:val="de-DE"/>
        </w:rPr>
        <w:t>) đã lên tới 20,2%</w:t>
      </w:r>
      <w:r w:rsidRPr="004B6D84">
        <w:rPr>
          <w:rFonts w:cs="Times New Roman"/>
          <w:i/>
          <w:iCs/>
          <w:sz w:val="28"/>
          <w:szCs w:val="28"/>
          <w:lang w:val="de-DE"/>
        </w:rPr>
        <w:t xml:space="preserve">. </w:t>
      </w:r>
      <w:r w:rsidRPr="004B6D84">
        <w:rPr>
          <w:rFonts w:cs="Times New Roman"/>
          <w:sz w:val="28"/>
          <w:szCs w:val="28"/>
          <w:lang w:val="de-DE"/>
        </w:rPr>
        <w:t>Rõ ràng vấn đề thừa cân béo phì, một biểu hiện dễ nhận thấy của tình trạng rối loạn lipid máu đang được quan tâm đặc biệt trên thế giới và trong khu vực</w:t>
      </w:r>
      <w:r w:rsidR="009F0C6E" w:rsidRPr="004B6D84">
        <w:rPr>
          <w:rFonts w:cs="Times New Roman"/>
          <w:sz w:val="28"/>
          <w:szCs w:val="28"/>
          <w:lang w:val="de-DE"/>
        </w:rPr>
        <w:t xml:space="preserve"> </w:t>
      </w:r>
      <w:r w:rsidR="00C87F13" w:rsidRPr="004B6D84">
        <w:rPr>
          <w:rFonts w:cs="Times New Roman"/>
          <w:sz w:val="28"/>
          <w:szCs w:val="28"/>
          <w:lang w:val="de-DE"/>
        </w:rPr>
        <w:fldChar w:fldCharType="begin"/>
      </w:r>
      <w:r w:rsidR="008E4498">
        <w:rPr>
          <w:rFonts w:cs="Times New Roman"/>
          <w:sz w:val="28"/>
          <w:szCs w:val="28"/>
          <w:lang w:val="de-DE"/>
        </w:rPr>
        <w:instrText xml:space="preserve"> ADDIN EN.CITE &lt;EndNote&gt;&lt;Cite&gt;&lt;Author&gt;Lin C-F&lt;/Author&gt;&lt;Year&gt;2018&lt;/Year&gt;&lt;RecNum&gt;60&lt;/RecNum&gt;&lt;DisplayText&gt;[24]&lt;/DisplayText&gt;&lt;record&gt;&lt;rec-number&gt;60&lt;/rec-number&gt;&lt;foreign-keys&gt;&lt;key app="EN" db-id="ffsz5v0x55dftpersssxz5fn09z50xx0txsd"&gt;60&lt;/key&gt;&lt;/foreign-keys&gt;&lt;ref-type name="Journal Article"&gt;17&lt;/ref-type&gt;&lt;contributors&gt;&lt;authors&gt;&lt;author&gt;Lin C-F, Chang Y-H, Chien S-C, Lin Y-H, Yeh H-Y&lt;/author&gt;&lt;/authors&gt;&lt;/contributors&gt;&lt;titles&gt;&lt;title&gt;Epidemiology of dyslipidemia in the Asia Pacific region&lt;/title&gt;&lt;secondary-title&gt;International Journal of Gerontology&lt;/secondary-title&gt;&lt;/titles&gt;&lt;pages&gt;&lt;style face="normal" font="default" charset="163" size="100%"&gt;2-6&lt;/style&gt;&lt;/pages&gt;&lt;volume&gt;&lt;style face="normal" font="default" charset="163" size="100%"&gt;12(1)&lt;/style&gt;&lt;/volume&gt;&lt;dates&gt;&lt;year&gt;&lt;style face="normal" font="default" charset="163" size="100%"&gt;2018&lt;/style&gt;&lt;/year&gt;&lt;/dates&gt;&lt;urls&gt;&lt;/urls&gt;&lt;/record&gt;&lt;/Cite&gt;&lt;/EndNote&gt;</w:instrText>
      </w:r>
      <w:r w:rsidR="00C87F13" w:rsidRPr="004B6D84">
        <w:rPr>
          <w:rFonts w:cs="Times New Roman"/>
          <w:sz w:val="28"/>
          <w:szCs w:val="28"/>
          <w:lang w:val="de-DE"/>
        </w:rPr>
        <w:fldChar w:fldCharType="separate"/>
      </w:r>
      <w:r w:rsidR="008E4498">
        <w:rPr>
          <w:rFonts w:cs="Times New Roman"/>
          <w:noProof/>
          <w:sz w:val="28"/>
          <w:szCs w:val="28"/>
          <w:lang w:val="de-DE"/>
        </w:rPr>
        <w:t>[</w:t>
      </w:r>
      <w:hyperlink w:anchor="_ENREF_24" w:tooltip="Lin C-F, 2018 #60" w:history="1">
        <w:r w:rsidR="008E4498">
          <w:rPr>
            <w:rFonts w:cs="Times New Roman"/>
            <w:noProof/>
            <w:sz w:val="28"/>
            <w:szCs w:val="28"/>
            <w:lang w:val="de-DE"/>
          </w:rPr>
          <w:t>24</w:t>
        </w:r>
      </w:hyperlink>
      <w:r w:rsidR="008E4498">
        <w:rPr>
          <w:rFonts w:cs="Times New Roman"/>
          <w:noProof/>
          <w:sz w:val="28"/>
          <w:szCs w:val="28"/>
          <w:lang w:val="de-DE"/>
        </w:rPr>
        <w:t>]</w:t>
      </w:r>
      <w:r w:rsidR="00C87F13" w:rsidRPr="004B6D84">
        <w:rPr>
          <w:rFonts w:cs="Times New Roman"/>
          <w:sz w:val="28"/>
          <w:szCs w:val="28"/>
          <w:lang w:val="de-DE"/>
        </w:rPr>
        <w:fldChar w:fldCharType="end"/>
      </w:r>
      <w:r w:rsidRPr="004B6D84">
        <w:rPr>
          <w:rFonts w:cs="Times New Roman"/>
          <w:sz w:val="28"/>
          <w:szCs w:val="28"/>
          <w:lang w:val="de-DE"/>
        </w:rPr>
        <w:t>.</w:t>
      </w:r>
    </w:p>
    <w:p w:rsidR="00FB6BD1" w:rsidRPr="004B6D84" w:rsidRDefault="00FB6BD1" w:rsidP="005D4AFC">
      <w:pPr>
        <w:pStyle w:val="Bodytext1"/>
        <w:shd w:val="clear" w:color="auto" w:fill="auto"/>
        <w:spacing w:before="0" w:line="360" w:lineRule="auto"/>
        <w:ind w:right="-2" w:firstLine="459"/>
        <w:rPr>
          <w:rStyle w:val="BodytextFranklinGothicDemi"/>
          <w:rFonts w:ascii="Times New Roman" w:hAnsi="Times New Roman" w:cs="Times New Roman"/>
          <w:sz w:val="28"/>
          <w:szCs w:val="28"/>
          <w:lang w:val="sv-SE" w:eastAsia="vi-VN"/>
        </w:rPr>
      </w:pPr>
      <w:r w:rsidRPr="004B6D84">
        <w:rPr>
          <w:rStyle w:val="Bodytext0"/>
          <w:rFonts w:cs="Times New Roman"/>
          <w:sz w:val="28"/>
          <w:szCs w:val="28"/>
          <w:lang w:val="sv-SE" w:eastAsia="vi-VN"/>
        </w:rPr>
        <w:t xml:space="preserve">Ngày nay người ta quan tâm đến thừa cân- béo phì vì những mối liên quan rõ rệt giữa tình trạng dư thừa cân nặng với các bệnh lý không lây khác như đái tháo đường typ 2, tăng huyết áp, rối loạn lipid máu, sỏi mật, ung thư và cơ xương khớp. Nhiều quốc gia đã coi chương trình phòng chống béo phì là biện pháp cơ bản để phòng các bệnh mạn tính không lây và được xem là bệnh lý của thế kỷ </w:t>
      </w:r>
      <w:r w:rsidRPr="004B6D84">
        <w:rPr>
          <w:rStyle w:val="BodytextGaramond"/>
          <w:rFonts w:ascii="Times New Roman" w:hAnsi="Times New Roman" w:cs="Times New Roman"/>
          <w:sz w:val="28"/>
          <w:szCs w:val="28"/>
          <w:lang w:val="sv-SE" w:eastAsia="vi-VN"/>
        </w:rPr>
        <w:t>21</w:t>
      </w:r>
      <w:r w:rsidRPr="004B6D84">
        <w:rPr>
          <w:rStyle w:val="BodytextFranklinGothicDemi"/>
          <w:rFonts w:ascii="Times New Roman" w:hAnsi="Times New Roman" w:cs="Times New Roman"/>
          <w:sz w:val="28"/>
          <w:szCs w:val="28"/>
          <w:lang w:val="sv-SE" w:eastAsia="vi-VN"/>
        </w:rPr>
        <w:t>.</w:t>
      </w:r>
    </w:p>
    <w:p w:rsidR="00FB6BD1" w:rsidRPr="004B6D84" w:rsidRDefault="00FB6BD1" w:rsidP="005D4AFC">
      <w:pPr>
        <w:widowControl w:val="0"/>
        <w:spacing w:after="0" w:line="360" w:lineRule="auto"/>
        <w:ind w:right="-2" w:firstLine="540"/>
        <w:jc w:val="both"/>
        <w:rPr>
          <w:rFonts w:cs="Times New Roman"/>
          <w:sz w:val="28"/>
          <w:szCs w:val="28"/>
        </w:rPr>
      </w:pPr>
      <w:r w:rsidRPr="004B6D84">
        <w:rPr>
          <w:rStyle w:val="Bodytext0"/>
          <w:rFonts w:cs="Times New Roman"/>
          <w:sz w:val="28"/>
          <w:szCs w:val="28"/>
          <w:lang w:val="sv-SE" w:eastAsia="vi-VN"/>
        </w:rPr>
        <w:t>B</w:t>
      </w:r>
      <w:r w:rsidRPr="004B6D84">
        <w:rPr>
          <w:rStyle w:val="Bodytext0"/>
          <w:rFonts w:cs="Times New Roman"/>
          <w:sz w:val="28"/>
          <w:szCs w:val="28"/>
          <w:lang w:eastAsia="vi-VN"/>
        </w:rPr>
        <w:t>ên cạnh theo dõi chỉ số BMI nên theo dõi thêm chỉ số vòng eo/vòng mông, khi tỷ số này vượt quá 0,9 ở nam giới và 0,8 ở nữ giới thì các nguy cơ tăng huyết áp, bệnh tim mạch, bệnh đái tháo đường đều tăng rõ rệt. Các mô mỡ dư thừa là nguồn phóng thích vào tuần hoàn các acid béo không este hoá, các cytokin, PAI-1(plasiminogen activator inhibitor 1 và adiponectin). Các yếu tố này làm tăng kháng insulin, tạo khả năng gây viêm của lớp tế bào nội mô mạch máu, tạo thuận lợi cho mảng xơ vữa hình thành và phát triển</w:t>
      </w:r>
      <w:r w:rsidR="009F0C6E" w:rsidRPr="004B6D84">
        <w:rPr>
          <w:rStyle w:val="Bodytext0"/>
          <w:rFonts w:cs="Times New Roman"/>
          <w:sz w:val="28"/>
          <w:szCs w:val="28"/>
          <w:lang w:eastAsia="vi-VN"/>
        </w:rPr>
        <w:t xml:space="preserve"> </w:t>
      </w:r>
      <w:r w:rsidR="00C87F13" w:rsidRPr="004B6D84">
        <w:rPr>
          <w:rStyle w:val="Bodytext0"/>
          <w:rFonts w:cs="Times New Roman"/>
          <w:sz w:val="28"/>
          <w:szCs w:val="28"/>
          <w:lang w:val="en-US" w:eastAsia="vi-VN"/>
        </w:rPr>
        <w:fldChar w:fldCharType="begin"/>
      </w:r>
      <w:r w:rsidR="008E4498" w:rsidRPr="008E4498">
        <w:rPr>
          <w:rStyle w:val="Bodytext0"/>
          <w:rFonts w:cs="Times New Roman"/>
          <w:sz w:val="28"/>
          <w:szCs w:val="28"/>
          <w:lang w:eastAsia="vi-VN"/>
        </w:rPr>
        <w:instrText xml:space="preserve"> ADDIN EN.CITE &lt;EndNote&gt;&lt;Cite&gt;&lt;Author&gt;Remco Franssen&lt;/Author&gt;&lt;Year&gt;2011&lt;/Year&gt;&lt;RecNum&gt;24&lt;/RecNum&gt;&lt;DisplayText&gt;[25]&lt;/DisplayText&gt;&lt;record&gt;&lt;rec-number&gt;24&lt;/rec-number&gt;&lt;foreign-keys&gt;&lt;key app="EN" db-id="ffsz5v0x55dftpersssxz5fn09z50xx0txsd"&gt;24&lt;/key&gt;&lt;/foreign-keys&gt;&lt;ref-type name="Journal Article"&gt;17&lt;/ref-type&gt;&lt;contributors&gt;&lt;authors&gt;&lt;author&gt;&lt;style face="normal" font="default" size="100%"&gt;Remco Franssen&lt;/style&gt;&lt;style face="normal" font="default" charset="163" size="100%"&gt;,&lt;/style&gt;&lt;/author&gt;&lt;/authors&gt;&lt;/contributors&gt;&lt;titles&gt;&lt;title&gt;Obesity and dyslipidemia&lt;/title&gt;&lt;secondary-title&gt;Medical Clinics of North America&lt;/secondary-title&gt;&lt;/titles&gt;&lt;volume&gt;&lt;style face="normal" font="default" size="100%"&gt;95(5), &lt;/style&gt;&lt;style face="normal" font="default" charset="163" size="100%"&gt;pp&lt;/style&gt;&lt;style face="normal" font="default" size="100%"&gt;. 893-902&lt;/style&gt;&lt;/volume&gt;&lt;dates&gt;&lt;year&gt;&lt;style face="normal" font="default" charset="163" size="100%"&gt;2011&lt;/style&gt;&lt;/year&gt;&lt;/dates&gt;&lt;urls&gt;&lt;/urls&gt;&lt;/record&gt;&lt;/Cite&gt;&lt;/EndNote&gt;</w:instrText>
      </w:r>
      <w:r w:rsidR="00C87F13" w:rsidRPr="004B6D84">
        <w:rPr>
          <w:rStyle w:val="Bodytext0"/>
          <w:rFonts w:cs="Times New Roman"/>
          <w:sz w:val="28"/>
          <w:szCs w:val="28"/>
          <w:lang w:val="en-US" w:eastAsia="vi-VN"/>
        </w:rPr>
        <w:fldChar w:fldCharType="separate"/>
      </w:r>
      <w:r w:rsidR="008E4498" w:rsidRPr="008E4498">
        <w:rPr>
          <w:rStyle w:val="Bodytext0"/>
          <w:rFonts w:cs="Times New Roman"/>
          <w:noProof/>
          <w:sz w:val="28"/>
          <w:szCs w:val="28"/>
          <w:lang w:eastAsia="vi-VN"/>
        </w:rPr>
        <w:t>[</w:t>
      </w:r>
      <w:hyperlink w:anchor="_ENREF_25" w:tooltip="Remco Franssen, 2011 #24" w:history="1">
        <w:r w:rsidR="008E4498" w:rsidRPr="008E4498">
          <w:rPr>
            <w:rStyle w:val="Bodytext0"/>
            <w:rFonts w:cs="Times New Roman"/>
            <w:noProof/>
            <w:sz w:val="28"/>
            <w:szCs w:val="28"/>
            <w:lang w:eastAsia="vi-VN"/>
          </w:rPr>
          <w:t>25</w:t>
        </w:r>
      </w:hyperlink>
      <w:r w:rsidR="008E4498" w:rsidRPr="008E4498">
        <w:rPr>
          <w:rStyle w:val="Bodytext0"/>
          <w:rFonts w:cs="Times New Roman"/>
          <w:noProof/>
          <w:sz w:val="28"/>
          <w:szCs w:val="28"/>
          <w:lang w:eastAsia="vi-VN"/>
        </w:rPr>
        <w:t>]</w:t>
      </w:r>
      <w:r w:rsidR="00C87F13" w:rsidRPr="004B6D84">
        <w:rPr>
          <w:rStyle w:val="Bodytext0"/>
          <w:rFonts w:cs="Times New Roman"/>
          <w:sz w:val="28"/>
          <w:szCs w:val="28"/>
          <w:lang w:val="en-US" w:eastAsia="vi-VN"/>
        </w:rPr>
        <w:fldChar w:fldCharType="end"/>
      </w:r>
      <w:r w:rsidRPr="004B6D84">
        <w:rPr>
          <w:rStyle w:val="Bodytext0"/>
          <w:rFonts w:cs="Times New Roman"/>
          <w:sz w:val="28"/>
          <w:szCs w:val="28"/>
          <w:lang w:eastAsia="vi-VN"/>
        </w:rPr>
        <w:t>.</w:t>
      </w:r>
    </w:p>
    <w:p w:rsidR="00FB6BD1" w:rsidRPr="004B6D84" w:rsidRDefault="00FB6BD1" w:rsidP="00E43AD7">
      <w:pPr>
        <w:pStyle w:val="ListParagraph"/>
        <w:widowControl w:val="0"/>
        <w:numPr>
          <w:ilvl w:val="0"/>
          <w:numId w:val="9"/>
        </w:numPr>
        <w:tabs>
          <w:tab w:val="left" w:pos="347"/>
        </w:tabs>
        <w:spacing w:after="0" w:line="360" w:lineRule="auto"/>
        <w:ind w:right="-2"/>
        <w:jc w:val="both"/>
        <w:rPr>
          <w:rStyle w:val="Bodytext2"/>
          <w:rFonts w:cs="Times New Roman"/>
          <w:b w:val="0"/>
          <w:bCs w:val="0"/>
          <w:i/>
          <w:sz w:val="28"/>
          <w:szCs w:val="28"/>
        </w:rPr>
      </w:pPr>
      <w:r w:rsidRPr="004B6D84">
        <w:rPr>
          <w:rStyle w:val="Bodytext2"/>
          <w:rFonts w:cs="Times New Roman"/>
          <w:i/>
          <w:iCs/>
          <w:sz w:val="28"/>
          <w:szCs w:val="28"/>
          <w:lang w:eastAsia="vi-VN"/>
        </w:rPr>
        <w:t>Tuổi và giới tính</w:t>
      </w:r>
    </w:p>
    <w:p w:rsidR="00FB6BD1" w:rsidRPr="004B6D84" w:rsidRDefault="00FB6BD1" w:rsidP="005D4AFC">
      <w:pPr>
        <w:pStyle w:val="ListParagraph"/>
        <w:widowControl w:val="0"/>
        <w:tabs>
          <w:tab w:val="left" w:pos="0"/>
        </w:tabs>
        <w:spacing w:after="0" w:line="360" w:lineRule="auto"/>
        <w:ind w:left="0" w:right="-2"/>
        <w:jc w:val="both"/>
        <w:rPr>
          <w:rFonts w:cs="Times New Roman"/>
          <w:b/>
          <w:i/>
          <w:sz w:val="28"/>
          <w:szCs w:val="28"/>
        </w:rPr>
      </w:pPr>
      <w:r w:rsidRPr="004B6D84">
        <w:rPr>
          <w:rStyle w:val="Bodytext2"/>
          <w:rFonts w:cs="Times New Roman"/>
          <w:iCs/>
          <w:sz w:val="28"/>
          <w:szCs w:val="28"/>
          <w:lang w:eastAsia="vi-VN"/>
        </w:rPr>
        <w:tab/>
      </w:r>
      <w:r w:rsidRPr="004B6D84">
        <w:rPr>
          <w:rStyle w:val="Bodytext2"/>
          <w:rFonts w:cs="Times New Roman"/>
          <w:b w:val="0"/>
          <w:iCs/>
          <w:sz w:val="28"/>
          <w:szCs w:val="28"/>
          <w:lang w:eastAsia="vi-VN"/>
        </w:rPr>
        <w:t>Tuổi là một yếu tố nguy cơ cao làm gia tăng tỷ lệ rối loạn chuyển hóa lipid máu, tỷ lệ này tăng dần theo độ tuổi,đã được nhiều nghiên cứu ghi nhận</w:t>
      </w:r>
      <w:r w:rsidR="009F0C6E" w:rsidRPr="004B6D84">
        <w:rPr>
          <w:rStyle w:val="Bodytext2"/>
          <w:rFonts w:cs="Times New Roman"/>
          <w:b w:val="0"/>
          <w:iCs/>
          <w:sz w:val="28"/>
          <w:szCs w:val="28"/>
          <w:lang w:eastAsia="vi-VN"/>
        </w:rPr>
        <w:t xml:space="preserve"> </w:t>
      </w:r>
      <w:r w:rsidR="00C87F13" w:rsidRPr="004B6D84">
        <w:rPr>
          <w:rStyle w:val="Bodytext2"/>
          <w:rFonts w:cs="Times New Roman"/>
          <w:b w:val="0"/>
          <w:iCs/>
          <w:sz w:val="28"/>
          <w:szCs w:val="28"/>
          <w:lang w:val="en-US" w:eastAsia="vi-VN"/>
        </w:rPr>
        <w:fldChar w:fldCharType="begin"/>
      </w:r>
      <w:r w:rsidR="008E4498" w:rsidRPr="008E4498">
        <w:rPr>
          <w:rStyle w:val="Bodytext2"/>
          <w:rFonts w:cs="Times New Roman"/>
          <w:b w:val="0"/>
          <w:iCs/>
          <w:sz w:val="28"/>
          <w:szCs w:val="28"/>
          <w:lang w:eastAsia="vi-VN"/>
        </w:rPr>
        <w:instrText xml:space="preserve"> ADDIN EN.CITE &lt;EndNote&gt;&lt;Cite&gt;&lt;Author&gt;Nguyễn Thị Lương Hạnh&lt;/Author&gt;&lt;Year&gt;2008&lt;/Year&gt;&lt;RecNum&gt;25&lt;/RecNum&gt;&lt;DisplayText&gt;[26]&lt;/DisplayText&gt;&lt;record&gt;&lt;rec-number&gt;25&lt;/rec-number&gt;&lt;foreign-keys&gt;&lt;key app="EN" db-id="ffsz5v0x55dftpersssxz5fn09z50xx0txsd"&gt;25&lt;/key&gt;&lt;/foreign-keys&gt;&lt;ref-type name="Thesis"&gt;32&lt;/ref-type&gt;&lt;contributors&gt;&lt;authors&gt;&lt;author&gt;&lt;style face="normal" font="default" size="100%"&gt;Nguyễn Thị L&lt;/style&gt;&lt;style face="normal" font="default" charset="163" size="100%"&gt;ương H&lt;/style&gt;&lt;style face="normal" font="default" size="100%"&gt;ạnh&lt;/style&gt;&lt;style face="normal" font="default" charset="163" size="100%"&gt;,&lt;/style&gt;&lt;/author&gt;&lt;/authors&gt;&lt;/contributors&gt;&lt;titles&gt;&lt;title&gt;&lt;style face="normal" font="default" size="100%"&gt;Tình trạng rối loạn dinh d&lt;/style&gt;&lt;style face="normal" font="default" charset="163" size="100%"&gt;ư&lt;/style&gt;&lt;style face="normal" font="default" size="100%"&gt;ỡng lipid và một số yếu tố liên quan ở ng&lt;/style&gt;&lt;style face="normal" font="default" charset="163" size="100%"&gt;ư&lt;/style&gt;&lt;style face="normal" font="default" size="100%"&gt;ời 25-74 tuổi tại nội thành Hà Nội n&lt;/style&gt;&lt;style face="normal" font="default" charset="238" size="100%"&gt;ăm 2008&lt;/style&gt;&lt;/title&gt;&lt;secondary-title&gt;&lt;style face="normal" font="default" size="100%"&gt;Luận v&lt;/style&gt;&lt;style face="normal" font="default" charset="238" size="100%"&gt;ăn th&lt;/style&gt;&lt;style face="normal" font="default" size="100%"&gt;ạc sỹ Dinh d&lt;/style&gt;&lt;style face="normal" font="default" charset="163" size="100%"&gt;ư&lt;/style&gt;&lt;style face="normal" font="default" size="100%"&gt;ỡng cộng &lt;/style&gt;&lt;style face="normal" font="default" charset="238" size="100%"&gt;đ&lt;/style&gt;&lt;style face="normal" font="default" size="100%"&gt;ồng&lt;/style&gt;&lt;/secondary-title&gt;&lt;/titles&gt;&lt;dates&gt;&lt;year&gt;&lt;style face="normal" font="default" charset="163" size="100%"&gt;2008&lt;/style&gt;&lt;/year&gt;&lt;/dates&gt;&lt;publisher&gt;&lt;style face="normal" font="default" charset="163" size="100%"&gt;Trường Đại học Y Hà Nội&lt;/style&gt;&lt;/publisher&gt;&lt;urls&gt;&lt;/urls&gt;&lt;/record&gt;&lt;/Cite&gt;&lt;/EndNote&gt;</w:instrText>
      </w:r>
      <w:r w:rsidR="00C87F13" w:rsidRPr="004B6D84">
        <w:rPr>
          <w:rStyle w:val="Bodytext2"/>
          <w:rFonts w:cs="Times New Roman"/>
          <w:b w:val="0"/>
          <w:iCs/>
          <w:sz w:val="28"/>
          <w:szCs w:val="28"/>
          <w:lang w:val="en-US" w:eastAsia="vi-VN"/>
        </w:rPr>
        <w:fldChar w:fldCharType="separate"/>
      </w:r>
      <w:r w:rsidR="008E4498" w:rsidRPr="008E4498">
        <w:rPr>
          <w:rStyle w:val="Bodytext2"/>
          <w:rFonts w:cs="Times New Roman"/>
          <w:b w:val="0"/>
          <w:iCs/>
          <w:noProof/>
          <w:sz w:val="28"/>
          <w:szCs w:val="28"/>
          <w:lang w:eastAsia="vi-VN"/>
        </w:rPr>
        <w:t>[</w:t>
      </w:r>
      <w:hyperlink w:anchor="_ENREF_26" w:tooltip="Nguyễn Thị Lương Hạnh, 2008 #25" w:history="1">
        <w:r w:rsidR="008E4498" w:rsidRPr="008E4498">
          <w:rPr>
            <w:rStyle w:val="Bodytext2"/>
            <w:rFonts w:cs="Times New Roman"/>
            <w:b w:val="0"/>
            <w:iCs/>
            <w:noProof/>
            <w:sz w:val="28"/>
            <w:szCs w:val="28"/>
            <w:lang w:eastAsia="vi-VN"/>
          </w:rPr>
          <w:t>26</w:t>
        </w:r>
      </w:hyperlink>
      <w:r w:rsidR="008E4498" w:rsidRPr="008E4498">
        <w:rPr>
          <w:rStyle w:val="Bodytext2"/>
          <w:rFonts w:cs="Times New Roman"/>
          <w:b w:val="0"/>
          <w:iCs/>
          <w:noProof/>
          <w:sz w:val="28"/>
          <w:szCs w:val="28"/>
          <w:lang w:eastAsia="vi-VN"/>
        </w:rPr>
        <w:t>]</w:t>
      </w:r>
      <w:r w:rsidR="00C87F13" w:rsidRPr="004B6D84">
        <w:rPr>
          <w:rStyle w:val="Bodytext2"/>
          <w:rFonts w:cs="Times New Roman"/>
          <w:b w:val="0"/>
          <w:iCs/>
          <w:sz w:val="28"/>
          <w:szCs w:val="28"/>
          <w:lang w:val="en-US" w:eastAsia="vi-VN"/>
        </w:rPr>
        <w:fldChar w:fldCharType="end"/>
      </w:r>
      <w:r w:rsidRPr="004B6D84">
        <w:rPr>
          <w:rStyle w:val="Bodytext2"/>
          <w:rFonts w:cs="Times New Roman"/>
          <w:b w:val="0"/>
          <w:iCs/>
          <w:sz w:val="28"/>
          <w:szCs w:val="28"/>
          <w:lang w:eastAsia="vi-VN"/>
        </w:rPr>
        <w:t>,</w:t>
      </w:r>
      <w:r w:rsidR="00891B15" w:rsidRPr="004B6D84">
        <w:rPr>
          <w:rStyle w:val="Bodytext2"/>
          <w:rFonts w:cs="Times New Roman"/>
          <w:b w:val="0"/>
          <w:iCs/>
          <w:sz w:val="28"/>
          <w:szCs w:val="28"/>
          <w:lang w:eastAsia="vi-VN"/>
        </w:rPr>
        <w:t xml:space="preserve"> </w:t>
      </w:r>
      <w:r w:rsidR="00C87F13" w:rsidRPr="004B6D84">
        <w:rPr>
          <w:rStyle w:val="Bodytext2"/>
          <w:rFonts w:cs="Times New Roman"/>
          <w:b w:val="0"/>
          <w:iCs/>
          <w:sz w:val="28"/>
          <w:szCs w:val="28"/>
          <w:lang w:eastAsia="vi-VN"/>
        </w:rPr>
        <w:fldChar w:fldCharType="begin">
          <w:fldData xml:space="preserve">PEVuZE5vdGU+PENpdGU+PEF1dGhvcj5Mw6ogxJDhu6ljIFRodeG6rW48L0F1dGhvcj48WWVhcj4y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</w:fldData>
        </w:fldChar>
      </w:r>
      <w:r w:rsidR="008E4498">
        <w:rPr>
          <w:rStyle w:val="Bodytext2"/>
          <w:rFonts w:cs="Times New Roman"/>
          <w:b w:val="0"/>
          <w:iCs/>
          <w:sz w:val="28"/>
          <w:szCs w:val="28"/>
          <w:lang w:eastAsia="vi-VN"/>
        </w:rPr>
        <w:instrText xml:space="preserve"> ADDIN EN.CITE </w:instrText>
      </w:r>
      <w:r w:rsidR="008E4498">
        <w:rPr>
          <w:rStyle w:val="Bodytext2"/>
          <w:rFonts w:cs="Times New Roman"/>
          <w:b w:val="0"/>
          <w:iCs/>
          <w:sz w:val="28"/>
          <w:szCs w:val="28"/>
          <w:lang w:eastAsia="vi-VN"/>
        </w:rPr>
        <w:fldChar w:fldCharType="begin">
          <w:fldData xml:space="preserve">PEVuZE5vdGU+PENpdGU+PEF1dGhvcj5Mw6ogxJDhu6ljIFRodeG6rW48L0F1dGhvcj48WWVhcj4y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</w:fldData>
        </w:fldChar>
      </w:r>
      <w:r w:rsidR="008E4498">
        <w:rPr>
          <w:rStyle w:val="Bodytext2"/>
          <w:rFonts w:cs="Times New Roman"/>
          <w:b w:val="0"/>
          <w:iCs/>
          <w:sz w:val="28"/>
          <w:szCs w:val="28"/>
          <w:lang w:eastAsia="vi-VN"/>
        </w:rPr>
        <w:instrText xml:space="preserve"> ADDIN EN.CITE.DATA </w:instrText>
      </w:r>
      <w:r w:rsidR="008E4498">
        <w:rPr>
          <w:rStyle w:val="Bodytext2"/>
          <w:rFonts w:cs="Times New Roman"/>
          <w:b w:val="0"/>
          <w:iCs/>
          <w:sz w:val="28"/>
          <w:szCs w:val="28"/>
          <w:lang w:eastAsia="vi-VN"/>
        </w:rPr>
      </w:r>
      <w:r w:rsidR="008E4498">
        <w:rPr>
          <w:rStyle w:val="Bodytext2"/>
          <w:rFonts w:cs="Times New Roman"/>
          <w:b w:val="0"/>
          <w:iCs/>
          <w:sz w:val="28"/>
          <w:szCs w:val="28"/>
          <w:lang w:eastAsia="vi-VN"/>
        </w:rPr>
        <w:fldChar w:fldCharType="end"/>
      </w:r>
      <w:r w:rsidR="00C87F13" w:rsidRPr="004B6D84">
        <w:rPr>
          <w:rStyle w:val="Bodytext2"/>
          <w:rFonts w:cs="Times New Roman"/>
          <w:b w:val="0"/>
          <w:iCs/>
          <w:sz w:val="28"/>
          <w:szCs w:val="28"/>
          <w:lang w:eastAsia="vi-VN"/>
        </w:rPr>
      </w:r>
      <w:r w:rsidR="00C87F13" w:rsidRPr="004B6D84">
        <w:rPr>
          <w:rStyle w:val="Bodytext2"/>
          <w:rFonts w:cs="Times New Roman"/>
          <w:b w:val="0"/>
          <w:iCs/>
          <w:sz w:val="28"/>
          <w:szCs w:val="28"/>
          <w:lang w:eastAsia="vi-VN"/>
        </w:rPr>
        <w:fldChar w:fldCharType="separate"/>
      </w:r>
      <w:r w:rsidR="008E4498">
        <w:rPr>
          <w:rStyle w:val="Bodytext2"/>
          <w:rFonts w:cs="Times New Roman"/>
          <w:b w:val="0"/>
          <w:iCs/>
          <w:noProof/>
          <w:sz w:val="28"/>
          <w:szCs w:val="28"/>
          <w:lang w:eastAsia="vi-VN"/>
        </w:rPr>
        <w:t>[</w:t>
      </w:r>
      <w:hyperlink w:anchor="_ENREF_27" w:tooltip="Lê Đức Thuận, 2010 #26" w:history="1">
        <w:r w:rsidR="008E4498">
          <w:rPr>
            <w:rStyle w:val="Bodytext2"/>
            <w:rFonts w:cs="Times New Roman"/>
            <w:b w:val="0"/>
            <w:iCs/>
            <w:noProof/>
            <w:sz w:val="28"/>
            <w:szCs w:val="28"/>
            <w:lang w:eastAsia="vi-VN"/>
          </w:rPr>
          <w:t>27</w:t>
        </w:r>
      </w:hyperlink>
      <w:r w:rsidR="008E4498">
        <w:rPr>
          <w:rStyle w:val="Bodytext2"/>
          <w:rFonts w:cs="Times New Roman"/>
          <w:b w:val="0"/>
          <w:iCs/>
          <w:noProof/>
          <w:sz w:val="28"/>
          <w:szCs w:val="28"/>
          <w:lang w:eastAsia="vi-VN"/>
        </w:rPr>
        <w:t>]</w:t>
      </w:r>
      <w:r w:rsidR="00C87F13" w:rsidRPr="004B6D84">
        <w:rPr>
          <w:rStyle w:val="Bodytext2"/>
          <w:rFonts w:cs="Times New Roman"/>
          <w:b w:val="0"/>
          <w:iCs/>
          <w:sz w:val="28"/>
          <w:szCs w:val="28"/>
          <w:lang w:eastAsia="vi-VN"/>
        </w:rPr>
        <w:fldChar w:fldCharType="end"/>
      </w:r>
      <w:r w:rsidRPr="004B6D84">
        <w:rPr>
          <w:rStyle w:val="Bodytext2"/>
          <w:rFonts w:cs="Times New Roman"/>
          <w:b w:val="0"/>
          <w:iCs/>
          <w:sz w:val="28"/>
          <w:szCs w:val="28"/>
          <w:lang w:eastAsia="vi-VN"/>
        </w:rPr>
        <w:t>,</w:t>
      </w:r>
      <w:r w:rsidR="00891B15" w:rsidRPr="004B6D84">
        <w:rPr>
          <w:rStyle w:val="Bodytext2"/>
          <w:rFonts w:cs="Times New Roman"/>
          <w:b w:val="0"/>
          <w:iCs/>
          <w:sz w:val="28"/>
          <w:szCs w:val="28"/>
          <w:lang w:eastAsia="vi-VN"/>
        </w:rPr>
        <w:t xml:space="preserve"> </w:t>
      </w:r>
      <w:r w:rsidR="00C87F13" w:rsidRPr="004B6D84">
        <w:rPr>
          <w:rStyle w:val="Bodytext2"/>
          <w:rFonts w:cs="Times New Roman"/>
          <w:b w:val="0"/>
          <w:iCs/>
          <w:sz w:val="28"/>
          <w:szCs w:val="28"/>
          <w:lang w:eastAsia="vi-VN"/>
        </w:rPr>
        <w:fldChar w:fldCharType="begin"/>
      </w:r>
      <w:r w:rsidR="008E4498">
        <w:rPr>
          <w:rStyle w:val="Bodytext2"/>
          <w:rFonts w:cs="Times New Roman"/>
          <w:b w:val="0"/>
          <w:iCs/>
          <w:sz w:val="28"/>
          <w:szCs w:val="28"/>
          <w:lang w:eastAsia="vi-VN"/>
        </w:rPr>
        <w:instrText xml:space="preserve"> ADDIN EN.CITE &lt;EndNote&gt;&lt;Cite&gt;&lt;Author&gt;Lê Nguyễn Trung Đức Sơn và CS&lt;/Author&gt;&lt;Year&gt;2005&lt;/Year&gt;&lt;RecNum&gt;27&lt;/RecNum&gt;&lt;DisplayText&gt;[28]&lt;/DisplayText&gt;&lt;record&gt;&lt;rec-number&gt;27&lt;/rec-number&gt;&lt;foreign-keys&gt;&lt;key app="EN" db-id="ffsz5v0x55dftpersssxz5fn09z50xx0txsd"&gt;27&lt;/key&gt;&lt;/foreign-keys&gt;&lt;ref-type name="Journal Article"&gt;17&lt;/ref-type&gt;&lt;contributors&gt;&lt;authors&gt;&lt;author&gt;&lt;style face="normal" font="default" size="100%"&gt;Lê Nguyễn Trung &lt;/style&gt;&lt;style face="normal" font="default" charset="238" size="100%"&gt;Đ&lt;/style&gt;&lt;style face="normal" font="default" size="100%"&gt;ức S&lt;/style&gt;&lt;style face="normal" font="default" charset="163" size="100%"&gt;ơn và CS,&lt;/style&gt;&lt;/author&gt;&lt;/authors&gt;&lt;/contributors&gt;&lt;titles&gt;&lt;title&gt;&lt;style face="normal" font="default" size="100%"&gt;&amp;apos;&amp;apos;Hội chứng chuyển hóa- Tỷ lệ mắc bệnh và các yếu tố nguy c&lt;/style&gt;&lt;style face="normal" font="default" charset="163" size="100%"&gt;ơ trong dân s&lt;/style&gt;&lt;style face="normal" font="default" size="100%"&gt;ố nội thành tại thành phố Hồ Chí Minh&lt;/style&gt;&lt;/title&gt;&lt;secondary-title&gt;Thời sự tim mạch học&lt;/secondary-title&gt;&lt;/titles&gt;&lt;pages&gt;&lt;style face="normal" font="default" charset="163" size="100%"&gt;18-23&lt;/style&gt;&lt;/pages&gt;&lt;dates&gt;&lt;year&gt;&lt;style face="normal" font="default" charset="163" size="100%"&gt;2005&lt;/style&gt;&lt;/year&gt;&lt;/dates&gt;&lt;urls&gt;&lt;/urls&gt;&lt;/record&gt;&lt;/Cite&gt;&lt;/EndNote&gt;</w:instrText>
      </w:r>
      <w:r w:rsidR="00C87F13" w:rsidRPr="004B6D84">
        <w:rPr>
          <w:rStyle w:val="Bodytext2"/>
          <w:rFonts w:cs="Times New Roman"/>
          <w:b w:val="0"/>
          <w:iCs/>
          <w:sz w:val="28"/>
          <w:szCs w:val="28"/>
          <w:lang w:eastAsia="vi-VN"/>
        </w:rPr>
        <w:fldChar w:fldCharType="separate"/>
      </w:r>
      <w:r w:rsidR="008E4498">
        <w:rPr>
          <w:rStyle w:val="Bodytext2"/>
          <w:rFonts w:cs="Times New Roman"/>
          <w:b w:val="0"/>
          <w:iCs/>
          <w:noProof/>
          <w:sz w:val="28"/>
          <w:szCs w:val="28"/>
          <w:lang w:eastAsia="vi-VN"/>
        </w:rPr>
        <w:t>[</w:t>
      </w:r>
      <w:hyperlink w:anchor="_ENREF_28" w:tooltip="Lê Nguyễn Trung Đức Sơn và CS, 2005 #27" w:history="1">
        <w:r w:rsidR="008E4498">
          <w:rPr>
            <w:rStyle w:val="Bodytext2"/>
            <w:rFonts w:cs="Times New Roman"/>
            <w:b w:val="0"/>
            <w:iCs/>
            <w:noProof/>
            <w:sz w:val="28"/>
            <w:szCs w:val="28"/>
            <w:lang w:eastAsia="vi-VN"/>
          </w:rPr>
          <w:t>28</w:t>
        </w:r>
      </w:hyperlink>
      <w:r w:rsidR="008E4498">
        <w:rPr>
          <w:rStyle w:val="Bodytext2"/>
          <w:rFonts w:cs="Times New Roman"/>
          <w:b w:val="0"/>
          <w:iCs/>
          <w:noProof/>
          <w:sz w:val="28"/>
          <w:szCs w:val="28"/>
          <w:lang w:eastAsia="vi-VN"/>
        </w:rPr>
        <w:t>]</w:t>
      </w:r>
      <w:r w:rsidR="00C87F13" w:rsidRPr="004B6D84">
        <w:rPr>
          <w:rStyle w:val="Bodytext2"/>
          <w:rFonts w:cs="Times New Roman"/>
          <w:b w:val="0"/>
          <w:iCs/>
          <w:sz w:val="28"/>
          <w:szCs w:val="28"/>
          <w:lang w:eastAsia="vi-VN"/>
        </w:rPr>
        <w:fldChar w:fldCharType="end"/>
      </w:r>
      <w:r w:rsidRPr="004B6D84">
        <w:rPr>
          <w:rStyle w:val="Bodytext2"/>
          <w:rFonts w:cs="Times New Roman"/>
          <w:b w:val="0"/>
          <w:iCs/>
          <w:sz w:val="28"/>
          <w:szCs w:val="28"/>
          <w:lang w:eastAsia="vi-VN"/>
        </w:rPr>
        <w:t>.</w:t>
      </w:r>
    </w:p>
    <w:p w:rsidR="00FB6BD1" w:rsidRPr="004B6D84" w:rsidRDefault="00FB6BD1" w:rsidP="005D4AFC">
      <w:pPr>
        <w:widowControl w:val="0"/>
        <w:spacing w:after="0" w:line="348" w:lineRule="auto"/>
        <w:ind w:firstLine="520"/>
        <w:jc w:val="both"/>
        <w:rPr>
          <w:rStyle w:val="Bodytext0"/>
          <w:rFonts w:cs="Times New Roman"/>
          <w:sz w:val="28"/>
          <w:szCs w:val="28"/>
          <w:lang w:eastAsia="vi-VN"/>
        </w:rPr>
      </w:pPr>
      <w:r w:rsidRPr="004B6D84">
        <w:rPr>
          <w:rStyle w:val="Bodytext0"/>
          <w:rFonts w:cs="Times New Roman"/>
          <w:sz w:val="28"/>
          <w:szCs w:val="28"/>
          <w:lang w:eastAsia="vi-VN"/>
        </w:rPr>
        <w:t xml:space="preserve">Phụ nữ tiền mãn kinh có lượng lipoprotein lipase (LPL) và các hoạt hoá LPL cao hơn ở lớp mỡ dưới da vùng mông, đùi mà nơi này có chứa các tế bào mỡ lớn hơn so với đàn ông, nhưng sự khác nhau này biến mất sau mãn kinh. </w:t>
      </w:r>
      <w:r w:rsidRPr="004B6D84">
        <w:rPr>
          <w:rStyle w:val="Bodytext0"/>
          <w:rFonts w:cs="Times New Roman"/>
          <w:sz w:val="28"/>
          <w:szCs w:val="28"/>
          <w:lang w:eastAsia="vi-VN"/>
        </w:rPr>
        <w:lastRenderedPageBreak/>
        <w:t>Ngược lại, ở đàn ông cho thấy sự biến thiên của hoạt hoá LPL hoặc kích thước tế bào mỡ ở giữa các vùng rất ít. Sự khác nhau này có thể giải thích về xu hướng ở phụ nữ tiền mãn kinh có sự lắng đọng mỡ thấp hơn là tích luỹ mỡ. Mức độ nhiều tế bào mỡ trong ổ bụng đã tìm thấy ở đàn ông nhiều hơn so với ở phụ nữ tiền mãn kinh để giải thích một phần tỷ lộ tăng lipid máu và bệnh mạch vành ở đàn ông nhiều hơn ở phụ nữ tiền mãn kinh. Trước khi mãn kinh phụ nữ ít bị mắc các bệnh tim mạch hơn đàn ông, nhưng khi nồng độ estrogen bắt đầu hạ thấp vào lúc mãn kinh thì nguy cơ mắc bệnh tim mạch ở phụ nữ tăng lên rõ rệt. Vì thế tăng TG, tăng cholesterol toàn phần, tăng huyết áp, đau thắt ngực, nhồi máu cơ tim thường xảy ra ở phụ nữ tuổi 50 trở lên</w:t>
      </w:r>
      <w:r w:rsidR="009F0C6E" w:rsidRPr="004B6D84">
        <w:rPr>
          <w:rStyle w:val="Bodytext0"/>
          <w:rFonts w:cs="Times New Roman"/>
          <w:sz w:val="28"/>
          <w:szCs w:val="28"/>
          <w:lang w:eastAsia="vi-VN"/>
        </w:rPr>
        <w:t xml:space="preserve"> </w:t>
      </w:r>
      <w:r w:rsidR="00C87F13" w:rsidRPr="004B6D84">
        <w:rPr>
          <w:rStyle w:val="Bodytext0"/>
          <w:rFonts w:cs="Times New Roman"/>
          <w:sz w:val="28"/>
          <w:szCs w:val="28"/>
          <w:lang w:val="en-US" w:eastAsia="vi-VN"/>
        </w:rPr>
        <w:fldChar w:fldCharType="begin"/>
      </w:r>
      <w:r w:rsidR="008E4498" w:rsidRPr="008E4498">
        <w:rPr>
          <w:rStyle w:val="Bodytext0"/>
          <w:rFonts w:cs="Times New Roman"/>
          <w:sz w:val="28"/>
          <w:szCs w:val="28"/>
          <w:lang w:eastAsia="vi-VN"/>
        </w:rPr>
        <w:instrText xml:space="preserve"> ADDIN EN.CITE &lt;EndNote&gt;&lt;Cite&gt;&lt;Author&gt;Kopin L et al&lt;/Author&gt;&lt;Year&gt;2017&lt;/Year&gt;&lt;RecNum&gt;28&lt;/RecNum&gt;&lt;DisplayText&gt;[29]&lt;/DisplayText&gt;&lt;record&gt;&lt;rec-number&gt;28&lt;/rec-number&gt;&lt;foreign-keys&gt;&lt;key app="EN" db-id="ffsz5v0x55dftpersssxz5fn09z50xx0txsd"&gt;28&lt;/key&gt;&lt;/foreign-keys&gt;&lt;ref-type name="Journal Article"&gt;17&lt;/ref-type&gt;&lt;contributors&gt;&lt;authors&gt;&lt;author&gt;&lt;style face="normal" font="default" size="100%"&gt;Kopin L&lt;/style&gt;&lt;style face="normal" font="default" charset="163" size="100%"&gt; et al,&lt;/style&gt;&lt;/author&gt;&lt;/authors&gt;&lt;/contributors&gt;&lt;titles&gt;&lt;title&gt;Dyslipidemia&lt;/title&gt;&lt;secondary-title&gt;Annals of internal medicine&lt;/secondary-title&gt;&lt;/titles&gt;&lt;volume&gt;167(11):ITC81-ITC96&lt;/volume&gt;&lt;dates&gt;&lt;year&gt;&lt;style face="normal" font="default" charset="163" size="100%"&gt;2017&lt;/style&gt;&lt;/year&gt;&lt;/dates&gt;&lt;urls&gt;&lt;/urls&gt;&lt;/record&gt;&lt;/Cite&gt;&lt;/EndNote&gt;</w:instrText>
      </w:r>
      <w:r w:rsidR="00C87F13" w:rsidRPr="004B6D84">
        <w:rPr>
          <w:rStyle w:val="Bodytext0"/>
          <w:rFonts w:cs="Times New Roman"/>
          <w:sz w:val="28"/>
          <w:szCs w:val="28"/>
          <w:lang w:val="en-US" w:eastAsia="vi-VN"/>
        </w:rPr>
        <w:fldChar w:fldCharType="separate"/>
      </w:r>
      <w:r w:rsidR="008E4498" w:rsidRPr="008E4498">
        <w:rPr>
          <w:rStyle w:val="Bodytext0"/>
          <w:rFonts w:cs="Times New Roman"/>
          <w:noProof/>
          <w:sz w:val="28"/>
          <w:szCs w:val="28"/>
          <w:lang w:eastAsia="vi-VN"/>
        </w:rPr>
        <w:t>[</w:t>
      </w:r>
      <w:hyperlink w:anchor="_ENREF_29" w:tooltip="Kopin L et al, 2017 #28" w:history="1">
        <w:r w:rsidR="008E4498" w:rsidRPr="008E4498">
          <w:rPr>
            <w:rStyle w:val="Bodytext0"/>
            <w:rFonts w:cs="Times New Roman"/>
            <w:noProof/>
            <w:sz w:val="28"/>
            <w:szCs w:val="28"/>
            <w:lang w:eastAsia="vi-VN"/>
          </w:rPr>
          <w:t>29</w:t>
        </w:r>
      </w:hyperlink>
      <w:r w:rsidR="008E4498" w:rsidRPr="008E4498">
        <w:rPr>
          <w:rStyle w:val="Bodytext0"/>
          <w:rFonts w:cs="Times New Roman"/>
          <w:noProof/>
          <w:sz w:val="28"/>
          <w:szCs w:val="28"/>
          <w:lang w:eastAsia="vi-VN"/>
        </w:rPr>
        <w:t>]</w:t>
      </w:r>
      <w:r w:rsidR="00C87F13" w:rsidRPr="004B6D84">
        <w:rPr>
          <w:rStyle w:val="Bodytext0"/>
          <w:rFonts w:cs="Times New Roman"/>
          <w:sz w:val="28"/>
          <w:szCs w:val="28"/>
          <w:lang w:val="en-US" w:eastAsia="vi-VN"/>
        </w:rPr>
        <w:fldChar w:fldCharType="end"/>
      </w:r>
      <w:r w:rsidRPr="004B6D84">
        <w:rPr>
          <w:rStyle w:val="Bodytext0"/>
          <w:rFonts w:cs="Times New Roman"/>
          <w:sz w:val="28"/>
          <w:szCs w:val="28"/>
          <w:lang w:eastAsia="vi-VN"/>
        </w:rPr>
        <w:t>. Một số nghiên cứu tại Trung Quốc</w:t>
      </w:r>
      <w:r w:rsidR="00AF497F" w:rsidRPr="004B6D84">
        <w:rPr>
          <w:rStyle w:val="Bodytext0"/>
          <w:rFonts w:cs="Times New Roman"/>
          <w:sz w:val="28"/>
          <w:szCs w:val="28"/>
          <w:lang w:eastAsia="vi-VN"/>
        </w:rPr>
        <w:t xml:space="preserve"> </w:t>
      </w:r>
      <w:r w:rsidRPr="004B6D84">
        <w:rPr>
          <w:rStyle w:val="Bodytext0"/>
          <w:rFonts w:cs="Times New Roman"/>
          <w:sz w:val="28"/>
          <w:szCs w:val="28"/>
          <w:lang w:eastAsia="vi-VN"/>
        </w:rPr>
        <w:t>(2006) và tại Việt Nam (2005) cũng đều cho thấy có mối liên quan giữa rối loạn lipid máu với tuổi và giới</w:t>
      </w:r>
      <w:r w:rsidR="00C87F13" w:rsidRPr="004B6D84">
        <w:rPr>
          <w:rStyle w:val="Bodytext0"/>
          <w:rFonts w:cs="Times New Roman"/>
          <w:sz w:val="28"/>
          <w:szCs w:val="28"/>
          <w:lang w:eastAsia="vi-VN"/>
        </w:rPr>
        <w:t xml:space="preserve"> </w:t>
      </w:r>
      <w:r w:rsidR="00C87F13" w:rsidRPr="004B6D84">
        <w:rPr>
          <w:rStyle w:val="Bodytext0"/>
          <w:rFonts w:cs="Times New Roman"/>
          <w:sz w:val="28"/>
          <w:szCs w:val="28"/>
          <w:lang w:val="en-US" w:eastAsia="vi-VN"/>
        </w:rPr>
        <w:fldChar w:fldCharType="begin"/>
      </w:r>
      <w:r w:rsidR="008E4498" w:rsidRPr="008E4498">
        <w:rPr>
          <w:rStyle w:val="Bodytext0"/>
          <w:rFonts w:cs="Times New Roman"/>
          <w:sz w:val="28"/>
          <w:szCs w:val="28"/>
          <w:lang w:eastAsia="vi-VN"/>
        </w:rPr>
        <w:instrText xml:space="preserve"> ADDIN EN.CITE &lt;EndNote&gt;&lt;Cite&gt;&lt;Author&gt;Yin Ruixing et al&lt;/Author&gt;&lt;Year&gt;2007&lt;/Year&gt;&lt;RecNum&gt;29&lt;/RecNum&gt;&lt;DisplayText&gt;[30]&lt;/DisplayText&gt;&lt;record&gt;&lt;rec-number&gt;29&lt;/rec-number&gt;&lt;foreign-keys&gt;&lt;key app="EN" db-id="ffsz5v0x55dftpersssxz5fn09z50xx0txsd"&gt;29&lt;/key&gt;&lt;/foreign-keys&gt;&lt;ref-type name="Journal Article"&gt;17&lt;/ref-type&gt;&lt;contributors&gt;&lt;authors&gt;&lt;author&gt;&lt;style face="normal" font="default" size="100%"&gt;Yin Ruixing&lt;/style&gt;&lt;style face="normal" font="default" charset="163" size="100%"&gt; et al,&lt;/style&gt;&lt;/author&gt;&lt;/authors&gt;&lt;/contributors&gt;&lt;titles&gt;&lt;title&gt;Comparison of demography, diet, lifestyle and serum lipid levels between the Guangxi bai Ku Yao and Han populations&lt;/title&gt;&lt;secondary-title&gt;Journal of Lipid Research&lt;/secondary-title&gt;&lt;/titles&gt;&lt;volume&gt;Vol.48:2673-2681&lt;/volume&gt;&lt;dates&gt;&lt;year&gt;&lt;style face="normal" font="default" charset="163" size="100%"&gt;2007&lt;/style&gt;&lt;/year&gt;&lt;/dates&gt;&lt;urls&gt;&lt;/urls&gt;&lt;/record&gt;&lt;/Cite&gt;&lt;/EndNote&gt;</w:instrText>
      </w:r>
      <w:r w:rsidR="00C87F13" w:rsidRPr="004B6D84">
        <w:rPr>
          <w:rStyle w:val="Bodytext0"/>
          <w:rFonts w:cs="Times New Roman"/>
          <w:sz w:val="28"/>
          <w:szCs w:val="28"/>
          <w:lang w:val="en-US" w:eastAsia="vi-VN"/>
        </w:rPr>
        <w:fldChar w:fldCharType="separate"/>
      </w:r>
      <w:r w:rsidR="008E4498" w:rsidRPr="008E4498">
        <w:rPr>
          <w:rStyle w:val="Bodytext0"/>
          <w:rFonts w:cs="Times New Roman"/>
          <w:noProof/>
          <w:sz w:val="28"/>
          <w:szCs w:val="28"/>
          <w:lang w:eastAsia="vi-VN"/>
        </w:rPr>
        <w:t>[</w:t>
      </w:r>
      <w:hyperlink w:anchor="_ENREF_30" w:tooltip="Yin Ruixing et al, 2007 #29" w:history="1">
        <w:r w:rsidR="008E4498" w:rsidRPr="008E4498">
          <w:rPr>
            <w:rStyle w:val="Bodytext0"/>
            <w:rFonts w:cs="Times New Roman"/>
            <w:noProof/>
            <w:sz w:val="28"/>
            <w:szCs w:val="28"/>
            <w:lang w:eastAsia="vi-VN"/>
          </w:rPr>
          <w:t>30</w:t>
        </w:r>
      </w:hyperlink>
      <w:r w:rsidR="008E4498" w:rsidRPr="008E4498">
        <w:rPr>
          <w:rStyle w:val="Bodytext0"/>
          <w:rFonts w:cs="Times New Roman"/>
          <w:noProof/>
          <w:sz w:val="28"/>
          <w:szCs w:val="28"/>
          <w:lang w:eastAsia="vi-VN"/>
        </w:rPr>
        <w:t>]</w:t>
      </w:r>
      <w:r w:rsidR="00C87F13" w:rsidRPr="004B6D84">
        <w:rPr>
          <w:rStyle w:val="Bodytext0"/>
          <w:rFonts w:cs="Times New Roman"/>
          <w:sz w:val="28"/>
          <w:szCs w:val="28"/>
          <w:lang w:val="en-US" w:eastAsia="vi-VN"/>
        </w:rPr>
        <w:fldChar w:fldCharType="end"/>
      </w:r>
      <w:r w:rsidRPr="004B6D84">
        <w:rPr>
          <w:rStyle w:val="Bodytext0"/>
          <w:rFonts w:cs="Times New Roman"/>
          <w:sz w:val="28"/>
          <w:szCs w:val="28"/>
          <w:lang w:eastAsia="vi-VN"/>
        </w:rPr>
        <w:t>,</w:t>
      </w:r>
      <w:r w:rsidR="00891B15" w:rsidRPr="004B6D84">
        <w:rPr>
          <w:rStyle w:val="Bodytext0"/>
          <w:rFonts w:cs="Times New Roman"/>
          <w:sz w:val="28"/>
          <w:szCs w:val="28"/>
          <w:lang w:eastAsia="vi-VN"/>
        </w:rPr>
        <w:t xml:space="preserve"> </w:t>
      </w:r>
      <w:r w:rsidR="00C87F13" w:rsidRPr="004B6D84">
        <w:rPr>
          <w:rStyle w:val="Bodytext0"/>
          <w:rFonts w:cs="Times New Roman"/>
          <w:sz w:val="28"/>
          <w:szCs w:val="28"/>
          <w:lang w:eastAsia="vi-VN"/>
        </w:rPr>
        <w:fldChar w:fldCharType="begin"/>
      </w:r>
      <w:r w:rsidR="008E4498">
        <w:rPr>
          <w:rStyle w:val="Bodytext0"/>
          <w:rFonts w:cs="Times New Roman"/>
          <w:sz w:val="28"/>
          <w:szCs w:val="28"/>
          <w:lang w:eastAsia="vi-VN"/>
        </w:rPr>
        <w:instrText xml:space="preserve"> ADDIN EN.CITE &lt;EndNote&gt;&lt;Cite&gt;&lt;Author&gt;Chiến lược Quốc gia về dinh dưỡng giai đoạn 2001-2010&lt;/Author&gt;&lt;Year&gt;2007&lt;/Year&gt;&lt;RecNum&gt;30&lt;/RecNum&gt;&lt;DisplayText&gt;[31]&lt;/DisplayText&gt;&lt;record&gt;&lt;rec-number&gt;30&lt;/rec-number&gt;&lt;foreign-keys&gt;&lt;key app="EN" db-id="ffsz5v0x55dftpersssxz5fn09z50xx0txsd"&gt;30&lt;/key&gt;&lt;/foreign-keys&gt;&lt;ref-type name="Book"&gt;6&lt;/ref-type&gt;&lt;contributors&gt;&lt;authors&gt;&lt;author&gt;&lt;style face="normal" font="default" size="100%"&gt;Chiến l&lt;/style&gt;&lt;style face="normal" font="default" charset="163" size="100%"&gt;ư&lt;/style&gt;&lt;style face="normal" font="default" size="100%"&gt;ợc Quốc gia về dinh d&lt;/style&gt;&lt;style face="normal" font="default" charset="163" size="100%"&gt;ư&lt;/style&gt;&lt;style face="normal" font="default" size="100%"&gt;ỡng giai &lt;/style&gt;&lt;style face="normal" font="default" charset="238" size="100%"&gt;đo&lt;/style&gt;&lt;style face="normal" font="default" size="100%"&gt;ạn 2001-2010&lt;/style&gt;&lt;style face="normal" font="default" charset="163" size="100%"&gt;,&lt;/style&gt;&lt;/author&gt;&lt;/authors&gt;&lt;/contributors&gt;&lt;titles&gt;&lt;title&gt;&lt;style face="normal" font="default" size="100%"&gt;Thừa cân béo phì và một số yếu tố liên quan ở ng&lt;/style&gt;&lt;style face="normal" font="default" charset="163" size="100%"&gt;ư&lt;/style&gt;&lt;style face="normal" font="default" size="100%"&gt;ời tr&lt;/style&gt;&lt;style face="normal" font="default" charset="163" size="100%"&gt;ư&lt;/style&gt;&lt;style face="normal" font="default" size="100%"&gt;ởng thành Việt Nam 25-64 tuổi&lt;/style&gt;&lt;/title&gt;&lt;/titles&gt;&lt;dates&gt;&lt;year&gt;&lt;style face="normal" font="default" charset="163" size="100%"&gt;2007&lt;/style&gt;&lt;/year&gt;&lt;/dates&gt;&lt;publisher&gt;&lt;style face="normal" font="default" charset="163" size="100%"&gt;NXB Y học Hà Nội&lt;/style&gt;&lt;/publisher&gt;&lt;urls&gt;&lt;/urls&gt;&lt;/record&gt;&lt;/Cite&gt;&lt;/EndNote&gt;</w:instrText>
      </w:r>
      <w:r w:rsidR="00C87F13" w:rsidRPr="004B6D84">
        <w:rPr>
          <w:rStyle w:val="Bodytext0"/>
          <w:rFonts w:cs="Times New Roman"/>
          <w:sz w:val="28"/>
          <w:szCs w:val="28"/>
          <w:lang w:eastAsia="vi-VN"/>
        </w:rPr>
        <w:fldChar w:fldCharType="separate"/>
      </w:r>
      <w:r w:rsidR="008E4498">
        <w:rPr>
          <w:rStyle w:val="Bodytext0"/>
          <w:rFonts w:cs="Times New Roman"/>
          <w:noProof/>
          <w:sz w:val="28"/>
          <w:szCs w:val="28"/>
          <w:lang w:eastAsia="vi-VN"/>
        </w:rPr>
        <w:t>[</w:t>
      </w:r>
      <w:hyperlink w:anchor="_ENREF_31" w:tooltip="Chiến lược Quốc gia về dinh dưỡng giai đoạn 2001-2010, 2007 #30" w:history="1">
        <w:r w:rsidR="008E4498">
          <w:rPr>
            <w:rStyle w:val="Bodytext0"/>
            <w:rFonts w:cs="Times New Roman"/>
            <w:noProof/>
            <w:sz w:val="28"/>
            <w:szCs w:val="28"/>
            <w:lang w:eastAsia="vi-VN"/>
          </w:rPr>
          <w:t>31</w:t>
        </w:r>
      </w:hyperlink>
      <w:r w:rsidR="008E4498">
        <w:rPr>
          <w:rStyle w:val="Bodytext0"/>
          <w:rFonts w:cs="Times New Roman"/>
          <w:noProof/>
          <w:sz w:val="28"/>
          <w:szCs w:val="28"/>
          <w:lang w:eastAsia="vi-VN"/>
        </w:rPr>
        <w:t>]</w:t>
      </w:r>
      <w:r w:rsidR="00C87F13" w:rsidRPr="004B6D84">
        <w:rPr>
          <w:rStyle w:val="Bodytext0"/>
          <w:rFonts w:cs="Times New Roman"/>
          <w:sz w:val="28"/>
          <w:szCs w:val="28"/>
          <w:lang w:eastAsia="vi-VN"/>
        </w:rPr>
        <w:fldChar w:fldCharType="end"/>
      </w:r>
      <w:r w:rsidRPr="004B6D84">
        <w:rPr>
          <w:rStyle w:val="Bodytext0"/>
          <w:rFonts w:cs="Times New Roman"/>
          <w:sz w:val="28"/>
          <w:szCs w:val="28"/>
          <w:lang w:eastAsia="vi-VN"/>
        </w:rPr>
        <w:t>.</w:t>
      </w:r>
    </w:p>
    <w:p w:rsidR="00FB6BD1" w:rsidRPr="004B6D84" w:rsidRDefault="00FB6BD1" w:rsidP="00E43AD7">
      <w:pPr>
        <w:pStyle w:val="ListParagraph"/>
        <w:widowControl w:val="0"/>
        <w:numPr>
          <w:ilvl w:val="0"/>
          <w:numId w:val="9"/>
        </w:numPr>
        <w:spacing w:after="0" w:line="348" w:lineRule="auto"/>
        <w:jc w:val="both"/>
        <w:rPr>
          <w:rFonts w:cs="Times New Roman"/>
          <w:sz w:val="28"/>
          <w:szCs w:val="28"/>
        </w:rPr>
      </w:pPr>
      <w:r w:rsidRPr="004B6D84">
        <w:rPr>
          <w:rStyle w:val="Bodytext2"/>
          <w:rFonts w:cs="Times New Roman"/>
          <w:i/>
          <w:iCs/>
          <w:sz w:val="28"/>
          <w:szCs w:val="28"/>
          <w:lang w:eastAsia="vi-VN"/>
        </w:rPr>
        <w:t>Hoạt động thể lực</w:t>
      </w:r>
    </w:p>
    <w:p w:rsidR="00FB6BD1" w:rsidRPr="004B6D84" w:rsidRDefault="00FB6BD1" w:rsidP="005D4AFC">
      <w:pPr>
        <w:widowControl w:val="0"/>
        <w:spacing w:after="0" w:line="348" w:lineRule="auto"/>
        <w:ind w:firstLine="520"/>
        <w:jc w:val="both"/>
        <w:rPr>
          <w:rFonts w:cs="Times New Roman"/>
          <w:spacing w:val="-2"/>
          <w:sz w:val="28"/>
          <w:szCs w:val="28"/>
        </w:rPr>
      </w:pPr>
      <w:r w:rsidRPr="004B6D84">
        <w:rPr>
          <w:rStyle w:val="Bodytext0"/>
          <w:rFonts w:cs="Times New Roman"/>
          <w:spacing w:val="-2"/>
          <w:sz w:val="28"/>
          <w:szCs w:val="28"/>
          <w:lang w:eastAsia="vi-VN"/>
        </w:rPr>
        <w:t>Cùng với yếu tố ăn uống, sự gia tăng tỷ lệ béo phì đi song song cùng với sự giảm hoạt động thể lực trong một lối sống tĩnh tại hơn, thời gian dành cho xem tivi, đọc báo, làm việc bằng máy tính... cao hơn. Điều này bất lợi vì tiêu hao năng lượng qua hoạt động thể lực là yếu tố hết sức quan trọng trong quá trình thiết lập cân bằng giữa năng lượng tiêu hao và năng lượng ăn vào. Mặt khác, hoạt động thể lực còn giúp cơ thể chuyển hoá tích cực nên có thể làm giảm khối mỡ, cải thiện độ nhạy cảm với insulin và làm giảm insulin máu</w:t>
      </w:r>
      <w:r w:rsidR="009F0C6E" w:rsidRPr="004B6D84">
        <w:rPr>
          <w:rStyle w:val="Bodytext0"/>
          <w:rFonts w:cs="Times New Roman"/>
          <w:spacing w:val="-2"/>
          <w:sz w:val="28"/>
          <w:szCs w:val="28"/>
          <w:lang w:eastAsia="vi-VN"/>
        </w:rPr>
        <w:t xml:space="preserve"> </w:t>
      </w:r>
      <w:r w:rsidR="00600BA0" w:rsidRPr="004B6D84">
        <w:rPr>
          <w:rStyle w:val="Bodytext0"/>
          <w:rFonts w:cs="Times New Roman"/>
          <w:spacing w:val="-2"/>
          <w:sz w:val="28"/>
          <w:szCs w:val="28"/>
          <w:lang w:val="en-US" w:eastAsia="vi-VN"/>
        </w:rPr>
        <w:fldChar w:fldCharType="begin"/>
      </w:r>
      <w:r w:rsidR="008E4498" w:rsidRPr="008E4498">
        <w:rPr>
          <w:rStyle w:val="Bodytext0"/>
          <w:rFonts w:cs="Times New Roman"/>
          <w:spacing w:val="-2"/>
          <w:sz w:val="28"/>
          <w:szCs w:val="28"/>
          <w:lang w:eastAsia="vi-VN"/>
        </w:rPr>
        <w:instrText xml:space="preserve"> ADDIN EN.CITE &lt;EndNote&gt;&lt;Cite&gt;&lt;Author&gt;Varady KA et al&lt;/Author&gt;&lt;Year&gt;2011&lt;/Year&gt;&lt;RecNum&gt;31&lt;/RecNum&gt;&lt;DisplayText&gt;[32]&lt;/DisplayText&gt;&lt;record&gt;&lt;rec-number&gt;31&lt;/rec-number&gt;&lt;foreign-keys&gt;&lt;key app="EN" db-id="ffsz5v0x55dftpersssxz5fn09z50xx0txsd"&gt;31&lt;/key&gt;&lt;/foreign-keys&gt;&lt;ref-type name="Journal Article"&gt;17&lt;/ref-type&gt;&lt;contributors&gt;&lt;authors&gt;&lt;author&gt;&lt;style face="normal" font="default" size="100%"&gt;Varady KA&lt;/style&gt;&lt;style face="normal" font="default" charset="163" size="100%"&gt; et al,&lt;/style&gt;&lt;/author&gt;&lt;/authors&gt;&lt;/contributors&gt;&lt;titles&gt;&lt;title&gt;Comparison of effects of diet versus exercise weight loss regimens on LDL and HDL particle size in obese adults&lt;/title&gt;&lt;secondary-title&gt;Lipids in health and disease&lt;/secondary-title&gt;&lt;/titles&gt;&lt;volume&gt;&lt;style face="normal" font="default" charset="163" size="100%"&gt;10(1), 119&lt;/style&gt;&lt;/volume&gt;&lt;dates&gt;&lt;year&gt;&lt;style face="normal" font="default" charset="163" size="100%"&gt;2011&lt;/style&gt;&lt;/year&gt;&lt;/dates&gt;&lt;urls&gt;&lt;/urls&gt;&lt;/record&gt;&lt;/Cite&gt;&lt;/EndNote&gt;</w:instrText>
      </w:r>
      <w:r w:rsidR="00600BA0" w:rsidRPr="004B6D84">
        <w:rPr>
          <w:rStyle w:val="Bodytext0"/>
          <w:rFonts w:cs="Times New Roman"/>
          <w:spacing w:val="-2"/>
          <w:sz w:val="28"/>
          <w:szCs w:val="28"/>
          <w:lang w:val="en-US" w:eastAsia="vi-VN"/>
        </w:rPr>
        <w:fldChar w:fldCharType="separate"/>
      </w:r>
      <w:r w:rsidR="008E4498" w:rsidRPr="008E4498">
        <w:rPr>
          <w:rStyle w:val="Bodytext0"/>
          <w:rFonts w:cs="Times New Roman"/>
          <w:noProof/>
          <w:spacing w:val="-2"/>
          <w:sz w:val="28"/>
          <w:szCs w:val="28"/>
          <w:lang w:eastAsia="vi-VN"/>
        </w:rPr>
        <w:t>[</w:t>
      </w:r>
      <w:hyperlink w:anchor="_ENREF_32" w:tooltip="Varady KA et al, 2011 #31" w:history="1">
        <w:r w:rsidR="008E4498" w:rsidRPr="008E4498">
          <w:rPr>
            <w:rStyle w:val="Bodytext0"/>
            <w:rFonts w:cs="Times New Roman"/>
            <w:noProof/>
            <w:spacing w:val="-2"/>
            <w:sz w:val="28"/>
            <w:szCs w:val="28"/>
            <w:lang w:eastAsia="vi-VN"/>
          </w:rPr>
          <w:t>32</w:t>
        </w:r>
      </w:hyperlink>
      <w:r w:rsidR="008E4498" w:rsidRPr="008E4498">
        <w:rPr>
          <w:rStyle w:val="Bodytext0"/>
          <w:rFonts w:cs="Times New Roman"/>
          <w:noProof/>
          <w:spacing w:val="-2"/>
          <w:sz w:val="28"/>
          <w:szCs w:val="28"/>
          <w:lang w:eastAsia="vi-VN"/>
        </w:rPr>
        <w:t>]</w:t>
      </w:r>
      <w:r w:rsidR="00600BA0" w:rsidRPr="004B6D84">
        <w:rPr>
          <w:rStyle w:val="Bodytext0"/>
          <w:rFonts w:cs="Times New Roman"/>
          <w:spacing w:val="-2"/>
          <w:sz w:val="28"/>
          <w:szCs w:val="28"/>
          <w:lang w:val="en-US" w:eastAsia="vi-VN"/>
        </w:rPr>
        <w:fldChar w:fldCharType="end"/>
      </w:r>
      <w:r w:rsidRPr="004B6D84">
        <w:rPr>
          <w:rStyle w:val="Bodytext0"/>
          <w:rFonts w:cs="Times New Roman"/>
          <w:spacing w:val="-2"/>
          <w:sz w:val="28"/>
          <w:szCs w:val="28"/>
          <w:lang w:eastAsia="vi-VN"/>
        </w:rPr>
        <w:t>.</w:t>
      </w:r>
    </w:p>
    <w:p w:rsidR="00FB6BD1" w:rsidRPr="004B6D84" w:rsidRDefault="00FB6BD1" w:rsidP="00E43AD7">
      <w:pPr>
        <w:pStyle w:val="ListParagraph"/>
        <w:widowControl w:val="0"/>
        <w:numPr>
          <w:ilvl w:val="0"/>
          <w:numId w:val="9"/>
        </w:numPr>
        <w:tabs>
          <w:tab w:val="left" w:pos="347"/>
        </w:tabs>
        <w:spacing w:after="0" w:line="348" w:lineRule="auto"/>
        <w:jc w:val="both"/>
        <w:rPr>
          <w:rFonts w:cs="Times New Roman"/>
          <w:i/>
          <w:sz w:val="28"/>
          <w:szCs w:val="28"/>
        </w:rPr>
      </w:pPr>
      <w:r w:rsidRPr="004B6D84">
        <w:rPr>
          <w:rStyle w:val="Bodytext2"/>
          <w:rFonts w:cs="Times New Roman"/>
          <w:i/>
          <w:iCs/>
          <w:sz w:val="28"/>
          <w:szCs w:val="28"/>
          <w:lang w:eastAsia="vi-VN"/>
        </w:rPr>
        <w:t xml:space="preserve"> Hút thuốc lá, uống rượu bia</w:t>
      </w:r>
    </w:p>
    <w:p w:rsidR="00FB6BD1" w:rsidRPr="004B6D84" w:rsidRDefault="00FB6BD1" w:rsidP="005D4AFC">
      <w:pPr>
        <w:widowControl w:val="0"/>
        <w:spacing w:after="0" w:line="348" w:lineRule="auto"/>
        <w:ind w:firstLine="540"/>
        <w:jc w:val="both"/>
        <w:rPr>
          <w:rFonts w:cs="Times New Roman"/>
          <w:sz w:val="28"/>
          <w:szCs w:val="28"/>
        </w:rPr>
      </w:pPr>
      <w:r w:rsidRPr="004B6D84">
        <w:rPr>
          <w:rStyle w:val="Bodytext0"/>
          <w:rFonts w:cs="Times New Roman"/>
          <w:sz w:val="28"/>
          <w:szCs w:val="28"/>
          <w:lang w:eastAsia="vi-VN"/>
        </w:rPr>
        <w:t xml:space="preserve">Là những thói quen có ảnh hưởng không nhỏ tới rối loạn dinh dưỡng lipid cũng như tỷ lệ mắc hội chứng chuyển hoá. Nhiều nghiên cứu cho thấy mối liên quan chặt chẽ giữa tiền sử hút thuốc lá, lạm </w:t>
      </w:r>
      <w:r w:rsidR="001C6ED7" w:rsidRPr="004B6D84">
        <w:rPr>
          <w:rStyle w:val="Bodytext0"/>
          <w:rFonts w:cs="Times New Roman"/>
          <w:sz w:val="28"/>
          <w:szCs w:val="28"/>
          <w:lang w:eastAsia="vi-VN"/>
        </w:rPr>
        <w:t>d</w:t>
      </w:r>
      <w:r w:rsidRPr="004B6D84">
        <w:rPr>
          <w:rStyle w:val="Bodytext0"/>
          <w:rFonts w:cs="Times New Roman"/>
          <w:sz w:val="28"/>
          <w:szCs w:val="28"/>
          <w:lang w:eastAsia="vi-VN"/>
        </w:rPr>
        <w:t xml:space="preserve">ụng rượu bia với việc gia tăng tỷ lệ mắc hội chứng chuyển hoá. Điều này có thể lý giải một phần nguyên nhân tỷ lệ mắc bệnh của nam giới trong một số cộng đồng khác nhau thường cao hơn ở nữ </w:t>
      </w:r>
      <w:r w:rsidRPr="00EE26F8">
        <w:rPr>
          <w:rStyle w:val="BodytextItalic"/>
          <w:i w:val="0"/>
          <w:sz w:val="28"/>
          <w:szCs w:val="28"/>
          <w:lang w:eastAsia="vi-VN"/>
        </w:rPr>
        <w:t>giới.</w:t>
      </w:r>
      <w:r w:rsidRPr="004B6D84">
        <w:rPr>
          <w:rStyle w:val="Bodytext0"/>
          <w:rFonts w:cs="Times New Roman"/>
          <w:sz w:val="28"/>
          <w:szCs w:val="28"/>
          <w:lang w:eastAsia="vi-VN"/>
        </w:rPr>
        <w:t xml:space="preserve"> Hút thuốc lá là nguồn sản sinh ra các gốc tự do, tăng độ kết dính tiểu cầu và làm giảm các HDL-C</w:t>
      </w:r>
      <w:r w:rsidR="009F0C6E" w:rsidRPr="004B6D84">
        <w:rPr>
          <w:rStyle w:val="Bodytext0"/>
          <w:rFonts w:cs="Times New Roman"/>
          <w:sz w:val="28"/>
          <w:szCs w:val="28"/>
          <w:lang w:eastAsia="vi-VN"/>
        </w:rPr>
        <w:t xml:space="preserve"> </w:t>
      </w:r>
      <w:r w:rsidR="00600BA0" w:rsidRPr="004B6D84">
        <w:rPr>
          <w:rStyle w:val="Bodytext0"/>
          <w:rFonts w:cs="Times New Roman"/>
          <w:sz w:val="28"/>
          <w:szCs w:val="28"/>
          <w:lang w:val="en-US" w:eastAsia="vi-VN"/>
        </w:rPr>
        <w:fldChar w:fldCharType="begin"/>
      </w:r>
      <w:r w:rsidR="008E4498" w:rsidRPr="008E4498">
        <w:rPr>
          <w:rStyle w:val="Bodytext0"/>
          <w:rFonts w:cs="Times New Roman"/>
          <w:sz w:val="28"/>
          <w:szCs w:val="28"/>
          <w:lang w:eastAsia="vi-VN"/>
        </w:rPr>
        <w:instrText xml:space="preserve"> ADDIN EN.CITE &lt;EndNote&gt;&lt;Cite&gt;&lt;Author&gt;Rashan MAA&lt;/Author&gt;&lt;Year&gt;2016&lt;/Year&gt;&lt;RecNum&gt;97&lt;/RecNum&gt;&lt;DisplayText&gt;[33]&lt;/DisplayText&gt;&lt;record&gt;&lt;rec-number&gt;97&lt;/rec-number&gt;&lt;foreign-keys&gt;&lt;key app="EN" db-id="ffsz5v0x55dftpersssxz5fn09z50xx0txsd"&gt;97&lt;/key&gt;&lt;/foreign-keys&gt;&lt;ref-type name="Journal Article"&gt;17&lt;/ref-type&gt;&lt;contributors&gt;&lt;authors&gt;&lt;author&gt;Rashan MAA, Dawood OT, Razzaq HAA, Hassali MA, &lt;/author&gt;&lt;/authors&gt;&lt;/contributors&gt;&lt;titles&gt;&lt;title&gt;The Impact of Cigarette Smoking on Lipid Profile among Iraqi Smokers&lt;/title&gt;&lt;secondary-title&gt;International Journal of Collaborative Research on Internal Medicine &amp;amp; Public Health&lt;/secondary-title&gt;&lt;/titles&gt;&lt;pages&gt;491-500&lt;/pages&gt;&lt;volume&gt;2016;8(8)&lt;/volume&gt;&lt;dates&gt;&lt;year&gt;2016&lt;/year&gt;&lt;/dates&gt;&lt;urls&gt;&lt;/urls&gt;&lt;/record&gt;&lt;/Cite&gt;&lt;/EndNote&gt;</w:instrText>
      </w:r>
      <w:r w:rsidR="00600BA0" w:rsidRPr="004B6D84">
        <w:rPr>
          <w:rStyle w:val="Bodytext0"/>
          <w:rFonts w:cs="Times New Roman"/>
          <w:sz w:val="28"/>
          <w:szCs w:val="28"/>
          <w:lang w:val="en-US" w:eastAsia="vi-VN"/>
        </w:rPr>
        <w:fldChar w:fldCharType="separate"/>
      </w:r>
      <w:r w:rsidR="008E4498" w:rsidRPr="008E4498">
        <w:rPr>
          <w:rStyle w:val="Bodytext0"/>
          <w:rFonts w:cs="Times New Roman"/>
          <w:noProof/>
          <w:sz w:val="28"/>
          <w:szCs w:val="28"/>
          <w:lang w:eastAsia="vi-VN"/>
        </w:rPr>
        <w:t>[</w:t>
      </w:r>
      <w:hyperlink w:anchor="_ENREF_33" w:tooltip="Rashan MAA, 2016 #97" w:history="1">
        <w:r w:rsidR="008E4498" w:rsidRPr="008E4498">
          <w:rPr>
            <w:rStyle w:val="Bodytext0"/>
            <w:rFonts w:cs="Times New Roman"/>
            <w:noProof/>
            <w:sz w:val="28"/>
            <w:szCs w:val="28"/>
            <w:lang w:eastAsia="vi-VN"/>
          </w:rPr>
          <w:t>33</w:t>
        </w:r>
      </w:hyperlink>
      <w:r w:rsidR="008E4498" w:rsidRPr="008E4498">
        <w:rPr>
          <w:rStyle w:val="Bodytext0"/>
          <w:rFonts w:cs="Times New Roman"/>
          <w:noProof/>
          <w:sz w:val="28"/>
          <w:szCs w:val="28"/>
          <w:lang w:eastAsia="vi-VN"/>
        </w:rPr>
        <w:t>]</w:t>
      </w:r>
      <w:r w:rsidR="00600BA0" w:rsidRPr="004B6D84">
        <w:rPr>
          <w:rStyle w:val="Bodytext0"/>
          <w:rFonts w:cs="Times New Roman"/>
          <w:sz w:val="28"/>
          <w:szCs w:val="28"/>
          <w:lang w:val="en-US" w:eastAsia="vi-VN"/>
        </w:rPr>
        <w:fldChar w:fldCharType="end"/>
      </w:r>
      <w:r w:rsidRPr="004B6D84">
        <w:rPr>
          <w:rStyle w:val="Bodytext0"/>
          <w:rFonts w:cs="Times New Roman"/>
          <w:sz w:val="28"/>
          <w:szCs w:val="28"/>
          <w:lang w:eastAsia="vi-VN"/>
        </w:rPr>
        <w:t>.</w:t>
      </w:r>
    </w:p>
    <w:p w:rsidR="00FB6BD1" w:rsidRPr="004B6D84" w:rsidRDefault="00FB6BD1" w:rsidP="00E43AD7">
      <w:pPr>
        <w:pStyle w:val="ListParagraph"/>
        <w:widowControl w:val="0"/>
        <w:numPr>
          <w:ilvl w:val="0"/>
          <w:numId w:val="9"/>
        </w:numPr>
        <w:spacing w:after="0" w:line="360" w:lineRule="auto"/>
        <w:ind w:right="-2"/>
        <w:jc w:val="both"/>
        <w:rPr>
          <w:rFonts w:cs="Times New Roman"/>
          <w:i/>
          <w:sz w:val="28"/>
          <w:szCs w:val="28"/>
        </w:rPr>
      </w:pPr>
      <w:r w:rsidRPr="004B6D84">
        <w:rPr>
          <w:rStyle w:val="Bodytext2"/>
          <w:rFonts w:cs="Times New Roman"/>
          <w:i/>
          <w:iCs/>
          <w:sz w:val="28"/>
          <w:szCs w:val="28"/>
          <w:lang w:eastAsia="vi-VN"/>
        </w:rPr>
        <w:lastRenderedPageBreak/>
        <w:t xml:space="preserve"> Yếu tố kinh tế xã hội</w:t>
      </w:r>
    </w:p>
    <w:p w:rsidR="00FB6BD1" w:rsidRPr="004B6D84" w:rsidRDefault="00FB6BD1" w:rsidP="005D4AFC">
      <w:pPr>
        <w:widowControl w:val="0"/>
        <w:spacing w:after="0" w:line="360" w:lineRule="auto"/>
        <w:ind w:right="-2" w:firstLine="560"/>
        <w:jc w:val="both"/>
        <w:rPr>
          <w:rStyle w:val="Bodytext0"/>
          <w:rFonts w:cs="Times New Roman"/>
          <w:sz w:val="28"/>
          <w:szCs w:val="28"/>
          <w:lang w:eastAsia="vi-VN"/>
        </w:rPr>
      </w:pPr>
      <w:r w:rsidRPr="004B6D84">
        <w:rPr>
          <w:rStyle w:val="Bodytext0"/>
          <w:rFonts w:cs="Times New Roman"/>
          <w:sz w:val="28"/>
          <w:szCs w:val="28"/>
          <w:lang w:eastAsia="vi-VN"/>
        </w:rPr>
        <w:t xml:space="preserve">Ở các nước đang phát triển, tỷ lệ người béo ở tầng lớp nghèo thường thấp (thiếu ăn, lao động chân tay nặng, phương tiện đi lại khó khăn) và béo phì như là một đặc điểm của giàu có (béo tốt). Ở các nước đã phát triển khi thiếu ăn không còn phổ biến nữa thì tỷ lệ béo phì lại cao hơn ở tầng lớp nghèo, ít học hơn so với các tầng lớp </w:t>
      </w:r>
      <w:r w:rsidR="001C6ED7" w:rsidRPr="004B6D84">
        <w:rPr>
          <w:rStyle w:val="Bodytext0"/>
          <w:rFonts w:cs="Times New Roman"/>
          <w:sz w:val="28"/>
          <w:szCs w:val="28"/>
          <w:lang w:eastAsia="vi-VN"/>
        </w:rPr>
        <w:t>giàu</w:t>
      </w:r>
      <w:r w:rsidRPr="004B6D84">
        <w:rPr>
          <w:rStyle w:val="Bodytext0"/>
          <w:rFonts w:cs="Times New Roman"/>
          <w:sz w:val="28"/>
          <w:szCs w:val="28"/>
          <w:lang w:eastAsia="vi-VN"/>
        </w:rPr>
        <w:t>.Nguyên nhân do tầng lớp nghèo vẫn giữ thói quen ăn uống có nguy cơ đối với thừa cân còn tầng lớp khá giả lại có xu hướng kiểm soát tốt hơn tình trạng béo phì so với tầng lớp nghèo</w:t>
      </w:r>
      <w:r w:rsidR="009F0C6E" w:rsidRPr="004B6D84">
        <w:rPr>
          <w:rStyle w:val="Bodytext0"/>
          <w:rFonts w:cs="Times New Roman"/>
          <w:sz w:val="28"/>
          <w:szCs w:val="28"/>
          <w:lang w:eastAsia="vi-VN"/>
        </w:rPr>
        <w:t xml:space="preserve"> </w:t>
      </w:r>
      <w:r w:rsidR="00A108C8" w:rsidRPr="004B6D84">
        <w:rPr>
          <w:rStyle w:val="Bodytext0"/>
          <w:rFonts w:cs="Times New Roman"/>
          <w:sz w:val="28"/>
          <w:szCs w:val="28"/>
          <w:lang w:val="en-US" w:eastAsia="vi-VN"/>
        </w:rPr>
        <w:fldChar w:fldCharType="begin"/>
      </w:r>
      <w:r w:rsidR="008E4498" w:rsidRPr="008E4498">
        <w:rPr>
          <w:rStyle w:val="Bodytext0"/>
          <w:rFonts w:cs="Times New Roman"/>
          <w:sz w:val="28"/>
          <w:szCs w:val="28"/>
          <w:lang w:eastAsia="vi-VN"/>
        </w:rPr>
        <w:instrText xml:space="preserve"> ADDIN EN.CITE &lt;EndNote&gt;&lt;Cite&gt;&lt;Author&gt;P. W.F Wilson et al&lt;/Author&gt;&lt;Year&gt;1999&lt;/Year&gt;&lt;RecNum&gt;33&lt;/RecNum&gt;&lt;DisplayText&gt;[34]&lt;/DisplayText&gt;&lt;record&gt;&lt;rec-number&gt;33&lt;/rec-number&gt;&lt;foreign-keys&gt;&lt;key app="EN" db-id="ffsz5v0x55dftpersssxz5fn09z50xx0txsd"&gt;33&lt;/key&gt;&lt;/foreign-keys&gt;&lt;ref-type name="Journal Article"&gt;17&lt;/ref-type&gt;&lt;contributors&gt;&lt;authors&gt;&lt;author&gt;&lt;style face="normal" font="default" size="100%"&gt;P&lt;/style&gt;&lt;style face="normal" font="default" charset="163" size="100%"&gt;.&lt;/style&gt;&lt;style face="normal" font="default" size="100%"&gt; W&lt;/style&gt;&lt;style face="normal" font="default" charset="163" size="100%"&gt;.&lt;/style&gt;&lt;style face="normal" font="default" size="100%"&gt;F Wilson et al&lt;/style&gt;&lt;style face="normal" font="default" charset="163" size="100%"&gt;,&lt;/style&gt;&lt;/author&gt;&lt;/authors&gt;&lt;/contributors&gt;&lt;titles&gt;&lt;title&gt;Clustering of metabolic factors and coronary heart disease&lt;/title&gt;&lt;secondary-title&gt;Archives Internal Medicine&lt;/secondary-title&gt;&lt;/titles&gt;&lt;volume&gt;159: 1104-1159&lt;/volume&gt;&lt;dates&gt;&lt;year&gt;&lt;style face="normal" font="default" charset="163" size="100%"&gt;1999&lt;/style&gt;&lt;/year&gt;&lt;/dates&gt;&lt;urls&gt;&lt;/urls&gt;&lt;/record&gt;&lt;/Cite&gt;&lt;/EndNote&gt;</w:instrText>
      </w:r>
      <w:r w:rsidR="00A108C8" w:rsidRPr="004B6D84">
        <w:rPr>
          <w:rStyle w:val="Bodytext0"/>
          <w:rFonts w:cs="Times New Roman"/>
          <w:sz w:val="28"/>
          <w:szCs w:val="28"/>
          <w:lang w:val="en-US" w:eastAsia="vi-VN"/>
        </w:rPr>
        <w:fldChar w:fldCharType="separate"/>
      </w:r>
      <w:r w:rsidR="008E4498" w:rsidRPr="008E4498">
        <w:rPr>
          <w:rStyle w:val="Bodytext0"/>
          <w:rFonts w:cs="Times New Roman"/>
          <w:noProof/>
          <w:sz w:val="28"/>
          <w:szCs w:val="28"/>
          <w:lang w:eastAsia="vi-VN"/>
        </w:rPr>
        <w:t>[</w:t>
      </w:r>
      <w:hyperlink w:anchor="_ENREF_34" w:tooltip="P. W.F Wilson et al, 1999 #33" w:history="1">
        <w:r w:rsidR="008E4498" w:rsidRPr="008E4498">
          <w:rPr>
            <w:rStyle w:val="Bodytext0"/>
            <w:rFonts w:cs="Times New Roman"/>
            <w:noProof/>
            <w:sz w:val="28"/>
            <w:szCs w:val="28"/>
            <w:lang w:eastAsia="vi-VN"/>
          </w:rPr>
          <w:t>34</w:t>
        </w:r>
      </w:hyperlink>
      <w:r w:rsidR="008E4498" w:rsidRPr="008E4498">
        <w:rPr>
          <w:rStyle w:val="Bodytext0"/>
          <w:rFonts w:cs="Times New Roman"/>
          <w:noProof/>
          <w:sz w:val="28"/>
          <w:szCs w:val="28"/>
          <w:lang w:eastAsia="vi-VN"/>
        </w:rPr>
        <w:t>]</w:t>
      </w:r>
      <w:r w:rsidR="00A108C8" w:rsidRPr="004B6D84">
        <w:rPr>
          <w:rStyle w:val="Bodytext0"/>
          <w:rFonts w:cs="Times New Roman"/>
          <w:sz w:val="28"/>
          <w:szCs w:val="28"/>
          <w:lang w:val="en-US" w:eastAsia="vi-VN"/>
        </w:rPr>
        <w:fldChar w:fldCharType="end"/>
      </w:r>
      <w:r w:rsidRPr="004B6D84">
        <w:rPr>
          <w:rStyle w:val="Bodytext0"/>
          <w:rFonts w:cs="Times New Roman"/>
          <w:sz w:val="28"/>
          <w:szCs w:val="28"/>
          <w:lang w:eastAsia="vi-VN"/>
        </w:rPr>
        <w:t>.</w:t>
      </w:r>
      <w:r w:rsidR="00AF497F" w:rsidRPr="004B6D84">
        <w:rPr>
          <w:rStyle w:val="Bodytext0"/>
          <w:rFonts w:cs="Times New Roman"/>
          <w:sz w:val="28"/>
          <w:szCs w:val="28"/>
          <w:lang w:eastAsia="vi-VN"/>
        </w:rPr>
        <w:t xml:space="preserve"> </w:t>
      </w:r>
      <w:r w:rsidRPr="004B6D84">
        <w:rPr>
          <w:rStyle w:val="Bodytext0"/>
          <w:rFonts w:cs="Times New Roman"/>
          <w:sz w:val="28"/>
          <w:szCs w:val="28"/>
          <w:lang w:eastAsia="vi-VN"/>
        </w:rPr>
        <w:t>Sự chuyển đổi trong mô hình bệnh tật đang diễn ra với một tốc độ ngày càng tăng; hơn nữa, nó xảy ra với một tốc độ nhanh hơn ở các nước đang phát triển so với các khu vực công nghiệp hoá của thế giới nửa thế kỷ trước</w:t>
      </w:r>
      <w:r w:rsidR="009F0C6E" w:rsidRPr="004B6D84">
        <w:rPr>
          <w:rStyle w:val="Bodytext0"/>
          <w:rFonts w:cs="Times New Roman"/>
          <w:sz w:val="28"/>
          <w:szCs w:val="28"/>
          <w:lang w:eastAsia="vi-VN"/>
        </w:rPr>
        <w:t xml:space="preserve"> </w:t>
      </w:r>
      <w:r w:rsidR="00D734F8" w:rsidRPr="004B6D84">
        <w:rPr>
          <w:rStyle w:val="Bodytext0"/>
          <w:rFonts w:cs="Times New Roman"/>
          <w:sz w:val="28"/>
          <w:szCs w:val="28"/>
          <w:lang w:val="en-US" w:eastAsia="vi-VN"/>
        </w:rPr>
        <w:fldChar w:fldCharType="begin"/>
      </w:r>
      <w:r w:rsidR="008E4498" w:rsidRPr="008E4498">
        <w:rPr>
          <w:rStyle w:val="Bodytext0"/>
          <w:rFonts w:cs="Times New Roman"/>
          <w:sz w:val="28"/>
          <w:szCs w:val="28"/>
          <w:lang w:eastAsia="vi-VN"/>
        </w:rPr>
        <w:instrText xml:space="preserve"> ADDIN EN.CITE &lt;EndNote&gt;&lt;Cite&gt;&lt;Author&gt;Bhurosy T and Jeewon R&lt;/Author&gt;&lt;Year&gt;2014&lt;/Year&gt;&lt;RecNum&gt;34&lt;/RecNum&gt;&lt;DisplayText&gt;[35]&lt;/DisplayText&gt;&lt;record&gt;&lt;rec-number&gt;34&lt;/rec-number&gt;&lt;foreign-keys&gt;&lt;key app="EN" db-id="ffsz5v0x55dftpersssxz5fn09z50xx0txsd"&gt;34&lt;/key&gt;&lt;/foreign-keys&gt;&lt;ref-type name="Journal Article"&gt;17&lt;/ref-type&gt;&lt;contributors&gt;&lt;authors&gt;&lt;author&gt;Bhurosy T and Jeewon R,&lt;/author&gt;&lt;/authors&gt;&lt;/contributors&gt;&lt;titles&gt;&lt;title&gt;Overweight and obesity epidemic in developing countries: a problem with diet, physical activity, or socioeconomic status&lt;/title&gt;&lt;secondary-title&gt;The Scientific World Journal&lt;/secondary-title&gt;&lt;/titles&gt;&lt;volume&gt;&lt;style face="normal" font="default" charset="163" size="100%"&gt;2014&lt;/style&gt;&lt;/volume&gt;&lt;dates&gt;&lt;year&gt;&lt;style face="normal" font="default" charset="163" size="100%"&gt;2014&lt;/style&gt;&lt;/year&gt;&lt;/dates&gt;&lt;urls&gt;&lt;/urls&gt;&lt;/record&gt;&lt;/Cite&gt;&lt;/EndNote&gt;</w:instrText>
      </w:r>
      <w:r w:rsidR="00D734F8" w:rsidRPr="004B6D84">
        <w:rPr>
          <w:rStyle w:val="Bodytext0"/>
          <w:rFonts w:cs="Times New Roman"/>
          <w:sz w:val="28"/>
          <w:szCs w:val="28"/>
          <w:lang w:val="en-US" w:eastAsia="vi-VN"/>
        </w:rPr>
        <w:fldChar w:fldCharType="separate"/>
      </w:r>
      <w:r w:rsidR="008E4498" w:rsidRPr="008E4498">
        <w:rPr>
          <w:rStyle w:val="Bodytext0"/>
          <w:rFonts w:cs="Times New Roman"/>
          <w:noProof/>
          <w:sz w:val="28"/>
          <w:szCs w:val="28"/>
          <w:lang w:eastAsia="vi-VN"/>
        </w:rPr>
        <w:t>[</w:t>
      </w:r>
      <w:hyperlink w:anchor="_ENREF_35" w:tooltip="Bhurosy T and Jeewon R, 2014 #34" w:history="1">
        <w:r w:rsidR="008E4498" w:rsidRPr="008E4498">
          <w:rPr>
            <w:rStyle w:val="Bodytext0"/>
            <w:rFonts w:cs="Times New Roman"/>
            <w:noProof/>
            <w:sz w:val="28"/>
            <w:szCs w:val="28"/>
            <w:lang w:eastAsia="vi-VN"/>
          </w:rPr>
          <w:t>35</w:t>
        </w:r>
      </w:hyperlink>
      <w:r w:rsidR="008E4498" w:rsidRPr="008E4498">
        <w:rPr>
          <w:rStyle w:val="Bodytext0"/>
          <w:rFonts w:cs="Times New Roman"/>
          <w:noProof/>
          <w:sz w:val="28"/>
          <w:szCs w:val="28"/>
          <w:lang w:eastAsia="vi-VN"/>
        </w:rPr>
        <w:t>]</w:t>
      </w:r>
      <w:r w:rsidR="00D734F8" w:rsidRPr="004B6D84">
        <w:rPr>
          <w:rStyle w:val="Bodytext0"/>
          <w:rFonts w:cs="Times New Roman"/>
          <w:sz w:val="28"/>
          <w:szCs w:val="28"/>
          <w:lang w:val="en-US" w:eastAsia="vi-VN"/>
        </w:rPr>
        <w:fldChar w:fldCharType="end"/>
      </w:r>
      <w:r w:rsidRPr="004B6D84">
        <w:rPr>
          <w:rStyle w:val="Bodytext0"/>
          <w:rFonts w:cs="Times New Roman"/>
          <w:sz w:val="28"/>
          <w:szCs w:val="28"/>
          <w:lang w:eastAsia="vi-VN"/>
        </w:rPr>
        <w:t>.</w:t>
      </w:r>
    </w:p>
    <w:p w:rsidR="00FB6BD1" w:rsidRPr="004B6D84" w:rsidRDefault="00FB6BD1" w:rsidP="005D4AFC">
      <w:pPr>
        <w:widowControl w:val="0"/>
        <w:spacing w:after="0" w:line="360" w:lineRule="auto"/>
        <w:ind w:right="-2" w:firstLine="560"/>
        <w:jc w:val="both"/>
        <w:rPr>
          <w:rFonts w:cs="Times New Roman"/>
          <w:spacing w:val="2"/>
          <w:sz w:val="28"/>
          <w:szCs w:val="28"/>
        </w:rPr>
      </w:pPr>
      <w:r w:rsidRPr="004B6D84">
        <w:rPr>
          <w:rStyle w:val="Bodytext0"/>
          <w:rFonts w:cs="Times New Roman"/>
          <w:spacing w:val="2"/>
          <w:sz w:val="28"/>
          <w:szCs w:val="28"/>
          <w:lang w:eastAsia="vi-VN"/>
        </w:rPr>
        <w:t>Những người thừa cân, béo phì thường có nguy cơ mắc rối loạn chuyển hóa lipid máu: tăng cholesterol máu, tăng triglycerid huyết tương và giảm nồng độ HDL-C. Thường thấy các rối loạn chuyển hóa ở hầu hết các bệnh nhân béo phì với tích lũy mỡ trong ổ bụng và thường có mối liên quan với tăng nguy cơ tim mạch. Sự tích lũy mỡ trong ổ bụng cũng liên quan với tăng LDL-C. Tình trạng tăng cao LDL-C có thể là kết quả của sự rối loạn chuyển hóa liên quan tới nồng độ triglycerid cao hoặc HDL-C thấp. Quá trình này dẫn tới giảm nồng độ HDL-C và triglycerid giàu LDL-C. Sau đó, các triglycerid giàu LDL-C bị phân hủy bởi men lipase của gan để tạo các phân tử LDL-C nhỏ</w:t>
      </w:r>
      <w:r w:rsidR="00F447E9" w:rsidRPr="004B6D84">
        <w:rPr>
          <w:rStyle w:val="Bodytext0"/>
          <w:rFonts w:cs="Times New Roman"/>
          <w:spacing w:val="2"/>
          <w:sz w:val="28"/>
          <w:szCs w:val="28"/>
          <w:lang w:eastAsia="vi-VN"/>
        </w:rPr>
        <w:t xml:space="preserve"> </w:t>
      </w:r>
      <w:r w:rsidR="00A8030E" w:rsidRPr="004B6D84">
        <w:rPr>
          <w:rStyle w:val="Bodytext0"/>
          <w:rFonts w:cs="Times New Roman"/>
          <w:spacing w:val="2"/>
          <w:sz w:val="28"/>
          <w:szCs w:val="28"/>
          <w:lang w:eastAsia="vi-VN"/>
        </w:rPr>
        <w:fldChar w:fldCharType="begin"/>
      </w:r>
      <w:r w:rsidR="008E4498">
        <w:rPr>
          <w:rStyle w:val="Bodytext0"/>
          <w:rFonts w:cs="Times New Roman"/>
          <w:spacing w:val="2"/>
          <w:sz w:val="28"/>
          <w:szCs w:val="28"/>
          <w:lang w:eastAsia="vi-VN"/>
        </w:rPr>
        <w:instrText xml:space="preserve"> ADDIN EN.CITE &lt;EndNote&gt;&lt;Cite&gt;&lt;Author&gt;Nguyễn Thị Lâm&lt;/Author&gt;&lt;Year&gt;2002&lt;/Year&gt;&lt;RecNum&gt;35&lt;/RecNum&gt;&lt;DisplayText&gt;[36]&lt;/DisplayText&gt;&lt;record&gt;&lt;rec-number&gt;35&lt;/rec-number&gt;&lt;foreign-keys&gt;&lt;key app="EN" db-id="ffsz5v0x55dftpersssxz5fn09z50xx0txsd"&gt;35&lt;/key&gt;&lt;/foreign-keys&gt;&lt;ref-type name="Book"&gt;6&lt;/ref-type&gt;&lt;contributors&gt;&lt;authors&gt;&lt;author&gt;&lt;style face="normal" font="default" charset="163" size="100%"&gt;Nguy&lt;/style&gt;&lt;style face="normal" font="default" size="100%"&gt;ễn Thị &lt;/style&gt;&lt;style face="normal" font="default" charset="163" size="100%"&gt;Lâm,&lt;/style&gt;&lt;/author&gt;&lt;/authors&gt;&lt;/contributors&gt;&lt;titles&gt;&lt;title&gt;&lt;style face="normal" font="default" charset="163" size="100%"&gt;&amp;quot;Dự phòng và xử lý béo phì&amp;quot;, Dinh dư&lt;/style&gt;&lt;style face="normal" font="default" size="100%"&gt;ỡng lâm sàng&lt;/style&gt;&lt;/title&gt;&lt;/titles&gt;&lt;dates&gt;&lt;year&gt;&lt;style face="normal" font="default" charset="163" size="100%"&gt;2002&lt;/style&gt;&lt;/year&gt;&lt;/dates&gt;&lt;publisher&gt;&lt;style face="normal" font="default" charset="163" size="100%"&gt;NXB Y học Hà Nội&lt;/style&gt;&lt;/publisher&gt;&lt;urls&gt;&lt;/urls&gt;&lt;/record&gt;&lt;/Cite&gt;&lt;/EndNote&gt;</w:instrText>
      </w:r>
      <w:r w:rsidR="00A8030E" w:rsidRPr="004B6D84">
        <w:rPr>
          <w:rStyle w:val="Bodytext0"/>
          <w:rFonts w:cs="Times New Roman"/>
          <w:spacing w:val="2"/>
          <w:sz w:val="28"/>
          <w:szCs w:val="28"/>
          <w:lang w:eastAsia="vi-VN"/>
        </w:rPr>
        <w:fldChar w:fldCharType="separate"/>
      </w:r>
      <w:r w:rsidR="008E4498">
        <w:rPr>
          <w:rStyle w:val="Bodytext0"/>
          <w:rFonts w:cs="Times New Roman"/>
          <w:noProof/>
          <w:spacing w:val="2"/>
          <w:sz w:val="28"/>
          <w:szCs w:val="28"/>
          <w:lang w:eastAsia="vi-VN"/>
        </w:rPr>
        <w:t>[</w:t>
      </w:r>
      <w:hyperlink w:anchor="_ENREF_36" w:tooltip="Nguyễn Thị Lâm, 2002 #35" w:history="1">
        <w:r w:rsidR="008E4498">
          <w:rPr>
            <w:rStyle w:val="Bodytext0"/>
            <w:rFonts w:cs="Times New Roman"/>
            <w:noProof/>
            <w:spacing w:val="2"/>
            <w:sz w:val="28"/>
            <w:szCs w:val="28"/>
            <w:lang w:eastAsia="vi-VN"/>
          </w:rPr>
          <w:t>36</w:t>
        </w:r>
      </w:hyperlink>
      <w:r w:rsidR="008E4498">
        <w:rPr>
          <w:rStyle w:val="Bodytext0"/>
          <w:rFonts w:cs="Times New Roman"/>
          <w:noProof/>
          <w:spacing w:val="2"/>
          <w:sz w:val="28"/>
          <w:szCs w:val="28"/>
          <w:lang w:eastAsia="vi-VN"/>
        </w:rPr>
        <w:t>]</w:t>
      </w:r>
      <w:r w:rsidR="00A8030E" w:rsidRPr="004B6D84">
        <w:rPr>
          <w:rStyle w:val="Bodytext0"/>
          <w:rFonts w:cs="Times New Roman"/>
          <w:spacing w:val="2"/>
          <w:sz w:val="28"/>
          <w:szCs w:val="28"/>
          <w:lang w:eastAsia="vi-VN"/>
        </w:rPr>
        <w:fldChar w:fldCharType="end"/>
      </w:r>
      <w:r w:rsidRPr="004B6D84">
        <w:rPr>
          <w:rStyle w:val="Bodytext0"/>
          <w:rFonts w:cs="Times New Roman"/>
          <w:spacing w:val="2"/>
          <w:sz w:val="28"/>
          <w:szCs w:val="28"/>
          <w:lang w:eastAsia="vi-VN"/>
        </w:rPr>
        <w:t>.</w:t>
      </w:r>
    </w:p>
    <w:p w:rsidR="00FB6BD1" w:rsidRPr="004B6D84" w:rsidRDefault="00FB6BD1" w:rsidP="00E43AD7">
      <w:pPr>
        <w:pStyle w:val="ListParagraph"/>
        <w:widowControl w:val="0"/>
        <w:numPr>
          <w:ilvl w:val="0"/>
          <w:numId w:val="9"/>
        </w:numPr>
        <w:spacing w:after="0" w:line="360" w:lineRule="auto"/>
        <w:ind w:right="-2"/>
        <w:jc w:val="both"/>
        <w:rPr>
          <w:rFonts w:cs="Times New Roman"/>
          <w:b/>
          <w:sz w:val="28"/>
          <w:szCs w:val="28"/>
          <w:lang w:val="de-DE"/>
        </w:rPr>
      </w:pPr>
      <w:r w:rsidRPr="004B6D84">
        <w:rPr>
          <w:rFonts w:cs="Times New Roman"/>
          <w:i/>
          <w:iCs/>
          <w:sz w:val="28"/>
          <w:szCs w:val="28"/>
          <w:lang w:val="de-DE"/>
        </w:rPr>
        <w:t xml:space="preserve"> </w:t>
      </w:r>
      <w:r w:rsidRPr="004B6D84">
        <w:rPr>
          <w:rFonts w:cs="Times New Roman"/>
          <w:b/>
          <w:i/>
          <w:sz w:val="28"/>
          <w:szCs w:val="28"/>
          <w:lang w:val="de-DE"/>
        </w:rPr>
        <w:t>Khẩu phần ăn và thói quen ăn uống</w:t>
      </w:r>
    </w:p>
    <w:p w:rsidR="00FB6BD1" w:rsidRPr="004B6D84" w:rsidRDefault="00FB6BD1" w:rsidP="005D4AFC">
      <w:pPr>
        <w:widowControl w:val="0"/>
        <w:spacing w:after="0" w:line="360" w:lineRule="auto"/>
        <w:ind w:right="-2" w:firstLine="720"/>
        <w:jc w:val="both"/>
        <w:rPr>
          <w:rFonts w:cs="Times New Roman"/>
          <w:iCs/>
          <w:sz w:val="28"/>
          <w:szCs w:val="28"/>
          <w:lang w:val="de-DE"/>
        </w:rPr>
      </w:pPr>
      <w:r w:rsidRPr="004B6D84">
        <w:rPr>
          <w:rFonts w:cs="Times New Roman"/>
          <w:iCs/>
          <w:sz w:val="28"/>
          <w:szCs w:val="28"/>
          <w:lang w:val="de-DE"/>
        </w:rPr>
        <w:t>Chế độ ăn giàu lipid có liên quan chặt chẽ đến sự gia tăng của bệnh béo phì. Các thức ăn giàu chất béo thường ngon nên người ta ăn nhiều, dư thừa.</w:t>
      </w:r>
      <w:r w:rsidR="00AF497F" w:rsidRPr="004B6D84">
        <w:rPr>
          <w:rFonts w:cs="Times New Roman"/>
          <w:iCs/>
          <w:sz w:val="28"/>
          <w:szCs w:val="28"/>
          <w:lang w:val="de-DE"/>
        </w:rPr>
        <w:t xml:space="preserve"> </w:t>
      </w:r>
      <w:r w:rsidRPr="004B6D84">
        <w:rPr>
          <w:rFonts w:cs="Times New Roman"/>
          <w:iCs/>
          <w:sz w:val="28"/>
          <w:szCs w:val="28"/>
          <w:lang w:val="de-DE"/>
        </w:rPr>
        <w:t>Các nghiên cứu cho thấy chỉ cần ăn dư 70 kcalo mỗi ngày sẽ dẫn đến tăng cân mặc dù số calo nhỏ này có thể không dễ dàng nhận ra, đặc biệt là khi ăn những thức ăn giàu năng lượng</w:t>
      </w:r>
      <w:r w:rsidR="009F0C6E" w:rsidRPr="004B6D84">
        <w:rPr>
          <w:rFonts w:cs="Times New Roman"/>
          <w:iCs/>
          <w:sz w:val="28"/>
          <w:szCs w:val="28"/>
          <w:lang w:val="de-DE"/>
        </w:rPr>
        <w:t xml:space="preserve"> </w:t>
      </w:r>
      <w:r w:rsidR="00A8030E" w:rsidRPr="004B6D84">
        <w:rPr>
          <w:rFonts w:cs="Times New Roman"/>
          <w:iCs/>
          <w:sz w:val="28"/>
          <w:szCs w:val="28"/>
          <w:lang w:val="de-DE"/>
        </w:rPr>
        <w:fldChar w:fldCharType="begin"/>
      </w:r>
      <w:r w:rsidR="008E4498">
        <w:rPr>
          <w:rFonts w:cs="Times New Roman"/>
          <w:iCs/>
          <w:sz w:val="28"/>
          <w:szCs w:val="28"/>
          <w:lang w:val="de-DE"/>
        </w:rPr>
        <w:instrText xml:space="preserve"> ADDIN EN.CITE &lt;EndNote&gt;&lt;Cite&gt;&lt;Author&gt;Aekalkom W et al&lt;/Author&gt;&lt;Year&gt;2004&lt;/Year&gt;&lt;RecNum&gt;36&lt;/RecNum&gt;&lt;DisplayText&gt;[37]&lt;/DisplayText&gt;&lt;record&gt;&lt;rec-number&gt;36&lt;/rec-number&gt;&lt;foreign-keys&gt;&lt;key app="EN" db-id="ffsz5v0x55dftpersssxz5fn09z50xx0txsd"&gt;36&lt;/key&gt;&lt;/foreign-keys&gt;&lt;ref-type name="Journal Article"&gt;17&lt;/ref-type&gt;&lt;contributors&gt;&lt;authors&gt;&lt;author&gt;&lt;style face="normal" font="default" size="100%"&gt;Aekalkom W et al&lt;/style&gt;&lt;style face="normal" font="default" charset="163" size="100%"&gt;,&lt;/style&gt;&lt;/author&gt;&lt;/authors&gt;&lt;/contributors&gt;&lt;titles&gt;&lt;title&gt;Prevalence and determinants of overweight and obesity in Thai adults:  results of the Second National Health Examination Survey&lt;/title&gt;&lt;secondary-title&gt;J Med Assoc Thai&lt;/secondary-title&gt;&lt;/titles&gt;&lt;volume&gt;&lt;style face="normal" font="default" size="100%"&gt;87(6): 685-&lt;/style&gt;&lt;style face="normal" font="default" charset="163" size="100%"&gt;6&lt;/style&gt;&lt;style face="normal" font="default" size="100%"&gt;93&lt;/style&gt;&lt;/volume&gt;&lt;dates&gt;&lt;year&gt;&lt;style face="normal" font="default" charset="163" size="100%"&gt;2004&lt;/style&gt;&lt;/year&gt;&lt;/dates&gt;&lt;urls&gt;&lt;/urls&gt;&lt;/record&gt;&lt;/Cite&gt;&lt;/EndNote&gt;</w:instrText>
      </w:r>
      <w:r w:rsidR="00A8030E" w:rsidRPr="004B6D84">
        <w:rPr>
          <w:rFonts w:cs="Times New Roman"/>
          <w:iCs/>
          <w:sz w:val="28"/>
          <w:szCs w:val="28"/>
          <w:lang w:val="de-DE"/>
        </w:rPr>
        <w:fldChar w:fldCharType="separate"/>
      </w:r>
      <w:r w:rsidR="008E4498">
        <w:rPr>
          <w:rFonts w:cs="Times New Roman"/>
          <w:iCs/>
          <w:noProof/>
          <w:sz w:val="28"/>
          <w:szCs w:val="28"/>
          <w:lang w:val="de-DE"/>
        </w:rPr>
        <w:t>[</w:t>
      </w:r>
      <w:hyperlink w:anchor="_ENREF_37" w:tooltip="Aekalkom W et al, 2004 #36" w:history="1">
        <w:r w:rsidR="008E4498">
          <w:rPr>
            <w:rFonts w:cs="Times New Roman"/>
            <w:iCs/>
            <w:noProof/>
            <w:sz w:val="28"/>
            <w:szCs w:val="28"/>
            <w:lang w:val="de-DE"/>
          </w:rPr>
          <w:t>37</w:t>
        </w:r>
      </w:hyperlink>
      <w:r w:rsidR="008E4498">
        <w:rPr>
          <w:rFonts w:cs="Times New Roman"/>
          <w:iCs/>
          <w:noProof/>
          <w:sz w:val="28"/>
          <w:szCs w:val="28"/>
          <w:lang w:val="de-DE"/>
        </w:rPr>
        <w:t>]</w:t>
      </w:r>
      <w:r w:rsidR="00A8030E" w:rsidRPr="004B6D84">
        <w:rPr>
          <w:rFonts w:cs="Times New Roman"/>
          <w:iCs/>
          <w:sz w:val="28"/>
          <w:szCs w:val="28"/>
          <w:lang w:val="de-DE"/>
        </w:rPr>
        <w:fldChar w:fldCharType="end"/>
      </w:r>
      <w:r w:rsidRPr="004B6D84">
        <w:rPr>
          <w:rFonts w:cs="Times New Roman"/>
          <w:iCs/>
          <w:sz w:val="28"/>
          <w:szCs w:val="28"/>
          <w:lang w:val="de-DE"/>
        </w:rPr>
        <w:t xml:space="preserve">. Tình trạng cung cấp thừa năng lượng từ </w:t>
      </w:r>
      <w:r w:rsidRPr="004B6D84">
        <w:rPr>
          <w:rFonts w:cs="Times New Roman"/>
          <w:iCs/>
          <w:sz w:val="28"/>
          <w:szCs w:val="28"/>
          <w:lang w:val="de-DE"/>
        </w:rPr>
        <w:lastRenderedPageBreak/>
        <w:t>những bữa ăn có nhiều chất béo, chất ngọt, kết hợp khẩu phần ăn không hợp lý, không cân đối các chất dinh dưỡng như lipid, glucid, protein, các acid amin... dẫn đến tình trạng rối loạn chuyển hóa glucid, lipid</w:t>
      </w:r>
      <w:r w:rsidR="00A8030E" w:rsidRPr="004B6D84">
        <w:rPr>
          <w:rFonts w:cs="Times New Roman"/>
          <w:iCs/>
          <w:sz w:val="28"/>
          <w:szCs w:val="28"/>
          <w:lang w:val="de-DE"/>
        </w:rPr>
        <w:t xml:space="preserve"> </w:t>
      </w:r>
      <w:r w:rsidR="00A8030E" w:rsidRPr="004B6D84">
        <w:rPr>
          <w:rFonts w:cs="Times New Roman"/>
          <w:iCs/>
          <w:sz w:val="28"/>
          <w:szCs w:val="28"/>
          <w:lang w:val="de-DE"/>
        </w:rPr>
        <w:fldChar w:fldCharType="begin"/>
      </w:r>
      <w:r w:rsidR="008E4498">
        <w:rPr>
          <w:rFonts w:cs="Times New Roman"/>
          <w:iCs/>
          <w:sz w:val="28"/>
          <w:szCs w:val="28"/>
          <w:lang w:val="de-DE"/>
        </w:rPr>
        <w:instrText xml:space="preserve"> ADDIN EN.CITE &lt;EndNote&gt;&lt;Cite&gt;&lt;Author&gt;Te Morenga LA et al&lt;/Author&gt;&lt;Year&gt;2014&lt;/Year&gt;&lt;RecNum&gt;37&lt;/RecNum&gt;&lt;DisplayText&gt;[38]&lt;/DisplayText&gt;&lt;record&gt;&lt;rec-number&gt;37&lt;/rec-number&gt;&lt;foreign-keys&gt;&lt;key app="EN" db-id="ffsz5v0x55dftpersssxz5fn09z50xx0txsd"&gt;37&lt;/key&gt;&lt;/foreign-keys&gt;&lt;ref-type name="Journal Article"&gt;17&lt;/ref-type&gt;&lt;contributors&gt;&lt;authors&gt;&lt;author&gt;&lt;style face="normal" font="default" size="100%"&gt;Te Morenga LA et al&lt;/style&gt;&lt;style face="normal" font="default" charset="163" size="100%"&gt;,&lt;/style&gt;&lt;/author&gt;&lt;/authors&gt;&lt;/contributors&gt;&lt;titles&gt;&lt;title&gt;Dietary sugars and cardiometabolic risk: systematic review and meta-analyses of randomized controlled trials of the effects on blood pressure and lipids&lt;/title&gt;&lt;secondary-title&gt;The American journal of clinical nutrition&lt;/secondary-title&gt;&lt;/titles&gt;&lt;volume&gt;100(1):65-79&lt;/volume&gt;&lt;dates&gt;&lt;year&gt;&lt;style face="normal" font="default" charset="163" size="100%"&gt;2014&lt;/style&gt;&lt;/year&gt;&lt;/dates&gt;&lt;urls&gt;&lt;/urls&gt;&lt;/record&gt;&lt;/Cite&gt;&lt;/EndNote&gt;</w:instrText>
      </w:r>
      <w:r w:rsidR="00A8030E" w:rsidRPr="004B6D84">
        <w:rPr>
          <w:rFonts w:cs="Times New Roman"/>
          <w:iCs/>
          <w:sz w:val="28"/>
          <w:szCs w:val="28"/>
          <w:lang w:val="de-DE"/>
        </w:rPr>
        <w:fldChar w:fldCharType="separate"/>
      </w:r>
      <w:r w:rsidR="008E4498">
        <w:rPr>
          <w:rFonts w:cs="Times New Roman"/>
          <w:iCs/>
          <w:noProof/>
          <w:sz w:val="28"/>
          <w:szCs w:val="28"/>
          <w:lang w:val="de-DE"/>
        </w:rPr>
        <w:t>[</w:t>
      </w:r>
      <w:hyperlink w:anchor="_ENREF_38" w:tooltip="Te Morenga LA et al, 2014 #37" w:history="1">
        <w:r w:rsidR="008E4498">
          <w:rPr>
            <w:rFonts w:cs="Times New Roman"/>
            <w:iCs/>
            <w:noProof/>
            <w:sz w:val="28"/>
            <w:szCs w:val="28"/>
            <w:lang w:val="de-DE"/>
          </w:rPr>
          <w:t>38</w:t>
        </w:r>
      </w:hyperlink>
      <w:r w:rsidR="008E4498">
        <w:rPr>
          <w:rFonts w:cs="Times New Roman"/>
          <w:iCs/>
          <w:noProof/>
          <w:sz w:val="28"/>
          <w:szCs w:val="28"/>
          <w:lang w:val="de-DE"/>
        </w:rPr>
        <w:t>]</w:t>
      </w:r>
      <w:r w:rsidR="00A8030E" w:rsidRPr="004B6D84">
        <w:rPr>
          <w:rFonts w:cs="Times New Roman"/>
          <w:iCs/>
          <w:sz w:val="28"/>
          <w:szCs w:val="28"/>
          <w:lang w:val="de-DE"/>
        </w:rPr>
        <w:fldChar w:fldCharType="end"/>
      </w:r>
      <w:r w:rsidRPr="004B6D84">
        <w:rPr>
          <w:rFonts w:cs="Times New Roman"/>
          <w:iCs/>
          <w:sz w:val="28"/>
          <w:szCs w:val="28"/>
          <w:lang w:val="de-DE"/>
        </w:rPr>
        <w:t>.</w:t>
      </w:r>
    </w:p>
    <w:p w:rsidR="00FB6BD1" w:rsidRPr="004B6D84" w:rsidRDefault="00FB6BD1" w:rsidP="005D4AFC">
      <w:pPr>
        <w:widowControl w:val="0"/>
        <w:spacing w:after="0" w:line="360" w:lineRule="auto"/>
        <w:ind w:right="-2" w:firstLine="720"/>
        <w:jc w:val="both"/>
        <w:rPr>
          <w:rFonts w:cs="Times New Roman"/>
          <w:sz w:val="28"/>
          <w:szCs w:val="28"/>
          <w:lang w:val="de-DE"/>
        </w:rPr>
      </w:pPr>
      <w:r w:rsidRPr="004B6D84">
        <w:rPr>
          <w:rFonts w:cs="Times New Roman"/>
          <w:sz w:val="28"/>
          <w:szCs w:val="28"/>
          <w:lang w:val="de-DE"/>
        </w:rPr>
        <w:t>Những thay đổi về tiêu thụ lương thực - thực phẩm hằng ngày đã ảnh hưởng rất lớn đến mô hình bệnh tật và tử vong hiện nay ở nước ta. Trong khi tỉ lệ mắc và tử vong do các bệnh truyền nhiễm giảm hẳn nhờ hiệu quả phòng chống dịch bệnh, thì tỉ lệ mắc và tử vong do các bệnh mạn tính không lây có xu hướng tăng lên. Sự dư thừa năng lượng liên quan chặt chẽ đến sự gia tăng tỷ lệ thừa cân, béo phì. Tiêu thụ thịt, chất béo cũng làm tỷ lệ người có rối loạn lipid máu, mắc bệnh đái tháo đường tăng cao. Nhiều nghiên cứu chỉ ra rằng thành phần chất béo và hàm lượng cholesterol của khẩu phần ăn có tác dụng tới sự thay đổi cholesterol máu. Vấn đề không chỉ là do số lượng chất béo mà là tương quan giữa các thành phần chất béo trong khẩu phần. Tổng chất béo không có vai trò quan trọng đến rối loạn lipid máu bằng loại chất béo, cụ thể là acid béo no và acid béo thể trans</w:t>
      </w:r>
      <w:r w:rsidR="009F0C6E" w:rsidRPr="004B6D84">
        <w:rPr>
          <w:rFonts w:cs="Times New Roman"/>
          <w:sz w:val="28"/>
          <w:szCs w:val="28"/>
          <w:lang w:val="de-DE"/>
        </w:rPr>
        <w:t xml:space="preserve"> </w:t>
      </w:r>
      <w:r w:rsidR="001A5579" w:rsidRPr="004B6D84">
        <w:rPr>
          <w:rFonts w:cs="Times New Roman"/>
          <w:sz w:val="28"/>
          <w:szCs w:val="28"/>
          <w:lang w:val="de-DE"/>
        </w:rPr>
        <w:fldChar w:fldCharType="begin"/>
      </w:r>
      <w:r w:rsidR="008E4498">
        <w:rPr>
          <w:rFonts w:cs="Times New Roman"/>
          <w:sz w:val="28"/>
          <w:szCs w:val="28"/>
          <w:lang w:val="de-DE"/>
        </w:rPr>
        <w:instrText xml:space="preserve"> ADDIN EN.CITE &lt;EndNote&gt;&lt;Cite&gt;&lt;Author&gt;Stefanick ML and Wood PD&lt;/Author&gt;&lt;Year&gt;1994&lt;/Year&gt;&lt;RecNum&gt;38&lt;/RecNum&gt;&lt;DisplayText&gt;[39]&lt;/DisplayText&gt;&lt;record&gt;&lt;rec-number&gt;38&lt;/rec-number&gt;&lt;foreign-keys&gt;&lt;key app="EN" db-id="ffsz5v0x55dftpersssxz5fn09z50xx0txsd"&gt;38&lt;/key&gt;&lt;/foreign-keys&gt;&lt;ref-type name="Journal Article"&gt;17&lt;/ref-type&gt;&lt;contributors&gt;&lt;authors&gt;&lt;author&gt;&lt;style face="normal" font="default" size="100%"&gt;Stefanick ML and Wood PD&lt;/style&gt;&lt;style face="normal" font="default" charset="163" size="100%"&gt;,&lt;/style&gt;&lt;/author&gt;&lt;/authors&gt;&lt;/contributors&gt;&lt;titles&gt;&lt;title&gt;Physical activity, lipid and lipoprotein metabolism, and lipid transport&lt;/title&gt;&lt;secondary-title&gt;Human Kinetics, Champaign, IL&lt;/secondary-title&gt;&lt;/titles&gt;&lt;dates&gt;&lt;year&gt;&lt;style face="normal" font="default" charset="163" size="100%"&gt;1994&lt;/style&gt;&lt;/year&gt;&lt;/dates&gt;&lt;urls&gt;&lt;/urls&gt;&lt;/record&gt;&lt;/Cite&gt;&lt;/EndNote&gt;</w:instrText>
      </w:r>
      <w:r w:rsidR="001A5579" w:rsidRPr="004B6D84">
        <w:rPr>
          <w:rFonts w:cs="Times New Roman"/>
          <w:sz w:val="28"/>
          <w:szCs w:val="28"/>
          <w:lang w:val="de-DE"/>
        </w:rPr>
        <w:fldChar w:fldCharType="separate"/>
      </w:r>
      <w:r w:rsidR="008E4498">
        <w:rPr>
          <w:rFonts w:cs="Times New Roman"/>
          <w:noProof/>
          <w:sz w:val="28"/>
          <w:szCs w:val="28"/>
          <w:lang w:val="de-DE"/>
        </w:rPr>
        <w:t>[</w:t>
      </w:r>
      <w:hyperlink w:anchor="_ENREF_39" w:tooltip="Stefanick ML and Wood PD, 1994 #38" w:history="1">
        <w:r w:rsidR="008E4498">
          <w:rPr>
            <w:rFonts w:cs="Times New Roman"/>
            <w:noProof/>
            <w:sz w:val="28"/>
            <w:szCs w:val="28"/>
            <w:lang w:val="de-DE"/>
          </w:rPr>
          <w:t>39</w:t>
        </w:r>
      </w:hyperlink>
      <w:r w:rsidR="008E4498">
        <w:rPr>
          <w:rFonts w:cs="Times New Roman"/>
          <w:noProof/>
          <w:sz w:val="28"/>
          <w:szCs w:val="28"/>
          <w:lang w:val="de-DE"/>
        </w:rPr>
        <w:t>]</w:t>
      </w:r>
      <w:r w:rsidR="001A5579" w:rsidRPr="004B6D84">
        <w:rPr>
          <w:rFonts w:cs="Times New Roman"/>
          <w:sz w:val="28"/>
          <w:szCs w:val="28"/>
          <w:lang w:val="de-DE"/>
        </w:rPr>
        <w:fldChar w:fldCharType="end"/>
      </w:r>
      <w:r w:rsidRPr="004B6D84">
        <w:rPr>
          <w:rFonts w:cs="Times New Roman"/>
          <w:sz w:val="28"/>
          <w:szCs w:val="28"/>
          <w:lang w:val="de-DE"/>
        </w:rPr>
        <w:t>.</w:t>
      </w:r>
    </w:p>
    <w:p w:rsidR="00FB6BD1" w:rsidRPr="004B6D84" w:rsidRDefault="00FB6BD1" w:rsidP="00EC7280">
      <w:pPr>
        <w:widowControl w:val="0"/>
        <w:spacing w:after="0" w:line="348" w:lineRule="auto"/>
        <w:jc w:val="both"/>
        <w:rPr>
          <w:rFonts w:cs="Times New Roman"/>
          <w:sz w:val="28"/>
          <w:szCs w:val="28"/>
          <w:lang w:val="de-DE"/>
        </w:rPr>
      </w:pPr>
      <w:r w:rsidRPr="004B6D84">
        <w:rPr>
          <w:rFonts w:cs="Times New Roman"/>
          <w:sz w:val="28"/>
          <w:szCs w:val="28"/>
          <w:lang w:val="de-DE"/>
        </w:rPr>
        <w:tab/>
        <w:t>Chế độ ăn giàu chất xơ đã nhận được sự quan tâm đáng kể trong những năm gần đây do sự liên quan của chúng với tỷ lệ giảm của một số rối loạn chuyển hóa như tăng huyết áp, đái tháo đường, béo phì, cũng như bệnh tim mạch và ung thư ruột kết. Nhiều cuộc điều tra cắt ngang đã tìm ra mối liên hệ nghịch giữa mức tiêu thụ chất xơ với tăng tỷ lệ thừa cân và vòng eo. Khẩu phần chất xơ cũng được khuyến cáo để sử dụng cho những người thừa cân béo phì cũng như là việc duy trì cân nặng</w:t>
      </w:r>
      <w:r w:rsidR="009F0C6E" w:rsidRPr="004B6D84">
        <w:rPr>
          <w:rFonts w:cs="Times New Roman"/>
          <w:sz w:val="28"/>
          <w:szCs w:val="28"/>
          <w:lang w:val="de-DE"/>
        </w:rPr>
        <w:t xml:space="preserve"> </w:t>
      </w:r>
      <w:r w:rsidR="001A5579" w:rsidRPr="004B6D84">
        <w:rPr>
          <w:rFonts w:cs="Times New Roman"/>
          <w:sz w:val="28"/>
          <w:szCs w:val="28"/>
          <w:lang w:val="de-DE"/>
        </w:rPr>
        <w:fldChar w:fldCharType="begin"/>
      </w:r>
      <w:r w:rsidR="008E4498">
        <w:rPr>
          <w:rFonts w:cs="Times New Roman"/>
          <w:sz w:val="28"/>
          <w:szCs w:val="28"/>
          <w:lang w:val="de-DE"/>
        </w:rPr>
        <w:instrText xml:space="preserve"> ADDIN EN.CITE &lt;EndNote&gt;&lt;Cite&gt;&lt;Author&gt;Wei B&lt;/Author&gt;&lt;Year&gt;2018&lt;/Year&gt;&lt;RecNum&gt;39&lt;/RecNum&gt;&lt;DisplayText&gt;[40]&lt;/DisplayText&gt;&lt;record&gt;&lt;rec-number&gt;39&lt;/rec-number&gt;&lt;foreign-keys&gt;&lt;key app="EN" db-id="ffsz5v0x55dftpersssxz5fn09z50xx0txsd"&gt;39&lt;/key&gt;&lt;/foreign-keys&gt;&lt;ref-type name="Journal Article"&gt;17&lt;/ref-type&gt;&lt;contributors&gt;&lt;authors&gt;&lt;author&gt;Wei B, Liu Y, Lin X, Fang Y, Cui J, Wan J&lt;/author&gt;&lt;/authors&gt;&lt;/contributors&gt;&lt;titles&gt;&lt;title&gt;Dietary fiber intake and risk of metabolic syndrome: A meta-analysis of observational studies&lt;/title&gt;&lt;secondary-title&gt;Clinical Nutrition&lt;/secondary-title&gt;&lt;/titles&gt;&lt;volume&gt;37(6):1935-42&lt;/volume&gt;&lt;dates&gt;&lt;year&gt;&lt;style face="normal" font="default" charset="163" size="100%"&gt;2018&lt;/style&gt;&lt;/year&gt;&lt;/dates&gt;&lt;urls&gt;&lt;/urls&gt;&lt;/record&gt;&lt;/Cite&gt;&lt;/EndNote&gt;</w:instrText>
      </w:r>
      <w:r w:rsidR="001A5579" w:rsidRPr="004B6D84">
        <w:rPr>
          <w:rFonts w:cs="Times New Roman"/>
          <w:sz w:val="28"/>
          <w:szCs w:val="28"/>
          <w:lang w:val="de-DE"/>
        </w:rPr>
        <w:fldChar w:fldCharType="separate"/>
      </w:r>
      <w:r w:rsidR="008E4498">
        <w:rPr>
          <w:rFonts w:cs="Times New Roman"/>
          <w:noProof/>
          <w:sz w:val="28"/>
          <w:szCs w:val="28"/>
          <w:lang w:val="de-DE"/>
        </w:rPr>
        <w:t>[</w:t>
      </w:r>
      <w:hyperlink w:anchor="_ENREF_40" w:tooltip="Wei B, 2018 #39" w:history="1">
        <w:r w:rsidR="008E4498">
          <w:rPr>
            <w:rFonts w:cs="Times New Roman"/>
            <w:noProof/>
            <w:sz w:val="28"/>
            <w:szCs w:val="28"/>
            <w:lang w:val="de-DE"/>
          </w:rPr>
          <w:t>40</w:t>
        </w:r>
      </w:hyperlink>
      <w:r w:rsidR="008E4498">
        <w:rPr>
          <w:rFonts w:cs="Times New Roman"/>
          <w:noProof/>
          <w:sz w:val="28"/>
          <w:szCs w:val="28"/>
          <w:lang w:val="de-DE"/>
        </w:rPr>
        <w:t>]</w:t>
      </w:r>
      <w:r w:rsidR="001A5579" w:rsidRPr="004B6D84">
        <w:rPr>
          <w:rFonts w:cs="Times New Roman"/>
          <w:sz w:val="28"/>
          <w:szCs w:val="28"/>
          <w:lang w:val="de-DE"/>
        </w:rPr>
        <w:fldChar w:fldCharType="end"/>
      </w:r>
      <w:r w:rsidRPr="004B6D84">
        <w:rPr>
          <w:rFonts w:cs="Times New Roman"/>
          <w:sz w:val="28"/>
          <w:szCs w:val="28"/>
          <w:lang w:val="de-DE"/>
        </w:rPr>
        <w:t xml:space="preserve">. Huaidong Du và cộng sự tiến hành theo dõi 89.432 đối tượng trong độ tuổi từ 20-78, số năm trung bình theo dõi 6,5 năm. Kết quả cho thấy ở những đối tượng sử dụng hơn 10 gam chất xơ trên ngày làm giảm 39 gam cân nặng/năm (95% CI: -71, -7 g/năm) và giảm -0,08 cm vòng eo/năm (95% CI: -0,11, -0,05 cm/năm). Với khẩu phần ăn trên 10 gam chất xơ/ngày từ ngũ cốc làm giảm cân nặng và vòng eo trung bình </w:t>
      </w:r>
      <w:r w:rsidRPr="004B6D84">
        <w:rPr>
          <w:rFonts w:cs="Times New Roman"/>
          <w:sz w:val="28"/>
          <w:szCs w:val="28"/>
          <w:lang w:val="de-DE"/>
        </w:rPr>
        <w:lastRenderedPageBreak/>
        <w:t>trong năm hơn so với khẩu phần ăn chất xơ tổng số. Với giảm cân nặng là 77g/năm (95% CI: -127, -26 g/năm), đối với vòng eo giảm là 0,10 cm/năm (95% CI: -0,18, -0,02 cm/năm)</w:t>
      </w:r>
      <w:r w:rsidR="009F0C6E" w:rsidRPr="004B6D84">
        <w:rPr>
          <w:rFonts w:cs="Times New Roman"/>
          <w:sz w:val="28"/>
          <w:szCs w:val="28"/>
          <w:lang w:val="de-DE"/>
        </w:rPr>
        <w:t xml:space="preserve"> </w:t>
      </w:r>
      <w:r w:rsidR="001866AE" w:rsidRPr="004B6D84">
        <w:rPr>
          <w:rFonts w:cs="Times New Roman"/>
          <w:sz w:val="28"/>
          <w:szCs w:val="28"/>
          <w:lang w:val="de-DE"/>
        </w:rPr>
        <w:fldChar w:fldCharType="begin"/>
      </w:r>
      <w:r w:rsidR="008E4498">
        <w:rPr>
          <w:rFonts w:cs="Times New Roman"/>
          <w:sz w:val="28"/>
          <w:szCs w:val="28"/>
          <w:lang w:val="de-DE"/>
        </w:rPr>
        <w:instrText xml:space="preserve"> ADDIN EN.CITE &lt;EndNote&gt;&lt;Cite&gt;&lt;Author&gt;Du H&lt;/Author&gt;&lt;Year&gt;2010&lt;/Year&gt;&lt;RecNum&gt;40&lt;/RecNum&gt;&lt;DisplayText&gt;[41]&lt;/DisplayText&gt;&lt;record&gt;&lt;rec-number&gt;40&lt;/rec-number&gt;&lt;foreign-keys&gt;&lt;key app="EN" db-id="ffsz5v0x55dftpersssxz5fn09z50xx0txsd"&gt;40&lt;/key&gt;&lt;/foreign-keys&gt;&lt;ref-type name="Journal Article"&gt;17&lt;/ref-type&gt;&lt;contributors&gt;&lt;authors&gt;&lt;author&gt;Du H, &lt;/author&gt;&lt;author&gt;Van der A DL, &lt;/author&gt;&lt;author&gt;Boshuizen HC, &lt;/author&gt;&lt;author&gt;Forouhi NG,&lt;/author&gt;&lt;author&gt;Wareham NJ, &lt;/author&gt;&lt;author&gt;Halkjær J, &lt;/author&gt;&lt;author&gt;et al,&lt;/author&gt;&lt;/authors&gt;&lt;/contributors&gt;&lt;titles&gt;&lt;title&gt;Dietary fiber and subsequent changes in body weight and waist circumference in European men and women&lt;/title&gt;&lt;secondary-title&gt;The American journal of clinical nutrition&lt;/secondary-title&gt;&lt;/titles&gt;&lt;volume&gt;91(2):329-36&lt;/volume&gt;&lt;dates&gt;&lt;year&gt;&lt;style face="normal" font="default" charset="163" size="100%"&gt;2010&lt;/style&gt;&lt;/year&gt;&lt;/dates&gt;&lt;urls&gt;&lt;/urls&gt;&lt;/record&gt;&lt;/Cite&gt;&lt;/EndNote&gt;</w:instrText>
      </w:r>
      <w:r w:rsidR="001866AE" w:rsidRPr="004B6D84">
        <w:rPr>
          <w:rFonts w:cs="Times New Roman"/>
          <w:sz w:val="28"/>
          <w:szCs w:val="28"/>
          <w:lang w:val="de-DE"/>
        </w:rPr>
        <w:fldChar w:fldCharType="separate"/>
      </w:r>
      <w:r w:rsidR="008E4498">
        <w:rPr>
          <w:rFonts w:cs="Times New Roman"/>
          <w:noProof/>
          <w:sz w:val="28"/>
          <w:szCs w:val="28"/>
          <w:lang w:val="de-DE"/>
        </w:rPr>
        <w:t>[</w:t>
      </w:r>
      <w:hyperlink w:anchor="_ENREF_41" w:tooltip="Du H, 2010 #40" w:history="1">
        <w:r w:rsidR="008E4498">
          <w:rPr>
            <w:rFonts w:cs="Times New Roman"/>
            <w:noProof/>
            <w:sz w:val="28"/>
            <w:szCs w:val="28"/>
            <w:lang w:val="de-DE"/>
          </w:rPr>
          <w:t>41</w:t>
        </w:r>
      </w:hyperlink>
      <w:r w:rsidR="008E4498">
        <w:rPr>
          <w:rFonts w:cs="Times New Roman"/>
          <w:noProof/>
          <w:sz w:val="28"/>
          <w:szCs w:val="28"/>
          <w:lang w:val="de-DE"/>
        </w:rPr>
        <w:t>]</w:t>
      </w:r>
      <w:r w:rsidR="001866AE" w:rsidRPr="004B6D84">
        <w:rPr>
          <w:rFonts w:cs="Times New Roman"/>
          <w:sz w:val="28"/>
          <w:szCs w:val="28"/>
          <w:lang w:val="de-DE"/>
        </w:rPr>
        <w:fldChar w:fldCharType="end"/>
      </w:r>
      <w:r w:rsidRPr="004B6D84">
        <w:rPr>
          <w:rFonts w:cs="Times New Roman"/>
          <w:sz w:val="28"/>
          <w:szCs w:val="28"/>
          <w:lang w:val="de-DE"/>
        </w:rPr>
        <w:t>.</w:t>
      </w:r>
    </w:p>
    <w:p w:rsidR="00FB6BD1" w:rsidRPr="004B6D84" w:rsidRDefault="00FB6BD1" w:rsidP="00EC7280">
      <w:pPr>
        <w:widowControl w:val="0"/>
        <w:spacing w:after="0" w:line="348" w:lineRule="auto"/>
        <w:jc w:val="both"/>
        <w:rPr>
          <w:rFonts w:cs="Times New Roman"/>
          <w:sz w:val="28"/>
          <w:szCs w:val="28"/>
          <w:lang w:val="de-DE"/>
        </w:rPr>
      </w:pPr>
      <w:r w:rsidRPr="004B6D84">
        <w:rPr>
          <w:rFonts w:cs="Times New Roman"/>
          <w:sz w:val="28"/>
          <w:szCs w:val="28"/>
          <w:lang w:val="de-DE"/>
        </w:rPr>
        <w:tab/>
        <w:t>Khẩu phần ăn nhiều chất xơ còn làm giảm cholesterol trong máu. Chất xơ hòa tan có độ nhớt cao có tác dụng làm giảm cholesterol máu hơn so với chất xơ không hòa tan và chất xơ có độ nhớt thấp. Quan Zhou và cộng sự đã nghiên cứu về mối liên quan giữa lượng chất xơ trong khẩu phần ăn với nồng độ cholesterol trong máu ở những người nông thôn Trung Quốc làm việc tại các thành phố. Kết quả tìm thấy mối quan hệ giữa liều lượng chất xơ ăn vào với tăng HDL cholesterol ở nam giới. Cũng có mối liên quan giữa giảm lượng chất xơ trong khẩu phần ăn với giảm tỷ số cholesterol toàn phần/HDL cholesterol (TC/HDL-C) ở cả nam lẫn nữ, sau khi điều chỉnh các yếu tố gây nhiễu tiềm ẩn (p &lt;0,05). Khi lượng chất xơ tiêu thụ trung bình tăng từ dưới 18gam /ngày lên trên 30gam/ngày, mức cholesterol HDL trung bình tăng 10,1%, và tỷ lệ TC/HDL-C giảm xuống 14,4% đối với nam giới (p = 0,020) và 11,1% đối với nữ giới (p = 0,048)</w:t>
      </w:r>
      <w:r w:rsidR="009F0C6E" w:rsidRPr="004B6D84">
        <w:rPr>
          <w:rFonts w:cs="Times New Roman"/>
          <w:sz w:val="28"/>
          <w:szCs w:val="28"/>
          <w:lang w:val="de-DE"/>
        </w:rPr>
        <w:t xml:space="preserve"> </w:t>
      </w:r>
      <w:r w:rsidR="00F8464E" w:rsidRPr="004B6D84">
        <w:rPr>
          <w:rFonts w:cs="Times New Roman"/>
          <w:sz w:val="28"/>
          <w:szCs w:val="28"/>
          <w:lang w:val="de-DE"/>
        </w:rPr>
        <w:fldChar w:fldCharType="begin"/>
      </w:r>
      <w:r w:rsidR="008E4498">
        <w:rPr>
          <w:rFonts w:cs="Times New Roman"/>
          <w:sz w:val="28"/>
          <w:szCs w:val="28"/>
          <w:lang w:val="de-DE"/>
        </w:rPr>
        <w:instrText xml:space="preserve"> ADDIN EN.CITE &lt;EndNote&gt;&lt;Cite&gt;&lt;Author&gt;Zhou Q&lt;/Author&gt;&lt;Year&gt;2015&lt;/Year&gt;&lt;RecNum&gt;41&lt;/RecNum&gt;&lt;DisplayText&gt;[42]&lt;/DisplayText&gt;&lt;record&gt;&lt;rec-number&gt;41&lt;/rec-number&gt;&lt;foreign-keys&gt;&lt;key app="EN" db-id="ffsz5v0x55dftpersssxz5fn09z50xx0txsd"&gt;41&lt;/key&gt;&lt;/foreign-keys&gt;&lt;ref-type name="Journal Article"&gt;17&lt;/ref-type&gt;&lt;contributors&gt;&lt;authors&gt;&lt;author&gt;Zhou Q, Wu J, Tang J, Wang J-J, Lu C-H, Wang P-X&lt;/author&gt;&lt;/authors&gt;&lt;/contributors&gt;&lt;titles&gt;&lt;title&gt;Beneficial effect of higher dietary fiber intake on plasma HDL-C and TC/HDL-C ratio among Chinese rural-to-urban migrant workers&lt;/title&gt;&lt;secondary-title&gt;International journal of environmental research and public health&lt;/secondary-title&gt;&lt;/titles&gt;&lt;volume&gt;12(5):4726-38&lt;/volume&gt;&lt;dates&gt;&lt;year&gt;&lt;style face="normal" font="default" charset="163" size="100%"&gt;2015&lt;/style&gt;&lt;/year&gt;&lt;/dates&gt;&lt;urls&gt;&lt;/urls&gt;&lt;/record&gt;&lt;/Cite&gt;&lt;/EndNote&gt;</w:instrText>
      </w:r>
      <w:r w:rsidR="00F8464E" w:rsidRPr="004B6D84">
        <w:rPr>
          <w:rFonts w:cs="Times New Roman"/>
          <w:sz w:val="28"/>
          <w:szCs w:val="28"/>
          <w:lang w:val="de-DE"/>
        </w:rPr>
        <w:fldChar w:fldCharType="separate"/>
      </w:r>
      <w:r w:rsidR="008E4498">
        <w:rPr>
          <w:rFonts w:cs="Times New Roman"/>
          <w:noProof/>
          <w:sz w:val="28"/>
          <w:szCs w:val="28"/>
          <w:lang w:val="de-DE"/>
        </w:rPr>
        <w:t>[</w:t>
      </w:r>
      <w:hyperlink w:anchor="_ENREF_42" w:tooltip="Zhou Q, 2015 #41" w:history="1">
        <w:r w:rsidR="008E4498">
          <w:rPr>
            <w:rFonts w:cs="Times New Roman"/>
            <w:noProof/>
            <w:sz w:val="28"/>
            <w:szCs w:val="28"/>
            <w:lang w:val="de-DE"/>
          </w:rPr>
          <w:t>42</w:t>
        </w:r>
      </w:hyperlink>
      <w:r w:rsidR="008E4498">
        <w:rPr>
          <w:rFonts w:cs="Times New Roman"/>
          <w:noProof/>
          <w:sz w:val="28"/>
          <w:szCs w:val="28"/>
          <w:lang w:val="de-DE"/>
        </w:rPr>
        <w:t>]</w:t>
      </w:r>
      <w:r w:rsidR="00F8464E" w:rsidRPr="004B6D84">
        <w:rPr>
          <w:rFonts w:cs="Times New Roman"/>
          <w:sz w:val="28"/>
          <w:szCs w:val="28"/>
          <w:lang w:val="de-DE"/>
        </w:rPr>
        <w:fldChar w:fldCharType="end"/>
      </w:r>
      <w:r w:rsidRPr="004B6D84">
        <w:rPr>
          <w:rFonts w:cs="Times New Roman"/>
          <w:sz w:val="28"/>
          <w:szCs w:val="28"/>
          <w:lang w:val="de-DE"/>
        </w:rPr>
        <w:t>.</w:t>
      </w:r>
    </w:p>
    <w:p w:rsidR="00FB6BD1" w:rsidRPr="004B6D84" w:rsidRDefault="00FB6BD1" w:rsidP="00E43AD7">
      <w:pPr>
        <w:pStyle w:val="ListParagraph"/>
        <w:widowControl w:val="0"/>
        <w:numPr>
          <w:ilvl w:val="0"/>
          <w:numId w:val="7"/>
        </w:numPr>
        <w:spacing w:after="0" w:line="348" w:lineRule="auto"/>
        <w:jc w:val="both"/>
        <w:rPr>
          <w:rFonts w:cs="Times New Roman"/>
          <w:b/>
          <w:sz w:val="28"/>
          <w:szCs w:val="28"/>
          <w:lang w:val="de-DE"/>
        </w:rPr>
      </w:pPr>
      <w:r w:rsidRPr="004B6D84">
        <w:rPr>
          <w:rFonts w:cs="Times New Roman"/>
          <w:b/>
          <w:sz w:val="28"/>
          <w:szCs w:val="28"/>
          <w:lang w:val="de-DE"/>
        </w:rPr>
        <w:t>Liên quan giữa rối loạn chuyển hóa lip</w:t>
      </w:r>
      <w:r w:rsidR="001C6ED7" w:rsidRPr="004B6D84">
        <w:rPr>
          <w:rFonts w:cs="Times New Roman"/>
          <w:b/>
          <w:sz w:val="28"/>
          <w:szCs w:val="28"/>
          <w:lang w:val="de-DE"/>
        </w:rPr>
        <w:t>i</w:t>
      </w:r>
      <w:r w:rsidRPr="004B6D84">
        <w:rPr>
          <w:rFonts w:cs="Times New Roman"/>
          <w:b/>
          <w:sz w:val="28"/>
          <w:szCs w:val="28"/>
          <w:lang w:val="de-DE"/>
        </w:rPr>
        <w:t xml:space="preserve">d và các bệnh mạn tinh </w:t>
      </w:r>
    </w:p>
    <w:p w:rsidR="00FB6BD1" w:rsidRPr="004B6D84" w:rsidRDefault="00FB6BD1" w:rsidP="00EC7280">
      <w:pPr>
        <w:widowControl w:val="0"/>
        <w:autoSpaceDE w:val="0"/>
        <w:autoSpaceDN w:val="0"/>
        <w:adjustRightInd w:val="0"/>
        <w:spacing w:after="0" w:line="348" w:lineRule="auto"/>
        <w:ind w:firstLine="720"/>
        <w:jc w:val="both"/>
        <w:rPr>
          <w:rFonts w:cs="Times New Roman"/>
          <w:spacing w:val="-2"/>
          <w:sz w:val="28"/>
          <w:szCs w:val="28"/>
          <w:lang w:val="de-DE"/>
        </w:rPr>
      </w:pPr>
      <w:r w:rsidRPr="004B6D84">
        <w:rPr>
          <w:rFonts w:cs="Times New Roman"/>
          <w:spacing w:val="-2"/>
          <w:sz w:val="28"/>
          <w:szCs w:val="28"/>
          <w:lang w:val="de-DE"/>
        </w:rPr>
        <w:t>Các bệnh mạn tính không lây liên quan chặt chẽ tới tình trạng rối loạn</w:t>
      </w:r>
      <w:r w:rsidRPr="004B6D84">
        <w:rPr>
          <w:rFonts w:cs="Times New Roman"/>
          <w:spacing w:val="-2"/>
          <w:sz w:val="28"/>
          <w:szCs w:val="28"/>
          <w:lang w:val="sv-SE"/>
        </w:rPr>
        <w:t xml:space="preserve"> chuyển hóa</w:t>
      </w:r>
      <w:r w:rsidRPr="004B6D84">
        <w:rPr>
          <w:rFonts w:cs="Times New Roman"/>
          <w:spacing w:val="-2"/>
          <w:sz w:val="28"/>
          <w:szCs w:val="28"/>
          <w:lang w:val="de-DE"/>
        </w:rPr>
        <w:t xml:space="preserve"> lipid máu, đó là: đái thảo đường týp 2, bệnh tim mạch, tăng huyết áp, tăng acid uric huyết thanh... Chính vì lẽ đó dinh dưỡng hợp lý là khía cạnh dự phòng cực kỳ quan trọng đối với các bệnh mạn tính không lây nói trên</w:t>
      </w:r>
      <w:r w:rsidR="009F0C6E" w:rsidRPr="004B6D84">
        <w:rPr>
          <w:rFonts w:cs="Times New Roman"/>
          <w:spacing w:val="-2"/>
          <w:sz w:val="28"/>
          <w:szCs w:val="28"/>
          <w:lang w:val="de-DE"/>
        </w:rPr>
        <w:t xml:space="preserve"> </w:t>
      </w:r>
      <w:r w:rsidR="00C53134" w:rsidRPr="004B6D84">
        <w:rPr>
          <w:rFonts w:cs="Times New Roman"/>
          <w:spacing w:val="-2"/>
          <w:sz w:val="28"/>
          <w:szCs w:val="28"/>
          <w:lang w:val="de-DE"/>
        </w:rPr>
        <w:fldChar w:fldCharType="begin"/>
      </w:r>
      <w:r w:rsidR="008E4498">
        <w:rPr>
          <w:rFonts w:cs="Times New Roman"/>
          <w:spacing w:val="-2"/>
          <w:sz w:val="28"/>
          <w:szCs w:val="28"/>
          <w:lang w:val="de-DE"/>
        </w:rPr>
        <w:instrText xml:space="preserve"> ADDIN EN.CITE &lt;EndNote&gt;&lt;Cite&gt;&lt;Author&gt;WHO&lt;/Author&gt;&lt;Year&gt;2003&lt;/Year&gt;&lt;RecNum&gt;42&lt;/RecNum&gt;&lt;DisplayText&gt;[43]&lt;/DisplayText&gt;&lt;record&gt;&lt;rec-number&gt;42&lt;/rec-number&gt;&lt;foreign-keys&gt;&lt;key app="EN" db-id="ffsz5v0x55dftpersssxz5fn09z50xx0txsd"&gt;42&lt;/key&gt;&lt;/foreign-keys&gt;&lt;ref-type name="Report"&gt;27&lt;/ref-type&gt;&lt;contributors&gt;&lt;authors&gt;&lt;author&gt;&lt;style face="normal" font="default" charset="163" size="100%"&gt;WHO,&lt;/style&gt;&lt;/author&gt;&lt;/authors&gt;&lt;/contributors&gt;&lt;titles&gt;&lt;title&gt;Globalization, diets and noncommunicable diseases&lt;/title&gt;&lt;/titles&gt;&lt;dates&gt;&lt;year&gt;&lt;style face="normal" font="default" charset="163" size="100%"&gt;2003&lt;/style&gt;&lt;/year&gt;&lt;/dates&gt;&lt;urls&gt;&lt;/urls&gt;&lt;/record&gt;&lt;/Cite&gt;&lt;/EndNote&gt;</w:instrText>
      </w:r>
      <w:r w:rsidR="00C53134" w:rsidRPr="004B6D84">
        <w:rPr>
          <w:rFonts w:cs="Times New Roman"/>
          <w:spacing w:val="-2"/>
          <w:sz w:val="28"/>
          <w:szCs w:val="28"/>
          <w:lang w:val="de-DE"/>
        </w:rPr>
        <w:fldChar w:fldCharType="separate"/>
      </w:r>
      <w:r w:rsidR="008E4498">
        <w:rPr>
          <w:rFonts w:cs="Times New Roman"/>
          <w:noProof/>
          <w:spacing w:val="-2"/>
          <w:sz w:val="28"/>
          <w:szCs w:val="28"/>
          <w:lang w:val="de-DE"/>
        </w:rPr>
        <w:t>[</w:t>
      </w:r>
      <w:hyperlink w:anchor="_ENREF_43" w:tooltip="WHO, 2003 #42" w:history="1">
        <w:r w:rsidR="008E4498">
          <w:rPr>
            <w:rFonts w:cs="Times New Roman"/>
            <w:noProof/>
            <w:spacing w:val="-2"/>
            <w:sz w:val="28"/>
            <w:szCs w:val="28"/>
            <w:lang w:val="de-DE"/>
          </w:rPr>
          <w:t>43</w:t>
        </w:r>
      </w:hyperlink>
      <w:r w:rsidR="008E4498">
        <w:rPr>
          <w:rFonts w:cs="Times New Roman"/>
          <w:noProof/>
          <w:spacing w:val="-2"/>
          <w:sz w:val="28"/>
          <w:szCs w:val="28"/>
          <w:lang w:val="de-DE"/>
        </w:rPr>
        <w:t>]</w:t>
      </w:r>
      <w:r w:rsidR="00C53134" w:rsidRPr="004B6D84">
        <w:rPr>
          <w:rFonts w:cs="Times New Roman"/>
          <w:spacing w:val="-2"/>
          <w:sz w:val="28"/>
          <w:szCs w:val="28"/>
          <w:lang w:val="de-DE"/>
        </w:rPr>
        <w:fldChar w:fldCharType="end"/>
      </w:r>
      <w:r w:rsidRPr="004B6D84">
        <w:rPr>
          <w:rFonts w:cs="Times New Roman"/>
          <w:spacing w:val="-2"/>
          <w:sz w:val="28"/>
          <w:szCs w:val="28"/>
          <w:lang w:val="de-DE"/>
        </w:rPr>
        <w:t>.</w:t>
      </w:r>
    </w:p>
    <w:p w:rsidR="00FB6BD1" w:rsidRPr="004B6D84" w:rsidRDefault="00FB6BD1" w:rsidP="00EC7280">
      <w:pPr>
        <w:widowControl w:val="0"/>
        <w:autoSpaceDE w:val="0"/>
        <w:autoSpaceDN w:val="0"/>
        <w:adjustRightInd w:val="0"/>
        <w:spacing w:after="0" w:line="348" w:lineRule="auto"/>
        <w:ind w:firstLine="720"/>
        <w:jc w:val="both"/>
        <w:rPr>
          <w:rFonts w:cs="Times New Roman"/>
          <w:sz w:val="28"/>
          <w:szCs w:val="28"/>
          <w:lang w:val="de-DE"/>
        </w:rPr>
      </w:pPr>
      <w:r w:rsidRPr="004B6D84">
        <w:rPr>
          <w:rFonts w:cs="Times New Roman"/>
          <w:sz w:val="28"/>
          <w:szCs w:val="28"/>
          <w:lang w:val="de-DE"/>
        </w:rPr>
        <w:t>Tình trạng rối loạn chuyển hóa lipid máu được xem là một triệu chứng thường xuyên của hội chứng chuyển hoá cũng như của các bệnh đái tháo đường, tim mạch, tăng huyết áp. Rối loạn</w:t>
      </w:r>
      <w:r w:rsidRPr="004B6D84">
        <w:rPr>
          <w:rFonts w:cs="Times New Roman"/>
          <w:sz w:val="28"/>
          <w:szCs w:val="28"/>
          <w:lang w:val="sv-SE"/>
        </w:rPr>
        <w:t xml:space="preserve"> chuyển hóa</w:t>
      </w:r>
      <w:r w:rsidRPr="004B6D84">
        <w:rPr>
          <w:rFonts w:cs="Times New Roman"/>
          <w:sz w:val="28"/>
          <w:szCs w:val="28"/>
          <w:lang w:val="de-DE"/>
        </w:rPr>
        <w:t xml:space="preserve"> lipid máu là hậu quả của nhiều nguyên nhân kết hợp, có nguyên nhân khó có thể điều chỉnh như yếu tố gia đình, di truyền. Tuy nhiên, dinh dưỡng đóng một vai trò đáng kể và dinh dưỡng hợp lý góp phần quan trọng trong dự phòng các rối loạn chuyể</w:t>
      </w:r>
      <w:r w:rsidR="00891B15" w:rsidRPr="004B6D84">
        <w:rPr>
          <w:rFonts w:cs="Times New Roman"/>
          <w:sz w:val="28"/>
          <w:szCs w:val="28"/>
          <w:lang w:val="de-DE"/>
        </w:rPr>
        <w:t>n hóa lipid và theo đó</w:t>
      </w:r>
      <w:r w:rsidRPr="004B6D84">
        <w:rPr>
          <w:rFonts w:cs="Times New Roman"/>
          <w:sz w:val="28"/>
          <w:szCs w:val="28"/>
          <w:lang w:val="de-DE"/>
        </w:rPr>
        <w:t xml:space="preserve"> là bệnh mạn tính không lây</w:t>
      </w:r>
      <w:r w:rsidR="009F0C6E" w:rsidRPr="004B6D84">
        <w:rPr>
          <w:rFonts w:cs="Times New Roman"/>
          <w:sz w:val="28"/>
          <w:szCs w:val="28"/>
          <w:lang w:val="de-DE"/>
        </w:rPr>
        <w:t xml:space="preserve"> </w:t>
      </w:r>
      <w:r w:rsidR="00C53134" w:rsidRPr="004B6D84">
        <w:rPr>
          <w:rFonts w:cs="Times New Roman"/>
          <w:sz w:val="28"/>
          <w:szCs w:val="28"/>
          <w:lang w:val="de-DE"/>
        </w:rPr>
        <w:fldChar w:fldCharType="begin"/>
      </w:r>
      <w:r w:rsidR="008E4498">
        <w:rPr>
          <w:rFonts w:cs="Times New Roman"/>
          <w:sz w:val="28"/>
          <w:szCs w:val="28"/>
          <w:lang w:val="de-DE"/>
        </w:rPr>
        <w:instrText xml:space="preserve"> ADDIN EN.CITE &lt;EndNote&gt;&lt;Cite&gt;&lt;Author&gt;WHO&lt;/Author&gt;&lt;Year&gt;2003&lt;/Year&gt;&lt;RecNum&gt;42&lt;/RecNum&gt;&lt;DisplayText&gt;[43]&lt;/DisplayText&gt;&lt;record&gt;&lt;rec-number&gt;42&lt;/rec-number&gt;&lt;foreign-keys&gt;&lt;key app="EN" db-id="ffsz5v0x55dftpersssxz5fn09z50xx0txsd"&gt;42&lt;/key&gt;&lt;/foreign-keys&gt;&lt;ref-type name="Report"&gt;27&lt;/ref-type&gt;&lt;contributors&gt;&lt;authors&gt;&lt;author&gt;&lt;style face="normal" font="default" charset="163" size="100%"&gt;WHO,&lt;/style&gt;&lt;/author&gt;&lt;/authors&gt;&lt;/contributors&gt;&lt;titles&gt;&lt;title&gt;Globalization, diets and noncommunicable diseases&lt;/title&gt;&lt;/titles&gt;&lt;dates&gt;&lt;year&gt;&lt;style face="normal" font="default" charset="163" size="100%"&gt;2003&lt;/style&gt;&lt;/year&gt;&lt;/dates&gt;&lt;urls&gt;&lt;/urls&gt;&lt;/record&gt;&lt;/Cite&gt;&lt;/EndNote&gt;</w:instrText>
      </w:r>
      <w:r w:rsidR="00C53134" w:rsidRPr="004B6D84">
        <w:rPr>
          <w:rFonts w:cs="Times New Roman"/>
          <w:sz w:val="28"/>
          <w:szCs w:val="28"/>
          <w:lang w:val="de-DE"/>
        </w:rPr>
        <w:fldChar w:fldCharType="separate"/>
      </w:r>
      <w:r w:rsidR="008E4498">
        <w:rPr>
          <w:rFonts w:cs="Times New Roman"/>
          <w:noProof/>
          <w:sz w:val="28"/>
          <w:szCs w:val="28"/>
          <w:lang w:val="de-DE"/>
        </w:rPr>
        <w:t>[</w:t>
      </w:r>
      <w:hyperlink w:anchor="_ENREF_43" w:tooltip="WHO, 2003 #42" w:history="1">
        <w:r w:rsidR="008E4498">
          <w:rPr>
            <w:rFonts w:cs="Times New Roman"/>
            <w:noProof/>
            <w:sz w:val="28"/>
            <w:szCs w:val="28"/>
            <w:lang w:val="de-DE"/>
          </w:rPr>
          <w:t>43</w:t>
        </w:r>
      </w:hyperlink>
      <w:r w:rsidR="008E4498">
        <w:rPr>
          <w:rFonts w:cs="Times New Roman"/>
          <w:noProof/>
          <w:sz w:val="28"/>
          <w:szCs w:val="28"/>
          <w:lang w:val="de-DE"/>
        </w:rPr>
        <w:t>]</w:t>
      </w:r>
      <w:r w:rsidR="00C53134" w:rsidRPr="004B6D84">
        <w:rPr>
          <w:rFonts w:cs="Times New Roman"/>
          <w:sz w:val="28"/>
          <w:szCs w:val="28"/>
          <w:lang w:val="de-DE"/>
        </w:rPr>
        <w:fldChar w:fldCharType="end"/>
      </w:r>
      <w:r w:rsidRPr="004B6D84">
        <w:rPr>
          <w:rFonts w:cs="Times New Roman"/>
          <w:sz w:val="28"/>
          <w:szCs w:val="28"/>
          <w:lang w:val="de-DE"/>
        </w:rPr>
        <w:t>.</w:t>
      </w:r>
    </w:p>
    <w:p w:rsidR="00FB6BD1" w:rsidRPr="004B6D84" w:rsidRDefault="00FB6BD1" w:rsidP="005D4AFC">
      <w:pPr>
        <w:widowControl w:val="0"/>
        <w:autoSpaceDE w:val="0"/>
        <w:autoSpaceDN w:val="0"/>
        <w:adjustRightInd w:val="0"/>
        <w:spacing w:after="0" w:line="360" w:lineRule="auto"/>
        <w:ind w:right="-2" w:firstLine="720"/>
        <w:jc w:val="both"/>
        <w:rPr>
          <w:rFonts w:cs="Times New Roman"/>
          <w:sz w:val="28"/>
          <w:szCs w:val="28"/>
          <w:lang w:val="de-DE"/>
        </w:rPr>
      </w:pPr>
      <w:r w:rsidRPr="004B6D84">
        <w:rPr>
          <w:rFonts w:cs="Times New Roman"/>
          <w:sz w:val="28"/>
          <w:szCs w:val="28"/>
          <w:lang w:val="de-DE"/>
        </w:rPr>
        <w:lastRenderedPageBreak/>
        <w:t xml:space="preserve">Trong những năm qua, các tiến bộ y học đã mở ra những triển vọng to lớn trong việc sử dụng các loại thuốc cũng như các phương pháp điều trị tiên tiến đối với các bệnh đái tháo đường, tim mạch, tăng huyết áp, tăng acid uric huyết thanh </w:t>
      </w:r>
      <w:r w:rsidRPr="004B6D84">
        <w:rPr>
          <w:rFonts w:cs="Times New Roman"/>
          <w:i/>
          <w:iCs/>
          <w:sz w:val="28"/>
          <w:szCs w:val="28"/>
          <w:lang w:val="de-DE"/>
        </w:rPr>
        <w:t xml:space="preserve">. </w:t>
      </w:r>
      <w:r w:rsidRPr="004B6D84">
        <w:rPr>
          <w:rFonts w:cs="Times New Roman"/>
          <w:sz w:val="28"/>
          <w:szCs w:val="28"/>
          <w:lang w:val="de-DE"/>
        </w:rPr>
        <w:t>. . Bên cạnh đó, khoa học dinh dưỡng cũng ngày càng làm sáng tỏ vai trò của chế độ ăn, của các chất dinh dưỡng đặc hiệu trong việc điều chỉnh rối loạn chuyển hoá lipid máu, chẳng hạn các phát hiện về vai trò của axit béo không no Omega-3 (PUFA), thành phần một số chất chống oxy hoá chính như vitamin E, l3-caroten, lycopen, các phytosterol và chất xơ trong phòng và chống các bệnh do rối loạn chuyển hoá lipid máu</w:t>
      </w:r>
      <w:r w:rsidR="009F0C6E" w:rsidRPr="004B6D84">
        <w:rPr>
          <w:rFonts w:cs="Times New Roman"/>
          <w:sz w:val="28"/>
          <w:szCs w:val="28"/>
          <w:lang w:val="de-DE"/>
        </w:rPr>
        <w:t xml:space="preserve"> </w:t>
      </w:r>
      <w:r w:rsidR="00C53134" w:rsidRPr="004B6D84">
        <w:rPr>
          <w:rFonts w:cs="Times New Roman"/>
          <w:sz w:val="28"/>
          <w:szCs w:val="28"/>
          <w:lang w:val="de-DE"/>
        </w:rPr>
        <w:fldChar w:fldCharType="begin"/>
      </w:r>
      <w:r w:rsidR="008E4498">
        <w:rPr>
          <w:rFonts w:cs="Times New Roman"/>
          <w:sz w:val="28"/>
          <w:szCs w:val="28"/>
          <w:lang w:val="de-DE"/>
        </w:rPr>
        <w:instrText xml:space="preserve"> ADDIN EN.CITE &lt;EndNote&gt;&lt;Cite&gt;&lt;Author&gt;Ishihara SY&lt;/Author&gt;&lt;Year&gt;1993&lt;/Year&gt;&lt;RecNum&gt;43&lt;/RecNum&gt;&lt;DisplayText&gt;[44]&lt;/DisplayText&gt;&lt;record&gt;&lt;rec-number&gt;43&lt;/rec-number&gt;&lt;foreign-keys&gt;&lt;key app="EN" db-id="ffsz5v0x55dftpersssxz5fn09z50xx0txsd"&gt;43&lt;/key&gt;&lt;/foreign-keys&gt;&lt;ref-type name="Journal Article"&gt;17&lt;/ref-type&gt;&lt;contributors&gt;&lt;authors&gt;&lt;author&gt;Ishihara SY, Yamanaka K, Yamada SY&lt;/author&gt;&lt;/authors&gt;&lt;/contributors&gt;&lt;titles&gt;&lt;title&gt;The relationship of high-density lipoprotein cholesterol to obesity, drinking and smoking habits&lt;/title&gt;&lt;secondary-title&gt;Nagoya J Med Sci&lt;/secondary-title&gt;&lt;/titles&gt;&lt;volume&gt;&lt;style face="normal" font="default" charset="163" size="100%"&gt;vol55, 65-70&lt;/style&gt;&lt;/volume&gt;&lt;dates&gt;&lt;year&gt;&lt;style face="normal" font="default" charset="163" size="100%"&gt;1993&lt;/style&gt;&lt;/year&gt;&lt;/dates&gt;&lt;urls&gt;&lt;/urls&gt;&lt;/record&gt;&lt;/Cite&gt;&lt;/EndNote&gt;</w:instrText>
      </w:r>
      <w:r w:rsidR="00C53134" w:rsidRPr="004B6D84">
        <w:rPr>
          <w:rFonts w:cs="Times New Roman"/>
          <w:sz w:val="28"/>
          <w:szCs w:val="28"/>
          <w:lang w:val="de-DE"/>
        </w:rPr>
        <w:fldChar w:fldCharType="separate"/>
      </w:r>
      <w:r w:rsidR="008E4498">
        <w:rPr>
          <w:rFonts w:cs="Times New Roman"/>
          <w:noProof/>
          <w:sz w:val="28"/>
          <w:szCs w:val="28"/>
          <w:lang w:val="de-DE"/>
        </w:rPr>
        <w:t>[</w:t>
      </w:r>
      <w:hyperlink w:anchor="_ENREF_44" w:tooltip="Ishihara SY, 1993 #43" w:history="1">
        <w:r w:rsidR="008E4498">
          <w:rPr>
            <w:rFonts w:cs="Times New Roman"/>
            <w:noProof/>
            <w:sz w:val="28"/>
            <w:szCs w:val="28"/>
            <w:lang w:val="de-DE"/>
          </w:rPr>
          <w:t>44</w:t>
        </w:r>
      </w:hyperlink>
      <w:r w:rsidR="008E4498">
        <w:rPr>
          <w:rFonts w:cs="Times New Roman"/>
          <w:noProof/>
          <w:sz w:val="28"/>
          <w:szCs w:val="28"/>
          <w:lang w:val="de-DE"/>
        </w:rPr>
        <w:t>]</w:t>
      </w:r>
      <w:r w:rsidR="00C53134" w:rsidRPr="004B6D84">
        <w:rPr>
          <w:rFonts w:cs="Times New Roman"/>
          <w:sz w:val="28"/>
          <w:szCs w:val="28"/>
          <w:lang w:val="de-DE"/>
        </w:rPr>
        <w:fldChar w:fldCharType="end"/>
      </w:r>
      <w:r w:rsidRPr="004B6D84">
        <w:rPr>
          <w:rFonts w:cs="Times New Roman"/>
          <w:sz w:val="28"/>
          <w:szCs w:val="28"/>
          <w:lang w:val="de-DE"/>
        </w:rPr>
        <w:t>.</w:t>
      </w:r>
    </w:p>
    <w:p w:rsidR="00FB6BD1" w:rsidRPr="004B6D84" w:rsidRDefault="00FB6BD1" w:rsidP="005D4AFC">
      <w:pPr>
        <w:widowControl w:val="0"/>
        <w:autoSpaceDE w:val="0"/>
        <w:autoSpaceDN w:val="0"/>
        <w:adjustRightInd w:val="0"/>
        <w:spacing w:after="0" w:line="360" w:lineRule="auto"/>
        <w:ind w:right="-2" w:firstLine="720"/>
        <w:jc w:val="both"/>
        <w:rPr>
          <w:rFonts w:cs="Times New Roman"/>
          <w:i/>
          <w:spacing w:val="6"/>
          <w:sz w:val="28"/>
          <w:szCs w:val="28"/>
          <w:lang w:val="de-DE"/>
        </w:rPr>
      </w:pPr>
      <w:r w:rsidRPr="004B6D84">
        <w:rPr>
          <w:rFonts w:cs="Times New Roman"/>
          <w:i/>
          <w:spacing w:val="6"/>
          <w:sz w:val="28"/>
          <w:szCs w:val="28"/>
          <w:lang w:val="de-DE"/>
        </w:rPr>
        <w:t>Liên quan giữa rối loạn chuyển hóa lipid máu với một số bệnh lý tim mạch</w:t>
      </w:r>
    </w:p>
    <w:p w:rsidR="00FB6BD1" w:rsidRPr="00EC7280" w:rsidRDefault="00FB6BD1" w:rsidP="005D4AFC">
      <w:pPr>
        <w:widowControl w:val="0"/>
        <w:spacing w:after="0" w:line="360" w:lineRule="auto"/>
        <w:ind w:right="-2" w:firstLine="720"/>
        <w:jc w:val="both"/>
        <w:rPr>
          <w:rFonts w:cs="Times New Roman"/>
          <w:spacing w:val="-4"/>
          <w:sz w:val="28"/>
          <w:szCs w:val="28"/>
          <w:lang w:val="de-DE"/>
        </w:rPr>
      </w:pPr>
      <w:r w:rsidRPr="00EC7280">
        <w:rPr>
          <w:rFonts w:cs="Times New Roman"/>
          <w:spacing w:val="-4"/>
          <w:sz w:val="28"/>
          <w:szCs w:val="28"/>
        </w:rPr>
        <w:t>Nghiên cứu trên 26.598 bệnh nhân đang được điều trị tại trạm y tế  trong một nghiên cứu thuần tập rộng lớn tại Tây Ban Nha liên tiếp trong thời gian 11 tháng, kết quả có 9829 bệnh nhân chiếm 36,9% (95% CI, 36,4% -</w:t>
      </w:r>
      <w:r w:rsidR="00AF497F" w:rsidRPr="00EC7280">
        <w:rPr>
          <w:rFonts w:cs="Times New Roman"/>
          <w:spacing w:val="-4"/>
          <w:sz w:val="28"/>
          <w:szCs w:val="28"/>
          <w:lang w:val="de-DE"/>
        </w:rPr>
        <w:t xml:space="preserve"> </w:t>
      </w:r>
      <w:r w:rsidRPr="00EC7280">
        <w:rPr>
          <w:rFonts w:cs="Times New Roman"/>
          <w:spacing w:val="-4"/>
          <w:sz w:val="28"/>
          <w:szCs w:val="28"/>
        </w:rPr>
        <w:t>37,5%) mắc bệnh mạch vành hoặc có nguy cơ mắc bệnh mạch vành tương đương, trong đó 34,9% có nhiều yếu tố nguy cơ cùng lúc (nguy cơ 10 năm cho bệnh tim mạch &gt; 20%) đặc biệt là tăng huyết áp và rối loạn lipid máu</w:t>
      </w:r>
      <w:r w:rsidR="009F0C6E" w:rsidRPr="00EC7280">
        <w:rPr>
          <w:rFonts w:cs="Times New Roman"/>
          <w:spacing w:val="-4"/>
          <w:sz w:val="28"/>
          <w:szCs w:val="28"/>
          <w:lang w:val="de-DE"/>
        </w:rPr>
        <w:t xml:space="preserve"> </w:t>
      </w:r>
      <w:r w:rsidR="00C53134" w:rsidRPr="00EC7280">
        <w:rPr>
          <w:rFonts w:cs="Times New Roman"/>
          <w:spacing w:val="-4"/>
          <w:sz w:val="28"/>
          <w:szCs w:val="28"/>
          <w:lang w:val="en-US"/>
        </w:rPr>
        <w:fldChar w:fldCharType="begin"/>
      </w:r>
      <w:r w:rsidR="008E4498" w:rsidRPr="008E4498">
        <w:rPr>
          <w:rFonts w:cs="Times New Roman"/>
          <w:spacing w:val="-4"/>
          <w:sz w:val="28"/>
          <w:szCs w:val="28"/>
          <w:lang w:val="de-DE"/>
        </w:rPr>
        <w:instrText xml:space="preserve"> ADDIN EN.CITE &lt;EndNote&gt;&lt;Cite&gt;&lt;Author&gt;De Rojas FD&lt;/Author&gt;&lt;Year&gt;2009&lt;/Year&gt;&lt;RecNum&gt;44&lt;/RecNum&gt;&lt;DisplayText&gt;[45]&lt;/DisplayText&gt;&lt;record&gt;&lt;rec-number&gt;44&lt;/rec-number&gt;&lt;foreign-keys&gt;&lt;key app="EN" db-id="ffsz5v0x55dftpersssxz5fn09z50xx0txsd"&gt;44&lt;/key&gt;&lt;/foreign-keys&gt;&lt;ref-type name="Journal Article"&gt;17&lt;/ref-type&gt;&lt;contributors&gt;&lt;authors&gt;&lt;author&gt;De Rojas FD, De Frutos T, Ponte A, Chacón JM, Vitale GC&lt;/author&gt;&lt;/authors&gt;&lt;/contributors&gt;&lt;titles&gt;&lt;title&gt;Coronary Heart Disease and Dyslipidemia: A Cross</w:instrText>
      </w:r>
      <w:r w:rsidR="008E4498" w:rsidRPr="008E4498">
        <w:rPr>
          <w:rFonts w:ascii="Cambria Math" w:hAnsi="Cambria Math" w:cs="Cambria Math"/>
          <w:spacing w:val="-4"/>
          <w:sz w:val="28"/>
          <w:szCs w:val="28"/>
          <w:lang w:val="de-DE"/>
        </w:rPr>
        <w:instrText>‐</w:instrText>
      </w:r>
      <w:r w:rsidR="008E4498" w:rsidRPr="008E4498">
        <w:rPr>
          <w:rFonts w:cs="Times New Roman"/>
          <w:spacing w:val="-4"/>
          <w:sz w:val="28"/>
          <w:szCs w:val="28"/>
          <w:lang w:val="de-DE"/>
        </w:rPr>
        <w:instrText>Sectional Evaluation of Prevalence, Current Treatment, and Clinical Control in a Large Cohort of Spanish High</w:instrText>
      </w:r>
      <w:r w:rsidR="008E4498" w:rsidRPr="008E4498">
        <w:rPr>
          <w:rFonts w:ascii="Cambria Math" w:hAnsi="Cambria Math" w:cs="Cambria Math"/>
          <w:spacing w:val="-4"/>
          <w:sz w:val="28"/>
          <w:szCs w:val="28"/>
          <w:lang w:val="de-DE"/>
        </w:rPr>
        <w:instrText>‐</w:instrText>
      </w:r>
      <w:r w:rsidR="008E4498" w:rsidRPr="008E4498">
        <w:rPr>
          <w:rFonts w:cs="Times New Roman"/>
          <w:spacing w:val="-4"/>
          <w:sz w:val="28"/>
          <w:szCs w:val="28"/>
          <w:lang w:val="de-DE"/>
        </w:rPr>
        <w:instrText>Risk Patients: The PRINCEPS Study&lt;/title&gt;&lt;secondary-title&gt;Preventive cardiology&lt;/secondary-title&gt;&lt;/titles&gt;&lt;volume&gt;12(2):65-71&lt;/volume&gt;&lt;dates&gt;&lt;year&gt;&lt;style face="normal" font="default" charset="163" size="100%"&gt;2009&lt;/style&gt;&lt;/year&gt;&lt;/dates&gt;&lt;urls&gt;&lt;/urls&gt;&lt;/record&gt;&lt;/Cite&gt;&lt;/EndNote&gt;</w:instrText>
      </w:r>
      <w:r w:rsidR="00C53134" w:rsidRPr="00EC7280">
        <w:rPr>
          <w:rFonts w:cs="Times New Roman"/>
          <w:spacing w:val="-4"/>
          <w:sz w:val="28"/>
          <w:szCs w:val="28"/>
          <w:lang w:val="en-US"/>
        </w:rPr>
        <w:fldChar w:fldCharType="separate"/>
      </w:r>
      <w:r w:rsidR="008E4498" w:rsidRPr="008E4498">
        <w:rPr>
          <w:rFonts w:cs="Times New Roman"/>
          <w:noProof/>
          <w:spacing w:val="-4"/>
          <w:sz w:val="28"/>
          <w:szCs w:val="28"/>
          <w:lang w:val="de-DE"/>
        </w:rPr>
        <w:t>[</w:t>
      </w:r>
      <w:hyperlink w:anchor="_ENREF_45" w:tooltip="De Rojas FD, 2009 #44" w:history="1">
        <w:r w:rsidR="008E4498" w:rsidRPr="008E4498">
          <w:rPr>
            <w:rFonts w:cs="Times New Roman"/>
            <w:noProof/>
            <w:spacing w:val="-4"/>
            <w:sz w:val="28"/>
            <w:szCs w:val="28"/>
            <w:lang w:val="de-DE"/>
          </w:rPr>
          <w:t>45</w:t>
        </w:r>
      </w:hyperlink>
      <w:r w:rsidR="008E4498" w:rsidRPr="008E4498">
        <w:rPr>
          <w:rFonts w:cs="Times New Roman"/>
          <w:noProof/>
          <w:spacing w:val="-4"/>
          <w:sz w:val="28"/>
          <w:szCs w:val="28"/>
          <w:lang w:val="de-DE"/>
        </w:rPr>
        <w:t>]</w:t>
      </w:r>
      <w:r w:rsidR="00C53134" w:rsidRPr="00EC7280">
        <w:rPr>
          <w:rFonts w:cs="Times New Roman"/>
          <w:spacing w:val="-4"/>
          <w:sz w:val="28"/>
          <w:szCs w:val="28"/>
          <w:lang w:val="en-US"/>
        </w:rPr>
        <w:fldChar w:fldCharType="end"/>
      </w:r>
      <w:r w:rsidRPr="00EC7280">
        <w:rPr>
          <w:rFonts w:cs="Times New Roman"/>
          <w:spacing w:val="-4"/>
          <w:sz w:val="28"/>
          <w:szCs w:val="28"/>
        </w:rPr>
        <w:t>.</w:t>
      </w:r>
    </w:p>
    <w:p w:rsidR="00FB6BD1" w:rsidRPr="004B6D84" w:rsidRDefault="00FB6BD1" w:rsidP="005D4AFC">
      <w:pPr>
        <w:widowControl w:val="0"/>
        <w:spacing w:after="0" w:line="360" w:lineRule="auto"/>
        <w:ind w:right="-2" w:firstLine="720"/>
        <w:jc w:val="both"/>
        <w:rPr>
          <w:rFonts w:cs="Times New Roman"/>
          <w:sz w:val="28"/>
          <w:szCs w:val="28"/>
        </w:rPr>
      </w:pPr>
      <w:r w:rsidRPr="004B6D84">
        <w:rPr>
          <w:rFonts w:cs="Times New Roman"/>
          <w:sz w:val="28"/>
          <w:szCs w:val="28"/>
        </w:rPr>
        <w:t>Bệnh tim mạch chiếm &gt;17 triệu ca tử vong trên toàn cầu mỗi năm (30% của tất cả các trường hợp tử vong), 80% trong số đó xảy ra ở các nước có thu nhập thấp và thu nhập trung bình, và con số này dự kiến sẽ tăng lên 23,6 triệu vào năm 2030, trong đó bệnh mạch vành gây ra 7 triệu ca tử vong trên toàn thế giới trong năm 2010, tăng 35% kể từ 1990. Loại bỏ béo phì, chế độ ăn không lành mạnh, và không hoạt động thể chất có thể ngăn chặn tới 80% các bệnh tim, đột quỵ và đái tháo đường</w:t>
      </w:r>
      <w:r w:rsidR="009F0C6E" w:rsidRPr="004B6D84">
        <w:rPr>
          <w:rFonts w:cs="Times New Roman"/>
          <w:sz w:val="28"/>
          <w:szCs w:val="28"/>
        </w:rPr>
        <w:t xml:space="preserve"> </w:t>
      </w:r>
      <w:r w:rsidR="00C53134"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&lt;EndNote&gt;&lt;Cite&gt;&lt;Author&gt;WHO&lt;/Author&gt;&lt;Year&gt;2011&lt;/Year&gt;&lt;RecNum&gt;45&lt;/RecNum&gt;&lt;DisplayText&gt;[46]&lt;/DisplayText&gt;&lt;record&gt;&lt;rec-number&gt;45&lt;/rec-number&gt;&lt;foreign-keys&gt;&lt;key app="EN" db-id="ffsz5v0x55dftpersssxz5fn09z50xx0txsd"&gt;45&lt;/key&gt;&lt;/foreign-keys&gt;&lt;ref-type name="Report"&gt;27&lt;/ref-type&gt;&lt;contributors&gt;&lt;authors&gt;&lt;author&gt;&lt;style face="normal" font="default" charset="163" size="100%"&gt;WHO,&lt;/style&gt;&lt;/author&gt;&lt;/authors&gt;&lt;/contributors&gt;&lt;titles&gt;&lt;title&gt;Global Atlas on cardiovascular disease prevention and control&lt;/title&gt;&lt;/titles&gt;&lt;dates&gt;&lt;year&gt;&lt;style face="normal" font="default" charset="163" size="100%"&gt;2011&lt;/style&gt;&lt;/year&gt;&lt;/dates&gt;&lt;urls&gt;&lt;/urls&gt;&lt;/record&gt;&lt;/Cite&gt;&lt;/EndNote&gt;</w:instrText>
      </w:r>
      <w:r w:rsidR="00C53134" w:rsidRPr="004B6D84">
        <w:rPr>
          <w:rFonts w:cs="Times New Roman"/>
          <w:sz w:val="28"/>
          <w:szCs w:val="28"/>
          <w:lang w:val="en-US"/>
        </w:rPr>
        <w:fldChar w:fldCharType="separate"/>
      </w:r>
      <w:r w:rsidR="008E4498" w:rsidRPr="008E4498">
        <w:rPr>
          <w:rFonts w:cs="Times New Roman"/>
          <w:noProof/>
          <w:sz w:val="28"/>
          <w:szCs w:val="28"/>
        </w:rPr>
        <w:t>[</w:t>
      </w:r>
      <w:hyperlink w:anchor="_ENREF_46" w:tooltip="WHO, 2011 #45" w:history="1">
        <w:r w:rsidR="008E4498" w:rsidRPr="008E4498">
          <w:rPr>
            <w:rFonts w:cs="Times New Roman"/>
            <w:noProof/>
            <w:sz w:val="28"/>
            <w:szCs w:val="28"/>
          </w:rPr>
          <w:t>46</w:t>
        </w:r>
      </w:hyperlink>
      <w:r w:rsidR="008E4498" w:rsidRPr="008E4498">
        <w:rPr>
          <w:rFonts w:cs="Times New Roman"/>
          <w:noProof/>
          <w:sz w:val="28"/>
          <w:szCs w:val="28"/>
        </w:rPr>
        <w:t>]</w:t>
      </w:r>
      <w:r w:rsidR="00C53134" w:rsidRPr="004B6D84">
        <w:rPr>
          <w:rFonts w:cs="Times New Roman"/>
          <w:sz w:val="28"/>
          <w:szCs w:val="28"/>
          <w:lang w:val="en-US"/>
        </w:rPr>
        <w:fldChar w:fldCharType="end"/>
      </w:r>
      <w:r w:rsidRPr="004B6D84">
        <w:rPr>
          <w:rFonts w:cs="Times New Roman"/>
          <w:sz w:val="28"/>
          <w:szCs w:val="28"/>
        </w:rPr>
        <w:t>.</w:t>
      </w:r>
    </w:p>
    <w:p w:rsidR="00FB6BD1" w:rsidRPr="004B6D84" w:rsidRDefault="00FB6BD1" w:rsidP="005D4AFC">
      <w:pPr>
        <w:widowControl w:val="0"/>
        <w:spacing w:after="0" w:line="360" w:lineRule="auto"/>
        <w:ind w:right="-2" w:firstLine="720"/>
        <w:jc w:val="both"/>
        <w:rPr>
          <w:rFonts w:cs="Times New Roman"/>
          <w:sz w:val="28"/>
          <w:szCs w:val="28"/>
        </w:rPr>
      </w:pPr>
      <w:r w:rsidRPr="004B6D84">
        <w:rPr>
          <w:rFonts w:cs="Times New Roman"/>
          <w:sz w:val="28"/>
          <w:szCs w:val="28"/>
        </w:rPr>
        <w:t xml:space="preserve">Moran và cộng sự đã dự đoán rằng sẽ có thêm 7,8 triệu người mắc bệnh mạch vành (tăng 69%) và 3,4 triệu người chết vì bệnh mạch vành (tăng 64%) trong thập niên 2020-2029 so với 2000-2009. Đối với năm 2030, dự đoán </w:t>
      </w:r>
      <w:r w:rsidRPr="004B6D84">
        <w:rPr>
          <w:rFonts w:cs="Times New Roman"/>
          <w:sz w:val="28"/>
          <w:szCs w:val="28"/>
        </w:rPr>
        <w:lastRenderedPageBreak/>
        <w:t>71% trong một triệu người chết hàng năm do bệnh mạch vành sẽ xảy ra ở những người ≥65 tuổi, trong khi đó 67% gánh nặng do khuyết tật và tử vong bởi bệnh mạch vành sẽ đè nặng lên người &lt;65 tuổi</w:t>
      </w:r>
      <w:r w:rsidR="009F0C6E" w:rsidRPr="004B6D84">
        <w:rPr>
          <w:rFonts w:cs="Times New Roman"/>
          <w:sz w:val="28"/>
          <w:szCs w:val="28"/>
        </w:rPr>
        <w:t xml:space="preserve"> </w:t>
      </w:r>
      <w:r w:rsidR="00C53134"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&lt;EndNote&gt;&lt;Cite&gt;&lt;Author&gt;Moran A&lt;/Author&gt;&lt;Year&gt;2010&lt;/Year&gt;&lt;RecNum&gt;46&lt;/RecNum&gt;&lt;DisplayText&gt;[47]&lt;/DisplayText&gt;&lt;record&gt;&lt;rec-number&gt;46&lt;/rec-number&gt;&lt;foreign-keys&gt;&lt;key app="EN" db-id="ffsz5v0x55dftpersssxz5fn09z50xx0txsd"&gt;46&lt;/key&gt;&lt;/foreign-keys&gt;&lt;ref-type name="Journal Article"&gt;17&lt;/ref-type&gt;&lt;contributors&gt;&lt;authors&gt;&lt;author&gt;&lt;style face="normal" font="default" charset="163" size="100%"&gt;Moran A, Gu D, Zhao D, Coxson P, Wang YC, Chen C-S, et al&lt;/style&gt;&lt;/author&gt;&lt;/authors&gt;&lt;/contributors&gt;&lt;titles&gt;&lt;title&gt;Future cardiovascular disease in China: Markov model and risk factor scenario projections from the coronary heart disease policy model–China&lt;/title&gt;&lt;secondary-title&gt;Circulation: Cardiovascular Quality and Outcomes&lt;/secondary-title&gt;&lt;/titles&gt;&lt;volume&gt;&lt;style face="normal" font="default" size="100%"&gt;3(3):243-&lt;/style&gt;&lt;style face="normal" font="default" charset="163" size="100%"&gt;2&lt;/style&gt;&lt;style face="normal" font="default" size="100%"&gt;52&lt;/style&gt;&lt;/volume&gt;&lt;dates&gt;&lt;year&gt;&lt;style face="normal" font="default" charset="163" size="100%"&gt;2010&lt;/style&gt;&lt;/year&gt;&lt;/dates&gt;&lt;urls&gt;&lt;/urls&gt;&lt;/record&gt;&lt;/Cite&gt;&lt;/EndNote&gt;</w:instrText>
      </w:r>
      <w:r w:rsidR="00C53134" w:rsidRPr="004B6D84">
        <w:rPr>
          <w:rFonts w:cs="Times New Roman"/>
          <w:sz w:val="28"/>
          <w:szCs w:val="28"/>
          <w:lang w:val="en-US"/>
        </w:rPr>
        <w:fldChar w:fldCharType="separate"/>
      </w:r>
      <w:r w:rsidR="008E4498" w:rsidRPr="008E4498">
        <w:rPr>
          <w:rFonts w:cs="Times New Roman"/>
          <w:noProof/>
          <w:sz w:val="28"/>
          <w:szCs w:val="28"/>
        </w:rPr>
        <w:t>[</w:t>
      </w:r>
      <w:hyperlink w:anchor="_ENREF_47" w:tooltip="Moran A, 2010 #46" w:history="1">
        <w:r w:rsidR="008E4498" w:rsidRPr="008E4498">
          <w:rPr>
            <w:rFonts w:cs="Times New Roman"/>
            <w:noProof/>
            <w:sz w:val="28"/>
            <w:szCs w:val="28"/>
          </w:rPr>
          <w:t>47</w:t>
        </w:r>
      </w:hyperlink>
      <w:r w:rsidR="008E4498" w:rsidRPr="008E4498">
        <w:rPr>
          <w:rFonts w:cs="Times New Roman"/>
          <w:noProof/>
          <w:sz w:val="28"/>
          <w:szCs w:val="28"/>
        </w:rPr>
        <w:t>]</w:t>
      </w:r>
      <w:r w:rsidR="00C53134" w:rsidRPr="004B6D84">
        <w:rPr>
          <w:rFonts w:cs="Times New Roman"/>
          <w:sz w:val="28"/>
          <w:szCs w:val="28"/>
          <w:lang w:val="en-US"/>
        </w:rPr>
        <w:fldChar w:fldCharType="end"/>
      </w:r>
      <w:r w:rsidRPr="004B6D84">
        <w:rPr>
          <w:rFonts w:cs="Times New Roman"/>
          <w:sz w:val="28"/>
          <w:szCs w:val="28"/>
        </w:rPr>
        <w:t>.</w:t>
      </w:r>
    </w:p>
    <w:p w:rsidR="00FB6BD1" w:rsidRPr="004B6D84" w:rsidRDefault="00FB6BD1" w:rsidP="005D4AFC">
      <w:pPr>
        <w:widowControl w:val="0"/>
        <w:spacing w:after="0" w:line="360" w:lineRule="auto"/>
        <w:ind w:right="-2" w:firstLine="720"/>
        <w:jc w:val="both"/>
        <w:rPr>
          <w:rFonts w:cs="Times New Roman"/>
          <w:sz w:val="28"/>
          <w:szCs w:val="28"/>
        </w:rPr>
      </w:pPr>
      <w:r w:rsidRPr="004B6D84">
        <w:rPr>
          <w:rFonts w:cs="Times New Roman"/>
          <w:sz w:val="28"/>
          <w:szCs w:val="28"/>
        </w:rPr>
        <w:t>Tỷ lệ cao mắc bệnh tim mạch đã được ghi trong dân số người Mỹ gốc Phi, và đã có những nhấn mạnh vào vai trò của rối loạn lipid máu là một yếu tố nguy cơ nổi bật trong quần thể rộng lớn này. Nghiên cứu 4820 người Mỹ gốc Phi về tình trạng lipid máu cho thấy có 32,9% tăng cholesterol, trong đó nhóm tuổi&gt;65 chiếm cao nhất với 44,6% và tình trạng rối loạn lipid máu phổ biến hơn ở nam giới (so với phụ nữ) có tuổi đời dưới 50 năm và gia tăng theo tuổi ở cả hai giới</w:t>
      </w:r>
      <w:r w:rsidR="009F0C6E" w:rsidRPr="004B6D84">
        <w:rPr>
          <w:rFonts w:cs="Times New Roman"/>
          <w:sz w:val="28"/>
          <w:szCs w:val="28"/>
        </w:rPr>
        <w:t xml:space="preserve"> </w:t>
      </w:r>
      <w:r w:rsidR="007C10DF"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&lt;EndNote&gt;&lt;Cite&gt;&lt;Author&gt;Taylor Jr HA&lt;/Author&gt;&lt;Year&gt;2009&lt;/Year&gt;&lt;RecNum&gt;47&lt;/RecNum&gt;&lt;DisplayText&gt;[48]&lt;/DisplayText&gt;&lt;record&gt;&lt;rec-number&gt;47&lt;/rec-number&gt;&lt;foreign-keys&gt;&lt;key app="EN" db-id="ffsz5v0x55dftpersssxz5fn09z50xx0txsd"&gt;47&lt;/key&gt;&lt;/foreign-keys&gt;&lt;ref-type name="Journal Article"&gt;17&lt;/ref-type&gt;&lt;contributors&gt;&lt;authors&gt;&lt;author&gt;Taylor Jr HA, Akylbekova EL, Garrison RJ, Sarpong D, Joe J, Walker E, et al&lt;/author&gt;&lt;/authors&gt;&lt;/contributors&gt;&lt;titles&gt;&lt;title&gt;Dyslipidemia and the treatment of lipid disorders in African Americans&lt;/title&gt;&lt;secondary-title&gt;The American journal of medicine&lt;/secondary-title&gt;&lt;/titles&gt;&lt;volume&gt;&lt;style face="normal" font="default" size="100%"&gt;122(5):454-&lt;/style&gt;&lt;style face="normal" font="default" charset="163" size="100%"&gt;4&lt;/style&gt;&lt;style face="normal" font="default" size="100%"&gt;63&lt;/style&gt;&lt;/volume&gt;&lt;dates&gt;&lt;year&gt;&lt;style face="normal" font="default" charset="163" size="100%"&gt;2009&lt;/style&gt;&lt;/year&gt;&lt;/dates&gt;&lt;urls&gt;&lt;/urls&gt;&lt;/record&gt;&lt;/Cite&gt;&lt;/EndNote&gt;</w:instrText>
      </w:r>
      <w:r w:rsidR="007C10DF" w:rsidRPr="004B6D84">
        <w:rPr>
          <w:rFonts w:cs="Times New Roman"/>
          <w:sz w:val="28"/>
          <w:szCs w:val="28"/>
          <w:lang w:val="en-US"/>
        </w:rPr>
        <w:fldChar w:fldCharType="separate"/>
      </w:r>
      <w:r w:rsidR="008E4498" w:rsidRPr="008E4498">
        <w:rPr>
          <w:rFonts w:cs="Times New Roman"/>
          <w:noProof/>
          <w:sz w:val="28"/>
          <w:szCs w:val="28"/>
        </w:rPr>
        <w:t>[</w:t>
      </w:r>
      <w:hyperlink w:anchor="_ENREF_48" w:tooltip="Taylor Jr HA, 2009 #47" w:history="1">
        <w:r w:rsidR="008E4498" w:rsidRPr="008E4498">
          <w:rPr>
            <w:rFonts w:cs="Times New Roman"/>
            <w:noProof/>
            <w:sz w:val="28"/>
            <w:szCs w:val="28"/>
          </w:rPr>
          <w:t>48</w:t>
        </w:r>
      </w:hyperlink>
      <w:r w:rsidR="008E4498" w:rsidRPr="008E4498">
        <w:rPr>
          <w:rFonts w:cs="Times New Roman"/>
          <w:noProof/>
          <w:sz w:val="28"/>
          <w:szCs w:val="28"/>
        </w:rPr>
        <w:t>]</w:t>
      </w:r>
      <w:r w:rsidR="007C10DF" w:rsidRPr="004B6D84">
        <w:rPr>
          <w:rFonts w:cs="Times New Roman"/>
          <w:sz w:val="28"/>
          <w:szCs w:val="28"/>
          <w:lang w:val="en-US"/>
        </w:rPr>
        <w:fldChar w:fldCharType="end"/>
      </w:r>
      <w:r w:rsidRPr="004B6D84">
        <w:rPr>
          <w:rFonts w:cs="Times New Roman"/>
          <w:sz w:val="28"/>
          <w:szCs w:val="28"/>
        </w:rPr>
        <w:t>.</w:t>
      </w:r>
    </w:p>
    <w:p w:rsidR="00FB6BD1" w:rsidRPr="004B6D84" w:rsidRDefault="00FB6BD1" w:rsidP="005D4AFC">
      <w:pPr>
        <w:widowControl w:val="0"/>
        <w:spacing w:after="0" w:line="360" w:lineRule="auto"/>
        <w:ind w:right="-2" w:firstLine="720"/>
        <w:jc w:val="both"/>
        <w:rPr>
          <w:rFonts w:cs="Times New Roman"/>
          <w:sz w:val="28"/>
          <w:szCs w:val="28"/>
        </w:rPr>
      </w:pPr>
      <w:r w:rsidRPr="004B6D84">
        <w:rPr>
          <w:rFonts w:cs="Times New Roman"/>
          <w:i/>
          <w:sz w:val="28"/>
          <w:szCs w:val="28"/>
          <w:lang w:val="de-DE"/>
        </w:rPr>
        <w:t>Liên quan giữa rối loạn chuyển hóa lipid máu với tăng huyết áp</w:t>
      </w:r>
    </w:p>
    <w:p w:rsidR="00FB6BD1" w:rsidRPr="004B6D84" w:rsidRDefault="00FB6BD1" w:rsidP="005D4AFC">
      <w:pPr>
        <w:widowControl w:val="0"/>
        <w:spacing w:after="0" w:line="360" w:lineRule="auto"/>
        <w:ind w:right="-2" w:firstLine="720"/>
        <w:jc w:val="both"/>
        <w:rPr>
          <w:rFonts w:cs="Times New Roman"/>
          <w:sz w:val="28"/>
          <w:szCs w:val="28"/>
        </w:rPr>
      </w:pPr>
      <w:r w:rsidRPr="004B6D84">
        <w:rPr>
          <w:rFonts w:cs="Times New Roman"/>
          <w:sz w:val="28"/>
          <w:szCs w:val="28"/>
        </w:rPr>
        <w:t>Kết quả nghiên cứu mối tương quan giữa chỉ số khối cơ thể và tình trạng rối lọan chuyển hóa lipid máu trên 300 đối tượng tăng huyết áp chủ yếu tăng huyết áp giai đoạn I, Trần Thị Mỹ Loan và cộng sự rút ra một số kết luận về BMI, rối loạn chuyển hóa lipid máu như sau: tỉ lệ rối loạn chuyển hóa lipid máu trên bệnh nhân tăng huyết áp là 71,67%, trong đó chiếm tỉ lệ cao nhất là tăng cholesterol (67,3%), kế đến tăng triglycerid (54,3%), tăng LDL (35,3%), và giảm HDL chiếm tỉ lệ thấp nhất (5,33%). Tương quan giữa BMI với rối loạn chuyển hóa lipid máu ở bệnh nhân tăng huyết áp là ở mức tương quan thấ</w:t>
      </w:r>
      <w:r w:rsidR="00767CCA" w:rsidRPr="004B6D84">
        <w:rPr>
          <w:rFonts w:cs="Times New Roman"/>
          <w:sz w:val="28"/>
          <w:szCs w:val="28"/>
        </w:rPr>
        <w:t>p</w:t>
      </w:r>
      <w:r w:rsidRPr="004B6D84">
        <w:rPr>
          <w:rFonts w:cs="Times New Roman"/>
          <w:sz w:val="28"/>
          <w:szCs w:val="28"/>
        </w:rPr>
        <w:t xml:space="preserve">. </w:t>
      </w:r>
      <w:r w:rsidR="00767CCA" w:rsidRPr="004B6D84">
        <w:rPr>
          <w:rFonts w:cs="Times New Roman"/>
          <w:sz w:val="28"/>
          <w:szCs w:val="28"/>
        </w:rPr>
        <w:t xml:space="preserve">Chỉ số </w:t>
      </w:r>
      <w:r w:rsidRPr="004B6D84">
        <w:rPr>
          <w:rFonts w:cs="Times New Roman"/>
          <w:sz w:val="28"/>
          <w:szCs w:val="28"/>
        </w:rPr>
        <w:t>BMI cao hay thấp đều có thể có rối loạn chuyển hóa lipid máu. Tuy nhiên khi BMI &gt; 23 thì tỉ lệ rối loạn chuyển hóa lipid máu nhiều hơn khi BMI &lt; 23. Sự khác biệt này có ý nghĩa thống kê đối với tăng cholesterol và triglycerid</w:t>
      </w:r>
      <w:r w:rsidR="009F0C6E" w:rsidRPr="004B6D84">
        <w:rPr>
          <w:rFonts w:cs="Times New Roman"/>
          <w:sz w:val="28"/>
          <w:szCs w:val="28"/>
        </w:rPr>
        <w:t xml:space="preserve"> </w:t>
      </w:r>
      <w:r w:rsidR="00BA43F1"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&lt;EndNote&gt;&lt;Cite&gt;&lt;Author&gt;Trần Thị Mỹ Loan&lt;/Author&gt;&lt;Year&gt;2009&lt;/Year&gt;&lt;RecNum&gt;49&lt;/RecNum&gt;&lt;DisplayText&gt;[49]&lt;/DisplayText&gt;&lt;record&gt;&lt;rec-number&gt;49&lt;/rec-number&gt;&lt;foreign-keys&gt;&lt;key app="EN" db-id="ffsz5v0x55dftpersssxz5fn09z50xx0txsd"&gt;49&lt;/key&gt;&lt;/foreign-keys&gt;&lt;ref-type name="Journal Article"&gt;17&lt;/ref-type&gt;&lt;contributors&gt;&lt;authors&gt;&lt;author&gt;&lt;style face="normal" font="default" size="100%"&gt;Trần Thị Mỹ Loan&lt;/style&gt;&lt;style face="normal" font="default" charset="163" size="100%"&gt;,&lt;/style&gt;&lt;/author&gt;&lt;author&gt;&lt;style face="normal" font="default" size="100%"&gt;Tr&lt;/style&gt;&lt;style face="normal" font="default" charset="163" size="100%"&gt;ương Quang B&lt;/style&gt;&lt;style face="normal" font="default" size="100%"&gt;ình&lt;/style&gt;&lt;style face="normal" font="default" charset="163" size="100%"&gt;,&lt;/style&gt;&lt;/author&gt;&lt;/authors&gt;&lt;/contributors&gt;&lt;titles&gt;&lt;title&gt;&lt;style face="normal" font="default" size="100%"&gt;T&lt;/style&gt;&lt;style face="normal" font="default" charset="163" size="100%"&gt;ương quan gi&lt;/style&gt;&lt;style face="normal" font="default" size="100%"&gt;ữa chỉ số khối c&lt;/style&gt;&lt;style face="normal" font="default" charset="163" size="100%"&gt;ơ th&lt;/style&gt;&lt;style face="normal" font="default" size="100%"&gt;ể và tình trạng rối loạn lipid máu ở bệnh nhân t&lt;/style&gt;&lt;style face="normal" font="default" charset="238" size="100%"&gt;ăng huy&lt;/style&gt;&lt;style face="normal" font="default" size="100%"&gt;ết áp&lt;/style&gt;&lt;/title&gt;&lt;secondary-title&gt;Tạp chí Y học thực Thành phố Hồ Chí Minh&lt;/secondary-title&gt;&lt;/titles&gt;&lt;volume&gt;&lt;style face="normal" font="default" charset="163" size="100%"&gt;13(1)&lt;/style&gt;&lt;/volume&gt;&lt;dates&gt;&lt;year&gt;&lt;style face="normal" font="default" charset="163" size="100%"&gt;2009&lt;/style&gt;&lt;/year&gt;&lt;/dates&gt;&lt;urls&gt;&lt;/urls&gt;&lt;/record&gt;&lt;/Cite&gt;&lt;/EndNote&gt;</w:instrText>
      </w:r>
      <w:r w:rsidR="00BA43F1" w:rsidRPr="004B6D84">
        <w:rPr>
          <w:rFonts w:cs="Times New Roman"/>
          <w:sz w:val="28"/>
          <w:szCs w:val="28"/>
          <w:lang w:val="en-US"/>
        </w:rPr>
        <w:fldChar w:fldCharType="separate"/>
      </w:r>
      <w:r w:rsidR="008E4498" w:rsidRPr="008E4498">
        <w:rPr>
          <w:rFonts w:cs="Times New Roman"/>
          <w:noProof/>
          <w:sz w:val="28"/>
          <w:szCs w:val="28"/>
        </w:rPr>
        <w:t>[</w:t>
      </w:r>
      <w:hyperlink w:anchor="_ENREF_49" w:tooltip="Trần Thị Mỹ Loan, 2009 #49" w:history="1">
        <w:r w:rsidR="008E4498" w:rsidRPr="008E4498">
          <w:rPr>
            <w:rFonts w:cs="Times New Roman"/>
            <w:noProof/>
            <w:sz w:val="28"/>
            <w:szCs w:val="28"/>
          </w:rPr>
          <w:t>49</w:t>
        </w:r>
      </w:hyperlink>
      <w:r w:rsidR="008E4498" w:rsidRPr="008E4498">
        <w:rPr>
          <w:rFonts w:cs="Times New Roman"/>
          <w:noProof/>
          <w:sz w:val="28"/>
          <w:szCs w:val="28"/>
        </w:rPr>
        <w:t>]</w:t>
      </w:r>
      <w:r w:rsidR="00BA43F1" w:rsidRPr="004B6D84">
        <w:rPr>
          <w:rFonts w:cs="Times New Roman"/>
          <w:sz w:val="28"/>
          <w:szCs w:val="28"/>
          <w:lang w:val="en-US"/>
        </w:rPr>
        <w:fldChar w:fldCharType="end"/>
      </w:r>
      <w:r w:rsidRPr="004B6D84">
        <w:rPr>
          <w:rFonts w:cs="Times New Roman"/>
          <w:sz w:val="28"/>
          <w:szCs w:val="28"/>
        </w:rPr>
        <w:t>.</w:t>
      </w:r>
    </w:p>
    <w:p w:rsidR="00FB6BD1" w:rsidRPr="004B6D84" w:rsidRDefault="00FB6BD1" w:rsidP="005D4AFC">
      <w:pPr>
        <w:widowControl w:val="0"/>
        <w:spacing w:after="0" w:line="360" w:lineRule="auto"/>
        <w:ind w:right="-2" w:firstLine="720"/>
        <w:jc w:val="both"/>
        <w:rPr>
          <w:rFonts w:cs="Times New Roman"/>
          <w:sz w:val="28"/>
          <w:szCs w:val="28"/>
          <w:lang w:eastAsia="vi-VN"/>
        </w:rPr>
      </w:pPr>
      <w:r w:rsidRPr="004B6D84">
        <w:rPr>
          <w:rFonts w:cs="Times New Roman"/>
          <w:sz w:val="28"/>
          <w:szCs w:val="28"/>
        </w:rPr>
        <w:t xml:space="preserve">Nghiên cứu rối loạn chuyển hóa lipid máu ở 350 người cao tuổi tăng huyết áp tại tỉnh Phú Yên năm 2012 của tác giả Nguyễn Thị Hồng Thủy cho kết quả, tỷ lệ rối loạn chuyển hóa lipid máu chiếm 77,4% trong đó nữ cao hơn nam(51,4% so với 26,9% </w:t>
      </w:r>
      <w:r w:rsidRPr="004B6D84">
        <w:rPr>
          <w:rFonts w:cs="Times New Roman"/>
          <w:sz w:val="28"/>
          <w:szCs w:val="28"/>
          <w:lang w:eastAsia="vi-VN"/>
        </w:rPr>
        <w:t xml:space="preserve">p&lt;0,005. Tăng CT chiếm 53,4%, TG chiếm 33,1%, </w:t>
      </w:r>
      <w:r w:rsidRPr="004B6D84">
        <w:rPr>
          <w:rFonts w:cs="Times New Roman"/>
          <w:sz w:val="28"/>
          <w:szCs w:val="28"/>
          <w:lang w:eastAsia="vi-VN"/>
        </w:rPr>
        <w:lastRenderedPageBreak/>
        <w:t>LDL-C chiếm 39,4%, HDL-Cgiảm chiếm 4,9%. Các yếu tố nguy cơ: ĐTĐ chiếm 38,29%, béo phì chiếm 71,71%, hút thuố</w:t>
      </w:r>
      <w:r w:rsidR="00817303" w:rsidRPr="004B6D84">
        <w:rPr>
          <w:rFonts w:cs="Times New Roman"/>
          <w:sz w:val="28"/>
          <w:szCs w:val="28"/>
          <w:lang w:eastAsia="vi-VN"/>
        </w:rPr>
        <w:t>c lá 14%, p&lt;</w:t>
      </w:r>
      <w:r w:rsidRPr="004B6D84">
        <w:rPr>
          <w:rFonts w:cs="Times New Roman"/>
          <w:sz w:val="28"/>
          <w:szCs w:val="28"/>
          <w:lang w:eastAsia="vi-VN"/>
        </w:rPr>
        <w:t>0,05. </w:t>
      </w:r>
      <w:r w:rsidRPr="004B6D84">
        <w:rPr>
          <w:rFonts w:cs="Times New Roman"/>
          <w:sz w:val="28"/>
          <w:szCs w:val="28"/>
          <w:lang w:val="fr-FR" w:eastAsia="vi-VN"/>
        </w:rPr>
        <w:t>Tỷ lệ là 69,7% trong đó THA độ I là 29,4%, THA độ II là 36,9% và THA độ III là 3,4%. Tăng CT, TG và non HDL-</w:t>
      </w:r>
      <w:r w:rsidRPr="004B6D84">
        <w:rPr>
          <w:rFonts w:cs="Times New Roman"/>
          <w:sz w:val="28"/>
          <w:szCs w:val="28"/>
          <w:lang w:eastAsia="vi-VN"/>
        </w:rPr>
        <w:t>C</w:t>
      </w:r>
      <w:r w:rsidRPr="004B6D84">
        <w:rPr>
          <w:rFonts w:cs="Times New Roman"/>
          <w:sz w:val="28"/>
          <w:szCs w:val="28"/>
          <w:lang w:val="fr-FR" w:eastAsia="vi-VN"/>
        </w:rPr>
        <w:t xml:space="preserve"> chiếm tỷ lệ cao ở cả THA độ I, độ II và độ III trong khi LDL-</w:t>
      </w:r>
      <w:r w:rsidRPr="004B6D84">
        <w:rPr>
          <w:rFonts w:cs="Times New Roman"/>
          <w:sz w:val="28"/>
          <w:szCs w:val="28"/>
          <w:lang w:eastAsia="vi-VN"/>
        </w:rPr>
        <w:t>C</w:t>
      </w:r>
      <w:r w:rsidRPr="004B6D84">
        <w:rPr>
          <w:rFonts w:cs="Times New Roman"/>
          <w:sz w:val="28"/>
          <w:szCs w:val="28"/>
          <w:lang w:val="fr-FR" w:eastAsia="vi-VN"/>
        </w:rPr>
        <w:t xml:space="preserve"> và HDL-</w:t>
      </w:r>
      <w:r w:rsidRPr="004B6D84">
        <w:rPr>
          <w:rFonts w:cs="Times New Roman"/>
          <w:sz w:val="28"/>
          <w:szCs w:val="28"/>
          <w:lang w:eastAsia="vi-VN"/>
        </w:rPr>
        <w:t>C</w:t>
      </w:r>
      <w:r w:rsidRPr="004B6D84">
        <w:rPr>
          <w:rFonts w:cs="Times New Roman"/>
          <w:sz w:val="28"/>
          <w:szCs w:val="28"/>
          <w:lang w:val="fr-FR" w:eastAsia="vi-VN"/>
        </w:rPr>
        <w:t xml:space="preserve"> có tỷ lệ tương đương ở cả 3 mức độ THA. Tỷ lệ gan nhiễm mỡ có liên quan đến rối loạn</w:t>
      </w:r>
      <w:r w:rsidRPr="004B6D84">
        <w:rPr>
          <w:rFonts w:cs="Times New Roman"/>
          <w:sz w:val="28"/>
          <w:szCs w:val="28"/>
          <w:lang w:val="fr-FR"/>
        </w:rPr>
        <w:t xml:space="preserve"> chuyển hóa</w:t>
      </w:r>
      <w:r w:rsidRPr="004B6D84">
        <w:rPr>
          <w:rFonts w:cs="Times New Roman"/>
          <w:sz w:val="28"/>
          <w:szCs w:val="28"/>
          <w:lang w:val="fr-FR" w:eastAsia="vi-VN"/>
        </w:rPr>
        <w:t xml:space="preserve"> lipid máu chiếm 49,43%, p&lt;0,001. Tỷ lệ gan nhiễm mỡ độ 1 chiếm 64%, độ 2 chiếm 34,5% và độ 3 chiếm 1,5%. Có sự tương quan mức độ vừa giữa CT toàn phần với BMI, VB và độ THA; giữa TG với tuổi, BMI, VB, độ THA; giữa LDL-c với BMI và độ THA, p&lt;0,001. Không có sự tương quan giữa HDL-</w:t>
      </w:r>
      <w:r w:rsidRPr="004B6D84">
        <w:rPr>
          <w:rFonts w:cs="Times New Roman"/>
          <w:sz w:val="28"/>
          <w:szCs w:val="28"/>
          <w:lang w:eastAsia="vi-VN"/>
        </w:rPr>
        <w:t>C</w:t>
      </w:r>
      <w:r w:rsidRPr="004B6D84">
        <w:rPr>
          <w:rFonts w:cs="Times New Roman"/>
          <w:sz w:val="28"/>
          <w:szCs w:val="28"/>
          <w:lang w:val="fr-FR" w:eastAsia="vi-VN"/>
        </w:rPr>
        <w:t xml:space="preserve"> với các yếu tố nguy cơ tim mạch và gan nhiễm mỡ, p&gt;0,05.</w:t>
      </w:r>
      <w:r w:rsidRPr="004B6D84">
        <w:rPr>
          <w:rFonts w:cs="Times New Roman"/>
          <w:sz w:val="28"/>
          <w:szCs w:val="28"/>
          <w:lang w:eastAsia="vi-VN"/>
        </w:rPr>
        <w:t xml:space="preserve"> Tác giả đưa ra kết luận:</w:t>
      </w:r>
      <w:r w:rsidR="00B90B07" w:rsidRPr="004B6D84">
        <w:rPr>
          <w:rFonts w:cs="Times New Roman"/>
          <w:sz w:val="28"/>
          <w:szCs w:val="28"/>
          <w:lang w:eastAsia="vi-VN"/>
        </w:rPr>
        <w:t xml:space="preserve"> </w:t>
      </w:r>
      <w:r w:rsidRPr="004B6D84">
        <w:rPr>
          <w:rFonts w:cs="Times New Roman"/>
          <w:sz w:val="28"/>
          <w:szCs w:val="28"/>
          <w:lang w:eastAsia="vi-VN"/>
        </w:rPr>
        <w:t xml:space="preserve">Rối loạn </w:t>
      </w:r>
      <w:r w:rsidRPr="004B6D84">
        <w:rPr>
          <w:rFonts w:cs="Times New Roman"/>
          <w:sz w:val="28"/>
          <w:szCs w:val="28"/>
        </w:rPr>
        <w:t xml:space="preserve">chuyển hóa </w:t>
      </w:r>
      <w:r w:rsidRPr="004B6D84">
        <w:rPr>
          <w:rFonts w:cs="Times New Roman"/>
          <w:sz w:val="28"/>
          <w:szCs w:val="28"/>
          <w:lang w:eastAsia="vi-VN"/>
        </w:rPr>
        <w:t>lipid máu chiếm tỷ lệ cao ở người cao tuổi tăng huyết áp. Có liên quan khá chặt chẽ giữa rối loạn chuyển hóa lipid máu với các yếu tố nguy cơ tim mạch</w:t>
      </w:r>
      <w:r w:rsidR="009F0C6E" w:rsidRPr="004B6D84">
        <w:rPr>
          <w:rFonts w:cs="Times New Roman"/>
          <w:sz w:val="28"/>
          <w:szCs w:val="28"/>
          <w:lang w:eastAsia="vi-VN"/>
        </w:rPr>
        <w:t xml:space="preserve"> </w:t>
      </w:r>
      <w:r w:rsidR="00BA43F1" w:rsidRPr="004B6D84">
        <w:rPr>
          <w:rFonts w:cs="Times New Roman"/>
          <w:sz w:val="28"/>
          <w:szCs w:val="28"/>
          <w:lang w:val="en-US" w:eastAsia="vi-VN"/>
        </w:rPr>
        <w:fldChar w:fldCharType="begin"/>
      </w:r>
      <w:r w:rsidR="008E4498" w:rsidRPr="008E4498">
        <w:rPr>
          <w:rFonts w:cs="Times New Roman"/>
          <w:sz w:val="28"/>
          <w:szCs w:val="28"/>
          <w:lang w:eastAsia="vi-VN"/>
        </w:rPr>
        <w:instrText xml:space="preserve"> ADDIN EN.CITE &lt;EndNote&gt;&lt;Cite&gt;&lt;Author&gt;Nguyễn Thị Hồng Thuỷ&lt;/Author&gt;&lt;Year&gt;2013&lt;/Year&gt;&lt;RecNum&gt;51&lt;/RecNum&gt;&lt;DisplayText&gt;[50]&lt;/DisplayText&gt;&lt;record&gt;&lt;rec-number&gt;51&lt;/rec-number&gt;&lt;foreign-keys&gt;&lt;key app="EN" db-id="ffsz5v0x55dftpersssxz5fn09z50xx0txsd"&gt;51&lt;/key&gt;&lt;/foreign-keys&gt;&lt;ref-type name="Journal Article"&gt;17&lt;/ref-type&gt;&lt;contributors&gt;&lt;authors&gt;&lt;author&gt;&lt;style face="normal" font="default" size="100%"&gt;Nguyễn Thị Hồng Thuỷ&lt;/style&gt;&lt;style face="normal" font="default" charset="163" size="100%"&gt;,&lt;/style&gt;&lt;/author&gt;&lt;/authors&gt;&lt;/contributors&gt;&lt;titles&gt;&lt;title&gt;&lt;style face="normal" font="default" size="100%"&gt;Nghiên cứu rối loạn lipid máu ở ng&lt;/style&gt;&lt;style face="normal" font="default" charset="163" size="100%"&gt;ư&lt;/style&gt;&lt;style face="normal" font="default" size="100%"&gt;ời cao tuổi t&lt;/style&gt;&lt;style face="normal" font="default" charset="238" size="100%"&gt;ăng huy&lt;/style&gt;&lt;style face="normal" font="default" size="100%"&gt;ết áp tại tỉnh Phú Yên&lt;/style&gt;&lt;/title&gt;&lt;secondary-title&gt;Tạp chí Tim Mạch Học Việt Nam&lt;/secondary-title&gt;&lt;/titles&gt;&lt;dates&gt;&lt;year&gt;&lt;style face="normal" font="default" charset="163" size="100%"&gt;2013&lt;/style&gt;&lt;/year&gt;&lt;/dates&gt;&lt;urls&gt;&lt;/urls&gt;&lt;/record&gt;&lt;/Cite&gt;&lt;/EndNote&gt;</w:instrText>
      </w:r>
      <w:r w:rsidR="00BA43F1" w:rsidRPr="004B6D84">
        <w:rPr>
          <w:rFonts w:cs="Times New Roman"/>
          <w:sz w:val="28"/>
          <w:szCs w:val="28"/>
          <w:lang w:val="en-US" w:eastAsia="vi-VN"/>
        </w:rPr>
        <w:fldChar w:fldCharType="separate"/>
      </w:r>
      <w:r w:rsidR="008E4498" w:rsidRPr="008E4498">
        <w:rPr>
          <w:rFonts w:cs="Times New Roman"/>
          <w:noProof/>
          <w:sz w:val="28"/>
          <w:szCs w:val="28"/>
          <w:lang w:eastAsia="vi-VN"/>
        </w:rPr>
        <w:t>[</w:t>
      </w:r>
      <w:hyperlink w:anchor="_ENREF_50" w:tooltip="Nguyễn Thị Hồng Thuỷ, 2013 #51" w:history="1">
        <w:r w:rsidR="008E4498" w:rsidRPr="008E4498">
          <w:rPr>
            <w:rFonts w:cs="Times New Roman"/>
            <w:noProof/>
            <w:sz w:val="28"/>
            <w:szCs w:val="28"/>
            <w:lang w:eastAsia="vi-VN"/>
          </w:rPr>
          <w:t>50</w:t>
        </w:r>
      </w:hyperlink>
      <w:r w:rsidR="008E4498" w:rsidRPr="008E4498">
        <w:rPr>
          <w:rFonts w:cs="Times New Roman"/>
          <w:noProof/>
          <w:sz w:val="28"/>
          <w:szCs w:val="28"/>
          <w:lang w:eastAsia="vi-VN"/>
        </w:rPr>
        <w:t>]</w:t>
      </w:r>
      <w:r w:rsidR="00BA43F1" w:rsidRPr="004B6D84">
        <w:rPr>
          <w:rFonts w:cs="Times New Roman"/>
          <w:sz w:val="28"/>
          <w:szCs w:val="28"/>
          <w:lang w:val="en-US" w:eastAsia="vi-VN"/>
        </w:rPr>
        <w:fldChar w:fldCharType="end"/>
      </w:r>
      <w:r w:rsidRPr="004B6D84">
        <w:rPr>
          <w:rFonts w:cs="Times New Roman"/>
          <w:sz w:val="28"/>
          <w:szCs w:val="28"/>
          <w:lang w:eastAsia="vi-VN"/>
        </w:rPr>
        <w:t>.</w:t>
      </w:r>
    </w:p>
    <w:p w:rsidR="00FB6BD1" w:rsidRPr="004B6D84" w:rsidRDefault="00FB6BD1" w:rsidP="005D4AFC">
      <w:pPr>
        <w:widowControl w:val="0"/>
        <w:spacing w:after="0" w:line="360" w:lineRule="auto"/>
        <w:ind w:right="-2" w:firstLine="720"/>
        <w:jc w:val="both"/>
        <w:rPr>
          <w:rFonts w:cs="Times New Roman"/>
          <w:spacing w:val="4"/>
          <w:sz w:val="28"/>
          <w:szCs w:val="28"/>
          <w:lang w:eastAsia="vi-VN"/>
        </w:rPr>
      </w:pPr>
      <w:r w:rsidRPr="004B6D84">
        <w:rPr>
          <w:rFonts w:cs="Times New Roman"/>
          <w:i/>
          <w:spacing w:val="4"/>
          <w:sz w:val="28"/>
          <w:szCs w:val="28"/>
          <w:lang w:val="de-DE"/>
        </w:rPr>
        <w:t>Liên quan giữa rối loạn chuyển hóa lipid máu với bệnh đái tháo đường typ</w:t>
      </w:r>
      <w:r w:rsidR="00B90B07" w:rsidRPr="004B6D84">
        <w:rPr>
          <w:rFonts w:cs="Times New Roman"/>
          <w:i/>
          <w:spacing w:val="4"/>
          <w:sz w:val="28"/>
          <w:szCs w:val="28"/>
          <w:lang w:val="de-DE"/>
        </w:rPr>
        <w:t xml:space="preserve"> </w:t>
      </w:r>
      <w:r w:rsidRPr="004B6D84">
        <w:rPr>
          <w:rFonts w:cs="Times New Roman"/>
          <w:i/>
          <w:spacing w:val="4"/>
          <w:sz w:val="28"/>
          <w:szCs w:val="28"/>
          <w:lang w:val="de-DE"/>
        </w:rPr>
        <w:t>2</w:t>
      </w:r>
    </w:p>
    <w:p w:rsidR="00FB6BD1" w:rsidRPr="004B6D84" w:rsidRDefault="00FB6BD1" w:rsidP="005D4AFC">
      <w:pPr>
        <w:widowControl w:val="0"/>
        <w:spacing w:after="0" w:line="360" w:lineRule="auto"/>
        <w:ind w:right="-2" w:firstLine="720"/>
        <w:jc w:val="both"/>
        <w:rPr>
          <w:rFonts w:cs="Times New Roman"/>
          <w:sz w:val="28"/>
          <w:szCs w:val="28"/>
        </w:rPr>
      </w:pPr>
      <w:r w:rsidRPr="004B6D84">
        <w:rPr>
          <w:rFonts w:cs="Times New Roman"/>
          <w:sz w:val="28"/>
          <w:szCs w:val="28"/>
        </w:rPr>
        <w:t>Khảo sát các dạng rối loạn chuyển hóa lipid máu trên 146 bệnh nhân đái tháo đường đến khám và điều trị tại bệnh viện cấp cứu Trưng Vương cho thấy rối loạn chuyển hóa lipid máu chiếm tỷ lệ 84,9% bệnh nhân trong đó: tăng LDL-cholesterol chiếm 38,4%, tăng triglycerid cholesterol 21,9% và giảm HLD-cholesterol chiếm 35,3%. Tăng LDL-cholesterol kết hợp tăng triglycerid cholesterol, tăng triglycerid đơn thuần, tăng LDL-cholesterol chiếm đa số ở bệnh nhân đái tháo đường. LDL-cholesterolócó liên quan đến chỉ số đương huyết, triglycerid có liên quan đến tuổi và tăng huyết áp</w:t>
      </w:r>
      <w:r w:rsidR="009F0C6E" w:rsidRPr="004B6D84">
        <w:rPr>
          <w:rFonts w:cs="Times New Roman"/>
          <w:sz w:val="28"/>
          <w:szCs w:val="28"/>
        </w:rPr>
        <w:t xml:space="preserve"> </w:t>
      </w:r>
      <w:r w:rsidR="00BA43F1"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&lt;EndNote&gt;&lt;Cite&gt;&lt;Author&gt;Lý Huy Khanh&lt;/Author&gt;&lt;Year&gt;2010&lt;/Year&gt;&lt;RecNum&gt;50&lt;/RecNum&gt;&lt;DisplayText&gt;[51]&lt;/DisplayText&gt;&lt;record&gt;&lt;rec-number&gt;50&lt;/rec-number&gt;&lt;foreign-keys&gt;&lt;key app="EN" db-id="ffsz5v0x55dftpersssxz5fn09z50xx0txsd"&gt;50&lt;/key&gt;&lt;/foreign-keys&gt;&lt;ref-type name="Journal Article"&gt;17&lt;/ref-type&gt;&lt;contributors&gt;&lt;authors&gt;&lt;author&gt;&lt;style face="normal" font="default" size="100%"&gt;Lý Huy Khanh&lt;/style&gt;&lt;style face="normal" font="default" charset="163" size="100%"&gt;, Đ&lt;/style&gt;&lt;style face="normal" font="default" size="100%"&gt;ỗ Công Tâm, Nguyễn Thị Mỹ Duyên, Phạm Thị Huỳnh Giao và Nguyễn Thị Thu Vân &lt;/style&gt;&lt;style face="normal" font="default" charset="163" size="100%"&gt;,&lt;/style&gt;&lt;/author&gt;&lt;/authors&gt;&lt;/contributors&gt;&lt;titles&gt;&lt;title&gt;&lt;style face="normal" font="default" size="100%"&gt;Các dạng rối loạn chuyển hoá lipid ở bệnh nhân &lt;/style&gt;&lt;style face="normal" font="default" charset="238" size="100%"&gt;đái tháo đư&lt;/style&gt;&lt;style face="normal" font="default" size="100%"&gt;ờng khám và &lt;/style&gt;&lt;style face="normal" font="default" charset="238" size="100%"&gt;đi&lt;/style&gt;&lt;style face="normal" font="default" size="100%"&gt;ều trị tại bệnh viện cấp cứu Tr&lt;/style&gt;&lt;style face="normal" font="default" charset="163" size="100%"&gt;ưng Vương&lt;/style&gt;&lt;/title&gt;&lt;/titles&gt;&lt;dates&gt;&lt;year&gt;&lt;style face="normal" font="default" charset="163" size="100%"&gt;2010&lt;/style&gt;&lt;/year&gt;&lt;/dates&gt;&lt;urls&gt;&lt;/urls&gt;&lt;/record&gt;&lt;/Cite&gt;&lt;/EndNote&gt;</w:instrText>
      </w:r>
      <w:r w:rsidR="00BA43F1" w:rsidRPr="004B6D84">
        <w:rPr>
          <w:rFonts w:cs="Times New Roman"/>
          <w:sz w:val="28"/>
          <w:szCs w:val="28"/>
          <w:lang w:val="en-US"/>
        </w:rPr>
        <w:fldChar w:fldCharType="separate"/>
      </w:r>
      <w:r w:rsidR="008E4498" w:rsidRPr="008E4498">
        <w:rPr>
          <w:rFonts w:cs="Times New Roman"/>
          <w:noProof/>
          <w:sz w:val="28"/>
          <w:szCs w:val="28"/>
        </w:rPr>
        <w:t>[</w:t>
      </w:r>
      <w:hyperlink w:anchor="_ENREF_51" w:tooltip="Lý Huy Khanh, 2010 #50" w:history="1">
        <w:r w:rsidR="008E4498" w:rsidRPr="008E4498">
          <w:rPr>
            <w:rFonts w:cs="Times New Roman"/>
            <w:noProof/>
            <w:sz w:val="28"/>
            <w:szCs w:val="28"/>
          </w:rPr>
          <w:t>51</w:t>
        </w:r>
      </w:hyperlink>
      <w:r w:rsidR="008E4498" w:rsidRPr="008E4498">
        <w:rPr>
          <w:rFonts w:cs="Times New Roman"/>
          <w:noProof/>
          <w:sz w:val="28"/>
          <w:szCs w:val="28"/>
        </w:rPr>
        <w:t>]</w:t>
      </w:r>
      <w:r w:rsidR="00BA43F1" w:rsidRPr="004B6D84">
        <w:rPr>
          <w:rFonts w:cs="Times New Roman"/>
          <w:sz w:val="28"/>
          <w:szCs w:val="28"/>
          <w:lang w:val="en-US"/>
        </w:rPr>
        <w:fldChar w:fldCharType="end"/>
      </w:r>
      <w:r w:rsidRPr="004B6D84">
        <w:rPr>
          <w:rFonts w:cs="Times New Roman"/>
          <w:sz w:val="28"/>
          <w:szCs w:val="28"/>
        </w:rPr>
        <w:t>.</w:t>
      </w:r>
    </w:p>
    <w:p w:rsidR="00FB6BD1" w:rsidRPr="004B6D84" w:rsidRDefault="00FB6BD1" w:rsidP="005D4AFC">
      <w:pPr>
        <w:widowControl w:val="0"/>
        <w:spacing w:after="0" w:line="360" w:lineRule="auto"/>
        <w:ind w:right="-2" w:firstLine="720"/>
        <w:jc w:val="both"/>
        <w:rPr>
          <w:rFonts w:cs="Times New Roman"/>
          <w:sz w:val="28"/>
          <w:szCs w:val="28"/>
        </w:rPr>
      </w:pPr>
      <w:r w:rsidRPr="004B6D84">
        <w:rPr>
          <w:rFonts w:cs="Times New Roman"/>
          <w:sz w:val="28"/>
          <w:szCs w:val="28"/>
        </w:rPr>
        <w:t xml:space="preserve">Qua nghiên cứu 948 người tiền đái tháo đường tại Ninh Bình trong thời gian từ 11/2011 đến 11/2012, Vũ Bích Nga và Phạm Tuấn Dương cũng thấy tỷ lệ rối loạn chuyển hóa lipid máu tăng theo tuổi: 30- 39 tuổi: 73,9%; 40-49 </w:t>
      </w:r>
      <w:r w:rsidRPr="004B6D84">
        <w:rPr>
          <w:rFonts w:cs="Times New Roman"/>
          <w:sz w:val="28"/>
          <w:szCs w:val="28"/>
        </w:rPr>
        <w:lastRenderedPageBreak/>
        <w:t>tuổi: 86,8%; 50-59 tuổi: 92,75% và 60-69 tuổi: 94,9%. Tỷ lệ rối loạn chuyển hóa lipid máu ở nam (91,4%) tương đương hơn nữ (92%) (với p&gt;0,05). Tỷ lệ tăng triglycerid và giảm HDL ở nam cao hơn nữ (p&lt;0,05). Tỷ lệ tăng triglycerid và LDL ở nữ lại cao hơn nam (p&gt;0,05). Người thừa cân, béo phì có nguy cơ rối loạn chuyển hóa lipid máu gấp 3,2 lần so với người thể trạng bình thường (p=0,000). Nguy cơ tăng huyết áp ở nhóm rối loạn chuyển hóa lipid máu gấp 2,07 lần nhóm không rối loạn chuyển hóa lipid máu (p=0,002). Chỉ số kháng insulin HOMA – IR ở nhóm có rối loạn lipid máu cao hơn nhóm không rối loạn chuyển hóa lipid máu (p&lt; 0,05)</w:t>
      </w:r>
      <w:r w:rsidR="009F0C6E" w:rsidRPr="004B6D84">
        <w:rPr>
          <w:rFonts w:cs="Times New Roman"/>
          <w:sz w:val="28"/>
          <w:szCs w:val="28"/>
        </w:rPr>
        <w:t xml:space="preserve"> </w:t>
      </w:r>
      <w:r w:rsidR="00BA43F1"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&lt;EndNote&gt;&lt;Cite&gt;&lt;Author&gt;Vũ Bích Nga&lt;/Author&gt;&lt;Year&gt;2013&lt;/Year&gt;&lt;RecNum&gt;52&lt;/RecNum&gt;&lt;DisplayText&gt;[52]&lt;/DisplayText&gt;&lt;record&gt;&lt;rec-number&gt;52&lt;/rec-number&gt;&lt;foreign-keys&gt;&lt;key app="EN" db-id="ffsz5v0x55dftpersssxz5fn09z50xx0txsd"&gt;52&lt;/key&gt;&lt;/foreign-keys&gt;&lt;ref-type name="Journal Article"&gt;17&lt;/ref-type&gt;&lt;contributors&gt;&lt;authors&gt;&lt;author&gt;&lt;style face="normal" font="default" size="100%"&gt;Vũ Bích Nga&lt;/style&gt;&lt;style face="normal" font="default" charset="163" size="100%"&gt;,&lt;/style&gt;&lt;/author&gt;&lt;author&gt;&lt;style face="normal" font="default" size="100%"&gt;Phạm Tuấn D&lt;/style&gt;&lt;style face="normal" font="default" charset="163" size="100%"&gt;ương,&lt;/style&gt;&lt;/author&gt;&lt;/authors&gt;&lt;/contributors&gt;&lt;titles&gt;&lt;title&gt;&lt;style face="normal" font="default" size="100%"&gt;Tìm hiểu một số yếu tố liên quan &lt;/style&gt;&lt;style face="normal" font="default" charset="238" size="100%"&gt;đ&lt;/style&gt;&lt;style face="normal" font="default" size="100%"&gt;ến rối loạn lipid máu ở ng&lt;/style&gt;&lt;style face="normal" font="default" charset="163" size="100%"&gt;ư&lt;/style&gt;&lt;style face="normal" font="default" size="100%"&gt;ời tiền &lt;/style&gt;&lt;style face="normal" font="default" charset="238" size="100%"&gt;đái tháo đư&lt;/style&gt;&lt;style face="normal" font="default" size="100%"&gt;ờng tại Ninh Bình&lt;/style&gt;&lt;/title&gt;&lt;secondary-title&gt;Tạp chí Y học thực hành&lt;/secondary-title&gt;&lt;/titles&gt;&lt;pages&gt;&lt;style face="normal" font="default" charset="163" size="100%"&gt;9-11&lt;/style&gt;&lt;/pages&gt;&lt;volume&gt;874(6)&lt;/volume&gt;&lt;dates&gt;&lt;year&gt;&lt;style face="normal" font="default" charset="163" size="100%"&gt;2013&lt;/style&gt;&lt;/year&gt;&lt;/dates&gt;&lt;urls&gt;&lt;/urls&gt;&lt;/record&gt;&lt;/Cite&gt;&lt;/EndNote&gt;</w:instrText>
      </w:r>
      <w:r w:rsidR="00BA43F1" w:rsidRPr="004B6D84">
        <w:rPr>
          <w:rFonts w:cs="Times New Roman"/>
          <w:sz w:val="28"/>
          <w:szCs w:val="28"/>
          <w:lang w:val="en-US"/>
        </w:rPr>
        <w:fldChar w:fldCharType="separate"/>
      </w:r>
      <w:r w:rsidR="008E4498" w:rsidRPr="008E4498">
        <w:rPr>
          <w:rFonts w:cs="Times New Roman"/>
          <w:noProof/>
          <w:sz w:val="28"/>
          <w:szCs w:val="28"/>
        </w:rPr>
        <w:t>[</w:t>
      </w:r>
      <w:hyperlink w:anchor="_ENREF_52" w:tooltip="Vũ Bích Nga, 2013 #52" w:history="1">
        <w:r w:rsidR="008E4498" w:rsidRPr="008E4498">
          <w:rPr>
            <w:rFonts w:cs="Times New Roman"/>
            <w:noProof/>
            <w:sz w:val="28"/>
            <w:szCs w:val="28"/>
          </w:rPr>
          <w:t>52</w:t>
        </w:r>
      </w:hyperlink>
      <w:r w:rsidR="008E4498" w:rsidRPr="008E4498">
        <w:rPr>
          <w:rFonts w:cs="Times New Roman"/>
          <w:noProof/>
          <w:sz w:val="28"/>
          <w:szCs w:val="28"/>
        </w:rPr>
        <w:t>]</w:t>
      </w:r>
      <w:r w:rsidR="00BA43F1" w:rsidRPr="004B6D84">
        <w:rPr>
          <w:rFonts w:cs="Times New Roman"/>
          <w:sz w:val="28"/>
          <w:szCs w:val="28"/>
          <w:lang w:val="en-US"/>
        </w:rPr>
        <w:fldChar w:fldCharType="end"/>
      </w:r>
      <w:r w:rsidRPr="004B6D84">
        <w:rPr>
          <w:rFonts w:cs="Times New Roman"/>
          <w:sz w:val="28"/>
          <w:szCs w:val="28"/>
        </w:rPr>
        <w:t>.</w:t>
      </w:r>
    </w:p>
    <w:p w:rsidR="00FB6BD1" w:rsidRPr="004B6D84" w:rsidRDefault="00FB6BD1" w:rsidP="005D4AFC">
      <w:pPr>
        <w:widowControl w:val="0"/>
        <w:spacing w:after="0" w:line="360" w:lineRule="auto"/>
        <w:ind w:right="-2" w:firstLine="720"/>
        <w:jc w:val="both"/>
        <w:rPr>
          <w:rFonts w:cs="Times New Roman"/>
          <w:sz w:val="28"/>
          <w:szCs w:val="28"/>
        </w:rPr>
      </w:pPr>
      <w:r w:rsidRPr="004B6D84">
        <w:rPr>
          <w:rFonts w:cs="Times New Roman"/>
          <w:sz w:val="28"/>
          <w:szCs w:val="28"/>
        </w:rPr>
        <w:t>Nghiên cứu đặc điểm rối loạn lipid máu ở 232 người bệnh đái tháo đường typ 2 điều trị tại Trung tâm Y tế dự phòng Thái Bình của Vũ Đình Triển, Nguyễn Văn Thơm và Đặng Bích Thủy, kết quả cho thấy tỷ lệ rối loạn Lipid máu là 69,4%, trong đó có 26,7% rối loạn một thành phần và có 42,7% rối loạn đa thành phần; Tỷ lệ rối loạn chuyển hóa lipid máu ở nữ giới là 70,2% cao hơn so với nam giới là 68,8%; Trong số các thành phần bị rối loạn thì tăng triglycerid chiếm tỷ lệ cao nhất (59,0%), tăng cholesterol toàn phần và tăng LDL-C là tương đương nhau (49,7% và 49,1%), thấp nhất là giảm HDL-C chiếm 34,8%. Có sự tương quan thuận ở mức thấp giữa nồng độ Glucose máu lúc đói với Lipid máu (Cholesterol TP (r=0,21; p=0,031),</w:t>
      </w:r>
      <w:r w:rsidR="00B90B07" w:rsidRPr="004B6D84">
        <w:rPr>
          <w:rFonts w:cs="Times New Roman"/>
          <w:sz w:val="28"/>
          <w:szCs w:val="28"/>
        </w:rPr>
        <w:t xml:space="preserve"> </w:t>
      </w:r>
      <w:r w:rsidRPr="004B6D84">
        <w:rPr>
          <w:rFonts w:cs="Times New Roman"/>
          <w:sz w:val="28"/>
          <w:szCs w:val="28"/>
        </w:rPr>
        <w:t>Triglycerid (r=0,25, p=0,026), HDL-C (r=0,18, p=0,025),</w:t>
      </w:r>
      <w:r w:rsidR="00B90B07" w:rsidRPr="004B6D84">
        <w:rPr>
          <w:rFonts w:cs="Times New Roman"/>
          <w:sz w:val="28"/>
          <w:szCs w:val="28"/>
        </w:rPr>
        <w:t xml:space="preserve"> </w:t>
      </w:r>
      <w:r w:rsidRPr="004B6D84">
        <w:rPr>
          <w:rFonts w:cs="Times New Roman"/>
          <w:sz w:val="28"/>
          <w:szCs w:val="28"/>
        </w:rPr>
        <w:t>LDL-C(r=0,16; p=0,043). Kết quả nghiên cứu có ý nghĩa thực tiễn và có giá trị trong việc tiên lượng bệnh, kiểm soát Lipid máu cho người bệnh đái tháo đường</w:t>
      </w:r>
      <w:r w:rsidR="009F0C6E" w:rsidRPr="004B6D84">
        <w:rPr>
          <w:rFonts w:cs="Times New Roman"/>
          <w:sz w:val="28"/>
          <w:szCs w:val="28"/>
        </w:rPr>
        <w:t xml:space="preserve"> </w:t>
      </w:r>
      <w:r w:rsidR="00BA43F1" w:rsidRPr="004B6D84">
        <w:rPr>
          <w:rFonts w:cs="Times New Roman"/>
          <w:sz w:val="28"/>
          <w:szCs w:val="28"/>
          <w:lang w:val="en-US"/>
        </w:rPr>
        <w:fldChar w:fldCharType="begin">
          <w:fldData xml:space="preserve">PEVuZE5vdGU+PENpdGU+PEF1dGhvcj5WxakgxJDDrG5oIFRyaeG7g248L0F1dGhvcj48WWVhcj4y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</w:fldData>
        </w:fldChar>
      </w:r>
      <w:r w:rsidR="008E4498" w:rsidRPr="008E4498">
        <w:rPr>
          <w:rFonts w:cs="Times New Roman"/>
          <w:sz w:val="28"/>
          <w:szCs w:val="28"/>
        </w:rPr>
        <w:instrText xml:space="preserve"> ADDIN EN.CITE </w:instrText>
      </w:r>
      <w:r w:rsidR="008E4498">
        <w:rPr>
          <w:rFonts w:cs="Times New Roman"/>
          <w:sz w:val="28"/>
          <w:szCs w:val="28"/>
          <w:lang w:val="en-US"/>
        </w:rPr>
        <w:fldChar w:fldCharType="begin">
          <w:fldData xml:space="preserve">PEVuZE5vdGU+PENpdGU+PEF1dGhvcj5WxakgxJDDrG5oIFRyaeG7g248L0F1dGhvcj48WWVhcj4y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</w:fldData>
        </w:fldChar>
      </w:r>
      <w:r w:rsidR="008E4498" w:rsidRPr="008E4498">
        <w:rPr>
          <w:rFonts w:cs="Times New Roman"/>
          <w:sz w:val="28"/>
          <w:szCs w:val="28"/>
        </w:rPr>
        <w:instrText xml:space="preserve"> ADDIN EN.CITE.DATA </w:instrText>
      </w:r>
      <w:r w:rsidR="008E4498">
        <w:rPr>
          <w:rFonts w:cs="Times New Roman"/>
          <w:sz w:val="28"/>
          <w:szCs w:val="28"/>
          <w:lang w:val="en-US"/>
        </w:rPr>
      </w:r>
      <w:r w:rsidR="008E4498">
        <w:rPr>
          <w:rFonts w:cs="Times New Roman"/>
          <w:sz w:val="28"/>
          <w:szCs w:val="28"/>
          <w:lang w:val="en-US"/>
        </w:rPr>
        <w:fldChar w:fldCharType="end"/>
      </w:r>
      <w:r w:rsidR="00BA43F1" w:rsidRPr="004B6D84">
        <w:rPr>
          <w:rFonts w:cs="Times New Roman"/>
          <w:sz w:val="28"/>
          <w:szCs w:val="28"/>
          <w:lang w:val="en-US"/>
        </w:rPr>
      </w:r>
      <w:r w:rsidR="00BA43F1" w:rsidRPr="004B6D84">
        <w:rPr>
          <w:rFonts w:cs="Times New Roman"/>
          <w:sz w:val="28"/>
          <w:szCs w:val="28"/>
          <w:lang w:val="en-US"/>
        </w:rPr>
        <w:fldChar w:fldCharType="separate"/>
      </w:r>
      <w:r w:rsidR="008E4498" w:rsidRPr="008E4498">
        <w:rPr>
          <w:rFonts w:cs="Times New Roman"/>
          <w:noProof/>
          <w:sz w:val="28"/>
          <w:szCs w:val="28"/>
        </w:rPr>
        <w:t>[</w:t>
      </w:r>
      <w:hyperlink w:anchor="_ENREF_53" w:tooltip="Vũ Đình Triển, 2015 #53" w:history="1">
        <w:r w:rsidR="008E4498" w:rsidRPr="008E4498">
          <w:rPr>
            <w:rFonts w:cs="Times New Roman"/>
            <w:noProof/>
            <w:sz w:val="28"/>
            <w:szCs w:val="28"/>
          </w:rPr>
          <w:t>53</w:t>
        </w:r>
      </w:hyperlink>
      <w:r w:rsidR="008E4498" w:rsidRPr="008E4498">
        <w:rPr>
          <w:rFonts w:cs="Times New Roman"/>
          <w:noProof/>
          <w:sz w:val="28"/>
          <w:szCs w:val="28"/>
        </w:rPr>
        <w:t>]</w:t>
      </w:r>
      <w:r w:rsidR="00BA43F1" w:rsidRPr="004B6D84">
        <w:rPr>
          <w:rFonts w:cs="Times New Roman"/>
          <w:sz w:val="28"/>
          <w:szCs w:val="28"/>
          <w:lang w:val="en-US"/>
        </w:rPr>
        <w:fldChar w:fldCharType="end"/>
      </w:r>
      <w:r w:rsidRPr="004B6D84">
        <w:rPr>
          <w:rFonts w:cs="Times New Roman"/>
          <w:sz w:val="28"/>
          <w:szCs w:val="28"/>
        </w:rPr>
        <w:t>.</w:t>
      </w:r>
    </w:p>
    <w:p w:rsidR="00FB6BD1" w:rsidRPr="004B6D84" w:rsidRDefault="00FB6BD1" w:rsidP="005D4AFC">
      <w:pPr>
        <w:widowControl w:val="0"/>
        <w:spacing w:after="0" w:line="360" w:lineRule="auto"/>
        <w:ind w:right="-2" w:firstLine="720"/>
        <w:jc w:val="both"/>
        <w:rPr>
          <w:rFonts w:cs="Times New Roman"/>
          <w:sz w:val="28"/>
          <w:szCs w:val="28"/>
        </w:rPr>
      </w:pPr>
      <w:r w:rsidRPr="004B6D84">
        <w:rPr>
          <w:rFonts w:cs="Times New Roman"/>
          <w:i/>
          <w:sz w:val="28"/>
          <w:szCs w:val="28"/>
          <w:lang w:val="de-DE"/>
        </w:rPr>
        <w:t>Liên quan giữa rối loạn chuyển hóa lipid máu với nhồi máu cơ tim</w:t>
      </w:r>
    </w:p>
    <w:p w:rsidR="00FB6BD1" w:rsidRPr="004B6D84" w:rsidRDefault="00FB6BD1" w:rsidP="00EC7280">
      <w:pPr>
        <w:widowControl w:val="0"/>
        <w:spacing w:after="0" w:line="336" w:lineRule="auto"/>
        <w:ind w:firstLine="720"/>
        <w:jc w:val="both"/>
        <w:rPr>
          <w:rFonts w:cs="Times New Roman"/>
          <w:sz w:val="28"/>
          <w:szCs w:val="28"/>
        </w:rPr>
      </w:pPr>
      <w:r w:rsidRPr="004B6D84">
        <w:rPr>
          <w:rFonts w:cs="Times New Roman"/>
          <w:sz w:val="28"/>
          <w:szCs w:val="28"/>
        </w:rPr>
        <w:t xml:space="preserve">Hồ Thượng Dũng, Dương Thị Kim Loan khi nghiên cứu 155 bệnh nhân nhồi máu cơ tim cấp nhập vào khoa Tim Mạch cấp cứu và can thiệp bệnh viện Thống Nhất cho thấy tỷ lệ tăng cholesterol là 42,6%; tỷ lệ tăng triglycerid là 51,3%; tỷ lệ tăng LDL là 41%, và có 60,9% giảm HDL. Trong đó 13,5% có </w:t>
      </w:r>
      <w:r w:rsidRPr="004B6D84">
        <w:rPr>
          <w:rFonts w:cs="Times New Roman"/>
          <w:sz w:val="28"/>
          <w:szCs w:val="28"/>
        </w:rPr>
        <w:lastRenderedPageBreak/>
        <w:t>phối hợp 3 thành phần thường gặp là “tăng triglycerid - giảm HDL - tăng huyết áp” và 25,5% có phối hợp 4 thành phần hội chứng chuyển hóa thường gặp là “Tăng huyết áp - giảm HDL - tăng triglycerid - béo phì bụng”</w:t>
      </w:r>
      <w:r w:rsidR="009F0C6E" w:rsidRPr="004B6D84">
        <w:rPr>
          <w:rFonts w:cs="Times New Roman"/>
          <w:sz w:val="28"/>
          <w:szCs w:val="28"/>
        </w:rPr>
        <w:t xml:space="preserve"> </w:t>
      </w:r>
      <w:r w:rsidR="00BA43F1"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&lt;EndNote&gt;&lt;Cite&gt;&lt;Author&gt;Hồ Thượng Dũng&lt;/Author&gt;&lt;Year&gt;2012&lt;/Year&gt;&lt;RecNum&gt;54&lt;/RecNum&gt;&lt;DisplayText&gt;[54]&lt;/DisplayText&gt;&lt;record&gt;&lt;rec-number&gt;54&lt;/rec-number&gt;&lt;foreign-keys&gt;&lt;key app="EN" db-id="ffsz5v0x55dftpersssxz5fn09z50xx0txsd"&gt;54&lt;/key&gt;&lt;/foreign-keys&gt;&lt;ref-type name="Journal Article"&gt;17&lt;/ref-type&gt;&lt;contributors&gt;&lt;authors&gt;&lt;author&gt;&lt;style face="normal" font="default" size="100%"&gt;Hồ Th&lt;/style&gt;&lt;style face="normal" font="default" charset="163" size="100%"&gt;ư&lt;/style&gt;&lt;style face="normal" font="default" size="100%"&gt;ợng Dũng&lt;/style&gt;&lt;style face="normal" font="default" charset="163" size="100%"&gt;,&lt;/style&gt;&lt;/author&gt;&lt;author&gt;&lt;style face="normal" font="default" size="100%"&gt;D&lt;/style&gt;&lt;style face="normal" font="default" charset="163" size="100%"&gt;ương Th&lt;/style&gt;&lt;style face="normal" font="default" size="100%"&gt;ị Kim Loan&lt;/style&gt;&lt;style face="normal" font="default" charset="163" size="100%"&gt;,&lt;/style&gt;&lt;/author&gt;&lt;/authors&gt;&lt;/contributors&gt;&lt;titles&gt;&lt;title&gt;&lt;style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size="100%"&gt;đi&lt;/style&gt;&lt;style face="normal" font="default" size="100%"&gt;ểm hội chứng chuyển hoá ở bệnh nhân nhồi máu c&lt;/style&gt;&lt;style face="normal" font="default" charset="163" size="100%"&gt;ơ tim c&lt;/style&gt;&lt;style face="normal" font="default" size="100%"&gt;ấp tại bệnh viện Thống Nhất thành phố Hồ Chí Minh&lt;/style&gt;&lt;/title&gt;&lt;secondary-title&gt;Tạp chí Y học thành phố Hồ Chí Minh&lt;/secondary-title&gt;&lt;/titles&gt;&lt;volume&gt;&lt;style face="normal" font="default" charset="163" size="100%"&gt;16(1)&lt;/style&gt;&lt;/volume&gt;&lt;dates&gt;&lt;year&gt;&lt;style face="normal" font="default" charset="163" size="100%"&gt;2012&lt;/style&gt;&lt;/year&gt;&lt;/dates&gt;&lt;urls&gt;&lt;/urls&gt;&lt;/record&gt;&lt;/Cite&gt;&lt;/EndNote&gt;</w:instrText>
      </w:r>
      <w:r w:rsidR="00BA43F1" w:rsidRPr="004B6D84">
        <w:rPr>
          <w:rFonts w:cs="Times New Roman"/>
          <w:sz w:val="28"/>
          <w:szCs w:val="28"/>
          <w:lang w:val="en-US"/>
        </w:rPr>
        <w:fldChar w:fldCharType="separate"/>
      </w:r>
      <w:r w:rsidR="008E4498" w:rsidRPr="008E4498">
        <w:rPr>
          <w:rFonts w:cs="Times New Roman"/>
          <w:noProof/>
          <w:sz w:val="28"/>
          <w:szCs w:val="28"/>
        </w:rPr>
        <w:t>[</w:t>
      </w:r>
      <w:hyperlink w:anchor="_ENREF_54" w:tooltip="Hồ Thượng Dũng, 2012 #54" w:history="1">
        <w:r w:rsidR="008E4498" w:rsidRPr="008E4498">
          <w:rPr>
            <w:rFonts w:cs="Times New Roman"/>
            <w:noProof/>
            <w:sz w:val="28"/>
            <w:szCs w:val="28"/>
          </w:rPr>
          <w:t>54</w:t>
        </w:r>
      </w:hyperlink>
      <w:r w:rsidR="008E4498" w:rsidRPr="008E4498">
        <w:rPr>
          <w:rFonts w:cs="Times New Roman"/>
          <w:noProof/>
          <w:sz w:val="28"/>
          <w:szCs w:val="28"/>
        </w:rPr>
        <w:t>]</w:t>
      </w:r>
      <w:r w:rsidR="00BA43F1" w:rsidRPr="004B6D84">
        <w:rPr>
          <w:rFonts w:cs="Times New Roman"/>
          <w:sz w:val="28"/>
          <w:szCs w:val="28"/>
          <w:lang w:val="en-US"/>
        </w:rPr>
        <w:fldChar w:fldCharType="end"/>
      </w:r>
      <w:r w:rsidRPr="004B6D84">
        <w:rPr>
          <w:rFonts w:cs="Times New Roman"/>
          <w:sz w:val="28"/>
          <w:szCs w:val="28"/>
        </w:rPr>
        <w:t>.</w:t>
      </w:r>
    </w:p>
    <w:p w:rsidR="00FB6BD1" w:rsidRPr="004B6D84" w:rsidRDefault="00FB6BD1" w:rsidP="00EC7280">
      <w:pPr>
        <w:widowControl w:val="0"/>
        <w:spacing w:after="0" w:line="336" w:lineRule="auto"/>
        <w:ind w:firstLine="720"/>
        <w:jc w:val="both"/>
        <w:rPr>
          <w:rFonts w:cs="Times New Roman"/>
          <w:sz w:val="28"/>
          <w:szCs w:val="28"/>
        </w:rPr>
      </w:pPr>
      <w:r w:rsidRPr="004B6D84">
        <w:rPr>
          <w:rFonts w:cs="Times New Roman"/>
          <w:sz w:val="28"/>
          <w:szCs w:val="28"/>
        </w:rPr>
        <w:t>Nghiên cứu của Trương Phi Hùng và Đặng Vạn Phước trên 102 bệnh nhânbị hội chứng mạch vành cấp tại bệnh viện Chợ Rẫy cho thấy tuổi trung bình của đối tượng là 63 ± 12 tuổi, đa số từ 60 tuổi trở lên, tỷ lệ tăng cholesterol toàn phần là 25,5%; tỷ lệ tăng triglycerid là 65,7%; tỷ lệ tăng LDL là 16,7%, và có 71,6% giảm HDL. Các yếu tố nguy cơ như hút thuốc lá, tăng huyết áp, đái tháo đường, rối loạn chuyển hóa lipid máu rất thường gặp</w:t>
      </w:r>
      <w:r w:rsidR="009F0C6E" w:rsidRPr="004B6D84">
        <w:rPr>
          <w:rFonts w:cs="Times New Roman"/>
          <w:sz w:val="28"/>
          <w:szCs w:val="28"/>
        </w:rPr>
        <w:t xml:space="preserve"> </w:t>
      </w:r>
      <w:r w:rsidR="00BA43F1"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&lt;EndNote&gt;&lt;Cite&gt;&lt;Author&gt;Trương Phi Hùng và Đặng Văn Phước&lt;/Author&gt;&lt;Year&gt;2007&lt;/Year&gt;&lt;RecNum&gt;55&lt;/RecNum&gt;&lt;DisplayText&gt;[55]&lt;/DisplayText&gt;&lt;record&gt;&lt;rec-number&gt;55&lt;/rec-number&gt;&lt;foreign-keys&gt;&lt;key app="EN" db-id="ffsz5v0x55dftpersssxz5fn09z50xx0txsd"&gt;55&lt;/key&gt;&lt;/foreign-keys&gt;&lt;ref-type name="Journal Article"&gt;17&lt;/ref-type&gt;&lt;contributors&gt;&lt;authors&gt;&lt;author&gt;&lt;style face="normal" font="default" size="100%"&gt;Tr&lt;/style&gt;&lt;style face="normal" font="default" charset="163" size="100%"&gt;ương Phi Hùng và Đ&lt;/style&gt;&lt;style face="normal" font="default" size="100%"&gt;ặng V&lt;/style&gt;&lt;style face="normal" font="default" charset="238" size="100%"&gt;ăn Phư&lt;/style&gt;&lt;style face="normal" font="default" size="100%"&gt;ớc&lt;/style&gt;&lt;style face="normal" font="default" charset="163" size="100%"&gt;,&lt;/style&gt;&lt;/author&gt;&lt;/authors&gt;&lt;/contributors&gt;&lt;titles&gt;&lt;title&gt;&lt;style face="normal" font="default" size="100%"&gt;Nghiên cứu nồng &lt;/style&gt;&lt;style face="normal" font="default" charset="238" size="100%"&gt;đ&lt;/style&gt;&lt;style face="normal" font="default" size="100%"&gt;ộ hs-CRP máu ở bệnh nhân hội chứng mạch vành cấp&lt;/style&gt;&lt;/title&gt;&lt;secondary-title&gt;Tạp chí Y học thành phố Hồ Chí Minh&lt;/secondary-title&gt;&lt;/titles&gt;&lt;volume&gt;11(1).54&lt;/volume&gt;&lt;dates&gt;&lt;year&gt;&lt;style face="normal" font="default" charset="163" size="100%"&gt;2007&lt;/style&gt;&lt;/year&gt;&lt;/dates&gt;&lt;urls&gt;&lt;/urls&gt;&lt;/record&gt;&lt;/Cite&gt;&lt;/EndNote&gt;</w:instrText>
      </w:r>
      <w:r w:rsidR="00BA43F1" w:rsidRPr="004B6D84">
        <w:rPr>
          <w:rFonts w:cs="Times New Roman"/>
          <w:sz w:val="28"/>
          <w:szCs w:val="28"/>
          <w:lang w:val="en-US"/>
        </w:rPr>
        <w:fldChar w:fldCharType="separate"/>
      </w:r>
      <w:r w:rsidR="008E4498" w:rsidRPr="008E4498">
        <w:rPr>
          <w:rFonts w:cs="Times New Roman"/>
          <w:noProof/>
          <w:sz w:val="28"/>
          <w:szCs w:val="28"/>
        </w:rPr>
        <w:t>[</w:t>
      </w:r>
      <w:hyperlink w:anchor="_ENREF_55" w:tooltip="Trương Phi Hùng và Đặng Văn Phước, 2007 #55" w:history="1">
        <w:r w:rsidR="008E4498" w:rsidRPr="008E4498">
          <w:rPr>
            <w:rFonts w:cs="Times New Roman"/>
            <w:noProof/>
            <w:sz w:val="28"/>
            <w:szCs w:val="28"/>
          </w:rPr>
          <w:t>55</w:t>
        </w:r>
      </w:hyperlink>
      <w:r w:rsidR="008E4498" w:rsidRPr="008E4498">
        <w:rPr>
          <w:rFonts w:cs="Times New Roman"/>
          <w:noProof/>
          <w:sz w:val="28"/>
          <w:szCs w:val="28"/>
        </w:rPr>
        <w:t>]</w:t>
      </w:r>
      <w:r w:rsidR="00BA43F1" w:rsidRPr="004B6D84">
        <w:rPr>
          <w:rFonts w:cs="Times New Roman"/>
          <w:sz w:val="28"/>
          <w:szCs w:val="28"/>
          <w:lang w:val="en-US"/>
        </w:rPr>
        <w:fldChar w:fldCharType="end"/>
      </w:r>
      <w:r w:rsidRPr="004B6D84">
        <w:rPr>
          <w:rFonts w:cs="Times New Roman"/>
          <w:sz w:val="28"/>
          <w:szCs w:val="28"/>
        </w:rPr>
        <w:t>.</w:t>
      </w:r>
    </w:p>
    <w:p w:rsidR="00FB6BD1" w:rsidRPr="004B6D84" w:rsidRDefault="00FB6BD1" w:rsidP="00EC7280">
      <w:pPr>
        <w:widowControl w:val="0"/>
        <w:spacing w:after="0" w:line="336" w:lineRule="auto"/>
        <w:ind w:firstLine="720"/>
        <w:jc w:val="both"/>
        <w:rPr>
          <w:rFonts w:cs="Times New Roman"/>
          <w:sz w:val="28"/>
          <w:szCs w:val="28"/>
        </w:rPr>
      </w:pPr>
      <w:r w:rsidRPr="004B6D84">
        <w:rPr>
          <w:rFonts w:cs="Times New Roman"/>
          <w:sz w:val="28"/>
          <w:szCs w:val="28"/>
        </w:rPr>
        <w:t>Trên 210 trường hợp nhồi máu cơ tim cấp ST chênh lên được chụp và can thiệp mạch vành tiên phát trong nghiên cứu của Hoàng Hữu Hòa đã cho thấy nam giới chiếm tuyệt đối trong nhóm nhồi máu cơ tim ở người rất trẻ. Nguyên nhân do xơ vữa mạch vành với các yếu tố nguy cơ là rối loạn chuyển hóa lipid, hút thuốc lá, tiền căn gia đình có bệnh mạch vành sớm, thừa cân, béo phì. Trong đó, 100% trường hợp có rối loạn chuyển hóa lipid máu, 80% trường hợp có HDL-cholesterol thấp đơn độc hoặc kèm với các rối loạn LDL- cholesterol hay Triglyceride máu</w:t>
      </w:r>
      <w:r w:rsidR="009F0C6E" w:rsidRPr="004B6D84">
        <w:rPr>
          <w:rFonts w:cs="Times New Roman"/>
          <w:sz w:val="28"/>
          <w:szCs w:val="28"/>
        </w:rPr>
        <w:t xml:space="preserve"> </w:t>
      </w:r>
      <w:r w:rsidR="00E42FEB"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&lt;EndNote&gt;&lt;Cite&gt;&lt;Author&gt;Hoàng Hữu Hòa&lt;/Author&gt;&lt;Year&gt;2011&lt;/Year&gt;&lt;RecNum&gt;56&lt;/RecNum&gt;&lt;DisplayText&gt;[56]&lt;/DisplayText&gt;&lt;record&gt;&lt;rec-number&gt;56&lt;/rec-number&gt;&lt;foreign-keys&gt;&lt;key app="EN" db-id="ffsz5v0x55dftpersssxz5fn09z50xx0txsd"&gt;56&lt;/key&gt;&lt;/foreign-keys&gt;&lt;ref-type name="Journal Article"&gt;17&lt;/ref-type&gt;&lt;contributors&gt;&lt;authors&gt;&lt;author&gt;&lt;style face="normal" font="default" size="100%"&gt;Hoàng Hữu Hòa&lt;/style&gt;&lt;style face="normal" font="default" charset="163" size="100%"&gt;,&lt;/style&gt;&lt;/author&gt;&lt;/authors&gt;&lt;/contributors&gt;&lt;titles&gt;&lt;title&gt;&lt;style face="normal" font="default" size="100%"&gt;Nhồi máu c&lt;/style&gt;&lt;style face="normal" font="default" charset="163" size="100%"&gt;ơ tim c&lt;/style&gt;&lt;style face="normal" font="default" size="100%"&gt;ấp ở bệnh nhân rất trẻ&lt;/style&gt;&lt;/title&gt;&lt;secondary-title&gt;Tạp chí Y học thành phố Hồ Chí Minh&lt;/secondary-title&gt;&lt;/titles&gt;&lt;volume&gt;&lt;style face="normal" font="default" charset="163" size="100%"&gt;15(2)&lt;/style&gt;&lt;/volume&gt;&lt;dates&gt;&lt;year&gt;&lt;style face="normal" font="default" charset="163" size="100%"&gt;2011&lt;/style&gt;&lt;/year&gt;&lt;/dates&gt;&lt;urls&gt;&lt;/urls&gt;&lt;/record&gt;&lt;/Cite&gt;&lt;/EndNote&gt;</w:instrText>
      </w:r>
      <w:r w:rsidR="00E42FEB" w:rsidRPr="004B6D84">
        <w:rPr>
          <w:rFonts w:cs="Times New Roman"/>
          <w:sz w:val="28"/>
          <w:szCs w:val="28"/>
          <w:lang w:val="en-US"/>
        </w:rPr>
        <w:fldChar w:fldCharType="separate"/>
      </w:r>
      <w:r w:rsidR="008E4498" w:rsidRPr="008E4498">
        <w:rPr>
          <w:rFonts w:cs="Times New Roman"/>
          <w:noProof/>
          <w:sz w:val="28"/>
          <w:szCs w:val="28"/>
        </w:rPr>
        <w:t>[</w:t>
      </w:r>
      <w:hyperlink w:anchor="_ENREF_56" w:tooltip="Hoàng Hữu Hòa, 2011 #56" w:history="1">
        <w:r w:rsidR="008E4498" w:rsidRPr="008E4498">
          <w:rPr>
            <w:rFonts w:cs="Times New Roman"/>
            <w:noProof/>
            <w:sz w:val="28"/>
            <w:szCs w:val="28"/>
          </w:rPr>
          <w:t>56</w:t>
        </w:r>
      </w:hyperlink>
      <w:r w:rsidR="008E4498" w:rsidRPr="008E4498">
        <w:rPr>
          <w:rFonts w:cs="Times New Roman"/>
          <w:noProof/>
          <w:sz w:val="28"/>
          <w:szCs w:val="28"/>
        </w:rPr>
        <w:t>]</w:t>
      </w:r>
      <w:r w:rsidR="00E42FEB" w:rsidRPr="004B6D84">
        <w:rPr>
          <w:rFonts w:cs="Times New Roman"/>
          <w:sz w:val="28"/>
          <w:szCs w:val="28"/>
          <w:lang w:val="en-US"/>
        </w:rPr>
        <w:fldChar w:fldCharType="end"/>
      </w:r>
      <w:r w:rsidRPr="004B6D84">
        <w:rPr>
          <w:rFonts w:cs="Times New Roman"/>
          <w:sz w:val="28"/>
          <w:szCs w:val="28"/>
        </w:rPr>
        <w:t>. Khi nghiên cứu một số đặc điểm của hội chứng chuyển hóa trên 106 bệnh nhân mắc bệnh mạch vành mạn tính, Cao Đình Hưng rút ra kết luận có 63,5% tăng triglycerid; 59,2% giảm HDL và tỷ lệ này ở nữ cao hơn ở nam một cách có ý nghĩa thống kê. Đồng thời nghiên cứu cũng chỉ ra rằng một khi có sự hiện diện của hội chứng chuyển hóa thì tổn thương mạch vành càng trầm trọng hơn</w:t>
      </w:r>
      <w:r w:rsidR="009F0C6E" w:rsidRPr="004B6D84">
        <w:rPr>
          <w:rFonts w:cs="Times New Roman"/>
          <w:sz w:val="28"/>
          <w:szCs w:val="28"/>
        </w:rPr>
        <w:t xml:space="preserve"> </w:t>
      </w:r>
      <w:r w:rsidR="00E42FEB"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&lt;EndNote&gt;&lt;Cite&gt;&lt;Author&gt;Cao Đình Hưng và Hồ Thượng Dũng&lt;/Author&gt;&lt;Year&gt;2011&lt;/Year&gt;&lt;RecNum&gt;57&lt;/RecNum&gt;&lt;DisplayText&gt;[57]&lt;/DisplayText&gt;&lt;record&gt;&lt;rec-number&gt;57&lt;/rec-number&gt;&lt;foreign-keys&gt;&lt;key app="EN" db-id="ffsz5v0x55dftpersssxz5fn09z50xx0txsd"&gt;57&lt;/key&gt;&lt;/foreign-keys&gt;&lt;ref-type name="Journal Article"&gt;17&lt;/ref-type&gt;&lt;contributors&gt;&lt;authors&gt;&lt;author&gt;&lt;style face="normal" font="default" size="100%"&gt;Cao &lt;/style&gt;&lt;style face="normal" font="default" charset="238" size="100%"&gt;Đ&lt;/style&gt;&lt;style face="normal" font="default" size="100%"&gt;ình H&lt;/style&gt;&lt;style face="normal" font="default" charset="163" size="100%"&gt;ưng và H&lt;/style&gt;&lt;style face="normal" font="default" size="100%"&gt;ồ Th&lt;/style&gt;&lt;style face="normal" font="default" charset="163" size="100%"&gt;ư&lt;/style&gt;&lt;style face="normal" font="default" size="100%"&gt;ợng Dũng&lt;/style&gt;&lt;style face="normal" font="default" charset="163" size="100%"&gt;,&lt;/style&gt;&lt;/author&gt;&lt;/authors&gt;&lt;/contributors&gt;&lt;titles&gt;&lt;title&gt;&lt;style face="normal" font="default" size="100%"&gt;Nghiên cứu một số &lt;/style&gt;&lt;style face="normal" font="default" charset="238" size="100%"&gt;đ&lt;/style&gt;&lt;style face="normal" font="default" size="100%"&gt;ặc &lt;/style&gt;&lt;style face="normal" font="default" charset="238" size="100%"&gt;đi&lt;/style&gt;&lt;style face="normal" font="default" size="100%"&gt;ểm của hội chứng chuyển hoá trên bệnh nhân mắc bệnh mạch vành mạn&lt;/style&gt;&lt;/title&gt;&lt;secondary-title&gt;Tạp chí Y học thành phố Hồ Chí Minh&lt;/secondary-title&gt;&lt;/titles&gt;&lt;volume&gt;&lt;style face="normal" font="default" charset="163" size="100%"&gt;15(1)&lt;/style&gt;&lt;/volume&gt;&lt;dates&gt;&lt;year&gt;&lt;style face="normal" font="default" charset="163" size="100%"&gt;2011&lt;/style&gt;&lt;/year&gt;&lt;/dates&gt;&lt;urls&gt;&lt;/urls&gt;&lt;/record&gt;&lt;/Cite&gt;&lt;/EndNote&gt;</w:instrText>
      </w:r>
      <w:r w:rsidR="00E42FEB" w:rsidRPr="004B6D84">
        <w:rPr>
          <w:rFonts w:cs="Times New Roman"/>
          <w:sz w:val="28"/>
          <w:szCs w:val="28"/>
          <w:lang w:val="en-US"/>
        </w:rPr>
        <w:fldChar w:fldCharType="separate"/>
      </w:r>
      <w:r w:rsidR="008E4498" w:rsidRPr="008E4498">
        <w:rPr>
          <w:rFonts w:cs="Times New Roman"/>
          <w:noProof/>
          <w:sz w:val="28"/>
          <w:szCs w:val="28"/>
        </w:rPr>
        <w:t>[</w:t>
      </w:r>
      <w:hyperlink w:anchor="_ENREF_57" w:tooltip="Cao Đình Hưng và Hồ Thượng Dũng, 2011 #57" w:history="1">
        <w:r w:rsidR="008E4498" w:rsidRPr="008E4498">
          <w:rPr>
            <w:rFonts w:cs="Times New Roman"/>
            <w:noProof/>
            <w:sz w:val="28"/>
            <w:szCs w:val="28"/>
          </w:rPr>
          <w:t>57</w:t>
        </w:r>
      </w:hyperlink>
      <w:r w:rsidR="008E4498" w:rsidRPr="008E4498">
        <w:rPr>
          <w:rFonts w:cs="Times New Roman"/>
          <w:noProof/>
          <w:sz w:val="28"/>
          <w:szCs w:val="28"/>
        </w:rPr>
        <w:t>]</w:t>
      </w:r>
      <w:r w:rsidR="00E42FEB" w:rsidRPr="004B6D84">
        <w:rPr>
          <w:rFonts w:cs="Times New Roman"/>
          <w:sz w:val="28"/>
          <w:szCs w:val="28"/>
          <w:lang w:val="en-US"/>
        </w:rPr>
        <w:fldChar w:fldCharType="end"/>
      </w:r>
      <w:r w:rsidRPr="004B6D84">
        <w:rPr>
          <w:rFonts w:cs="Times New Roman"/>
          <w:sz w:val="28"/>
          <w:szCs w:val="28"/>
        </w:rPr>
        <w:t>.</w:t>
      </w:r>
    </w:p>
    <w:p w:rsidR="00FB6BD1" w:rsidRPr="004B6D84" w:rsidRDefault="00FB6BD1" w:rsidP="00EC7280">
      <w:pPr>
        <w:widowControl w:val="0"/>
        <w:autoSpaceDE w:val="0"/>
        <w:autoSpaceDN w:val="0"/>
        <w:adjustRightInd w:val="0"/>
        <w:spacing w:after="0" w:line="336" w:lineRule="auto"/>
        <w:ind w:firstLine="720"/>
        <w:jc w:val="both"/>
        <w:rPr>
          <w:rFonts w:cs="Times New Roman"/>
          <w:sz w:val="28"/>
          <w:szCs w:val="28"/>
        </w:rPr>
      </w:pPr>
      <w:r w:rsidRPr="004B6D84">
        <w:rPr>
          <w:rFonts w:cs="Times New Roman"/>
          <w:sz w:val="28"/>
          <w:szCs w:val="28"/>
        </w:rPr>
        <w:t>Như vậy có thể thấy bệnh tim mạch là nguyên nhân gây tử vong hàng đầu tại các nước công nghiệp phát triển và cũng đang gia tăng nhanh chóng ở các nước đang phát triển, kể cả khu vực Châu Á Thái Bình Dương. Nhiều yếu tố nguy cơ góp phần gây ra bệnh tim mạch đã được xác định như là tăng huyết áp, hút thuốc lá, bệnh đái tháo đường, béo phì, ít vận động, lớn tuổi, mãn kinh và đặc biệt là rối loạn chuyển hóa lipid máu, là tình trạng hiện còn ít được đề cập trong các chương trình truyền thông - giáo dục sức khỏe</w:t>
      </w:r>
      <w:r w:rsidR="009F0C6E" w:rsidRPr="004B6D84">
        <w:rPr>
          <w:rFonts w:cs="Times New Roman"/>
          <w:sz w:val="28"/>
          <w:szCs w:val="28"/>
        </w:rPr>
        <w:t xml:space="preserve"> </w:t>
      </w:r>
      <w:r w:rsidR="00E42FEB"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&lt;EndNote&gt;&lt;Cite&gt;&lt;Author&gt;Lin C-F&lt;/Author&gt;&lt;Year&gt;2018&lt;/Year&gt;&lt;RecNum&gt;60&lt;/RecNum&gt;&lt;DisplayText&gt;[24]&lt;/DisplayText&gt;&lt;record&gt;&lt;rec-number&gt;60&lt;/rec-number&gt;&lt;foreign-keys&gt;&lt;key app="EN" db-id="ffsz5v0x55dftpersssxz5fn09z50xx0txsd"&gt;60&lt;/key&gt;&lt;/foreign-keys&gt;&lt;ref-type name="Journal Article"&gt;17&lt;/ref-type&gt;&lt;contributors&gt;&lt;authors&gt;&lt;author&gt;Lin C-F, Chang Y-H, Chien S-C, Lin Y-H, Yeh H-Y&lt;/author&gt;&lt;/authors&gt;&lt;/contributors&gt;&lt;titles&gt;&lt;title&gt;Epidemiology of dyslipidemia in the Asia Pacific region&lt;/title&gt;&lt;secondary-title&gt;International Journal of Gerontology&lt;/secondary-title&gt;&lt;/titles&gt;&lt;pages&gt;&lt;style face="normal" font="default" charset="163" size="100%"&gt;2-6&lt;/style&gt;&lt;/pages&gt;&lt;volume&gt;&lt;style face="normal" font="default" charset="163" size="100%"&gt;12(1)&lt;/style&gt;&lt;/volume&gt;&lt;dates&gt;&lt;year&gt;&lt;style face="normal" font="default" charset="163" size="100%"&gt;2018&lt;/style&gt;&lt;/year&gt;&lt;/dates&gt;&lt;urls&gt;&lt;/urls&gt;&lt;/record&gt;&lt;/Cite&gt;&lt;/EndNote&gt;</w:instrText>
      </w:r>
      <w:r w:rsidR="00E42FEB" w:rsidRPr="004B6D84">
        <w:rPr>
          <w:rFonts w:cs="Times New Roman"/>
          <w:sz w:val="28"/>
          <w:szCs w:val="28"/>
          <w:lang w:val="en-US"/>
        </w:rPr>
        <w:fldChar w:fldCharType="separate"/>
      </w:r>
      <w:r w:rsidR="008E4498" w:rsidRPr="008E4498">
        <w:rPr>
          <w:rFonts w:cs="Times New Roman"/>
          <w:noProof/>
          <w:sz w:val="28"/>
          <w:szCs w:val="28"/>
        </w:rPr>
        <w:t>[</w:t>
      </w:r>
      <w:hyperlink w:anchor="_ENREF_24" w:tooltip="Lin C-F, 2018 #60" w:history="1">
        <w:r w:rsidR="008E4498" w:rsidRPr="008E4498">
          <w:rPr>
            <w:rFonts w:cs="Times New Roman"/>
            <w:noProof/>
            <w:sz w:val="28"/>
            <w:szCs w:val="28"/>
          </w:rPr>
          <w:t>24</w:t>
        </w:r>
      </w:hyperlink>
      <w:r w:rsidR="008E4498" w:rsidRPr="008E4498">
        <w:rPr>
          <w:rFonts w:cs="Times New Roman"/>
          <w:noProof/>
          <w:sz w:val="28"/>
          <w:szCs w:val="28"/>
        </w:rPr>
        <w:t>]</w:t>
      </w:r>
      <w:r w:rsidR="00E42FEB" w:rsidRPr="004B6D84">
        <w:rPr>
          <w:rFonts w:cs="Times New Roman"/>
          <w:sz w:val="28"/>
          <w:szCs w:val="28"/>
          <w:lang w:val="en-US"/>
        </w:rPr>
        <w:fldChar w:fldCharType="end"/>
      </w:r>
      <w:r w:rsidRPr="004B6D84">
        <w:rPr>
          <w:rFonts w:cs="Times New Roman"/>
          <w:sz w:val="28"/>
          <w:szCs w:val="28"/>
        </w:rPr>
        <w:t>.</w:t>
      </w:r>
    </w:p>
    <w:p w:rsidR="00FB6BD1" w:rsidRPr="004B6D84" w:rsidRDefault="00FB6BD1" w:rsidP="00B81FF5">
      <w:pPr>
        <w:widowControl w:val="0"/>
        <w:autoSpaceDE w:val="0"/>
        <w:autoSpaceDN w:val="0"/>
        <w:adjustRightInd w:val="0"/>
        <w:spacing w:after="0" w:line="348" w:lineRule="auto"/>
        <w:ind w:firstLine="720"/>
        <w:jc w:val="both"/>
        <w:rPr>
          <w:rFonts w:cs="Times New Roman"/>
          <w:i/>
          <w:spacing w:val="4"/>
          <w:sz w:val="28"/>
          <w:szCs w:val="28"/>
          <w:lang w:val="de-DE"/>
        </w:rPr>
      </w:pPr>
      <w:r w:rsidRPr="004B6D84">
        <w:rPr>
          <w:rFonts w:cs="Times New Roman"/>
          <w:i/>
          <w:spacing w:val="4"/>
          <w:sz w:val="28"/>
          <w:szCs w:val="28"/>
          <w:lang w:val="de-DE"/>
        </w:rPr>
        <w:lastRenderedPageBreak/>
        <w:t>Liên quan giữa rối loạn chuyển hóa lipid máu với tăng acid uric huyết thanh</w:t>
      </w:r>
    </w:p>
    <w:p w:rsidR="00FB6BD1" w:rsidRPr="004B6D84" w:rsidRDefault="00FB6BD1" w:rsidP="00B81FF5">
      <w:pPr>
        <w:widowControl w:val="0"/>
        <w:autoSpaceDE w:val="0"/>
        <w:autoSpaceDN w:val="0"/>
        <w:adjustRightInd w:val="0"/>
        <w:spacing w:after="0" w:line="348" w:lineRule="auto"/>
        <w:ind w:firstLine="720"/>
        <w:jc w:val="both"/>
        <w:rPr>
          <w:rFonts w:cs="Times New Roman"/>
          <w:sz w:val="28"/>
          <w:szCs w:val="28"/>
        </w:rPr>
      </w:pPr>
      <w:r w:rsidRPr="004B6D84">
        <w:rPr>
          <w:rFonts w:cs="Times New Roman"/>
          <w:sz w:val="28"/>
          <w:szCs w:val="28"/>
          <w:lang w:val="de-DE"/>
        </w:rPr>
        <w:t>Nhiều nghiên cứu đã đưa ra những bằng chứng cho thấy sự kết hợp giữa tăng triglycerid và tăng acid uric huyết thanh. Nghiên cứu của Yu trên 7403 đối tượng có độ tuổi từ 20 trở lên tại vùng Phật Sơn, tỉnh Quảng Đông, Trung Quốc năm 2010 cho thấy các rối loạn lipid máu là yếu tố nguy cơ của tăng uric huyết thanh</w:t>
      </w:r>
      <w:r w:rsidR="009F0C6E" w:rsidRPr="004B6D84">
        <w:rPr>
          <w:rFonts w:cs="Times New Roman"/>
          <w:sz w:val="28"/>
          <w:szCs w:val="28"/>
          <w:lang w:val="de-DE"/>
        </w:rPr>
        <w:t xml:space="preserve"> </w:t>
      </w:r>
      <w:r w:rsidR="00C059F7">
        <w:rPr>
          <w:rFonts w:cs="Times New Roman"/>
          <w:sz w:val="28"/>
          <w:szCs w:val="28"/>
          <w:lang w:val="de-DE"/>
        </w:rPr>
        <w:fldChar w:fldCharType="begin"/>
      </w:r>
      <w:r w:rsidR="008E4498">
        <w:rPr>
          <w:rFonts w:cs="Times New Roman"/>
          <w:sz w:val="28"/>
          <w:szCs w:val="28"/>
          <w:lang w:val="de-DE"/>
        </w:rPr>
        <w:instrText xml:space="preserve"> ADDIN EN.CITE &lt;EndNote&gt;&lt;Cite&gt;&lt;Author&gt;Đõ Hoàng Giao&lt;/Author&gt;&lt;Year&gt;2001&lt;/Year&gt;&lt;RecNum&gt;61&lt;/RecNum&gt;&lt;DisplayText&gt;[58]&lt;/DisplayText&gt;&lt;record&gt;&lt;rec-number&gt;61&lt;/rec-number&gt;&lt;foreign-keys&gt;&lt;key app="EN" db-id="ffsz5v0x55dftpersssxz5fn09z50xx0txsd"&gt;61&lt;/key&gt;&lt;/foreign-keys&gt;&lt;ref-type name="Journal Article"&gt;17&lt;/ref-type&gt;&lt;contributors&gt;&lt;authors&gt;&lt;author&gt;Đõ Hoàng Giao,&lt;/author&gt;&lt;/authors&gt;&lt;/contributors&gt;&lt;titles&gt;&lt;title&gt;Giá trị của tỷ lệ Cholesterol tỷ trọng thấp với Cholesterol tỷ trọng cao (LDL/HDL) trong đánh giá, điều trị rối loạn Lipid máu&lt;/title&gt;&lt;secondary-title&gt;Thời sự tim mạch&lt;/secondary-title&gt;&lt;/titles&gt;&lt;periodical&gt;&lt;full-title&gt;Thời sự tim mạch&lt;/full-title&gt;&lt;/periodical&gt;&lt;volume&gt;số 39-40&lt;/volume&gt;&lt;dates&gt;&lt;year&gt;2001&lt;/year&gt;&lt;/dates&gt;&lt;urls&gt;&lt;/urls&gt;&lt;/record&gt;&lt;/Cite&gt;&lt;/EndNote&gt;</w:instrText>
      </w:r>
      <w:r w:rsidR="00C059F7">
        <w:rPr>
          <w:rFonts w:cs="Times New Roman"/>
          <w:sz w:val="28"/>
          <w:szCs w:val="28"/>
          <w:lang w:val="de-DE"/>
        </w:rPr>
        <w:fldChar w:fldCharType="separate"/>
      </w:r>
      <w:r w:rsidR="008E4498">
        <w:rPr>
          <w:rFonts w:cs="Times New Roman"/>
          <w:noProof/>
          <w:sz w:val="28"/>
          <w:szCs w:val="28"/>
          <w:lang w:val="de-DE"/>
        </w:rPr>
        <w:t>[</w:t>
      </w:r>
      <w:hyperlink w:anchor="_ENREF_58" w:tooltip="Đõ Hoàng Giao, 2001 #61" w:history="1">
        <w:r w:rsidR="008E4498">
          <w:rPr>
            <w:rFonts w:cs="Times New Roman"/>
            <w:noProof/>
            <w:sz w:val="28"/>
            <w:szCs w:val="28"/>
            <w:lang w:val="de-DE"/>
          </w:rPr>
          <w:t>58</w:t>
        </w:r>
      </w:hyperlink>
      <w:r w:rsidR="008E4498">
        <w:rPr>
          <w:rFonts w:cs="Times New Roman"/>
          <w:noProof/>
          <w:sz w:val="28"/>
          <w:szCs w:val="28"/>
          <w:lang w:val="de-DE"/>
        </w:rPr>
        <w:t>]</w:t>
      </w:r>
      <w:r w:rsidR="00C059F7">
        <w:rPr>
          <w:rFonts w:cs="Times New Roman"/>
          <w:sz w:val="28"/>
          <w:szCs w:val="28"/>
          <w:lang w:val="de-DE"/>
        </w:rPr>
        <w:fldChar w:fldCharType="end"/>
      </w:r>
      <w:r w:rsidRPr="004B6D84">
        <w:rPr>
          <w:rFonts w:cs="Times New Roman"/>
          <w:sz w:val="28"/>
          <w:szCs w:val="28"/>
          <w:lang w:val="de-DE"/>
        </w:rPr>
        <w:t>. Nghiên cứu của Miao tại tỉnh Sơn Đông, Trung Quốc cũng cho thấy các đối tượng có rối loạn lipid máu nhất là tăng triglycerid máu có tỷ lệ mắc bệnh gút và acid uric huyết thanh cao hơn so với nhóm bình thường</w:t>
      </w:r>
      <w:r w:rsidR="009F0C6E" w:rsidRPr="004B6D84">
        <w:rPr>
          <w:rFonts w:cs="Times New Roman"/>
          <w:sz w:val="28"/>
          <w:szCs w:val="28"/>
          <w:lang w:val="de-DE"/>
        </w:rPr>
        <w:t xml:space="preserve"> </w:t>
      </w:r>
      <w:r w:rsidR="00A40C2B" w:rsidRPr="004B6D84">
        <w:rPr>
          <w:rFonts w:cs="Times New Roman"/>
          <w:sz w:val="28"/>
          <w:szCs w:val="28"/>
          <w:lang w:val="de-DE"/>
        </w:rPr>
        <w:fldChar w:fldCharType="begin"/>
      </w:r>
      <w:r w:rsidR="008E4498">
        <w:rPr>
          <w:rFonts w:cs="Times New Roman"/>
          <w:sz w:val="28"/>
          <w:szCs w:val="28"/>
          <w:lang w:val="de-DE"/>
        </w:rPr>
        <w:instrText xml:space="preserve"> ADDIN EN.CITE &lt;EndNote&gt;&lt;Cite&gt;&lt;Author&gt;Miao Z.&lt;/Author&gt;&lt;Year&gt;2008&lt;/Year&gt;&lt;RecNum&gt;62&lt;/RecNum&gt;&lt;DisplayText&gt;[59]&lt;/DisplayText&gt;&lt;record&gt;&lt;rec-number&gt;62&lt;/rec-number&gt;&lt;foreign-keys&gt;&lt;key app="EN" db-id="ffsz5v0x55dftpersssxz5fn09z50xx0txsd"&gt;62&lt;/key&gt;&lt;/foreign-keys&gt;&lt;ref-type name="Journal Article"&gt;17&lt;/ref-type&gt;&lt;contributors&gt;&lt;authors&gt;&lt;author&gt;&lt;style face="normal" font="default" size="100%"&gt;Miao Z., Li C ., Chen Y ., Zhao S., Wang Y., Wang Z., et al&lt;/style&gt;&lt;style face="normal" font="default" charset="163" size="100%"&gt;,&lt;/style&gt;&lt;/author&gt;&lt;/authors&gt;&lt;/contributors&gt;&lt;titles&gt;&lt;title&gt;Dietary and lifestyle changes associated  with high prevalence of hyperuicemia and gout in the Shandong coastal cities of  Eastern China&lt;/title&gt;&lt;secondary-title&gt;Jrheumatol&lt;/secondary-title&gt;&lt;/titles&gt;&lt;volume&gt;35(9),pp.1859-1864&lt;/volume&gt;&lt;dates&gt;&lt;year&gt;&lt;style face="normal" font="default" charset="163" size="100%"&gt;2008&lt;/style&gt;&lt;/year&gt;&lt;/dates&gt;&lt;urls&gt;&lt;/urls&gt;&lt;/record&gt;&lt;/Cite&gt;&lt;/EndNote&gt;</w:instrText>
      </w:r>
      <w:r w:rsidR="00A40C2B" w:rsidRPr="004B6D84">
        <w:rPr>
          <w:rFonts w:cs="Times New Roman"/>
          <w:sz w:val="28"/>
          <w:szCs w:val="28"/>
          <w:lang w:val="de-DE"/>
        </w:rPr>
        <w:fldChar w:fldCharType="separate"/>
      </w:r>
      <w:r w:rsidR="008E4498">
        <w:rPr>
          <w:rFonts w:cs="Times New Roman"/>
          <w:noProof/>
          <w:sz w:val="28"/>
          <w:szCs w:val="28"/>
          <w:lang w:val="de-DE"/>
        </w:rPr>
        <w:t>[</w:t>
      </w:r>
      <w:hyperlink w:anchor="_ENREF_59" w:tooltip="Miao Z., 2008 #62" w:history="1">
        <w:r w:rsidR="008E4498">
          <w:rPr>
            <w:rFonts w:cs="Times New Roman"/>
            <w:noProof/>
            <w:sz w:val="28"/>
            <w:szCs w:val="28"/>
            <w:lang w:val="de-DE"/>
          </w:rPr>
          <w:t>59</w:t>
        </w:r>
      </w:hyperlink>
      <w:r w:rsidR="008E4498">
        <w:rPr>
          <w:rFonts w:cs="Times New Roman"/>
          <w:noProof/>
          <w:sz w:val="28"/>
          <w:szCs w:val="28"/>
          <w:lang w:val="de-DE"/>
        </w:rPr>
        <w:t>]</w:t>
      </w:r>
      <w:r w:rsidR="00A40C2B" w:rsidRPr="004B6D84">
        <w:rPr>
          <w:rFonts w:cs="Times New Roman"/>
          <w:sz w:val="28"/>
          <w:szCs w:val="28"/>
          <w:lang w:val="de-DE"/>
        </w:rPr>
        <w:fldChar w:fldCharType="end"/>
      </w:r>
      <w:r w:rsidRPr="004B6D84">
        <w:rPr>
          <w:rFonts w:cs="Times New Roman"/>
          <w:sz w:val="28"/>
          <w:szCs w:val="28"/>
          <w:lang w:val="de-DE"/>
        </w:rPr>
        <w:t>. Nghiên cứu của Phạm Thị Dung năm 2012 cho người từ 30 tuổi trở lên tại huyện Vũ Thư, tỉnh Thái Bình cho kết quả đối tượng tăng cholesterol có nguy cơ tăng acid uric cao nhất, sau đó đến tăng triglycerid và LDL-C</w:t>
      </w:r>
      <w:r w:rsidR="004D3B8F" w:rsidRPr="004B6D84">
        <w:rPr>
          <w:rFonts w:cs="Times New Roman"/>
          <w:sz w:val="28"/>
          <w:szCs w:val="28"/>
          <w:lang w:val="de-DE"/>
        </w:rPr>
        <w:t xml:space="preserve"> </w:t>
      </w:r>
      <w:r w:rsidRPr="004B6D84">
        <w:rPr>
          <w:rFonts w:cs="Times New Roman"/>
          <w:sz w:val="28"/>
          <w:szCs w:val="28"/>
          <w:lang w:val="de-DE"/>
        </w:rPr>
        <w:t>(nguy cơ tương ứng là 3,9;2,9 và 2,1 lần so với nhóm bình thường). Sự khác biệt có ý nghĩa thống kê với p&lt;0,001</w:t>
      </w:r>
      <w:r w:rsidR="00817303" w:rsidRPr="004B6D84">
        <w:rPr>
          <w:rFonts w:cs="Times New Roman"/>
          <w:sz w:val="28"/>
          <w:szCs w:val="28"/>
          <w:lang w:val="de-DE"/>
        </w:rPr>
        <w:t xml:space="preserve"> </w:t>
      </w:r>
      <w:r w:rsidR="00A40C2B" w:rsidRPr="004B6D84">
        <w:rPr>
          <w:rFonts w:cs="Times New Roman"/>
          <w:sz w:val="28"/>
          <w:szCs w:val="28"/>
          <w:lang w:val="de-DE"/>
        </w:rPr>
        <w:fldChar w:fldCharType="begin">
          <w:fldData xml:space="preserve">PEVuZE5vdGU+PENpdGU+PEF1dGhvcj5QaOG6oW0gVGjhu4sgRHVuZzwvQXV0aG9yPjxZZWFyPjIw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</w:fldData>
        </w:fldChar>
      </w:r>
      <w:r w:rsidR="008E4498">
        <w:rPr>
          <w:rFonts w:cs="Times New Roman"/>
          <w:sz w:val="28"/>
          <w:szCs w:val="28"/>
          <w:lang w:val="de-DE"/>
        </w:rPr>
        <w:instrText xml:space="preserve"> ADDIN EN.CITE </w:instrText>
      </w:r>
      <w:r w:rsidR="008E4498">
        <w:rPr>
          <w:rFonts w:cs="Times New Roman"/>
          <w:sz w:val="28"/>
          <w:szCs w:val="28"/>
          <w:lang w:val="de-DE"/>
        </w:rPr>
        <w:fldChar w:fldCharType="begin">
          <w:fldData xml:space="preserve">PEVuZE5vdGU+PENpdGU+PEF1dGhvcj5QaOG6oW0gVGjhu4sgRHVuZzwvQXV0aG9yPjxZZWFyPjIw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</w:fldData>
        </w:fldChar>
      </w:r>
      <w:r w:rsidR="008E4498">
        <w:rPr>
          <w:rFonts w:cs="Times New Roman"/>
          <w:sz w:val="28"/>
          <w:szCs w:val="28"/>
          <w:lang w:val="de-DE"/>
        </w:rPr>
        <w:instrText xml:space="preserve"> ADDIN EN.CITE.DATA </w:instrText>
      </w:r>
      <w:r w:rsidR="008E4498">
        <w:rPr>
          <w:rFonts w:cs="Times New Roman"/>
          <w:sz w:val="28"/>
          <w:szCs w:val="28"/>
          <w:lang w:val="de-DE"/>
        </w:rPr>
      </w:r>
      <w:r w:rsidR="008E4498">
        <w:rPr>
          <w:rFonts w:cs="Times New Roman"/>
          <w:sz w:val="28"/>
          <w:szCs w:val="28"/>
          <w:lang w:val="de-DE"/>
        </w:rPr>
        <w:fldChar w:fldCharType="end"/>
      </w:r>
      <w:r w:rsidR="00A40C2B" w:rsidRPr="004B6D84">
        <w:rPr>
          <w:rFonts w:cs="Times New Roman"/>
          <w:sz w:val="28"/>
          <w:szCs w:val="28"/>
          <w:lang w:val="de-DE"/>
        </w:rPr>
      </w:r>
      <w:r w:rsidR="00A40C2B" w:rsidRPr="004B6D84">
        <w:rPr>
          <w:rFonts w:cs="Times New Roman"/>
          <w:sz w:val="28"/>
          <w:szCs w:val="28"/>
          <w:lang w:val="de-DE"/>
        </w:rPr>
        <w:fldChar w:fldCharType="separate"/>
      </w:r>
      <w:r w:rsidR="008E4498">
        <w:rPr>
          <w:rFonts w:cs="Times New Roman"/>
          <w:noProof/>
          <w:sz w:val="28"/>
          <w:szCs w:val="28"/>
          <w:lang w:val="de-DE"/>
        </w:rPr>
        <w:t>[</w:t>
      </w:r>
      <w:hyperlink w:anchor="_ENREF_60" w:tooltip="Phạm Thị Dung, 2014 #63" w:history="1">
        <w:r w:rsidR="008E4498">
          <w:rPr>
            <w:rFonts w:cs="Times New Roman"/>
            <w:noProof/>
            <w:sz w:val="28"/>
            <w:szCs w:val="28"/>
            <w:lang w:val="de-DE"/>
          </w:rPr>
          <w:t>60</w:t>
        </w:r>
      </w:hyperlink>
      <w:r w:rsidR="008E4498">
        <w:rPr>
          <w:rFonts w:cs="Times New Roman"/>
          <w:noProof/>
          <w:sz w:val="28"/>
          <w:szCs w:val="28"/>
          <w:lang w:val="de-DE"/>
        </w:rPr>
        <w:t>]</w:t>
      </w:r>
      <w:r w:rsidR="00A40C2B" w:rsidRPr="004B6D84">
        <w:rPr>
          <w:rFonts w:cs="Times New Roman"/>
          <w:sz w:val="28"/>
          <w:szCs w:val="28"/>
          <w:lang w:val="de-DE"/>
        </w:rPr>
        <w:fldChar w:fldCharType="end"/>
      </w:r>
      <w:r w:rsidRPr="004B6D84">
        <w:rPr>
          <w:rFonts w:cs="Times New Roman"/>
          <w:sz w:val="28"/>
          <w:szCs w:val="28"/>
          <w:lang w:val="de-DE"/>
        </w:rPr>
        <w:t>. Như vậy có thể nói liên quan giữa rối loạn chuyển hóa lipid máu với tăng acid uric huyết thanh nằm trong bệnh cảnh chung của các rối loạn chuyển hóa, liên quan đến các bệnh mạn tính không lây nhiễm.</w:t>
      </w:r>
    </w:p>
    <w:p w:rsidR="00FB6BD1" w:rsidRPr="004B6D84" w:rsidRDefault="00FB6BD1" w:rsidP="00E43AD7">
      <w:pPr>
        <w:pStyle w:val="ListParagraph"/>
        <w:widowControl w:val="0"/>
        <w:numPr>
          <w:ilvl w:val="0"/>
          <w:numId w:val="7"/>
        </w:numPr>
        <w:autoSpaceDE w:val="0"/>
        <w:autoSpaceDN w:val="0"/>
        <w:adjustRightInd w:val="0"/>
        <w:spacing w:after="0" w:line="348" w:lineRule="auto"/>
        <w:ind w:left="0" w:firstLine="360"/>
        <w:jc w:val="both"/>
        <w:rPr>
          <w:rFonts w:cs="Times New Roman"/>
          <w:b/>
          <w:sz w:val="28"/>
          <w:szCs w:val="28"/>
        </w:rPr>
      </w:pPr>
      <w:r w:rsidRPr="004B6D84">
        <w:rPr>
          <w:rFonts w:cs="Times New Roman"/>
          <w:b/>
          <w:sz w:val="28"/>
          <w:szCs w:val="28"/>
        </w:rPr>
        <w:t>Các nghiên cứu về rối loạn chuyển hóa lipid máu trên thế giới và Việt Nam</w:t>
      </w:r>
    </w:p>
    <w:p w:rsidR="00FB6BD1" w:rsidRPr="004B6D84" w:rsidRDefault="00FB6BD1" w:rsidP="00B81FF5">
      <w:pPr>
        <w:widowControl w:val="0"/>
        <w:spacing w:after="0" w:line="348" w:lineRule="auto"/>
        <w:ind w:firstLine="720"/>
        <w:jc w:val="both"/>
        <w:rPr>
          <w:rFonts w:cs="Times New Roman"/>
          <w:sz w:val="28"/>
          <w:szCs w:val="28"/>
        </w:rPr>
      </w:pPr>
      <w:r w:rsidRPr="004B6D84">
        <w:rPr>
          <w:rFonts w:cs="Times New Roman"/>
          <w:sz w:val="28"/>
          <w:szCs w:val="28"/>
        </w:rPr>
        <w:t>Ng</w:t>
      </w:r>
      <w:r w:rsidRPr="004B6D84">
        <w:rPr>
          <w:rFonts w:cs="Times New Roman"/>
          <w:spacing w:val="5"/>
          <w:sz w:val="28"/>
          <w:szCs w:val="28"/>
        </w:rPr>
        <w:t>à</w:t>
      </w:r>
      <w:r w:rsidRPr="004B6D84">
        <w:rPr>
          <w:rFonts w:cs="Times New Roman"/>
          <w:sz w:val="28"/>
          <w:szCs w:val="28"/>
        </w:rPr>
        <w:t>y</w:t>
      </w:r>
      <w:r w:rsidRPr="004B6D84">
        <w:rPr>
          <w:rFonts w:cs="Times New Roman"/>
          <w:spacing w:val="-4"/>
          <w:sz w:val="28"/>
          <w:szCs w:val="28"/>
        </w:rPr>
        <w:t xml:space="preserve"> </w:t>
      </w:r>
      <w:r w:rsidRPr="004B6D84">
        <w:rPr>
          <w:rFonts w:cs="Times New Roman"/>
          <w:sz w:val="28"/>
          <w:szCs w:val="28"/>
        </w:rPr>
        <w:t>n</w:t>
      </w:r>
      <w:r w:rsidRPr="004B6D84">
        <w:rPr>
          <w:rFonts w:cs="Times New Roman"/>
          <w:spacing w:val="5"/>
          <w:sz w:val="28"/>
          <w:szCs w:val="28"/>
        </w:rPr>
        <w:t>a</w:t>
      </w:r>
      <w:r w:rsidRPr="004B6D84">
        <w:rPr>
          <w:rFonts w:cs="Times New Roman"/>
          <w:sz w:val="28"/>
          <w:szCs w:val="28"/>
        </w:rPr>
        <w:t>y</w:t>
      </w:r>
      <w:r w:rsidRPr="004B6D84">
        <w:rPr>
          <w:rFonts w:cs="Times New Roman"/>
          <w:spacing w:val="1"/>
          <w:sz w:val="28"/>
          <w:szCs w:val="28"/>
        </w:rPr>
        <w:t xml:space="preserve"> </w:t>
      </w:r>
      <w:r w:rsidRPr="004B6D84">
        <w:rPr>
          <w:rFonts w:cs="Times New Roman"/>
          <w:sz w:val="28"/>
          <w:szCs w:val="28"/>
        </w:rPr>
        <w:t>trên</w:t>
      </w:r>
      <w:r w:rsidRPr="004B6D84">
        <w:rPr>
          <w:rFonts w:cs="Times New Roman"/>
          <w:spacing w:val="6"/>
          <w:sz w:val="28"/>
          <w:szCs w:val="28"/>
        </w:rPr>
        <w:t xml:space="preserve"> </w:t>
      </w:r>
      <w:r w:rsidRPr="004B6D84">
        <w:rPr>
          <w:rFonts w:cs="Times New Roman"/>
          <w:sz w:val="28"/>
          <w:szCs w:val="28"/>
        </w:rPr>
        <w:t>thế</w:t>
      </w:r>
      <w:r w:rsidRPr="004B6D84">
        <w:rPr>
          <w:rFonts w:cs="Times New Roman"/>
          <w:spacing w:val="7"/>
          <w:sz w:val="28"/>
          <w:szCs w:val="28"/>
        </w:rPr>
        <w:t xml:space="preserve"> </w:t>
      </w:r>
      <w:r w:rsidRPr="004B6D84">
        <w:rPr>
          <w:rFonts w:cs="Times New Roman"/>
          <w:sz w:val="28"/>
          <w:szCs w:val="28"/>
        </w:rPr>
        <w:t>giới</w:t>
      </w:r>
      <w:r w:rsidRPr="004B6D84">
        <w:rPr>
          <w:rFonts w:cs="Times New Roman"/>
          <w:spacing w:val="5"/>
          <w:sz w:val="28"/>
          <w:szCs w:val="28"/>
        </w:rPr>
        <w:t xml:space="preserve"> </w:t>
      </w:r>
      <w:r w:rsidRPr="004B6D84">
        <w:rPr>
          <w:rFonts w:cs="Times New Roman"/>
          <w:sz w:val="28"/>
          <w:szCs w:val="28"/>
        </w:rPr>
        <w:t>cũng</w:t>
      </w:r>
      <w:r w:rsidRPr="004B6D84">
        <w:rPr>
          <w:rFonts w:cs="Times New Roman"/>
          <w:spacing w:val="2"/>
          <w:sz w:val="28"/>
          <w:szCs w:val="28"/>
        </w:rPr>
        <w:t xml:space="preserve"> </w:t>
      </w:r>
      <w:r w:rsidRPr="004B6D84">
        <w:rPr>
          <w:rFonts w:cs="Times New Roman"/>
          <w:sz w:val="28"/>
          <w:szCs w:val="28"/>
        </w:rPr>
        <w:t>như</w:t>
      </w:r>
      <w:r w:rsidRPr="004B6D84">
        <w:rPr>
          <w:rFonts w:cs="Times New Roman"/>
          <w:spacing w:val="7"/>
          <w:sz w:val="28"/>
          <w:szCs w:val="28"/>
        </w:rPr>
        <w:t xml:space="preserve"> </w:t>
      </w:r>
      <w:r w:rsidRPr="004B6D84">
        <w:rPr>
          <w:rFonts w:cs="Times New Roman"/>
          <w:sz w:val="28"/>
          <w:szCs w:val="28"/>
        </w:rPr>
        <w:t>Việt</w:t>
      </w:r>
      <w:r w:rsidRPr="004B6D84">
        <w:rPr>
          <w:rFonts w:cs="Times New Roman"/>
          <w:spacing w:val="5"/>
          <w:sz w:val="28"/>
          <w:szCs w:val="28"/>
        </w:rPr>
        <w:t xml:space="preserve"> </w:t>
      </w:r>
      <w:r w:rsidRPr="004B6D84">
        <w:rPr>
          <w:rFonts w:cs="Times New Roman"/>
          <w:sz w:val="28"/>
          <w:szCs w:val="28"/>
        </w:rPr>
        <w:t>N</w:t>
      </w:r>
      <w:r w:rsidRPr="004B6D84">
        <w:rPr>
          <w:rFonts w:cs="Times New Roman"/>
          <w:spacing w:val="3"/>
          <w:sz w:val="28"/>
          <w:szCs w:val="28"/>
        </w:rPr>
        <w:t>a</w:t>
      </w:r>
      <w:r w:rsidRPr="004B6D84">
        <w:rPr>
          <w:rFonts w:cs="Times New Roman"/>
          <w:spacing w:val="-2"/>
          <w:sz w:val="28"/>
          <w:szCs w:val="28"/>
        </w:rPr>
        <w:t>m</w:t>
      </w:r>
      <w:r w:rsidRPr="004B6D84">
        <w:rPr>
          <w:rFonts w:cs="Times New Roman"/>
          <w:sz w:val="28"/>
          <w:szCs w:val="28"/>
        </w:rPr>
        <w:t>,</w:t>
      </w:r>
      <w:r w:rsidRPr="004B6D84">
        <w:rPr>
          <w:rFonts w:cs="Times New Roman"/>
          <w:spacing w:val="3"/>
          <w:sz w:val="28"/>
          <w:szCs w:val="28"/>
        </w:rPr>
        <w:t xml:space="preserve"> </w:t>
      </w:r>
      <w:r w:rsidRPr="004B6D84">
        <w:rPr>
          <w:rFonts w:cs="Times New Roman"/>
          <w:sz w:val="28"/>
          <w:szCs w:val="28"/>
        </w:rPr>
        <w:t>số</w:t>
      </w:r>
      <w:r w:rsidRPr="004B6D84">
        <w:rPr>
          <w:rFonts w:cs="Times New Roman"/>
          <w:spacing w:val="7"/>
          <w:sz w:val="28"/>
          <w:szCs w:val="28"/>
        </w:rPr>
        <w:t xml:space="preserve"> </w:t>
      </w:r>
      <w:r w:rsidRPr="004B6D84">
        <w:rPr>
          <w:rFonts w:cs="Times New Roman"/>
          <w:sz w:val="28"/>
          <w:szCs w:val="28"/>
        </w:rPr>
        <w:t>ng</w:t>
      </w:r>
      <w:r w:rsidRPr="004B6D84">
        <w:rPr>
          <w:rFonts w:cs="Times New Roman"/>
          <w:spacing w:val="1"/>
          <w:sz w:val="28"/>
          <w:szCs w:val="28"/>
        </w:rPr>
        <w:t>ư</w:t>
      </w:r>
      <w:r w:rsidRPr="004B6D84">
        <w:rPr>
          <w:rFonts w:cs="Times New Roman"/>
          <w:sz w:val="28"/>
          <w:szCs w:val="28"/>
        </w:rPr>
        <w:t>ời</w:t>
      </w:r>
      <w:r w:rsidRPr="004B6D84">
        <w:rPr>
          <w:rFonts w:cs="Times New Roman"/>
          <w:spacing w:val="1"/>
          <w:sz w:val="28"/>
          <w:szCs w:val="28"/>
        </w:rPr>
        <w:t xml:space="preserve"> </w:t>
      </w:r>
      <w:r w:rsidRPr="004B6D84">
        <w:rPr>
          <w:rFonts w:cs="Times New Roman"/>
          <w:spacing w:val="2"/>
          <w:sz w:val="28"/>
          <w:szCs w:val="28"/>
        </w:rPr>
        <w:t>R</w:t>
      </w:r>
      <w:r w:rsidRPr="004B6D84">
        <w:rPr>
          <w:rFonts w:cs="Times New Roman"/>
          <w:sz w:val="28"/>
          <w:szCs w:val="28"/>
        </w:rPr>
        <w:t>LCH</w:t>
      </w:r>
      <w:r w:rsidRPr="004B6D84">
        <w:rPr>
          <w:rFonts w:cs="Times New Roman"/>
          <w:spacing w:val="2"/>
          <w:sz w:val="28"/>
          <w:szCs w:val="28"/>
        </w:rPr>
        <w:t>L</w:t>
      </w:r>
      <w:r w:rsidRPr="004B6D84">
        <w:rPr>
          <w:rFonts w:cs="Times New Roman"/>
          <w:sz w:val="28"/>
          <w:szCs w:val="28"/>
        </w:rPr>
        <w:t>PM</w:t>
      </w:r>
      <w:r w:rsidRPr="004B6D84">
        <w:rPr>
          <w:rFonts w:cs="Times New Roman"/>
          <w:spacing w:val="-5"/>
          <w:sz w:val="28"/>
          <w:szCs w:val="28"/>
        </w:rPr>
        <w:t xml:space="preserve"> </w:t>
      </w:r>
      <w:r w:rsidRPr="004B6D84">
        <w:rPr>
          <w:rFonts w:cs="Times New Roman"/>
          <w:spacing w:val="2"/>
          <w:sz w:val="28"/>
          <w:szCs w:val="28"/>
        </w:rPr>
        <w:t>n</w:t>
      </w:r>
      <w:r w:rsidRPr="004B6D84">
        <w:rPr>
          <w:rFonts w:cs="Times New Roman"/>
          <w:sz w:val="28"/>
          <w:szCs w:val="28"/>
        </w:rPr>
        <w:t>g</w:t>
      </w:r>
      <w:r w:rsidRPr="004B6D84">
        <w:rPr>
          <w:rFonts w:cs="Times New Roman"/>
          <w:spacing w:val="3"/>
          <w:sz w:val="28"/>
          <w:szCs w:val="28"/>
        </w:rPr>
        <w:t>à</w:t>
      </w:r>
      <w:r w:rsidRPr="004B6D84">
        <w:rPr>
          <w:rFonts w:cs="Times New Roman"/>
          <w:sz w:val="28"/>
          <w:szCs w:val="28"/>
        </w:rPr>
        <w:t>y</w:t>
      </w:r>
      <w:r w:rsidRPr="004B6D84">
        <w:rPr>
          <w:rFonts w:cs="Times New Roman"/>
          <w:spacing w:val="2"/>
          <w:sz w:val="28"/>
          <w:szCs w:val="28"/>
        </w:rPr>
        <w:t xml:space="preserve"> </w:t>
      </w:r>
      <w:r w:rsidRPr="004B6D84">
        <w:rPr>
          <w:rFonts w:cs="Times New Roman"/>
          <w:sz w:val="28"/>
          <w:szCs w:val="28"/>
        </w:rPr>
        <w:t>càng</w:t>
      </w:r>
      <w:r w:rsidRPr="004B6D84">
        <w:rPr>
          <w:rFonts w:cs="Times New Roman"/>
          <w:spacing w:val="5"/>
          <w:sz w:val="28"/>
          <w:szCs w:val="28"/>
        </w:rPr>
        <w:t xml:space="preserve"> </w:t>
      </w:r>
      <w:r w:rsidRPr="004B6D84">
        <w:rPr>
          <w:rFonts w:cs="Times New Roman"/>
          <w:sz w:val="28"/>
          <w:szCs w:val="28"/>
        </w:rPr>
        <w:t>gia tăng.</w:t>
      </w:r>
      <w:r w:rsidRPr="004B6D84">
        <w:rPr>
          <w:rFonts w:cs="Times New Roman"/>
          <w:spacing w:val="9"/>
          <w:sz w:val="28"/>
          <w:szCs w:val="28"/>
        </w:rPr>
        <w:t xml:space="preserve"> </w:t>
      </w:r>
      <w:r w:rsidRPr="004B6D84">
        <w:rPr>
          <w:rFonts w:cs="Times New Roman"/>
          <w:sz w:val="28"/>
          <w:szCs w:val="28"/>
        </w:rPr>
        <w:t>Theo</w:t>
      </w:r>
      <w:r w:rsidRPr="004B6D84">
        <w:rPr>
          <w:rFonts w:cs="Times New Roman"/>
          <w:spacing w:val="9"/>
          <w:sz w:val="28"/>
          <w:szCs w:val="28"/>
        </w:rPr>
        <w:t xml:space="preserve"> </w:t>
      </w:r>
      <w:r w:rsidRPr="004B6D84">
        <w:rPr>
          <w:rFonts w:cs="Times New Roman"/>
          <w:sz w:val="28"/>
          <w:szCs w:val="28"/>
        </w:rPr>
        <w:t>số</w:t>
      </w:r>
      <w:r w:rsidRPr="004B6D84">
        <w:rPr>
          <w:rFonts w:cs="Times New Roman"/>
          <w:spacing w:val="12"/>
          <w:sz w:val="28"/>
          <w:szCs w:val="28"/>
        </w:rPr>
        <w:t xml:space="preserve"> </w:t>
      </w:r>
      <w:r w:rsidRPr="004B6D84">
        <w:rPr>
          <w:rFonts w:cs="Times New Roman"/>
          <w:sz w:val="28"/>
          <w:szCs w:val="28"/>
        </w:rPr>
        <w:t>liệu</w:t>
      </w:r>
      <w:r w:rsidRPr="004B6D84">
        <w:rPr>
          <w:rFonts w:cs="Times New Roman"/>
          <w:spacing w:val="10"/>
          <w:sz w:val="28"/>
          <w:szCs w:val="28"/>
        </w:rPr>
        <w:t xml:space="preserve"> </w:t>
      </w:r>
      <w:r w:rsidRPr="004B6D84">
        <w:rPr>
          <w:rFonts w:cs="Times New Roman"/>
          <w:sz w:val="28"/>
          <w:szCs w:val="28"/>
        </w:rPr>
        <w:t>của</w:t>
      </w:r>
      <w:r w:rsidRPr="004B6D84">
        <w:rPr>
          <w:rFonts w:cs="Times New Roman"/>
          <w:spacing w:val="13"/>
          <w:sz w:val="28"/>
          <w:szCs w:val="28"/>
        </w:rPr>
        <w:t xml:space="preserve"> </w:t>
      </w:r>
      <w:r w:rsidRPr="004B6D84">
        <w:rPr>
          <w:rFonts w:cs="Times New Roman"/>
          <w:sz w:val="28"/>
          <w:szCs w:val="28"/>
        </w:rPr>
        <w:t>Hội</w:t>
      </w:r>
      <w:r w:rsidRPr="004B6D84">
        <w:rPr>
          <w:rFonts w:cs="Times New Roman"/>
          <w:spacing w:val="10"/>
          <w:sz w:val="28"/>
          <w:szCs w:val="28"/>
        </w:rPr>
        <w:t xml:space="preserve"> </w:t>
      </w:r>
      <w:r w:rsidRPr="004B6D84">
        <w:rPr>
          <w:rFonts w:cs="Times New Roman"/>
          <w:sz w:val="28"/>
          <w:szCs w:val="28"/>
        </w:rPr>
        <w:t>t</w:t>
      </w:r>
      <w:r w:rsidRPr="004B6D84">
        <w:rPr>
          <w:rFonts w:cs="Times New Roman"/>
          <w:spacing w:val="2"/>
          <w:sz w:val="28"/>
          <w:szCs w:val="28"/>
        </w:rPr>
        <w:t>i</w:t>
      </w:r>
      <w:r w:rsidRPr="004B6D84">
        <w:rPr>
          <w:rFonts w:cs="Times New Roman"/>
          <w:sz w:val="28"/>
          <w:szCs w:val="28"/>
        </w:rPr>
        <w:t>m</w:t>
      </w:r>
      <w:r w:rsidRPr="004B6D84">
        <w:rPr>
          <w:rFonts w:cs="Times New Roman"/>
          <w:spacing w:val="12"/>
          <w:sz w:val="28"/>
          <w:szCs w:val="28"/>
        </w:rPr>
        <w:t xml:space="preserve"> </w:t>
      </w:r>
      <w:r w:rsidRPr="004B6D84">
        <w:rPr>
          <w:rFonts w:cs="Times New Roman"/>
          <w:spacing w:val="-2"/>
          <w:sz w:val="28"/>
          <w:szCs w:val="28"/>
        </w:rPr>
        <w:t>m</w:t>
      </w:r>
      <w:r w:rsidRPr="004B6D84">
        <w:rPr>
          <w:rFonts w:cs="Times New Roman"/>
          <w:sz w:val="28"/>
          <w:szCs w:val="28"/>
        </w:rPr>
        <w:t>ạch</w:t>
      </w:r>
      <w:r w:rsidRPr="004B6D84">
        <w:rPr>
          <w:rFonts w:cs="Times New Roman"/>
          <w:spacing w:val="9"/>
          <w:sz w:val="28"/>
          <w:szCs w:val="28"/>
        </w:rPr>
        <w:t xml:space="preserve"> </w:t>
      </w:r>
      <w:r w:rsidRPr="004B6D84">
        <w:rPr>
          <w:rFonts w:cs="Times New Roman"/>
          <w:sz w:val="28"/>
          <w:szCs w:val="28"/>
        </w:rPr>
        <w:t>Hoa</w:t>
      </w:r>
      <w:r w:rsidRPr="004B6D84">
        <w:rPr>
          <w:rFonts w:cs="Times New Roman"/>
          <w:spacing w:val="10"/>
          <w:sz w:val="28"/>
          <w:szCs w:val="28"/>
        </w:rPr>
        <w:t xml:space="preserve"> </w:t>
      </w:r>
      <w:r w:rsidRPr="004B6D84">
        <w:rPr>
          <w:rFonts w:cs="Times New Roman"/>
          <w:spacing w:val="5"/>
          <w:sz w:val="28"/>
          <w:szCs w:val="28"/>
        </w:rPr>
        <w:t>K</w:t>
      </w:r>
      <w:r w:rsidRPr="004B6D84">
        <w:rPr>
          <w:rFonts w:cs="Times New Roman"/>
          <w:spacing w:val="-5"/>
          <w:sz w:val="28"/>
          <w:szCs w:val="28"/>
        </w:rPr>
        <w:t>ỳ</w:t>
      </w:r>
      <w:r w:rsidRPr="004B6D84">
        <w:rPr>
          <w:rFonts w:cs="Times New Roman"/>
          <w:sz w:val="28"/>
          <w:szCs w:val="28"/>
        </w:rPr>
        <w:t>,</w:t>
      </w:r>
      <w:r w:rsidRPr="004B6D84">
        <w:rPr>
          <w:rFonts w:cs="Times New Roman"/>
          <w:spacing w:val="13"/>
          <w:sz w:val="28"/>
          <w:szCs w:val="28"/>
        </w:rPr>
        <w:t xml:space="preserve"> </w:t>
      </w:r>
      <w:r w:rsidRPr="004B6D84">
        <w:rPr>
          <w:rFonts w:cs="Times New Roman"/>
          <w:sz w:val="28"/>
          <w:szCs w:val="28"/>
        </w:rPr>
        <w:t>tính</w:t>
      </w:r>
      <w:r w:rsidRPr="004B6D84">
        <w:rPr>
          <w:rFonts w:cs="Times New Roman"/>
          <w:spacing w:val="10"/>
          <w:sz w:val="28"/>
          <w:szCs w:val="28"/>
        </w:rPr>
        <w:t xml:space="preserve"> </w:t>
      </w:r>
      <w:r w:rsidRPr="004B6D84">
        <w:rPr>
          <w:rFonts w:cs="Times New Roman"/>
          <w:sz w:val="28"/>
          <w:szCs w:val="28"/>
        </w:rPr>
        <w:t>đến</w:t>
      </w:r>
      <w:r w:rsidRPr="004B6D84">
        <w:rPr>
          <w:rFonts w:cs="Times New Roman"/>
          <w:spacing w:val="10"/>
          <w:sz w:val="28"/>
          <w:szCs w:val="28"/>
        </w:rPr>
        <w:t xml:space="preserve"> </w:t>
      </w:r>
      <w:r w:rsidRPr="004B6D84">
        <w:rPr>
          <w:rFonts w:cs="Times New Roman"/>
          <w:sz w:val="28"/>
          <w:szCs w:val="28"/>
        </w:rPr>
        <w:t>n</w:t>
      </w:r>
      <w:r w:rsidRPr="004B6D84">
        <w:rPr>
          <w:rFonts w:cs="Times New Roman"/>
          <w:spacing w:val="3"/>
          <w:sz w:val="28"/>
          <w:szCs w:val="28"/>
        </w:rPr>
        <w:t>ă</w:t>
      </w:r>
      <w:r w:rsidRPr="004B6D84">
        <w:rPr>
          <w:rFonts w:cs="Times New Roman"/>
          <w:sz w:val="28"/>
          <w:szCs w:val="28"/>
        </w:rPr>
        <w:t>m</w:t>
      </w:r>
      <w:r w:rsidRPr="004B6D84">
        <w:rPr>
          <w:rFonts w:cs="Times New Roman"/>
          <w:spacing w:val="8"/>
          <w:sz w:val="28"/>
          <w:szCs w:val="28"/>
        </w:rPr>
        <w:t xml:space="preserve"> </w:t>
      </w:r>
      <w:r w:rsidRPr="004B6D84">
        <w:rPr>
          <w:rFonts w:cs="Times New Roman"/>
          <w:sz w:val="28"/>
          <w:szCs w:val="28"/>
        </w:rPr>
        <w:t>2000</w:t>
      </w:r>
      <w:r w:rsidRPr="004B6D84">
        <w:rPr>
          <w:rFonts w:cs="Times New Roman"/>
          <w:spacing w:val="9"/>
          <w:sz w:val="28"/>
          <w:szCs w:val="28"/>
        </w:rPr>
        <w:t xml:space="preserve"> </w:t>
      </w:r>
      <w:r w:rsidRPr="004B6D84">
        <w:rPr>
          <w:rFonts w:cs="Times New Roman"/>
          <w:sz w:val="28"/>
          <w:szCs w:val="28"/>
        </w:rPr>
        <w:t>n</w:t>
      </w:r>
      <w:r w:rsidRPr="004B6D84">
        <w:rPr>
          <w:rFonts w:cs="Times New Roman"/>
          <w:spacing w:val="1"/>
          <w:sz w:val="28"/>
          <w:szCs w:val="28"/>
        </w:rPr>
        <w:t>ư</w:t>
      </w:r>
      <w:r w:rsidRPr="004B6D84">
        <w:rPr>
          <w:rFonts w:cs="Times New Roman"/>
          <w:sz w:val="28"/>
          <w:szCs w:val="28"/>
        </w:rPr>
        <w:t>ớc</w:t>
      </w:r>
      <w:r w:rsidRPr="004B6D84">
        <w:rPr>
          <w:rFonts w:cs="Times New Roman"/>
          <w:spacing w:val="9"/>
          <w:sz w:val="28"/>
          <w:szCs w:val="28"/>
        </w:rPr>
        <w:t xml:space="preserve"> </w:t>
      </w:r>
      <w:r w:rsidRPr="004B6D84">
        <w:rPr>
          <w:rFonts w:cs="Times New Roman"/>
          <w:spacing w:val="5"/>
          <w:sz w:val="28"/>
          <w:szCs w:val="28"/>
        </w:rPr>
        <w:t>M</w:t>
      </w:r>
      <w:r w:rsidRPr="004B6D84">
        <w:rPr>
          <w:rFonts w:cs="Times New Roman"/>
          <w:sz w:val="28"/>
          <w:szCs w:val="28"/>
        </w:rPr>
        <w:t>ỹ</w:t>
      </w:r>
      <w:r w:rsidRPr="004B6D84">
        <w:rPr>
          <w:rFonts w:cs="Times New Roman"/>
          <w:spacing w:val="3"/>
          <w:sz w:val="28"/>
          <w:szCs w:val="28"/>
        </w:rPr>
        <w:t xml:space="preserve"> c</w:t>
      </w:r>
      <w:r w:rsidRPr="004B6D84">
        <w:rPr>
          <w:rFonts w:cs="Times New Roman"/>
          <w:sz w:val="28"/>
          <w:szCs w:val="28"/>
        </w:rPr>
        <w:t>ó</w:t>
      </w:r>
      <w:r w:rsidRPr="004B6D84">
        <w:rPr>
          <w:rFonts w:cs="Times New Roman"/>
          <w:spacing w:val="12"/>
          <w:sz w:val="28"/>
          <w:szCs w:val="28"/>
        </w:rPr>
        <w:t xml:space="preserve"> </w:t>
      </w:r>
      <w:r w:rsidRPr="004B6D84">
        <w:rPr>
          <w:rFonts w:cs="Times New Roman"/>
          <w:sz w:val="28"/>
          <w:szCs w:val="28"/>
        </w:rPr>
        <w:t>khoảng 37</w:t>
      </w:r>
      <w:r w:rsidRPr="004B6D84">
        <w:rPr>
          <w:rFonts w:cs="Times New Roman"/>
          <w:spacing w:val="26"/>
          <w:sz w:val="28"/>
          <w:szCs w:val="28"/>
        </w:rPr>
        <w:t xml:space="preserve"> </w:t>
      </w:r>
      <w:r w:rsidRPr="004B6D84">
        <w:rPr>
          <w:rFonts w:cs="Times New Roman"/>
          <w:sz w:val="28"/>
          <w:szCs w:val="28"/>
        </w:rPr>
        <w:t>triệu</w:t>
      </w:r>
      <w:r w:rsidRPr="004B6D84">
        <w:rPr>
          <w:rFonts w:cs="Times New Roman"/>
          <w:spacing w:val="24"/>
          <w:sz w:val="28"/>
          <w:szCs w:val="28"/>
        </w:rPr>
        <w:t xml:space="preserve"> </w:t>
      </w:r>
      <w:r w:rsidRPr="004B6D84">
        <w:rPr>
          <w:rFonts w:cs="Times New Roman"/>
          <w:sz w:val="28"/>
          <w:szCs w:val="28"/>
        </w:rPr>
        <w:t>ng</w:t>
      </w:r>
      <w:r w:rsidRPr="004B6D84">
        <w:rPr>
          <w:rFonts w:cs="Times New Roman"/>
          <w:spacing w:val="1"/>
          <w:sz w:val="28"/>
          <w:szCs w:val="28"/>
        </w:rPr>
        <w:t>ư</w:t>
      </w:r>
      <w:r w:rsidRPr="004B6D84">
        <w:rPr>
          <w:rFonts w:cs="Times New Roman"/>
          <w:sz w:val="28"/>
          <w:szCs w:val="28"/>
        </w:rPr>
        <w:t>ời</w:t>
      </w:r>
      <w:r w:rsidRPr="004B6D84">
        <w:rPr>
          <w:rFonts w:cs="Times New Roman"/>
          <w:spacing w:val="25"/>
          <w:sz w:val="28"/>
          <w:szCs w:val="28"/>
        </w:rPr>
        <w:t xml:space="preserve"> </w:t>
      </w:r>
      <w:r w:rsidRPr="004B6D84">
        <w:rPr>
          <w:rFonts w:cs="Times New Roman"/>
          <w:sz w:val="28"/>
          <w:szCs w:val="28"/>
        </w:rPr>
        <w:t>và</w:t>
      </w:r>
      <w:r w:rsidRPr="004B6D84">
        <w:rPr>
          <w:rFonts w:cs="Times New Roman"/>
          <w:spacing w:val="27"/>
          <w:sz w:val="28"/>
          <w:szCs w:val="28"/>
        </w:rPr>
        <w:t xml:space="preserve"> </w:t>
      </w:r>
      <w:r w:rsidRPr="004B6D84">
        <w:rPr>
          <w:rFonts w:cs="Times New Roman"/>
          <w:sz w:val="28"/>
          <w:szCs w:val="28"/>
        </w:rPr>
        <w:t>Ch</w:t>
      </w:r>
      <w:r w:rsidRPr="004B6D84">
        <w:rPr>
          <w:rFonts w:cs="Times New Roman"/>
          <w:spacing w:val="2"/>
          <w:sz w:val="28"/>
          <w:szCs w:val="28"/>
        </w:rPr>
        <w:t>â</w:t>
      </w:r>
      <w:r w:rsidRPr="004B6D84">
        <w:rPr>
          <w:rFonts w:cs="Times New Roman"/>
          <w:sz w:val="28"/>
          <w:szCs w:val="28"/>
        </w:rPr>
        <w:t>u</w:t>
      </w:r>
      <w:r w:rsidRPr="004B6D84">
        <w:rPr>
          <w:rFonts w:cs="Times New Roman"/>
          <w:spacing w:val="23"/>
          <w:sz w:val="28"/>
          <w:szCs w:val="28"/>
        </w:rPr>
        <w:t xml:space="preserve"> </w:t>
      </w:r>
      <w:r w:rsidRPr="004B6D84">
        <w:rPr>
          <w:rFonts w:cs="Times New Roman"/>
          <w:sz w:val="28"/>
          <w:szCs w:val="28"/>
        </w:rPr>
        <w:t>Âu</w:t>
      </w:r>
      <w:r w:rsidRPr="004B6D84">
        <w:rPr>
          <w:rFonts w:cs="Times New Roman"/>
          <w:spacing w:val="26"/>
          <w:sz w:val="28"/>
          <w:szCs w:val="28"/>
        </w:rPr>
        <w:t xml:space="preserve"> </w:t>
      </w:r>
      <w:r w:rsidRPr="004B6D84">
        <w:rPr>
          <w:rFonts w:cs="Times New Roman"/>
          <w:sz w:val="28"/>
          <w:szCs w:val="28"/>
        </w:rPr>
        <w:t>có</w:t>
      </w:r>
      <w:r w:rsidRPr="004B6D84">
        <w:rPr>
          <w:rFonts w:cs="Times New Roman"/>
          <w:spacing w:val="27"/>
          <w:sz w:val="28"/>
          <w:szCs w:val="28"/>
        </w:rPr>
        <w:t xml:space="preserve"> </w:t>
      </w:r>
      <w:r w:rsidRPr="004B6D84">
        <w:rPr>
          <w:rFonts w:cs="Times New Roman"/>
          <w:sz w:val="28"/>
          <w:szCs w:val="28"/>
        </w:rPr>
        <w:t>47</w:t>
      </w:r>
      <w:r w:rsidRPr="004B6D84">
        <w:rPr>
          <w:rFonts w:cs="Times New Roman"/>
          <w:spacing w:val="26"/>
          <w:sz w:val="28"/>
          <w:szCs w:val="28"/>
        </w:rPr>
        <w:t xml:space="preserve"> </w:t>
      </w:r>
      <w:r w:rsidRPr="004B6D84">
        <w:rPr>
          <w:rFonts w:cs="Times New Roman"/>
          <w:sz w:val="28"/>
          <w:szCs w:val="28"/>
        </w:rPr>
        <w:t>t</w:t>
      </w:r>
      <w:r w:rsidRPr="004B6D84">
        <w:rPr>
          <w:rFonts w:cs="Times New Roman"/>
          <w:spacing w:val="2"/>
          <w:sz w:val="28"/>
          <w:szCs w:val="28"/>
        </w:rPr>
        <w:t>r</w:t>
      </w:r>
      <w:r w:rsidRPr="004B6D84">
        <w:rPr>
          <w:rFonts w:cs="Times New Roman"/>
          <w:sz w:val="28"/>
          <w:szCs w:val="28"/>
        </w:rPr>
        <w:t>iệu</w:t>
      </w:r>
      <w:r w:rsidRPr="004B6D84">
        <w:rPr>
          <w:rFonts w:cs="Times New Roman"/>
          <w:spacing w:val="25"/>
          <w:sz w:val="28"/>
          <w:szCs w:val="28"/>
        </w:rPr>
        <w:t xml:space="preserve"> </w:t>
      </w:r>
      <w:r w:rsidRPr="004B6D84">
        <w:rPr>
          <w:rFonts w:cs="Times New Roman"/>
          <w:sz w:val="28"/>
          <w:szCs w:val="28"/>
        </w:rPr>
        <w:t>ng</w:t>
      </w:r>
      <w:r w:rsidRPr="004B6D84">
        <w:rPr>
          <w:rFonts w:cs="Times New Roman"/>
          <w:spacing w:val="1"/>
          <w:sz w:val="28"/>
          <w:szCs w:val="28"/>
        </w:rPr>
        <w:t>ư</w:t>
      </w:r>
      <w:r w:rsidRPr="004B6D84">
        <w:rPr>
          <w:rFonts w:cs="Times New Roman"/>
          <w:spacing w:val="2"/>
          <w:sz w:val="28"/>
          <w:szCs w:val="28"/>
        </w:rPr>
        <w:t>ờ</w:t>
      </w:r>
      <w:r w:rsidRPr="004B6D84">
        <w:rPr>
          <w:rFonts w:cs="Times New Roman"/>
          <w:sz w:val="28"/>
          <w:szCs w:val="28"/>
        </w:rPr>
        <w:t>i</w:t>
      </w:r>
      <w:r w:rsidRPr="004B6D84">
        <w:rPr>
          <w:rFonts w:cs="Times New Roman"/>
          <w:spacing w:val="24"/>
          <w:sz w:val="28"/>
          <w:szCs w:val="28"/>
        </w:rPr>
        <w:t xml:space="preserve"> </w:t>
      </w:r>
      <w:r w:rsidRPr="004B6D84">
        <w:rPr>
          <w:rFonts w:cs="Times New Roman"/>
          <w:sz w:val="28"/>
          <w:szCs w:val="28"/>
        </w:rPr>
        <w:t>có</w:t>
      </w:r>
      <w:r w:rsidRPr="004B6D84">
        <w:rPr>
          <w:rFonts w:cs="Times New Roman"/>
          <w:spacing w:val="27"/>
          <w:sz w:val="28"/>
          <w:szCs w:val="28"/>
        </w:rPr>
        <w:t xml:space="preserve"> </w:t>
      </w:r>
      <w:r w:rsidRPr="004B6D84">
        <w:rPr>
          <w:rFonts w:cs="Times New Roman"/>
          <w:sz w:val="28"/>
          <w:szCs w:val="28"/>
        </w:rPr>
        <w:t>RLC</w:t>
      </w:r>
      <w:r w:rsidRPr="004B6D84">
        <w:rPr>
          <w:rFonts w:cs="Times New Roman"/>
          <w:spacing w:val="2"/>
          <w:sz w:val="28"/>
          <w:szCs w:val="28"/>
        </w:rPr>
        <w:t>H</w:t>
      </w:r>
      <w:r w:rsidRPr="004B6D84">
        <w:rPr>
          <w:rFonts w:cs="Times New Roman"/>
          <w:sz w:val="28"/>
          <w:szCs w:val="28"/>
        </w:rPr>
        <w:t>LPM</w:t>
      </w:r>
      <w:r w:rsidRPr="004B6D84">
        <w:rPr>
          <w:rFonts w:cs="Times New Roman"/>
          <w:spacing w:val="16"/>
          <w:sz w:val="28"/>
          <w:szCs w:val="28"/>
        </w:rPr>
        <w:t xml:space="preserve"> </w:t>
      </w:r>
      <w:r w:rsidRPr="004B6D84">
        <w:rPr>
          <w:rFonts w:cs="Times New Roman"/>
          <w:sz w:val="28"/>
          <w:szCs w:val="28"/>
        </w:rPr>
        <w:t>ở</w:t>
      </w:r>
      <w:r w:rsidRPr="004B6D84">
        <w:rPr>
          <w:rFonts w:cs="Times New Roman"/>
          <w:spacing w:val="30"/>
          <w:sz w:val="28"/>
          <w:szCs w:val="28"/>
        </w:rPr>
        <w:t xml:space="preserve"> </w:t>
      </w:r>
      <w:r w:rsidRPr="004B6D84">
        <w:rPr>
          <w:rFonts w:cs="Times New Roman"/>
          <w:spacing w:val="-2"/>
          <w:sz w:val="28"/>
          <w:szCs w:val="28"/>
        </w:rPr>
        <w:t>m</w:t>
      </w:r>
      <w:r w:rsidRPr="004B6D84">
        <w:rPr>
          <w:rFonts w:cs="Times New Roman"/>
          <w:spacing w:val="4"/>
          <w:sz w:val="28"/>
          <w:szCs w:val="28"/>
        </w:rPr>
        <w:t>ứ</w:t>
      </w:r>
      <w:r w:rsidRPr="004B6D84">
        <w:rPr>
          <w:rFonts w:cs="Times New Roman"/>
          <w:sz w:val="28"/>
          <w:szCs w:val="28"/>
        </w:rPr>
        <w:t>c</w:t>
      </w:r>
      <w:r w:rsidRPr="004B6D84">
        <w:rPr>
          <w:rFonts w:cs="Times New Roman"/>
          <w:spacing w:val="24"/>
          <w:sz w:val="28"/>
          <w:szCs w:val="28"/>
        </w:rPr>
        <w:t xml:space="preserve"> </w:t>
      </w:r>
      <w:r w:rsidRPr="004B6D84">
        <w:rPr>
          <w:rFonts w:cs="Times New Roman"/>
          <w:sz w:val="28"/>
          <w:szCs w:val="28"/>
        </w:rPr>
        <w:t>cần</w:t>
      </w:r>
      <w:r w:rsidRPr="004B6D84">
        <w:rPr>
          <w:rFonts w:cs="Times New Roman"/>
          <w:spacing w:val="25"/>
          <w:sz w:val="28"/>
          <w:szCs w:val="28"/>
        </w:rPr>
        <w:t xml:space="preserve"> </w:t>
      </w:r>
      <w:r w:rsidRPr="004B6D84">
        <w:rPr>
          <w:rFonts w:cs="Times New Roman"/>
          <w:sz w:val="28"/>
          <w:szCs w:val="28"/>
        </w:rPr>
        <w:t>điều</w:t>
      </w:r>
      <w:r w:rsidRPr="004B6D84">
        <w:rPr>
          <w:rFonts w:cs="Times New Roman"/>
          <w:spacing w:val="25"/>
          <w:sz w:val="28"/>
          <w:szCs w:val="28"/>
        </w:rPr>
        <w:t xml:space="preserve"> </w:t>
      </w:r>
      <w:r w:rsidRPr="004B6D84">
        <w:rPr>
          <w:rFonts w:cs="Times New Roman"/>
          <w:sz w:val="28"/>
          <w:szCs w:val="28"/>
        </w:rPr>
        <w:t>trị</w:t>
      </w:r>
      <w:r w:rsidRPr="004B6D84">
        <w:rPr>
          <w:rFonts w:cs="Times New Roman"/>
          <w:spacing w:val="27"/>
          <w:sz w:val="28"/>
          <w:szCs w:val="28"/>
        </w:rPr>
        <w:t xml:space="preserve"> </w:t>
      </w:r>
      <w:r w:rsidR="00817303" w:rsidRPr="004B6D84">
        <w:rPr>
          <w:rFonts w:cs="Times New Roman"/>
          <w:sz w:val="28"/>
          <w:szCs w:val="28"/>
        </w:rPr>
        <w:t xml:space="preserve"> </w:t>
      </w:r>
      <w:r w:rsidR="00C059F7">
        <w:rPr>
          <w:rFonts w:cs="Times New Roman"/>
          <w:sz w:val="28"/>
          <w:szCs w:val="28"/>
        </w:rPr>
        <w:fldChar w:fldCharType="begin"/>
      </w:r>
      <w:r w:rsidR="008E4498">
        <w:rPr>
          <w:rFonts w:cs="Times New Roman"/>
          <w:sz w:val="28"/>
          <w:szCs w:val="28"/>
        </w:rPr>
        <w:instrText xml:space="preserve"> ADDIN EN.CITE &lt;EndNote&gt;&lt;Cite&gt;&lt;Author&gt;Đõ Hoàng Giao&lt;/Author&gt;&lt;Year&gt;2001&lt;/Year&gt;&lt;RecNum&gt;61&lt;/RecNum&gt;&lt;DisplayText&gt;[58]&lt;/DisplayText&gt;&lt;record&gt;&lt;rec-number&gt;61&lt;/rec-number&gt;&lt;foreign-keys&gt;&lt;key app="EN" db-id="ffsz5v0x55dftpersssxz5fn09z50xx0txsd"&gt;61&lt;/key&gt;&lt;/foreign-keys&gt;&lt;ref-type name="Journal Article"&gt;17&lt;/ref-type&gt;&lt;contributors&gt;&lt;authors&gt;&lt;author&gt;Đõ Hoàng Giao,&lt;/author&gt;&lt;/authors&gt;&lt;/contributors&gt;&lt;titles&gt;&lt;title&gt;Giá trị của tỷ lệ Cholesterol tỷ trọng thấp với Cholesterol tỷ trọng cao (LDL/HDL) trong đánh giá, điều trị rối loạn Lipid máu&lt;/title&gt;&lt;secondary-title&gt;Thời sự tim mạch&lt;/secondary-title&gt;&lt;/titles&gt;&lt;periodical&gt;&lt;full-title&gt;Thời sự tim mạch&lt;/full-title&gt;&lt;/periodical&gt;&lt;volume&gt;số 39-40&lt;/volume&gt;&lt;dates&gt;&lt;year&gt;2001&lt;/year&gt;&lt;/dates&gt;&lt;urls&gt;&lt;/urls&gt;&lt;/record&gt;&lt;/Cite&gt;&lt;/EndNote&gt;</w:instrText>
      </w:r>
      <w:r w:rsidR="00C059F7">
        <w:rPr>
          <w:rFonts w:cs="Times New Roman"/>
          <w:sz w:val="28"/>
          <w:szCs w:val="28"/>
        </w:rPr>
        <w:fldChar w:fldCharType="separate"/>
      </w:r>
      <w:r w:rsidR="008E4498">
        <w:rPr>
          <w:rFonts w:cs="Times New Roman"/>
          <w:noProof/>
          <w:sz w:val="28"/>
          <w:szCs w:val="28"/>
        </w:rPr>
        <w:t>[</w:t>
      </w:r>
      <w:hyperlink w:anchor="_ENREF_58" w:tooltip="Đõ Hoàng Giao, 2001 #61" w:history="1">
        <w:r w:rsidR="008E4498">
          <w:rPr>
            <w:rFonts w:cs="Times New Roman"/>
            <w:noProof/>
            <w:sz w:val="28"/>
            <w:szCs w:val="28"/>
          </w:rPr>
          <w:t>58</w:t>
        </w:r>
      </w:hyperlink>
      <w:r w:rsidR="008E4498">
        <w:rPr>
          <w:rFonts w:cs="Times New Roman"/>
          <w:noProof/>
          <w:sz w:val="28"/>
          <w:szCs w:val="28"/>
        </w:rPr>
        <w:t>]</w:t>
      </w:r>
      <w:r w:rsidR="00C059F7">
        <w:rPr>
          <w:rFonts w:cs="Times New Roman"/>
          <w:sz w:val="28"/>
          <w:szCs w:val="28"/>
        </w:rPr>
        <w:fldChar w:fldCharType="end"/>
      </w:r>
      <w:r w:rsidR="00817303" w:rsidRPr="004B6D84">
        <w:rPr>
          <w:rFonts w:cs="Times New Roman"/>
          <w:sz w:val="28"/>
          <w:szCs w:val="28"/>
        </w:rPr>
        <w:t xml:space="preserve">, </w:t>
      </w:r>
      <w:r w:rsidR="00FE4EF0" w:rsidRPr="004B6D84">
        <w:rPr>
          <w:rFonts w:cs="Times New Roman"/>
          <w:sz w:val="28"/>
          <w:szCs w:val="28"/>
        </w:rPr>
        <w:fldChar w:fldCharType="begin"/>
      </w:r>
      <w:r w:rsidR="008E4498">
        <w:rPr>
          <w:rFonts w:cs="Times New Roman"/>
          <w:sz w:val="28"/>
          <w:szCs w:val="28"/>
        </w:rPr>
        <w:instrText xml:space="preserve"> ADDIN EN.CITE &lt;EndNote&gt;&lt;Cite&gt;&lt;Author&gt;Margaret D. Carroll&lt;/Author&gt;&lt;Year&gt;2012&lt;/Year&gt;&lt;RecNum&gt;157&lt;/RecNum&gt;&lt;DisplayText&gt;[61]&lt;/DisplayText&gt;&lt;record&gt;&lt;rec-number&gt;157&lt;/rec-number&gt;&lt;foreign-keys&gt;&lt;key app="EN" db-id="9w9rpvxen9vddle0ds9prrwurx50xrztexzf"&gt;157&lt;/key&gt;&lt;/foreign-keys&gt;&lt;ref-type name="Journal Article"&gt;17&lt;/ref-type&gt;&lt;contributors&gt;&lt;authors&gt;&lt;author&gt;Margaret D. Carroll, Brian K. Kit, David A. Lacher, Susan T. Shero và Michael E. Mussolino &lt;/author&gt;&lt;/authors&gt;&lt;/contributors&gt;&lt;titles&gt;&lt;title&gt;Trends in lipids and lipoproteins in US adults, 1988-2010&lt;/title&gt;&lt;secondary-title&gt;Jama. 308(15)&lt;/secondary-title&gt;&lt;/titles&gt;&lt;pages&gt;1545-1554&lt;/pages&gt;&lt;dates&gt;&lt;year&gt;2012&lt;/year&gt;&lt;/dates&gt;&lt;urls&gt;&lt;/urls&gt;&lt;/record&gt;&lt;/Cite&gt;&lt;/EndNote&gt;</w:instrText>
      </w:r>
      <w:r w:rsidR="00FE4EF0" w:rsidRPr="004B6D84">
        <w:rPr>
          <w:rFonts w:cs="Times New Roman"/>
          <w:sz w:val="28"/>
          <w:szCs w:val="28"/>
        </w:rPr>
        <w:fldChar w:fldCharType="separate"/>
      </w:r>
      <w:r w:rsidR="008E4498">
        <w:rPr>
          <w:rFonts w:cs="Times New Roman"/>
          <w:noProof/>
          <w:sz w:val="28"/>
          <w:szCs w:val="28"/>
        </w:rPr>
        <w:t>[</w:t>
      </w:r>
      <w:hyperlink w:anchor="_ENREF_61" w:tooltip="Margaret D. Carroll, 2012 #79" w:history="1">
        <w:r w:rsidR="008E4498">
          <w:rPr>
            <w:rFonts w:cs="Times New Roman"/>
            <w:noProof/>
            <w:sz w:val="28"/>
            <w:szCs w:val="28"/>
          </w:rPr>
          <w:t>61</w:t>
        </w:r>
      </w:hyperlink>
      <w:r w:rsidR="008E4498">
        <w:rPr>
          <w:rFonts w:cs="Times New Roman"/>
          <w:noProof/>
          <w:sz w:val="28"/>
          <w:szCs w:val="28"/>
        </w:rPr>
        <w:t>]</w:t>
      </w:r>
      <w:r w:rsidR="00FE4EF0" w:rsidRPr="004B6D84">
        <w:rPr>
          <w:rFonts w:cs="Times New Roman"/>
          <w:sz w:val="28"/>
          <w:szCs w:val="28"/>
        </w:rPr>
        <w:fldChar w:fldCharType="end"/>
      </w:r>
      <w:r w:rsidRPr="004B6D84">
        <w:rPr>
          <w:rFonts w:cs="Times New Roman"/>
          <w:sz w:val="28"/>
          <w:szCs w:val="28"/>
        </w:rPr>
        <w:t>. Nghiên cứu của David.C và cộng sự trên tổng số 297 bệnh nhân (tuổi trung bình 60,1 năm; 43% là nam giới) tại Australia, 93% bệnh nhân có tăng nồng độ LDL-C, trong đó tỷ lệ này ở nam là 91,4% và tỷ lệ này ở nữ là 93,5%. Ngoài ra 68,0% nam và 57,4% bệnh nhân nữ có tăng triglycerid, trong khi 28,1% nam và 23,1% bệnh nhân nữ có nồng độ HDL-C thấp</w:t>
      </w:r>
      <w:r w:rsidR="005E7056" w:rsidRPr="004B6D84">
        <w:rPr>
          <w:rFonts w:cs="Times New Roman"/>
          <w:sz w:val="28"/>
          <w:szCs w:val="28"/>
        </w:rPr>
        <w:t xml:space="preserve"> </w:t>
      </w:r>
      <w:r w:rsidR="00FE4EF0"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&lt;EndNote&gt;&lt;Cite&gt;&lt;Author&gt;David Colquhoun&lt;/Author&gt;&lt;Year&gt;2013&lt;/Year&gt;&lt;RecNum&gt;138&lt;/RecNum&gt;&lt;DisplayText&gt;[62]&lt;/DisplayText&gt;&lt;record&gt;&lt;rec-number&gt;138&lt;/rec-number&gt;&lt;foreign-keys&gt;&lt;key app="EN" db-id="ffsz5v0x55dftpersssxz5fn09z50xx0txsd"&gt;138&lt;/key&gt;&lt;/foreign-keys&gt;&lt;ref-type name="Journal Article"&gt;17&lt;/ref-type&gt;&lt;contributors&gt;&lt;authors&gt;&lt;author&gt;David Colquhoun, Diana Chirovsky, Valsilisa Sazonov, Yadong A. Cui và Baishali Ambegaonkar &lt;/author&gt;&lt;/authors&gt;&lt;/contributors&gt;&lt;titles&gt;&lt;title&gt;Prevalence of mixed dyslipidemia among Australian patients undergoing lipid-modifying therapy&lt;/title&gt;&lt;secondary-title&gt;Experimental &amp;amp; Clinical Cardiology. 18(1)&lt;/secondary-title&gt;&lt;/titles&gt;&lt;pages&gt;e32&lt;/pages&gt;&lt;dates&gt;&lt;year&gt;2013&lt;/year&gt;&lt;/dates&gt;&lt;urls&gt;&lt;/urls&gt;&lt;/record&gt;&lt;/Cite&gt;&lt;/EndNote&gt;</w:instrText>
      </w:r>
      <w:r w:rsidR="00FE4EF0" w:rsidRPr="004B6D84">
        <w:rPr>
          <w:rFonts w:cs="Times New Roman"/>
          <w:sz w:val="28"/>
          <w:szCs w:val="28"/>
          <w:lang w:val="en-US"/>
        </w:rPr>
        <w:fldChar w:fldCharType="separate"/>
      </w:r>
      <w:r w:rsidR="008E4498" w:rsidRPr="008E4498">
        <w:rPr>
          <w:rFonts w:cs="Times New Roman"/>
          <w:noProof/>
          <w:sz w:val="28"/>
          <w:szCs w:val="28"/>
        </w:rPr>
        <w:t>[</w:t>
      </w:r>
      <w:hyperlink w:anchor="_ENREF_62" w:tooltip="David Colquhoun, 2013 #138" w:history="1">
        <w:r w:rsidR="008E4498" w:rsidRPr="008E4498">
          <w:rPr>
            <w:rFonts w:cs="Times New Roman"/>
            <w:noProof/>
            <w:sz w:val="28"/>
            <w:szCs w:val="28"/>
          </w:rPr>
          <w:t>62</w:t>
        </w:r>
      </w:hyperlink>
      <w:r w:rsidR="008E4498" w:rsidRPr="008E4498">
        <w:rPr>
          <w:rFonts w:cs="Times New Roman"/>
          <w:noProof/>
          <w:sz w:val="28"/>
          <w:szCs w:val="28"/>
        </w:rPr>
        <w:t>]</w:t>
      </w:r>
      <w:r w:rsidR="00FE4EF0" w:rsidRPr="004B6D84">
        <w:rPr>
          <w:rFonts w:cs="Times New Roman"/>
          <w:sz w:val="28"/>
          <w:szCs w:val="28"/>
          <w:lang w:val="en-US"/>
        </w:rPr>
        <w:fldChar w:fldCharType="end"/>
      </w:r>
      <w:r w:rsidRPr="004B6D84">
        <w:rPr>
          <w:rFonts w:cs="Times New Roman"/>
          <w:sz w:val="28"/>
          <w:szCs w:val="28"/>
        </w:rPr>
        <w:t xml:space="preserve">. </w:t>
      </w:r>
    </w:p>
    <w:p w:rsidR="00FB6BD1" w:rsidRPr="004B6D84" w:rsidRDefault="00FB6BD1" w:rsidP="005D4AFC">
      <w:pPr>
        <w:widowControl w:val="0"/>
        <w:spacing w:after="0" w:line="360" w:lineRule="auto"/>
        <w:ind w:right="-2" w:firstLine="720"/>
        <w:jc w:val="both"/>
        <w:rPr>
          <w:rFonts w:cs="Times New Roman"/>
          <w:sz w:val="28"/>
          <w:szCs w:val="28"/>
        </w:rPr>
      </w:pPr>
      <w:r w:rsidRPr="004B6D84">
        <w:rPr>
          <w:rFonts w:cs="Times New Roman"/>
          <w:sz w:val="28"/>
          <w:szCs w:val="28"/>
        </w:rPr>
        <w:lastRenderedPageBreak/>
        <w:t>Ở Việt Nam trong những năm gần đây, các nghiên cứu về tình trạng rối loạn chuyển hóa lipid máu thông qua các chỉ tiêu xét nghiệm hóa sinh đã được nhiều nhà lâm sàng đề cập tới. Nghiên cứu mô tả trên 3.438 bệnh nhân đến khám bệnh tại khoa khám bệnh Bệnh viện Bạch Mai cho thấy: cholesterol toàn phần trong máu cao chiếm 58,28%, triglycerid cao chiếm 48,57% và LDL-C cao 23,87%, thấp HDL-C là 28,08</w:t>
      </w:r>
      <w:r w:rsidR="005E7056" w:rsidRPr="004B6D84">
        <w:rPr>
          <w:rFonts w:cs="Times New Roman"/>
          <w:sz w:val="28"/>
          <w:szCs w:val="28"/>
        </w:rPr>
        <w:t xml:space="preserve">% </w:t>
      </w:r>
      <w:r w:rsidR="00174078"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&lt;EndNote&gt;&lt;Cite&gt;&lt;Author&gt;Hà Thị Trúc&lt;/Author&gt;&lt;Year&gt;2000&lt;/Year&gt;&lt;RecNum&gt;146&lt;/RecNum&gt;&lt;DisplayText&gt;[63]&lt;/DisplayText&gt;&lt;record&gt;&lt;rec-number&gt;146&lt;/rec-number&gt;&lt;foreign-keys&gt;&lt;key app="EN" db-id="ffsz5v0x55dftpersssxz5fn09z50xx0txsd"&gt;146&lt;/key&gt;&lt;/foreign-keys&gt;&lt;ref-type name="Report"&gt;27&lt;/ref-type&gt;&lt;contributors&gt;&lt;authors&gt;&lt;author&gt;&lt;style face="normal" font="default" size="100%"&gt;Hà Thị Trúc, &lt;/style&gt;&lt;style face="normal" font="default" charset="238" size="100%"&gt;Đ&lt;/style&gt;&lt;style face="normal" font="default" size="100%"&gt;ào Huyền Quyên, D&lt;/style&gt;&lt;style face="normal" font="default" charset="163" size="100%"&gt;ương Th&lt;/style&gt;&lt;style face="normal" font="default" size="100%"&gt;ị Tuyết, Lê Mai Lan, Vi Tuyết Thanh, Lê Thúy Vân, Nguyễn Chí Phi&lt;/style&gt;&lt;/author&gt;&lt;/authors&gt;&lt;/contributors&gt;&lt;titles&gt;&lt;title&gt;Nhận xét về những rối loạn lipid máu ở các bệnh nhân khoa khám bệnh, bệnh viện Bạch Mai trong thời gian 1997-1998. &lt;/title&gt;&lt;secondary-title&gt;Công trình nghiên cứu khoa học 1999-2000 tập 1&lt;/secondary-title&gt;&lt;/titles&gt;&lt;pages&gt;296-303&lt;/pages&gt;&lt;dates&gt;&lt;year&gt;2000&lt;/year&gt;&lt;/dates&gt;&lt;pub-location&gt;Bệnh viện Bạch Mai&lt;/pub-location&gt;&lt;urls&gt;&lt;/urls&gt;&lt;/record&gt;&lt;/Cite&gt;&lt;/EndNote&gt;</w:instrText>
      </w:r>
      <w:r w:rsidR="00174078" w:rsidRPr="004B6D84">
        <w:rPr>
          <w:rFonts w:cs="Times New Roman"/>
          <w:sz w:val="28"/>
          <w:szCs w:val="28"/>
          <w:lang w:val="en-US"/>
        </w:rPr>
        <w:fldChar w:fldCharType="separate"/>
      </w:r>
      <w:r w:rsidR="008E4498" w:rsidRPr="008E4498">
        <w:rPr>
          <w:rFonts w:cs="Times New Roman"/>
          <w:noProof/>
          <w:sz w:val="28"/>
          <w:szCs w:val="28"/>
        </w:rPr>
        <w:t>[</w:t>
      </w:r>
      <w:hyperlink w:anchor="_ENREF_63" w:tooltip="Hà Thị Trúc, 2000 #146" w:history="1">
        <w:r w:rsidR="008E4498" w:rsidRPr="008E4498">
          <w:rPr>
            <w:rFonts w:cs="Times New Roman"/>
            <w:noProof/>
            <w:sz w:val="28"/>
            <w:szCs w:val="28"/>
          </w:rPr>
          <w:t>63</w:t>
        </w:r>
      </w:hyperlink>
      <w:r w:rsidR="008E4498" w:rsidRPr="008E4498">
        <w:rPr>
          <w:rFonts w:cs="Times New Roman"/>
          <w:noProof/>
          <w:sz w:val="28"/>
          <w:szCs w:val="28"/>
        </w:rPr>
        <w:t>]</w:t>
      </w:r>
      <w:r w:rsidR="00174078" w:rsidRPr="004B6D84">
        <w:rPr>
          <w:rFonts w:cs="Times New Roman"/>
          <w:sz w:val="28"/>
          <w:szCs w:val="28"/>
          <w:lang w:val="en-US"/>
        </w:rPr>
        <w:fldChar w:fldCharType="end"/>
      </w:r>
      <w:r w:rsidRPr="004B6D84">
        <w:rPr>
          <w:rFonts w:cs="Times New Roman"/>
          <w:sz w:val="28"/>
          <w:szCs w:val="28"/>
        </w:rPr>
        <w:t>.</w:t>
      </w:r>
    </w:p>
    <w:p w:rsidR="00FB6BD1" w:rsidRPr="004B6D84" w:rsidRDefault="00FB6BD1" w:rsidP="005D4AFC">
      <w:pPr>
        <w:widowControl w:val="0"/>
        <w:spacing w:after="0" w:line="360" w:lineRule="auto"/>
        <w:ind w:right="-2" w:firstLine="720"/>
        <w:jc w:val="both"/>
        <w:rPr>
          <w:rFonts w:cs="Times New Roman"/>
          <w:sz w:val="28"/>
          <w:szCs w:val="28"/>
        </w:rPr>
      </w:pPr>
      <w:r w:rsidRPr="004B6D84">
        <w:rPr>
          <w:rFonts w:cs="Times New Roman"/>
          <w:sz w:val="28"/>
          <w:szCs w:val="28"/>
        </w:rPr>
        <w:t>Nghiên cứu của Phạm Thắng(2003) trên 1.305 đối tượng từ 60 tuổi trở lên cho thấy tỷ lệ rối loạn chuyển hóa lipid máu chiếm 47,5%</w:t>
      </w:r>
      <w:r w:rsidR="005E7056" w:rsidRPr="004B6D84">
        <w:rPr>
          <w:rFonts w:cs="Times New Roman"/>
          <w:sz w:val="28"/>
          <w:szCs w:val="28"/>
        </w:rPr>
        <w:t xml:space="preserve"> </w:t>
      </w:r>
      <w:r w:rsidR="00174078"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&lt;EndNote&gt;&lt;Cite&gt;&lt;Author&gt;Thắng&lt;/Author&gt;&lt;Year&gt;2003&lt;/Year&gt;&lt;RecNum&gt;179&lt;/RecNum&gt;&lt;DisplayText&gt;[64]&lt;/DisplayText&gt;&lt;record&gt;&lt;rec-number&gt;179&lt;/rec-number&gt;&lt;foreign-keys&gt;&lt;key app="EN" db-id="ffsz5v0x55dftpersssxz5fn09z50xx0txsd"&gt;179&lt;/key&gt;&lt;/foreign-keys&gt;&lt;ref-type name="Report"&gt;27&lt;/ref-type&gt;&lt;contributors&gt;&lt;authors&gt;&lt;author&gt;Phạm Thắng,&lt;/author&gt;&lt;/authors&gt;&lt;/contributors&gt;&lt;titles&gt;&lt;title&gt;&lt;style face="normal" font="default" size="100%"&gt;Tìm hiểu một số yếu tố nguy c&lt;/style&gt;&lt;style face="normal" font="default" charset="163" size="100%"&gt;ơ v&lt;/style&gt;&lt;style face="normal" font="default" size="100%"&gt;ữa x&lt;/style&gt;&lt;style face="normal" font="default" charset="163" size="100%"&gt;ơ đ&lt;/style&gt;&lt;style face="normal" font="default" size="100%"&gt;ộng mạch ở ng&lt;/style&gt;&lt;style face="normal" font="default" charset="163" size="100%"&gt;ư&lt;/style&gt;&lt;style face="normal" font="default" size="100%"&gt;ời già sống tại cộng &lt;/style&gt;&lt;style face="normal" font="default" charset="238" size="100%"&gt;đ&lt;/style&gt;&lt;style face="normal" font="default" size="100%"&gt;ồng&lt;/style&gt;&lt;/title&gt;&lt;secondary-title&gt;Kỷ yếu công trình nghiên cứu khoa học Viện lão khoa&lt;/secondary-title&gt;&lt;/titles&gt;&lt;pages&gt;223-230&lt;/pages&gt;&lt;dates&gt;&lt;year&gt;2003&lt;/year&gt;&lt;/dates&gt;&lt;urls&gt;&lt;/urls&gt;&lt;/record&gt;&lt;/Cite&gt;&lt;/EndNote&gt;</w:instrText>
      </w:r>
      <w:r w:rsidR="00174078" w:rsidRPr="004B6D84">
        <w:rPr>
          <w:rFonts w:cs="Times New Roman"/>
          <w:sz w:val="28"/>
          <w:szCs w:val="28"/>
          <w:lang w:val="en-US"/>
        </w:rPr>
        <w:fldChar w:fldCharType="separate"/>
      </w:r>
      <w:r w:rsidR="008E4498" w:rsidRPr="008E4498">
        <w:rPr>
          <w:rFonts w:cs="Times New Roman"/>
          <w:noProof/>
          <w:sz w:val="28"/>
          <w:szCs w:val="28"/>
        </w:rPr>
        <w:t>[</w:t>
      </w:r>
      <w:hyperlink w:anchor="_ENREF_64" w:tooltip="Phạm Thắng, 2003 #179" w:history="1">
        <w:r w:rsidR="008E4498" w:rsidRPr="008E4498">
          <w:rPr>
            <w:rFonts w:cs="Times New Roman"/>
            <w:noProof/>
            <w:sz w:val="28"/>
            <w:szCs w:val="28"/>
          </w:rPr>
          <w:t>64</w:t>
        </w:r>
      </w:hyperlink>
      <w:r w:rsidR="008E4498" w:rsidRPr="008E4498">
        <w:rPr>
          <w:rFonts w:cs="Times New Roman"/>
          <w:noProof/>
          <w:sz w:val="28"/>
          <w:szCs w:val="28"/>
        </w:rPr>
        <w:t>]</w:t>
      </w:r>
      <w:r w:rsidR="00174078" w:rsidRPr="004B6D84">
        <w:rPr>
          <w:rFonts w:cs="Times New Roman"/>
          <w:sz w:val="28"/>
          <w:szCs w:val="28"/>
          <w:lang w:val="en-US"/>
        </w:rPr>
        <w:fldChar w:fldCharType="end"/>
      </w:r>
      <w:r w:rsidRPr="004B6D84">
        <w:rPr>
          <w:rFonts w:cs="Times New Roman"/>
          <w:sz w:val="28"/>
          <w:szCs w:val="28"/>
        </w:rPr>
        <w:t>.</w:t>
      </w:r>
    </w:p>
    <w:p w:rsidR="00FB6BD1" w:rsidRPr="004B6D84" w:rsidRDefault="00FB6BD1" w:rsidP="005D4AFC">
      <w:pPr>
        <w:widowControl w:val="0"/>
        <w:spacing w:after="0" w:line="360" w:lineRule="auto"/>
        <w:ind w:right="-2" w:firstLine="720"/>
        <w:jc w:val="both"/>
        <w:rPr>
          <w:rFonts w:cs="Times New Roman"/>
          <w:sz w:val="28"/>
          <w:szCs w:val="28"/>
        </w:rPr>
      </w:pPr>
      <w:r w:rsidRPr="004B6D84">
        <w:rPr>
          <w:rFonts w:cs="Times New Roman"/>
          <w:sz w:val="28"/>
          <w:szCs w:val="28"/>
        </w:rPr>
        <w:t>Nghiên cứu trên 410 người từ 20 tuổi trở lên ở thành phố Huế năm 2009 của Nguyễn Thị Kim Tiến và cộng sự khi xác định các yếu tố nguy cơ liên quan đến rối loạn chuyển hóa lipid máu cho thấy: rối loạn chuyển hóa lipid máu có xu hướng tăng theo tuổi. Tuổi ≥60 tỷ lệ rối loạn chuyển hóa lipid máu là 58,8%. Đặc biệt là các yếu tố lối sống bao gồm: người ăn nhiều chất béo, nguy cơ rối loạn chuyển hóa lipid máu cao gấp 6,6 lần so với không ăn nhiều chất béo với khoảng tin cậy 95% là (4,1;10,5); không tập thể dục nguy cơ rối loạn chuyển hóa lipid máu gấp 2,6 lần so với người có tập thể dục với khoảng tin cậy 95% là (1,7; 4,1); đặc biệt người hoạt động thể lực &lt;30 phút/ngày nguy cơ rối loạn chuyển hóa lipid máu cao gấp 32,6 lần so với người hoạt động thể lực &gt;30 phút/ngày, với khoảng tin cậy 95% là (15,3; 71,4); người uống nhiều bia (&gt;500ml đối với nữ, &gt;1000ml đối với nam), tỷ lệ rối loạn chuyển hóa lipid máu gấp 7,6 lần so với người uống ít hoặc không uống với khoảng tin cậy 95% là (4,5; 12,9); người thừa cân béo phì, tỷ lệ rối loạn chuyển hóa lipid máu cao gấp 2,1 lần so với người không thừa cân béo phì, khoảng tin cậ</w:t>
      </w:r>
      <w:r w:rsidR="005E7056" w:rsidRPr="004B6D84">
        <w:rPr>
          <w:rFonts w:cs="Times New Roman"/>
          <w:sz w:val="28"/>
          <w:szCs w:val="28"/>
        </w:rPr>
        <w:t xml:space="preserve">y 95% là (1,34; 3,33) </w:t>
      </w:r>
      <w:r w:rsidR="00174078"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&lt;EndNote&gt;&lt;Cite&gt;&lt;Author&gt;Nguyễn Thị Kim Tiến&lt;/Author&gt;&lt;Year&gt;2010&lt;/Year&gt;&lt;RecNum&gt;160&lt;/RecNum&gt;&lt;DisplayText&gt;[65]&lt;/DisplayText&gt;&lt;record&gt;&lt;rec-number&gt;160&lt;/rec-number&gt;&lt;foreign-keys&gt;&lt;key app="EN" db-id="ffsz5v0x55dftpersssxz5fn09z50xx0txsd"&gt;160&lt;/key&gt;&lt;/foreign-keys&gt;&lt;ref-type name="Journal Article"&gt;17&lt;/ref-type&gt;&lt;contributors&gt;&lt;authors&gt;&lt;author&gt;&lt;style face="normal" font="default" size="100%"&gt;Nguyễn Thị Kim Tiến, Nguyễn V&lt;/style&gt;&lt;style face="normal" font="default" charset="238" size="100%"&gt;ăn T&lt;/style&gt;&lt;style face="normal" font="default" size="100%"&gt;ập và &lt;/style&gt;&lt;style face="normal" font="default" charset="238" size="100%"&gt;Đo&lt;/style&gt;&lt;style face="normal" font="default" size="100%"&gt;àn Ph&lt;/style&gt;&lt;style face="normal" font="default" charset="163" size="100%"&gt;ư&lt;/style&gt;&lt;style face="normal" font="default" size="100%"&gt;ớc Thuộc&lt;/style&gt;&lt;/author&gt;&lt;/authors&gt;&lt;/contributors&gt;&lt;titles&gt;&lt;title&gt;&lt;style face="normal" font="default" size="100%"&gt;Nghiên cứu một số yếu tố nguy c&lt;/style&gt;&lt;style face="normal" font="default" charset="163" size="100%"&gt;ơ liên quan đ&lt;/style&gt;&lt;style face="normal" font="default" size="100%"&gt;ến rối loạn lipid máu ở ng&lt;/style&gt;&lt;style face="normal" font="default" charset="163" size="100%"&gt;ư&lt;/style&gt;&lt;style face="normal" font="default" size="100%"&gt;ời lớn tại thành phố Huế&lt;/style&gt;&lt;/title&gt;&lt;secondary-title&gt;Tạp chí Y học thực hành. 728(7)&lt;/secondary-title&gt;&lt;/titles&gt;&lt;pages&gt;4-7&lt;/pages&gt;&lt;dates&gt;&lt;year&gt;2010&lt;/year&gt;&lt;/dates&gt;&lt;urls&gt;&lt;/urls&gt;&lt;/record&gt;&lt;/Cite&gt;&lt;/EndNote&gt;</w:instrText>
      </w:r>
      <w:r w:rsidR="00174078" w:rsidRPr="004B6D84">
        <w:rPr>
          <w:rFonts w:cs="Times New Roman"/>
          <w:sz w:val="28"/>
          <w:szCs w:val="28"/>
          <w:lang w:val="en-US"/>
        </w:rPr>
        <w:fldChar w:fldCharType="separate"/>
      </w:r>
      <w:r w:rsidR="008E4498" w:rsidRPr="008E4498">
        <w:rPr>
          <w:rFonts w:cs="Times New Roman"/>
          <w:noProof/>
          <w:sz w:val="28"/>
          <w:szCs w:val="28"/>
        </w:rPr>
        <w:t>[</w:t>
      </w:r>
      <w:hyperlink w:anchor="_ENREF_65" w:tooltip="Nguyễn Thị Kim Tiến, 2010 #160" w:history="1">
        <w:r w:rsidR="008E4498" w:rsidRPr="008E4498">
          <w:rPr>
            <w:rFonts w:cs="Times New Roman"/>
            <w:noProof/>
            <w:sz w:val="28"/>
            <w:szCs w:val="28"/>
          </w:rPr>
          <w:t>65</w:t>
        </w:r>
      </w:hyperlink>
      <w:r w:rsidR="008E4498" w:rsidRPr="008E4498">
        <w:rPr>
          <w:rFonts w:cs="Times New Roman"/>
          <w:noProof/>
          <w:sz w:val="28"/>
          <w:szCs w:val="28"/>
        </w:rPr>
        <w:t>]</w:t>
      </w:r>
      <w:r w:rsidR="00174078" w:rsidRPr="004B6D84">
        <w:rPr>
          <w:rFonts w:cs="Times New Roman"/>
          <w:sz w:val="28"/>
          <w:szCs w:val="28"/>
          <w:lang w:val="en-US"/>
        </w:rPr>
        <w:fldChar w:fldCharType="end"/>
      </w:r>
      <w:r w:rsidRPr="004B6D84">
        <w:rPr>
          <w:rFonts w:cs="Times New Roman"/>
          <w:sz w:val="28"/>
          <w:szCs w:val="28"/>
        </w:rPr>
        <w:t xml:space="preserve">. </w:t>
      </w:r>
    </w:p>
    <w:p w:rsidR="00FB6BD1" w:rsidRPr="004B6D84" w:rsidRDefault="00FB6BD1" w:rsidP="005D4AFC">
      <w:pPr>
        <w:widowControl w:val="0"/>
        <w:spacing w:after="0" w:line="360" w:lineRule="auto"/>
        <w:ind w:right="-2" w:firstLine="720"/>
        <w:jc w:val="both"/>
        <w:rPr>
          <w:rFonts w:cs="Times New Roman"/>
          <w:sz w:val="28"/>
          <w:szCs w:val="28"/>
        </w:rPr>
      </w:pPr>
      <w:r w:rsidRPr="004B6D84">
        <w:rPr>
          <w:rFonts w:cs="Times New Roman"/>
          <w:sz w:val="28"/>
          <w:szCs w:val="28"/>
        </w:rPr>
        <w:t xml:space="preserve">Đánh giá sơ bộ mắc rối loạn lipid máu của người dân trên địa bàn tỉnh Khánh Hòa của Phan Thị Huyền Trang và các cộng sự khảo sát dựa vào số liệu có sẵn, trên các đối tượng là bệnh nhân từ 18 – 70 tuổi, sống trên địa bàn </w:t>
      </w:r>
      <w:r w:rsidRPr="004B6D84">
        <w:rPr>
          <w:rFonts w:cs="Times New Roman"/>
          <w:sz w:val="28"/>
          <w:szCs w:val="28"/>
        </w:rPr>
        <w:lastRenderedPageBreak/>
        <w:t>tỉnh Khánh Hòa đến xét nghiệm tại Trung tâm Sinh học Lâm sàng – Viện Pasteur Nha Trang, nhằm đánh giá thực trạng mắc rối loạn chuyển hóa lipid máu (RLLP) và một số yếu tố liên quan như đái tháo đường, yếu tố khu vực địa lý, giới tính, độ tuổi. Kết quả phân tích trên tổng số 2345 mẫu bệnh phẩm, cho thấy 54,0% tăng cholesterol, 55,8% tăng triglycerid, 51,3% tăng LDL-C và 17,9% giảm HDL-C, tỷ lệ có rối loạn ít nhất một thành phần lipid chiếm 78,3%. Ở nam giới có tỷ lệ RLCHLP cao hơn nữa giới, tương ứng 41,3% và 37,0%, chủ yếu là 2 thành phần triglycerid (gấp 1,5 lần) và HDL (gấp 2,3 lần). RLCHLP tăng cao nhất ở độ tuổi từ 51 đến 60, chiếm 86,3%. Dân cư khu vực thành phố Nha Trang có tỷ lệ RLLP (78,7%) cao hơn dân cư các vùng lân cận của tỉnh. RLCHLP kèm theo đái tháo đường là 12,6%. Thực trạng này rất đáng báo động, cần có những thay đổi chế độ ăn uống, sinh hoạt và biện pháp phòng ngừa góp phần làm giảm nguy cơ mắc các bệnh lý tim mạch trong cộng đồng</w:t>
      </w:r>
      <w:r w:rsidR="005E7056" w:rsidRPr="004B6D84">
        <w:rPr>
          <w:rFonts w:cs="Times New Roman"/>
          <w:sz w:val="28"/>
          <w:szCs w:val="28"/>
        </w:rPr>
        <w:t xml:space="preserve"> </w:t>
      </w:r>
      <w:r w:rsidR="00174078"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&lt;EndNote&gt;&lt;Cite&gt;&lt;Author&gt;Phan Thị Huyền Trang&lt;/Author&gt;&lt;Year&gt;2017&lt;/Year&gt;&lt;RecNum&gt;162&lt;/RecNum&gt;&lt;DisplayText&gt;[66]&lt;/DisplayText&gt;&lt;record&gt;&lt;rec-number&gt;162&lt;/rec-number&gt;&lt;foreign-keys&gt;&lt;key app="EN" db-id="ffsz5v0x55dftpersssxz5fn09z50xx0txsd"&gt;162&lt;/key&gt;&lt;/foreign-keys&gt;&lt;ref-type name="Journal Article"&gt;17&lt;/ref-type&gt;&lt;contributors&gt;&lt;authors&gt;&lt;author&gt;&lt;style face="normal" font="default" size="100%"&gt;Phan Thị Huyền Trang, Ngô &lt;/style&gt;&lt;style face="normal" font="default" charset="238" size="100%"&gt;Đăng Nghĩa, Phan Vũ Ti&lt;/style&gt;&lt;style face="normal" font="default" size="100%"&gt;ên, Huỳnh Ngọc Bình, Nguyễn Bảo Triệu và Viên Quang Mai&lt;/style&gt;&lt;/author&gt;&lt;/authors&gt;&lt;/contributors&gt;&lt;titles&gt;&lt;title&gt;&lt;style face="normal" font="default" charset="238" size="100%"&gt;Đánh giá sơ b&lt;/style&gt;&lt;style face="normal" font="default" size="100%"&gt;ộ mắc rối loạn lipid máu của ng&lt;/style&gt;&lt;style face="normal" font="default" charset="163" size="100%"&gt;ư&lt;/style&gt;&lt;style face="normal" font="default" size="100%"&gt;ời dân trên &lt;/style&gt;&lt;style face="normal" font="default" charset="238" size="100%"&gt;đ&lt;/style&gt;&lt;style face="normal" font="default" size="100%"&gt;ịa bàn tỉnh Khánh Hoà&lt;/style&gt;&lt;/title&gt;&lt;secondary-title&gt;Tạp chí Y học dự phòng. 27(8)&lt;/secondary-title&gt;&lt;/titles&gt;&lt;pages&gt;47&lt;/pages&gt;&lt;dates&gt;&lt;year&gt;2017&lt;/year&gt;&lt;/dates&gt;&lt;urls&gt;&lt;/urls&gt;&lt;/record&gt;&lt;/Cite&gt;&lt;/EndNote&gt;</w:instrText>
      </w:r>
      <w:r w:rsidR="00174078" w:rsidRPr="004B6D84">
        <w:rPr>
          <w:rFonts w:cs="Times New Roman"/>
          <w:sz w:val="28"/>
          <w:szCs w:val="28"/>
          <w:lang w:val="en-US"/>
        </w:rPr>
        <w:fldChar w:fldCharType="separate"/>
      </w:r>
      <w:r w:rsidR="008E4498" w:rsidRPr="008E4498">
        <w:rPr>
          <w:rFonts w:cs="Times New Roman"/>
          <w:noProof/>
          <w:sz w:val="28"/>
          <w:szCs w:val="28"/>
        </w:rPr>
        <w:t>[</w:t>
      </w:r>
      <w:hyperlink w:anchor="_ENREF_66" w:tooltip="Phan Thị Huyền Trang, 2017 #162" w:history="1">
        <w:r w:rsidR="008E4498" w:rsidRPr="008E4498">
          <w:rPr>
            <w:rFonts w:cs="Times New Roman"/>
            <w:noProof/>
            <w:sz w:val="28"/>
            <w:szCs w:val="28"/>
          </w:rPr>
          <w:t>66</w:t>
        </w:r>
      </w:hyperlink>
      <w:r w:rsidR="008E4498" w:rsidRPr="008E4498">
        <w:rPr>
          <w:rFonts w:cs="Times New Roman"/>
          <w:noProof/>
          <w:sz w:val="28"/>
          <w:szCs w:val="28"/>
        </w:rPr>
        <w:t>]</w:t>
      </w:r>
      <w:r w:rsidR="00174078" w:rsidRPr="004B6D84">
        <w:rPr>
          <w:rFonts w:cs="Times New Roman"/>
          <w:sz w:val="28"/>
          <w:szCs w:val="28"/>
          <w:lang w:val="en-US"/>
        </w:rPr>
        <w:fldChar w:fldCharType="end"/>
      </w:r>
      <w:r w:rsidRPr="004B6D84">
        <w:rPr>
          <w:rFonts w:cs="Times New Roman"/>
          <w:sz w:val="28"/>
          <w:szCs w:val="28"/>
        </w:rPr>
        <w:t>.</w:t>
      </w:r>
    </w:p>
    <w:p w:rsidR="00FB6BD1" w:rsidRPr="004B6D84" w:rsidRDefault="00FB6BD1" w:rsidP="005D4AFC">
      <w:pPr>
        <w:widowControl w:val="0"/>
        <w:spacing w:after="0" w:line="360" w:lineRule="auto"/>
        <w:ind w:right="-2" w:firstLine="720"/>
        <w:jc w:val="both"/>
        <w:rPr>
          <w:rFonts w:cs="Times New Roman"/>
          <w:sz w:val="28"/>
          <w:szCs w:val="28"/>
        </w:rPr>
      </w:pPr>
      <w:r w:rsidRPr="004B6D84">
        <w:rPr>
          <w:rFonts w:cs="Times New Roman"/>
          <w:bCs/>
          <w:sz w:val="28"/>
          <w:szCs w:val="28"/>
        </w:rPr>
        <w:t>Tác giả</w:t>
      </w:r>
      <w:r w:rsidRPr="004B6D84">
        <w:rPr>
          <w:rFonts w:cs="Times New Roman"/>
          <w:sz w:val="28"/>
          <w:szCs w:val="28"/>
        </w:rPr>
        <w:t xml:space="preserve"> Huỳnh Ngọc Linh và các cộng sự nghiên cứu mô tả cắt ngang thực hiện trên 650 người từ 35 tuổi trở lên tại tỉnh Cà Mau năm 2015 để xác định tỉ lệ rối loạn chuyển hóa lipid máu và các yếu tố liên quan. Kết quả cho thấy tỉ lệ rối loạn chuyển hóa lipid máu là 69,4%. Tỉ lệ tăng triglycerid là 35,7%; tăng cholesterol là 41,2%; tăng LDL-c là 14,3%; giảm HDL-c là 16%. Tỷ lệ có rối loạn các chỉ số lần lượt là: Cả 4 chỉ số 0,3%; ba(3) chỉ số là 6,6%; hai (2) chỉ số là 23,7%; một (1) chỉ số là 38,8%. Các yếu tố nguy cơ của rối loạn chuyển hóa lipid máu là huyết áp, đái tháo đường, chỉ số khối cơ thể và vòng hông</w:t>
      </w:r>
      <w:r w:rsidR="005E7056" w:rsidRPr="004B6D84">
        <w:rPr>
          <w:rFonts w:cs="Times New Roman"/>
          <w:sz w:val="28"/>
          <w:szCs w:val="28"/>
        </w:rPr>
        <w:t xml:space="preserve"> </w:t>
      </w:r>
      <w:r w:rsidR="00174078"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&lt;EndNote&gt;&lt;Cite&gt;&lt;Author&gt;Huỳnh Ngọc Linh&lt;/Author&gt;&lt;Year&gt;2015&lt;/Year&gt;&lt;RecNum&gt;151&lt;/RecNum&gt;&lt;DisplayText&gt;[67]&lt;/DisplayText&gt;&lt;record&gt;&lt;rec-number&gt;151&lt;/rec-number&gt;&lt;foreign-keys&gt;&lt;key app="EN" db-id="ffsz5v0x55dftpersssxz5fn09z50xx0txsd"&gt;151&lt;/key&gt;&lt;/foreign-keys&gt;&lt;ref-type name="Journal Article"&gt;17&lt;/ref-type&gt;&lt;contributors&gt;&lt;authors&gt;&lt;author&gt;Huỳnh Ngọc Linh, Nguyễn Thành Trung và Trần Quang Khoá&lt;/author&gt;&lt;/authors&gt;&lt;/contributors&gt;&lt;titles&gt;&lt;title&gt;&lt;style face="normal" font="default" charset="238" size="100%"&gt;Đ&lt;/style&gt;&lt;style face="normal" font="default" size="100%"&gt;ặc &lt;/style&gt;&lt;style face="normal" font="default" charset="238" size="100%"&gt;đi&lt;/style&gt;&lt;style face="normal" font="default" size="100%"&gt;ểm rối loạn lipid máu và các yếu tố liên quan ở ng&lt;/style&gt;&lt;style face="normal" font="default" charset="163" size="100%"&gt;ư&lt;/style&gt;&lt;style face="normal" font="default" size="100%"&gt;ời từ 35 tuổi trở lên tại tỉnh Cà Mau n&lt;/style&gt;&lt;style face="normal" font="default" charset="238" size="100%"&gt;ăm 2015&lt;/style&gt;&lt;/title&gt;&lt;secondary-title&gt;Tạp chí Y học dự phòng. XXVI (177)&lt;/secondary-title&gt;&lt;/titles&gt;&lt;dates&gt;&lt;year&gt;2015&lt;/year&gt;&lt;/dates&gt;&lt;urls&gt;&lt;/urls&gt;&lt;/record&gt;&lt;/Cite&gt;&lt;/EndNote&gt;</w:instrText>
      </w:r>
      <w:r w:rsidR="00174078" w:rsidRPr="004B6D84">
        <w:rPr>
          <w:rFonts w:cs="Times New Roman"/>
          <w:sz w:val="28"/>
          <w:szCs w:val="28"/>
          <w:lang w:val="en-US"/>
        </w:rPr>
        <w:fldChar w:fldCharType="separate"/>
      </w:r>
      <w:r w:rsidR="008E4498" w:rsidRPr="008E4498">
        <w:rPr>
          <w:rFonts w:cs="Times New Roman"/>
          <w:noProof/>
          <w:sz w:val="28"/>
          <w:szCs w:val="28"/>
        </w:rPr>
        <w:t>[</w:t>
      </w:r>
      <w:hyperlink w:anchor="_ENREF_67" w:tooltip="Huỳnh Ngọc Linh, 2015 #151" w:history="1">
        <w:r w:rsidR="008E4498" w:rsidRPr="008E4498">
          <w:rPr>
            <w:rFonts w:cs="Times New Roman"/>
            <w:noProof/>
            <w:sz w:val="28"/>
            <w:szCs w:val="28"/>
          </w:rPr>
          <w:t>67</w:t>
        </w:r>
      </w:hyperlink>
      <w:r w:rsidR="008E4498" w:rsidRPr="008E4498">
        <w:rPr>
          <w:rFonts w:cs="Times New Roman"/>
          <w:noProof/>
          <w:sz w:val="28"/>
          <w:szCs w:val="28"/>
        </w:rPr>
        <w:t>]</w:t>
      </w:r>
      <w:r w:rsidR="00174078" w:rsidRPr="004B6D84">
        <w:rPr>
          <w:rFonts w:cs="Times New Roman"/>
          <w:sz w:val="28"/>
          <w:szCs w:val="28"/>
          <w:lang w:val="en-US"/>
        </w:rPr>
        <w:fldChar w:fldCharType="end"/>
      </w:r>
      <w:r w:rsidRPr="004B6D84">
        <w:rPr>
          <w:rFonts w:cs="Times New Roman"/>
          <w:sz w:val="28"/>
          <w:szCs w:val="28"/>
        </w:rPr>
        <w:t>.</w:t>
      </w:r>
    </w:p>
    <w:p w:rsidR="00FB6BD1" w:rsidRPr="00B50E3C" w:rsidRDefault="00FB6BD1" w:rsidP="005D4AFC">
      <w:pPr>
        <w:widowControl w:val="0"/>
        <w:spacing w:after="0" w:line="360" w:lineRule="auto"/>
        <w:ind w:right="-2" w:firstLine="720"/>
        <w:jc w:val="both"/>
        <w:rPr>
          <w:rFonts w:cs="Times New Roman"/>
          <w:spacing w:val="-2"/>
          <w:sz w:val="28"/>
          <w:szCs w:val="28"/>
        </w:rPr>
      </w:pPr>
      <w:r w:rsidRPr="00B50E3C">
        <w:rPr>
          <w:rFonts w:cs="Times New Roman"/>
          <w:spacing w:val="-2"/>
          <w:sz w:val="28"/>
          <w:szCs w:val="28"/>
        </w:rPr>
        <w:t>Nghiên cứu của Viện Dinh dưỡng</w:t>
      </w:r>
      <w:r w:rsidR="004D3B8F" w:rsidRPr="00B50E3C">
        <w:rPr>
          <w:rFonts w:cs="Times New Roman"/>
          <w:spacing w:val="-2"/>
          <w:sz w:val="28"/>
          <w:szCs w:val="28"/>
        </w:rPr>
        <w:t xml:space="preserve"> </w:t>
      </w:r>
      <w:r w:rsidRPr="00B50E3C">
        <w:rPr>
          <w:rFonts w:cs="Times New Roman"/>
          <w:spacing w:val="-2"/>
          <w:sz w:val="28"/>
          <w:szCs w:val="28"/>
        </w:rPr>
        <w:t>(2004) ở người trưởng thành, tuổi từ 30-59 bị thừa cân, béo phì có cholesterol toàn phần máu cao là 48,9%, triglycerid máu cao 65,33%,LDL-C cao 8,28%, HDL-C thấ</w:t>
      </w:r>
      <w:r w:rsidR="00817303" w:rsidRPr="00B50E3C">
        <w:rPr>
          <w:rFonts w:cs="Times New Roman"/>
          <w:spacing w:val="-2"/>
          <w:sz w:val="28"/>
          <w:szCs w:val="28"/>
        </w:rPr>
        <w:t xml:space="preserve">p 7,22% </w:t>
      </w:r>
      <w:r w:rsidR="00174078" w:rsidRPr="00B50E3C">
        <w:rPr>
          <w:rFonts w:cs="Times New Roman"/>
          <w:spacing w:val="-2"/>
          <w:sz w:val="28"/>
          <w:szCs w:val="28"/>
        </w:rPr>
        <w:fldChar w:fldCharType="begin">
          <w:fldData xml:space="preserve">PEVuZE5vdGU+PENpdGU+PEF1dGhvcj5z4buxPC9BdXRob3I+PFllYXI+MjAwNDwvWWVhcj48UmVj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</w:fldData>
        </w:fldChar>
      </w:r>
      <w:r w:rsidR="008E4498">
        <w:rPr>
          <w:rFonts w:cs="Times New Roman"/>
          <w:spacing w:val="-2"/>
          <w:sz w:val="28"/>
          <w:szCs w:val="28"/>
        </w:rPr>
        <w:instrText xml:space="preserve"> ADDIN EN.CITE </w:instrText>
      </w:r>
      <w:r w:rsidR="008E4498">
        <w:rPr>
          <w:rFonts w:cs="Times New Roman"/>
          <w:spacing w:val="-2"/>
          <w:sz w:val="28"/>
          <w:szCs w:val="28"/>
        </w:rPr>
        <w:fldChar w:fldCharType="begin">
          <w:fldData xml:space="preserve">PEVuZE5vdGU+PENpdGU+PEF1dGhvcj5z4buxPC9BdXRob3I+PFllYXI+MjAwNDwvWWVhcj48UmVj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</w:fldData>
        </w:fldChar>
      </w:r>
      <w:r w:rsidR="008E4498">
        <w:rPr>
          <w:rFonts w:cs="Times New Roman"/>
          <w:spacing w:val="-2"/>
          <w:sz w:val="28"/>
          <w:szCs w:val="28"/>
        </w:rPr>
        <w:instrText xml:space="preserve"> ADDIN EN.CITE.DATA </w:instrText>
      </w:r>
      <w:r w:rsidR="008E4498">
        <w:rPr>
          <w:rFonts w:cs="Times New Roman"/>
          <w:spacing w:val="-2"/>
          <w:sz w:val="28"/>
          <w:szCs w:val="28"/>
        </w:rPr>
      </w:r>
      <w:r w:rsidR="008E4498">
        <w:rPr>
          <w:rFonts w:cs="Times New Roman"/>
          <w:spacing w:val="-2"/>
          <w:sz w:val="28"/>
          <w:szCs w:val="28"/>
        </w:rPr>
        <w:fldChar w:fldCharType="end"/>
      </w:r>
      <w:r w:rsidR="00174078" w:rsidRPr="00B50E3C">
        <w:rPr>
          <w:rFonts w:cs="Times New Roman"/>
          <w:spacing w:val="-2"/>
          <w:sz w:val="28"/>
          <w:szCs w:val="28"/>
        </w:rPr>
      </w:r>
      <w:r w:rsidR="00174078" w:rsidRPr="00B50E3C">
        <w:rPr>
          <w:rFonts w:cs="Times New Roman"/>
          <w:spacing w:val="-2"/>
          <w:sz w:val="28"/>
          <w:szCs w:val="28"/>
        </w:rPr>
        <w:fldChar w:fldCharType="separate"/>
      </w:r>
      <w:r w:rsidR="008E4498">
        <w:rPr>
          <w:rFonts w:cs="Times New Roman"/>
          <w:noProof/>
          <w:spacing w:val="-2"/>
          <w:sz w:val="28"/>
          <w:szCs w:val="28"/>
        </w:rPr>
        <w:t>[</w:t>
      </w:r>
      <w:hyperlink w:anchor="_ENREF_68" w:tooltip="Lê Bạch Mai và cộng sự, 2004 #173" w:history="1">
        <w:r w:rsidR="008E4498">
          <w:rPr>
            <w:rFonts w:cs="Times New Roman"/>
            <w:noProof/>
            <w:spacing w:val="-2"/>
            <w:sz w:val="28"/>
            <w:szCs w:val="28"/>
          </w:rPr>
          <w:t>68</w:t>
        </w:r>
      </w:hyperlink>
      <w:r w:rsidR="008E4498">
        <w:rPr>
          <w:rFonts w:cs="Times New Roman"/>
          <w:noProof/>
          <w:spacing w:val="-2"/>
          <w:sz w:val="28"/>
          <w:szCs w:val="28"/>
        </w:rPr>
        <w:t>]</w:t>
      </w:r>
      <w:r w:rsidR="00174078" w:rsidRPr="00B50E3C">
        <w:rPr>
          <w:rFonts w:cs="Times New Roman"/>
          <w:spacing w:val="-2"/>
          <w:sz w:val="28"/>
          <w:szCs w:val="28"/>
        </w:rPr>
        <w:fldChar w:fldCharType="end"/>
      </w:r>
      <w:r w:rsidRPr="00B50E3C">
        <w:rPr>
          <w:rFonts w:cs="Times New Roman"/>
          <w:spacing w:val="-2"/>
          <w:sz w:val="28"/>
          <w:szCs w:val="28"/>
        </w:rPr>
        <w:t>.</w:t>
      </w:r>
      <w:r w:rsidR="00817303" w:rsidRPr="00B50E3C">
        <w:rPr>
          <w:rFonts w:cs="Times New Roman"/>
          <w:spacing w:val="-2"/>
          <w:sz w:val="28"/>
          <w:szCs w:val="28"/>
        </w:rPr>
        <w:t xml:space="preserve"> </w:t>
      </w:r>
      <w:r w:rsidRPr="00B50E3C">
        <w:rPr>
          <w:rFonts w:cs="Times New Roman"/>
          <w:spacing w:val="-2"/>
          <w:sz w:val="28"/>
          <w:szCs w:val="28"/>
        </w:rPr>
        <w:t xml:space="preserve">Nghiên cứu của Nguyễn Minh Tuấn năm 2004-2005 trên 2014 người trưởng </w:t>
      </w:r>
      <w:r w:rsidRPr="00B50E3C">
        <w:rPr>
          <w:rFonts w:cs="Times New Roman"/>
          <w:spacing w:val="-2"/>
          <w:sz w:val="28"/>
          <w:szCs w:val="28"/>
        </w:rPr>
        <w:lastRenderedPageBreak/>
        <w:t>thành từ 20-59 tuổi là giảng viên trường Đại học Thái Nguyên, các cán bộ ngân hàng, công nhân tại các mỏ than và nhà máy xi măng, tỷ lệ tăng cholesterol và triglycerid đơn thuần là 36,4% và 8,3%, tỷ lệ tăng phối hợp cả cholesterol và triglycerid là 23,9</w:t>
      </w:r>
      <w:r w:rsidR="00817303" w:rsidRPr="00B50E3C">
        <w:rPr>
          <w:rFonts w:cs="Times New Roman"/>
          <w:spacing w:val="-2"/>
          <w:sz w:val="28"/>
          <w:szCs w:val="28"/>
        </w:rPr>
        <w:t xml:space="preserve">% </w:t>
      </w:r>
      <w:r w:rsidR="00174078" w:rsidRPr="00B50E3C">
        <w:rPr>
          <w:rFonts w:cs="Times New Roman"/>
          <w:spacing w:val="-2"/>
          <w:sz w:val="28"/>
          <w:szCs w:val="28"/>
        </w:rPr>
        <w:fldChar w:fldCharType="begin"/>
      </w:r>
      <w:r w:rsidR="008E4498">
        <w:rPr>
          <w:rFonts w:cs="Times New Roman"/>
          <w:spacing w:val="-2"/>
          <w:sz w:val="28"/>
          <w:szCs w:val="28"/>
        </w:rPr>
        <w:instrText xml:space="preserve"> ADDIN EN.CITE &lt;EndNote&gt;&lt;Cite&gt;&lt;Author&gt;Nguyễn Minh Tuấn&lt;/Author&gt;&lt;Year&gt;2006&lt;/Year&gt;&lt;RecNum&gt;158&lt;/RecNum&gt;&lt;DisplayText&gt;[69]&lt;/DisplayText&gt;&lt;record&gt;&lt;rec-number&gt;158&lt;/rec-number&gt;&lt;foreign-keys&gt;&lt;key app="EN" db-id="ffsz5v0x55dftpersssxz5fn09z50xx0txsd"&gt;158&lt;/key&gt;&lt;/foreign-keys&gt;&lt;ref-type name="Journal Article"&gt;17&lt;/ref-type&gt;&lt;contributors&gt;&lt;authors&gt;&lt;author&gt;Nguyễn Minh Tuấn, Phạm Thị Hồng Vân&lt;/author&gt;&lt;/authors&gt;&lt;/contributors&gt;&lt;titles&gt;&lt;title&gt;&lt;style face="normal" font="default" size="100%"&gt;Thực trạng thừa cân béo phì ở ng&lt;/style&gt;&lt;style face="normal" font="default" charset="163" size="100%"&gt;ư&lt;/style&gt;&lt;style face="normal" font="default" size="100%"&gt;ời tr&lt;/style&gt;&lt;style face="normal" font="default" charset="163" size="100%"&gt;ư&lt;/style&gt;&lt;style face="normal" font="default" size="100%"&gt;ởng thành tại Thái Nguyên&lt;/style&gt;&lt;/title&gt;&lt;secondary-title&gt;&lt;style face="normal" font="default" size="100%"&gt;Tạp chí Dinh D&lt;/style&gt;&lt;style face="normal" font="default" charset="163" size="100%"&gt;ư&lt;/style&gt;&lt;style face="normal" font="default" size="100%"&gt;ỡng &amp;amp; An toàn thực phẩm&lt;/style&gt;&lt;/secondary-title&gt;&lt;/titles&gt;&lt;pages&gt;54-99&lt;/pages&gt;&lt;volume&gt;Tập 2 số 3+ 4&lt;/volume&gt;&lt;dates&gt;&lt;year&gt;2006&lt;/year&gt;&lt;/dates&gt;&lt;urls&gt;&lt;/urls&gt;&lt;/record&gt;&lt;/Cite&gt;&lt;/EndNote&gt;</w:instrText>
      </w:r>
      <w:r w:rsidR="00174078" w:rsidRPr="00B50E3C">
        <w:rPr>
          <w:rFonts w:cs="Times New Roman"/>
          <w:spacing w:val="-2"/>
          <w:sz w:val="28"/>
          <w:szCs w:val="28"/>
        </w:rPr>
        <w:fldChar w:fldCharType="separate"/>
      </w:r>
      <w:r w:rsidR="008E4498">
        <w:rPr>
          <w:rFonts w:cs="Times New Roman"/>
          <w:noProof/>
          <w:spacing w:val="-2"/>
          <w:sz w:val="28"/>
          <w:szCs w:val="28"/>
        </w:rPr>
        <w:t>[</w:t>
      </w:r>
      <w:hyperlink w:anchor="_ENREF_69" w:tooltip="Nguyễn Minh Tuấn, 2006 #158" w:history="1">
        <w:r w:rsidR="008E4498">
          <w:rPr>
            <w:rFonts w:cs="Times New Roman"/>
            <w:noProof/>
            <w:spacing w:val="-2"/>
            <w:sz w:val="28"/>
            <w:szCs w:val="28"/>
          </w:rPr>
          <w:t>69</w:t>
        </w:r>
      </w:hyperlink>
      <w:r w:rsidR="008E4498">
        <w:rPr>
          <w:rFonts w:cs="Times New Roman"/>
          <w:noProof/>
          <w:spacing w:val="-2"/>
          <w:sz w:val="28"/>
          <w:szCs w:val="28"/>
        </w:rPr>
        <w:t>]</w:t>
      </w:r>
      <w:r w:rsidR="00174078" w:rsidRPr="00B50E3C">
        <w:rPr>
          <w:rFonts w:cs="Times New Roman"/>
          <w:spacing w:val="-2"/>
          <w:sz w:val="28"/>
          <w:szCs w:val="28"/>
        </w:rPr>
        <w:fldChar w:fldCharType="end"/>
      </w:r>
      <w:r w:rsidRPr="00B50E3C">
        <w:rPr>
          <w:rFonts w:cs="Times New Roman"/>
          <w:spacing w:val="-2"/>
          <w:sz w:val="28"/>
          <w:szCs w:val="28"/>
        </w:rPr>
        <w:t>. Năm 2008 kết quả nghiên cứu của Nguyễn Thị Lương Hạnh trên đối tượng người trưởng thành ở nội thành, thành phố Hà nội cho thấy, tỷ lệ RLCHLPM là 59,8%, tỷ lệ tăng cholesterol đơn thuần chiếm 47,2%, tăng triglycerid là 38,4%, tỷ lệ tăng phối hợp cholesterol và triglycerid là 25,4%</w:t>
      </w:r>
      <w:r w:rsidR="00817303" w:rsidRPr="00B50E3C">
        <w:rPr>
          <w:rFonts w:cs="Times New Roman"/>
          <w:spacing w:val="-2"/>
          <w:sz w:val="28"/>
          <w:szCs w:val="28"/>
        </w:rPr>
        <w:t xml:space="preserve"> </w:t>
      </w:r>
      <w:r w:rsidR="00174078" w:rsidRPr="00B50E3C">
        <w:rPr>
          <w:rFonts w:cs="Times New Roman"/>
          <w:spacing w:val="-2"/>
          <w:sz w:val="28"/>
          <w:szCs w:val="28"/>
        </w:rPr>
        <w:fldChar w:fldCharType="begin"/>
      </w:r>
      <w:r w:rsidR="008E4498">
        <w:rPr>
          <w:rFonts w:cs="Times New Roman"/>
          <w:spacing w:val="-2"/>
          <w:sz w:val="28"/>
          <w:szCs w:val="28"/>
        </w:rPr>
        <w:instrText xml:space="preserve"> ADDIN EN.CITE &lt;EndNote&gt;&lt;Cite&gt;&lt;Author&gt;Nguyễn Thị Lương Hạnh&lt;/Author&gt;&lt;Year&gt;2008&lt;/Year&gt;&lt;RecNum&gt;25&lt;/RecNum&gt;&lt;DisplayText&gt;[26]&lt;/DisplayText&gt;&lt;record&gt;&lt;rec-number&gt;25&lt;/rec-number&gt;&lt;foreign-keys&gt;&lt;key app="EN" db-id="ffsz5v0x55dftpersssxz5fn09z50xx0txsd"&gt;25&lt;/key&gt;&lt;/foreign-keys&gt;&lt;ref-type name="Thesis"&gt;32&lt;/ref-type&gt;&lt;contributors&gt;&lt;authors&gt;&lt;author&gt;&lt;style face="normal" font="default" size="100%"&gt;Nguyễn Thị L&lt;/style&gt;&lt;style face="normal" font="default" charset="163" size="100%"&gt;ương H&lt;/style&gt;&lt;style face="normal" font="default" size="100%"&gt;ạnh&lt;/style&gt;&lt;style face="normal" font="default" charset="163" size="100%"&gt;,&lt;/style&gt;&lt;/author&gt;&lt;/authors&gt;&lt;/contributors&gt;&lt;titles&gt;&lt;title&gt;&lt;style face="normal" font="default" size="100%"&gt;Tình trạng rối loạn dinh d&lt;/style&gt;&lt;style face="normal" font="default" charset="163" size="100%"&gt;ư&lt;/style&gt;&lt;style face="normal" font="default" size="100%"&gt;ỡng lipid và một số yếu tố liên quan ở ng&lt;/style&gt;&lt;style face="normal" font="default" charset="163" size="100%"&gt;ư&lt;/style&gt;&lt;style face="normal" font="default" size="100%"&gt;ời 25-74 tuổi tại nội thành Hà Nội n&lt;/style&gt;&lt;style face="normal" font="default" charset="238" size="100%"&gt;ăm 2008&lt;/style&gt;&lt;/title&gt;&lt;secondary-title&gt;&lt;style face="normal" font="default" size="100%"&gt;Luận v&lt;/style&gt;&lt;style face="normal" font="default" charset="238" size="100%"&gt;ăn th&lt;/style&gt;&lt;style face="normal" font="default" size="100%"&gt;ạc sỹ Dinh d&lt;/style&gt;&lt;style face="normal" font="default" charset="163" size="100%"&gt;ư&lt;/style&gt;&lt;style face="normal" font="default" size="100%"&gt;ỡng cộng &lt;/style&gt;&lt;style face="normal" font="default" charset="238" size="100%"&gt;đ&lt;/style&gt;&lt;style face="normal" font="default" size="100%"&gt;ồng&lt;/style&gt;&lt;/secondary-title&gt;&lt;/titles&gt;&lt;dates&gt;&lt;year&gt;&lt;style face="normal" font="default" charset="163" size="100%"&gt;2008&lt;/style&gt;&lt;/year&gt;&lt;/dates&gt;&lt;publisher&gt;&lt;style face="normal" font="default" charset="163" size="100%"&gt;Trường Đại học Y Hà Nội&lt;/style&gt;&lt;/publisher&gt;&lt;urls&gt;&lt;/urls&gt;&lt;/record&gt;&lt;/Cite&gt;&lt;/EndNote&gt;</w:instrText>
      </w:r>
      <w:r w:rsidR="00174078" w:rsidRPr="00B50E3C">
        <w:rPr>
          <w:rFonts w:cs="Times New Roman"/>
          <w:spacing w:val="-2"/>
          <w:sz w:val="28"/>
          <w:szCs w:val="28"/>
        </w:rPr>
        <w:fldChar w:fldCharType="separate"/>
      </w:r>
      <w:r w:rsidR="008E4498">
        <w:rPr>
          <w:rFonts w:cs="Times New Roman"/>
          <w:noProof/>
          <w:spacing w:val="-2"/>
          <w:sz w:val="28"/>
          <w:szCs w:val="28"/>
        </w:rPr>
        <w:t>[</w:t>
      </w:r>
      <w:hyperlink w:anchor="_ENREF_26" w:tooltip="Nguyễn Thị Lương Hạnh, 2008 #25" w:history="1">
        <w:r w:rsidR="008E4498">
          <w:rPr>
            <w:rFonts w:cs="Times New Roman"/>
            <w:noProof/>
            <w:spacing w:val="-2"/>
            <w:sz w:val="28"/>
            <w:szCs w:val="28"/>
          </w:rPr>
          <w:t>26</w:t>
        </w:r>
      </w:hyperlink>
      <w:r w:rsidR="008E4498">
        <w:rPr>
          <w:rFonts w:cs="Times New Roman"/>
          <w:noProof/>
          <w:spacing w:val="-2"/>
          <w:sz w:val="28"/>
          <w:szCs w:val="28"/>
        </w:rPr>
        <w:t>]</w:t>
      </w:r>
      <w:r w:rsidR="00174078" w:rsidRPr="00B50E3C">
        <w:rPr>
          <w:rFonts w:cs="Times New Roman"/>
          <w:spacing w:val="-2"/>
          <w:sz w:val="28"/>
          <w:szCs w:val="28"/>
        </w:rPr>
        <w:fldChar w:fldCharType="end"/>
      </w:r>
      <w:r w:rsidRPr="00B50E3C">
        <w:rPr>
          <w:rFonts w:cs="Times New Roman"/>
          <w:spacing w:val="-2"/>
          <w:sz w:val="28"/>
          <w:szCs w:val="28"/>
        </w:rPr>
        <w:t xml:space="preserve">. Nghiên cứu của Lê Bạch Mai và các Cs năm 2007-2008 tại 4 vùng trong cả nước cho người trưởng thành từ 25-74 tuổi cho kết quả tỷ lệ tăng cholestrol đơn thuần là 29,1%, tăng phối hợp 15,7%, tăng triglycerid 34,2%, tăng LDL-C là 60,8%, HDL-C giảm 29,3% </w:t>
      </w:r>
      <w:r w:rsidR="00174078" w:rsidRPr="00B50E3C">
        <w:rPr>
          <w:rFonts w:cs="Times New Roman"/>
          <w:spacing w:val="-2"/>
          <w:sz w:val="28"/>
          <w:szCs w:val="28"/>
        </w:rPr>
        <w:fldChar w:fldCharType="begin"/>
      </w:r>
      <w:r w:rsidR="008E4498">
        <w:rPr>
          <w:rFonts w:cs="Times New Roman"/>
          <w:spacing w:val="-2"/>
          <w:sz w:val="28"/>
          <w:szCs w:val="28"/>
        </w:rPr>
        <w:instrText xml:space="preserve"> ADDIN EN.CITE &lt;EndNote&gt;&lt;Cite&gt;&lt;Author&gt;sự&lt;/Author&gt;&lt;Year&gt;2010&lt;/Year&gt;&lt;RecNum&gt;174&lt;/RecNum&gt;&lt;DisplayText&gt;[70]&lt;/DisplayText&gt;&lt;record&gt;&lt;rec-number&gt;174&lt;/rec-number&gt;&lt;foreign-keys&gt;&lt;key app="EN" db-id="ffsz5v0x55dftpersssxz5fn09z50xx0txsd"&gt;174&lt;/key&gt;&lt;/foreign-keys&gt;&lt;ref-type name="Report"&gt;27&lt;/ref-type&gt;&lt;contributors&gt;&lt;authors&gt;&lt;author&gt;Lê Bạch Mai và cộng sự,&lt;/author&gt;&lt;/authors&gt;&lt;/contributors&gt;&lt;titles&gt;&lt;title&gt;&lt;style face="normal" font="default" size="100%"&gt;Tình trạng rối loạn dinh d&lt;/style&gt;&lt;style face="normal" font="default" charset="163" size="100%"&gt;ư&lt;/style&gt;&lt;style face="normal" font="default" size="100%"&gt;ỡng lipid ở ng&lt;/style&gt;&lt;style face="normal" font="default" charset="163" size="100%"&gt;ư&lt;/style&gt;&lt;style face="normal" font="default" size="100%"&gt;ời 25-74 tuổi tại cộng &lt;/style&gt;&lt;style face="normal" font="default" charset="238" size="100%"&gt;đ&lt;/style&gt;&lt;style face="normal" font="default" size="100%"&gt;ồng và một số yếu tố nguy c&lt;/style&gt;&lt;style face="normal" font="default" charset="163" size="100%"&gt;ơ &lt;/style&gt;&lt;/title&gt;&lt;secondary-title&gt;&lt;style face="normal" font="default" charset="238" size="100%"&gt;Đ&lt;/style&gt;&lt;style face="normal" font="default" size="100%"&gt;ề tài nhánh thuộc &lt;/style&gt;&lt;style face="normal" font="default" charset="238" size="100%"&gt;đ&lt;/style&gt;&lt;style face="normal" font="default" size="100%"&gt;ề tài KHCN trọng &lt;/style&gt;&lt;style face="normal" font="default" charset="238" size="100%"&gt;đi&lt;/style&gt;&lt;style face="normal" font="default" size="100%"&gt;ểm cấp nhà n&lt;/style&gt;&lt;style face="normal" font="default" charset="163" size="100%"&gt;ư&lt;/style&gt;&lt;style face="normal" font="default" size="100%"&gt;ớc KC 10-05/06-10&lt;/style&gt;&lt;/secondary-title&gt;&lt;/titles&gt;&lt;pages&gt;32-54&lt;/pages&gt;&lt;dates&gt;&lt;year&gt;2010&lt;/year&gt;&lt;/dates&gt;&lt;urls&gt;&lt;/urls&gt;&lt;/record&gt;&lt;/Cite&gt;&lt;/EndNote&gt;</w:instrText>
      </w:r>
      <w:r w:rsidR="00174078" w:rsidRPr="00B50E3C">
        <w:rPr>
          <w:rFonts w:cs="Times New Roman"/>
          <w:spacing w:val="-2"/>
          <w:sz w:val="28"/>
          <w:szCs w:val="28"/>
        </w:rPr>
        <w:fldChar w:fldCharType="separate"/>
      </w:r>
      <w:r w:rsidR="008E4498">
        <w:rPr>
          <w:rFonts w:cs="Times New Roman"/>
          <w:noProof/>
          <w:spacing w:val="-2"/>
          <w:sz w:val="28"/>
          <w:szCs w:val="28"/>
        </w:rPr>
        <w:t>[</w:t>
      </w:r>
      <w:hyperlink w:anchor="_ENREF_70" w:tooltip="Lê Bạch Mai và cộng sự, 2010 #174" w:history="1">
        <w:r w:rsidR="008E4498">
          <w:rPr>
            <w:rFonts w:cs="Times New Roman"/>
            <w:noProof/>
            <w:spacing w:val="-2"/>
            <w:sz w:val="28"/>
            <w:szCs w:val="28"/>
          </w:rPr>
          <w:t>70</w:t>
        </w:r>
      </w:hyperlink>
      <w:r w:rsidR="008E4498">
        <w:rPr>
          <w:rFonts w:cs="Times New Roman"/>
          <w:noProof/>
          <w:spacing w:val="-2"/>
          <w:sz w:val="28"/>
          <w:szCs w:val="28"/>
        </w:rPr>
        <w:t>]</w:t>
      </w:r>
      <w:r w:rsidR="00174078" w:rsidRPr="00B50E3C">
        <w:rPr>
          <w:rFonts w:cs="Times New Roman"/>
          <w:spacing w:val="-2"/>
          <w:sz w:val="28"/>
          <w:szCs w:val="28"/>
        </w:rPr>
        <w:fldChar w:fldCharType="end"/>
      </w:r>
      <w:r w:rsidRPr="00B50E3C">
        <w:rPr>
          <w:rFonts w:cs="Times New Roman"/>
          <w:spacing w:val="-2"/>
          <w:sz w:val="28"/>
          <w:szCs w:val="28"/>
        </w:rPr>
        <w:t>.</w:t>
      </w:r>
    </w:p>
    <w:p w:rsidR="00FB6BD1" w:rsidRPr="004B6D84" w:rsidRDefault="00FB6BD1" w:rsidP="005D4AFC">
      <w:pPr>
        <w:widowControl w:val="0"/>
        <w:spacing w:after="0" w:line="360" w:lineRule="auto"/>
        <w:ind w:right="-2" w:firstLine="720"/>
        <w:jc w:val="both"/>
        <w:rPr>
          <w:rFonts w:cs="Times New Roman"/>
          <w:sz w:val="28"/>
          <w:szCs w:val="28"/>
        </w:rPr>
      </w:pPr>
      <w:r w:rsidRPr="004B6D84">
        <w:rPr>
          <w:rFonts w:cs="Times New Roman"/>
          <w:spacing w:val="2"/>
          <w:sz w:val="28"/>
          <w:szCs w:val="28"/>
        </w:rPr>
        <w:t>Gần đây nghiên cứu của Phạm Thị Kiều Chinh năm 2016 tại huyện Vũ Thư</w:t>
      </w:r>
      <w:r w:rsidR="004D3B8F" w:rsidRPr="004B6D84">
        <w:rPr>
          <w:rFonts w:cs="Times New Roman"/>
          <w:spacing w:val="2"/>
          <w:sz w:val="28"/>
          <w:szCs w:val="28"/>
        </w:rPr>
        <w:t xml:space="preserve"> </w:t>
      </w:r>
      <w:r w:rsidRPr="004B6D84">
        <w:rPr>
          <w:rFonts w:cs="Times New Roman"/>
          <w:spacing w:val="2"/>
          <w:sz w:val="28"/>
          <w:szCs w:val="28"/>
        </w:rPr>
        <w:t>- Thái Bình trên đối tượng từ 30-60 tuổi, tỷ lệ RLCHLPM là 53,4%. Các đối tượng nghiên cứu có tỷ lệ tăng chỉ số triglycerid là cao nhất với 34,4%. Tỷ lệ tăng cholesterol chung là 21%; tăng LDL là 17,5% và tỷ lệ giả</w:t>
      </w:r>
      <w:r w:rsidR="005E7056" w:rsidRPr="004B6D84">
        <w:rPr>
          <w:rFonts w:cs="Times New Roman"/>
          <w:spacing w:val="2"/>
          <w:sz w:val="28"/>
          <w:szCs w:val="28"/>
        </w:rPr>
        <w:t xml:space="preserve">m HDL là 12,2% </w:t>
      </w:r>
      <w:r w:rsidR="00174078" w:rsidRPr="004B6D84">
        <w:rPr>
          <w:rFonts w:cs="Times New Roman"/>
          <w:spacing w:val="2"/>
          <w:sz w:val="28"/>
          <w:szCs w:val="28"/>
          <w:lang w:val="en-US"/>
        </w:rPr>
        <w:fldChar w:fldCharType="begin">
          <w:fldData xml:space="preserve">PEVuZE5vdGU+PENpdGU+PEF1dGhvcj5DaGluaDwvQXV0aG9yPjxZZWFyPjIwMTg8L1llYXI+PFJl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</w:fldData>
        </w:fldChar>
      </w:r>
      <w:r w:rsidR="008E4498" w:rsidRPr="008E4498">
        <w:rPr>
          <w:rFonts w:cs="Times New Roman"/>
          <w:spacing w:val="2"/>
          <w:sz w:val="28"/>
          <w:szCs w:val="28"/>
        </w:rPr>
        <w:instrText xml:space="preserve"> ADDIN EN.CITE </w:instrText>
      </w:r>
      <w:r w:rsidR="008E4498">
        <w:rPr>
          <w:rFonts w:cs="Times New Roman"/>
          <w:spacing w:val="2"/>
          <w:sz w:val="28"/>
          <w:szCs w:val="28"/>
          <w:lang w:val="en-US"/>
        </w:rPr>
        <w:fldChar w:fldCharType="begin">
          <w:fldData xml:space="preserve">PEVuZE5vdGU+PENpdGU+PEF1dGhvcj5DaGluaDwvQXV0aG9yPjxZZWFyPjIwMTg8L1llYXI+PFJl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</w:fldData>
        </w:fldChar>
      </w:r>
      <w:r w:rsidR="008E4498" w:rsidRPr="008E4498">
        <w:rPr>
          <w:rFonts w:cs="Times New Roman"/>
          <w:spacing w:val="2"/>
          <w:sz w:val="28"/>
          <w:szCs w:val="28"/>
        </w:rPr>
        <w:instrText xml:space="preserve"> ADDIN EN.CITE.DATA </w:instrText>
      </w:r>
      <w:r w:rsidR="008E4498">
        <w:rPr>
          <w:rFonts w:cs="Times New Roman"/>
          <w:spacing w:val="2"/>
          <w:sz w:val="28"/>
          <w:szCs w:val="28"/>
          <w:lang w:val="en-US"/>
        </w:rPr>
      </w:r>
      <w:r w:rsidR="008E4498">
        <w:rPr>
          <w:rFonts w:cs="Times New Roman"/>
          <w:spacing w:val="2"/>
          <w:sz w:val="28"/>
          <w:szCs w:val="28"/>
          <w:lang w:val="en-US"/>
        </w:rPr>
        <w:fldChar w:fldCharType="end"/>
      </w:r>
      <w:r w:rsidR="00174078" w:rsidRPr="004B6D84">
        <w:rPr>
          <w:rFonts w:cs="Times New Roman"/>
          <w:spacing w:val="2"/>
          <w:sz w:val="28"/>
          <w:szCs w:val="28"/>
          <w:lang w:val="en-US"/>
        </w:rPr>
      </w:r>
      <w:r w:rsidR="00174078" w:rsidRPr="004B6D84">
        <w:rPr>
          <w:rFonts w:cs="Times New Roman"/>
          <w:spacing w:val="2"/>
          <w:sz w:val="28"/>
          <w:szCs w:val="28"/>
          <w:lang w:val="en-US"/>
        </w:rPr>
        <w:fldChar w:fldCharType="separate"/>
      </w:r>
      <w:r w:rsidR="008E4498" w:rsidRPr="008E4498">
        <w:rPr>
          <w:rFonts w:cs="Times New Roman"/>
          <w:noProof/>
          <w:spacing w:val="2"/>
          <w:sz w:val="28"/>
          <w:szCs w:val="28"/>
        </w:rPr>
        <w:t>[</w:t>
      </w:r>
      <w:hyperlink w:anchor="_ENREF_71" w:tooltip="Phạm Thị Kiều Chinh, 2018 #136" w:history="1">
        <w:r w:rsidR="008E4498" w:rsidRPr="008E4498">
          <w:rPr>
            <w:rFonts w:cs="Times New Roman"/>
            <w:noProof/>
            <w:spacing w:val="2"/>
            <w:sz w:val="28"/>
            <w:szCs w:val="28"/>
          </w:rPr>
          <w:t>71</w:t>
        </w:r>
      </w:hyperlink>
      <w:r w:rsidR="008E4498" w:rsidRPr="008E4498">
        <w:rPr>
          <w:rFonts w:cs="Times New Roman"/>
          <w:noProof/>
          <w:spacing w:val="2"/>
          <w:sz w:val="28"/>
          <w:szCs w:val="28"/>
        </w:rPr>
        <w:t>]</w:t>
      </w:r>
      <w:r w:rsidR="00174078" w:rsidRPr="004B6D84">
        <w:rPr>
          <w:rFonts w:cs="Times New Roman"/>
          <w:spacing w:val="2"/>
          <w:sz w:val="28"/>
          <w:szCs w:val="28"/>
          <w:lang w:val="en-US"/>
        </w:rPr>
        <w:fldChar w:fldCharType="end"/>
      </w:r>
      <w:r w:rsidRPr="004B6D84">
        <w:rPr>
          <w:rFonts w:cs="Times New Roman"/>
          <w:sz w:val="28"/>
          <w:szCs w:val="28"/>
        </w:rPr>
        <w:t>.</w:t>
      </w:r>
    </w:p>
    <w:p w:rsidR="00FB6BD1" w:rsidRPr="004B6D84" w:rsidRDefault="00FB6BD1" w:rsidP="005D4AFC">
      <w:pPr>
        <w:widowControl w:val="0"/>
        <w:spacing w:after="0" w:line="360" w:lineRule="auto"/>
        <w:ind w:right="-2" w:firstLine="720"/>
        <w:jc w:val="both"/>
        <w:rPr>
          <w:rFonts w:cs="Times New Roman"/>
          <w:sz w:val="28"/>
          <w:szCs w:val="28"/>
        </w:rPr>
      </w:pPr>
      <w:r w:rsidRPr="004B6D84">
        <w:rPr>
          <w:rFonts w:cs="Times New Roman"/>
          <w:sz w:val="28"/>
          <w:szCs w:val="28"/>
        </w:rPr>
        <w:t>Đối tượng nghiên cứu ở các nghiên cứu trên chủ yếu là người trưởng thành. Nghiên cứu về tình trạng rối loạn chuyển hóa trên người cao tuổi tại cộng đồng còn khá ít.</w:t>
      </w:r>
    </w:p>
    <w:p w:rsidR="00FB6BD1" w:rsidRPr="004B6D84" w:rsidRDefault="00FB6BD1" w:rsidP="00E43AD7">
      <w:pPr>
        <w:pStyle w:val="Heading2"/>
        <w:keepNext w:val="0"/>
        <w:keepLines w:val="0"/>
        <w:widowControl w:val="0"/>
        <w:numPr>
          <w:ilvl w:val="0"/>
          <w:numId w:val="17"/>
        </w:numPr>
        <w:spacing w:before="0" w:line="360" w:lineRule="auto"/>
        <w:ind w:right="-2"/>
        <w:jc w:val="both"/>
        <w:rPr>
          <w:rFonts w:ascii="Times New Roman" w:hAnsi="Times New Roman" w:cs="Times New Roman"/>
          <w:color w:val="auto"/>
          <w:sz w:val="28"/>
          <w:szCs w:val="28"/>
        </w:rPr>
      </w:pPr>
      <w:bookmarkStart w:id="18" w:name="_Toc55832445"/>
      <w:r w:rsidRPr="004B6D84">
        <w:rPr>
          <w:rFonts w:ascii="Times New Roman" w:hAnsi="Times New Roman" w:cs="Times New Roman"/>
          <w:color w:val="auto"/>
          <w:sz w:val="28"/>
          <w:szCs w:val="28"/>
        </w:rPr>
        <w:t>Các biện pháp can thiệp cải thiện tình trạng rối loạn chuyển hóa lipid máu</w:t>
      </w:r>
      <w:bookmarkEnd w:id="18"/>
      <w:r w:rsidRPr="004B6D84">
        <w:rPr>
          <w:rFonts w:ascii="Times New Roman" w:hAnsi="Times New Roman" w:cs="Times New Roman"/>
          <w:color w:val="auto"/>
          <w:sz w:val="28"/>
          <w:szCs w:val="28"/>
        </w:rPr>
        <w:t xml:space="preserve"> </w:t>
      </w:r>
    </w:p>
    <w:p w:rsidR="00FB6BD1" w:rsidRPr="004B6D84" w:rsidRDefault="00FB6BD1" w:rsidP="00E43AD7">
      <w:pPr>
        <w:pStyle w:val="ListParagraph"/>
        <w:widowControl w:val="0"/>
        <w:numPr>
          <w:ilvl w:val="0"/>
          <w:numId w:val="12"/>
        </w:numPr>
        <w:tabs>
          <w:tab w:val="left" w:pos="709"/>
        </w:tabs>
        <w:spacing w:after="0" w:line="360" w:lineRule="auto"/>
        <w:ind w:right="-2"/>
        <w:jc w:val="both"/>
        <w:rPr>
          <w:rFonts w:cs="Times New Roman"/>
          <w:b/>
          <w:iCs/>
          <w:sz w:val="28"/>
          <w:szCs w:val="28"/>
          <w:lang w:val="de-DE"/>
        </w:rPr>
      </w:pPr>
      <w:r w:rsidRPr="004B6D84">
        <w:rPr>
          <w:rFonts w:cs="Times New Roman"/>
          <w:b/>
          <w:iCs/>
          <w:sz w:val="28"/>
          <w:szCs w:val="28"/>
          <w:lang w:val="de-DE"/>
        </w:rPr>
        <w:t>Sử dụng thuốc điều trị rối loạn chuyển hóa lipid máu:</w:t>
      </w:r>
    </w:p>
    <w:p w:rsidR="00FB6BD1" w:rsidRPr="004B6D84" w:rsidRDefault="00FB6BD1" w:rsidP="005D4AFC">
      <w:pPr>
        <w:widowControl w:val="0"/>
        <w:tabs>
          <w:tab w:val="left" w:pos="709"/>
        </w:tabs>
        <w:spacing w:after="0" w:line="360" w:lineRule="auto"/>
        <w:ind w:right="-2"/>
        <w:jc w:val="both"/>
        <w:rPr>
          <w:rFonts w:cs="Times New Roman"/>
          <w:iCs/>
          <w:sz w:val="28"/>
          <w:szCs w:val="28"/>
          <w:lang w:val="de-DE"/>
        </w:rPr>
      </w:pPr>
      <w:r w:rsidRPr="004B6D84">
        <w:rPr>
          <w:rFonts w:cs="Times New Roman"/>
          <w:iCs/>
          <w:sz w:val="28"/>
          <w:szCs w:val="28"/>
          <w:lang w:val="de-DE"/>
        </w:rPr>
        <w:tab/>
        <w:t xml:space="preserve">Rối loạn lipid máu là yếu tố nguy cơ quan trọng làm tăng tỷ lệ tử vong do tim mạch và tăng tỷ lệ biến chứng tim mạch ở bệnh nhân đái tháo đường, việc sàng lọc các lipid trong máu nên được thực hiện ở lần chẩn đoán đầu tiên, ở lần đánh giá sử dụng thuốc ban đầu và hoặc độ tuổi 40 và thực hiện định kỳ sau đó. Mục tiêu điều trị là kiểm soát lipid máu ngoài việc sử dụng </w:t>
      </w:r>
      <w:r w:rsidRPr="004B6D84">
        <w:rPr>
          <w:rFonts w:cs="Times New Roman"/>
          <w:iCs/>
          <w:sz w:val="28"/>
          <w:szCs w:val="28"/>
          <w:lang w:val="de-DE"/>
        </w:rPr>
        <w:lastRenderedPageBreak/>
        <w:t xml:space="preserve">thuốc phải đi kèm với thay đổi lối sống. </w:t>
      </w:r>
      <w:r w:rsidRPr="004B6D84">
        <w:rPr>
          <w:rFonts w:cs="Times New Roman"/>
          <w:sz w:val="28"/>
          <w:szCs w:val="28"/>
          <w:lang w:val="de-DE"/>
        </w:rPr>
        <w:t xml:space="preserve">Mục tiêu cụ thể cần đạt được là </w:t>
      </w:r>
      <w:r w:rsidRPr="004B6D84">
        <w:rPr>
          <w:rFonts w:cs="Times New Roman"/>
          <w:sz w:val="28"/>
          <w:szCs w:val="28"/>
        </w:rPr>
        <w:t>LDL</w:t>
      </w:r>
      <w:r w:rsidRPr="004B6D84">
        <w:rPr>
          <w:rFonts w:cs="Times New Roman"/>
          <w:sz w:val="28"/>
          <w:szCs w:val="28"/>
          <w:lang w:val="de-DE"/>
        </w:rPr>
        <w:t>-</w:t>
      </w:r>
      <w:r w:rsidRPr="004B6D84">
        <w:rPr>
          <w:rFonts w:cs="Times New Roman"/>
          <w:sz w:val="28"/>
          <w:szCs w:val="28"/>
        </w:rPr>
        <w:t xml:space="preserve"> </w:t>
      </w:r>
      <w:r w:rsidRPr="004B6D84">
        <w:rPr>
          <w:rFonts w:cs="Times New Roman"/>
          <w:sz w:val="28"/>
          <w:szCs w:val="28"/>
          <w:lang w:val="de-DE"/>
        </w:rPr>
        <w:t>C</w:t>
      </w:r>
      <w:r w:rsidRPr="004B6D84">
        <w:rPr>
          <w:rFonts w:cs="Times New Roman"/>
          <w:sz w:val="28"/>
          <w:szCs w:val="28"/>
        </w:rPr>
        <w:t xml:space="preserve"> &lt;100 mg/d</w:t>
      </w:r>
      <w:r w:rsidRPr="004B6D84">
        <w:rPr>
          <w:rFonts w:cs="Times New Roman"/>
          <w:sz w:val="28"/>
          <w:szCs w:val="28"/>
          <w:lang w:val="de-DE"/>
        </w:rPr>
        <w:t>l</w:t>
      </w:r>
      <w:r w:rsidRPr="004B6D84">
        <w:rPr>
          <w:rFonts w:cs="Times New Roman"/>
          <w:sz w:val="28"/>
          <w:szCs w:val="28"/>
        </w:rPr>
        <w:t xml:space="preserve"> (</w:t>
      </w:r>
      <w:r w:rsidRPr="004B6D84">
        <w:rPr>
          <w:rFonts w:cs="Times New Roman"/>
          <w:sz w:val="28"/>
          <w:szCs w:val="28"/>
          <w:lang w:val="de-DE"/>
        </w:rPr>
        <w:t>&lt;</w:t>
      </w:r>
      <w:r w:rsidRPr="004B6D84">
        <w:rPr>
          <w:rFonts w:cs="Times New Roman"/>
          <w:sz w:val="28"/>
          <w:szCs w:val="28"/>
        </w:rPr>
        <w:t>2,6 mmol/L), nếu chưa có bi</w:t>
      </w:r>
      <w:r w:rsidRPr="004B6D84">
        <w:rPr>
          <w:rFonts w:cs="Times New Roman"/>
          <w:sz w:val="28"/>
          <w:szCs w:val="28"/>
          <w:lang w:val="de-DE"/>
        </w:rPr>
        <w:t>ế</w:t>
      </w:r>
      <w:r w:rsidRPr="004B6D84">
        <w:rPr>
          <w:rFonts w:cs="Times New Roman"/>
          <w:sz w:val="28"/>
          <w:szCs w:val="28"/>
        </w:rPr>
        <w:t>n chứng tim mạch</w:t>
      </w:r>
      <w:r w:rsidRPr="004B6D84">
        <w:rPr>
          <w:rFonts w:cs="Times New Roman"/>
          <w:sz w:val="28"/>
          <w:szCs w:val="28"/>
          <w:lang w:val="de-DE"/>
        </w:rPr>
        <w:t xml:space="preserve"> và </w:t>
      </w:r>
      <w:r w:rsidRPr="004B6D84">
        <w:rPr>
          <w:rFonts w:cs="Times New Roman"/>
          <w:sz w:val="28"/>
          <w:szCs w:val="28"/>
        </w:rPr>
        <w:t>&lt;70 mg/d</w:t>
      </w:r>
      <w:r w:rsidRPr="004B6D84">
        <w:rPr>
          <w:rFonts w:cs="Times New Roman"/>
          <w:sz w:val="28"/>
          <w:szCs w:val="28"/>
          <w:lang w:val="de-DE"/>
        </w:rPr>
        <w:t>l</w:t>
      </w:r>
      <w:r w:rsidRPr="004B6D84">
        <w:rPr>
          <w:rFonts w:cs="Times New Roman"/>
          <w:sz w:val="28"/>
          <w:szCs w:val="28"/>
        </w:rPr>
        <w:t xml:space="preserve"> (1,8 mmol/L) nếu đã có bệnh tim mạch</w:t>
      </w:r>
      <w:r w:rsidRPr="004B6D84">
        <w:rPr>
          <w:rFonts w:cs="Times New Roman"/>
          <w:sz w:val="28"/>
          <w:szCs w:val="28"/>
          <w:lang w:val="de-DE"/>
        </w:rPr>
        <w:t>. Các mục tiêu về lipid máu khác gồm t</w:t>
      </w:r>
      <w:r w:rsidRPr="004B6D84">
        <w:rPr>
          <w:rFonts w:cs="Times New Roman"/>
          <w:sz w:val="28"/>
          <w:szCs w:val="28"/>
        </w:rPr>
        <w:t>riglycerid &lt;150 mg/d</w:t>
      </w:r>
      <w:r w:rsidRPr="004B6D84">
        <w:rPr>
          <w:rFonts w:cs="Times New Roman"/>
          <w:sz w:val="28"/>
          <w:szCs w:val="28"/>
          <w:lang w:val="de-DE"/>
        </w:rPr>
        <w:t>l</w:t>
      </w:r>
      <w:r w:rsidRPr="004B6D84">
        <w:rPr>
          <w:rFonts w:cs="Times New Roman"/>
          <w:sz w:val="28"/>
          <w:szCs w:val="28"/>
        </w:rPr>
        <w:t xml:space="preserve"> (1</w:t>
      </w:r>
      <w:r w:rsidRPr="004B6D84">
        <w:rPr>
          <w:rFonts w:cs="Times New Roman"/>
          <w:sz w:val="28"/>
          <w:szCs w:val="28"/>
          <w:lang w:val="de-DE"/>
        </w:rPr>
        <w:t>,</w:t>
      </w:r>
      <w:r w:rsidRPr="004B6D84">
        <w:rPr>
          <w:rFonts w:cs="Times New Roman"/>
          <w:sz w:val="28"/>
          <w:szCs w:val="28"/>
        </w:rPr>
        <w:t>7 mmol/L)</w:t>
      </w:r>
      <w:r w:rsidRPr="004B6D84">
        <w:rPr>
          <w:rFonts w:cs="Times New Roman"/>
          <w:sz w:val="28"/>
          <w:szCs w:val="28"/>
          <w:lang w:val="de-DE"/>
        </w:rPr>
        <w:t xml:space="preserve">, </w:t>
      </w:r>
      <w:r w:rsidRPr="004B6D84">
        <w:rPr>
          <w:rFonts w:cs="Times New Roman"/>
          <w:sz w:val="28"/>
          <w:szCs w:val="28"/>
        </w:rPr>
        <w:t>HDL</w:t>
      </w:r>
      <w:r w:rsidRPr="004B6D84">
        <w:rPr>
          <w:rFonts w:cs="Times New Roman"/>
          <w:sz w:val="28"/>
          <w:szCs w:val="28"/>
          <w:lang w:val="de-DE"/>
        </w:rPr>
        <w:t xml:space="preserve">-C </w:t>
      </w:r>
      <w:r w:rsidRPr="004B6D84">
        <w:rPr>
          <w:rFonts w:cs="Times New Roman"/>
          <w:sz w:val="28"/>
          <w:szCs w:val="28"/>
        </w:rPr>
        <w:t>&gt;40 mg/d</w:t>
      </w:r>
      <w:r w:rsidRPr="004B6D84">
        <w:rPr>
          <w:rFonts w:cs="Times New Roman"/>
          <w:sz w:val="28"/>
          <w:szCs w:val="28"/>
          <w:lang w:val="de-DE"/>
        </w:rPr>
        <w:t>l</w:t>
      </w:r>
      <w:r w:rsidRPr="004B6D84">
        <w:rPr>
          <w:rFonts w:cs="Times New Roman"/>
          <w:sz w:val="28"/>
          <w:szCs w:val="28"/>
        </w:rPr>
        <w:t xml:space="preserve"> (</w:t>
      </w:r>
      <w:r w:rsidRPr="004B6D84">
        <w:rPr>
          <w:rFonts w:cs="Times New Roman"/>
          <w:sz w:val="28"/>
          <w:szCs w:val="28"/>
          <w:lang w:val="de-DE"/>
        </w:rPr>
        <w:t>&gt;</w:t>
      </w:r>
      <w:r w:rsidRPr="004B6D84">
        <w:rPr>
          <w:rFonts w:cs="Times New Roman"/>
          <w:sz w:val="28"/>
          <w:szCs w:val="28"/>
        </w:rPr>
        <w:t>1,0 mmol/L) ở nam và &gt;50 mg/d</w:t>
      </w:r>
      <w:r w:rsidRPr="004B6D84">
        <w:rPr>
          <w:rFonts w:cs="Times New Roman"/>
          <w:sz w:val="28"/>
          <w:szCs w:val="28"/>
          <w:lang w:val="de-DE"/>
        </w:rPr>
        <w:t>l</w:t>
      </w:r>
      <w:r w:rsidRPr="004B6D84">
        <w:rPr>
          <w:rFonts w:cs="Times New Roman"/>
          <w:sz w:val="28"/>
          <w:szCs w:val="28"/>
        </w:rPr>
        <w:t xml:space="preserve"> (</w:t>
      </w:r>
      <w:r w:rsidRPr="004B6D84">
        <w:rPr>
          <w:rFonts w:cs="Times New Roman"/>
          <w:sz w:val="28"/>
          <w:szCs w:val="28"/>
          <w:lang w:val="de-DE"/>
        </w:rPr>
        <w:t>&gt;</w:t>
      </w:r>
      <w:r w:rsidRPr="004B6D84">
        <w:rPr>
          <w:rFonts w:cs="Times New Roman"/>
          <w:sz w:val="28"/>
          <w:szCs w:val="28"/>
        </w:rPr>
        <w:t xml:space="preserve">1,3 mmol/L) ở </w:t>
      </w:r>
      <w:r w:rsidRPr="004B6D84">
        <w:rPr>
          <w:rFonts w:cs="Times New Roman"/>
          <w:iCs/>
          <w:sz w:val="28"/>
          <w:szCs w:val="28"/>
          <w:lang w:val="de-DE"/>
        </w:rPr>
        <w:t>nữ</w:t>
      </w:r>
      <w:r w:rsidR="005E7056" w:rsidRPr="004B6D84">
        <w:rPr>
          <w:rFonts w:cs="Times New Roman"/>
          <w:iCs/>
          <w:sz w:val="28"/>
          <w:szCs w:val="28"/>
          <w:lang w:val="de-DE"/>
        </w:rPr>
        <w:t xml:space="preserve"> </w:t>
      </w:r>
      <w:r w:rsidR="00174078" w:rsidRPr="004B6D84">
        <w:rPr>
          <w:rFonts w:cs="Times New Roman"/>
          <w:iCs/>
          <w:sz w:val="28"/>
          <w:szCs w:val="28"/>
          <w:lang w:val="de-DE"/>
        </w:rPr>
        <w:fldChar w:fldCharType="begin"/>
      </w:r>
      <w:r w:rsidR="008E4498">
        <w:rPr>
          <w:rFonts w:cs="Times New Roman"/>
          <w:iCs/>
          <w:sz w:val="28"/>
          <w:szCs w:val="28"/>
          <w:lang w:val="de-DE"/>
        </w:rPr>
        <w:instrText xml:space="preserve"> ADDIN EN.CITE &lt;EndNote&gt;&lt;Cite&gt;&lt;Author&gt;tế&lt;/Author&gt;&lt;Year&gt;2017&lt;/Year&gt;&lt;RecNum&gt;178&lt;/RecNum&gt;&lt;DisplayText&gt;[72]&lt;/DisplayText&gt;&lt;record&gt;&lt;rec-number&gt;178&lt;/rec-number&gt;&lt;foreign-keys&gt;&lt;key app="EN" db-id="ffsz5v0x55dftpersssxz5fn09z50xx0txsd"&gt;178&lt;/key&gt;&lt;/foreign-keys&gt;&lt;ref-type name="Report"&gt;27&lt;/ref-type&gt;&lt;contributors&gt;&lt;authors&gt;&lt;author&gt;Bộ Y tế,&lt;/author&gt;&lt;/authors&gt;&lt;/contributors&gt;&lt;titles&gt;&lt;title&gt;&lt;style face="normal" font="default" size="100%"&gt;Quyết &lt;/style&gt;&lt;style face="normal" font="default" charset="238" size="100%"&gt;đ&lt;/style&gt;&lt;style face="normal" font="default" size="100%"&gt;ịnh 3319/Q&lt;/style&gt;&lt;style face="normal" font="default" charset="238" size="100%"&gt;Đ-BYT ng&lt;/style&gt;&lt;style face="normal" font="default" size="100%"&gt;ày 19 tháng 7 n&lt;/style&gt;&lt;style face="normal" font="default" charset="238" size="100%"&gt;ăm 2017 v&lt;/style&gt;&lt;style face="normal" font="default" size="100%"&gt;ề việc ban hành tài liệu chuyên môn h&lt;/style&gt;&lt;style face="normal" font="default" charset="163" size="100%"&gt;ư&lt;/style&gt;&lt;style face="normal" font="default" size="100%"&gt;ớng dẫn chẩn &lt;/style&gt;&lt;style face="normal" font="default" charset="238" size="100%"&gt;đoán v&lt;/style&gt;&lt;style face="normal" font="default" size="100%"&gt;à &lt;/style&gt;&lt;style face="normal" font="default" charset="238" size="100%"&gt;đi&lt;/style&gt;&lt;style face="normal" font="default" size="100%"&gt;ều trị &lt;/style&gt;&lt;style face="normal" font="default" charset="238" size="100%"&gt;đái tháo đư&lt;/style&gt;&lt;style face="normal" font="default" size="100%"&gt;ờng typ 2&lt;/style&gt;&lt;/title&gt;&lt;/titles&gt;&lt;dates&gt;&lt;year&gt;2017&lt;/year&gt;&lt;/dates&gt;&lt;urls&gt;&lt;/urls&gt;&lt;/record&gt;&lt;/Cite&gt;&lt;/EndNote&gt;</w:instrText>
      </w:r>
      <w:r w:rsidR="00174078" w:rsidRPr="004B6D84">
        <w:rPr>
          <w:rFonts w:cs="Times New Roman"/>
          <w:iCs/>
          <w:sz w:val="28"/>
          <w:szCs w:val="28"/>
          <w:lang w:val="de-DE"/>
        </w:rPr>
        <w:fldChar w:fldCharType="separate"/>
      </w:r>
      <w:r w:rsidR="008E4498">
        <w:rPr>
          <w:rFonts w:cs="Times New Roman"/>
          <w:iCs/>
          <w:noProof/>
          <w:sz w:val="28"/>
          <w:szCs w:val="28"/>
          <w:lang w:val="de-DE"/>
        </w:rPr>
        <w:t>[</w:t>
      </w:r>
      <w:hyperlink w:anchor="_ENREF_72" w:tooltip="Bộ Y tế, 2017 #178" w:history="1">
        <w:r w:rsidR="008E4498">
          <w:rPr>
            <w:rFonts w:cs="Times New Roman"/>
            <w:iCs/>
            <w:noProof/>
            <w:sz w:val="28"/>
            <w:szCs w:val="28"/>
            <w:lang w:val="de-DE"/>
          </w:rPr>
          <w:t>72</w:t>
        </w:r>
      </w:hyperlink>
      <w:r w:rsidR="008E4498">
        <w:rPr>
          <w:rFonts w:cs="Times New Roman"/>
          <w:iCs/>
          <w:noProof/>
          <w:sz w:val="28"/>
          <w:szCs w:val="28"/>
          <w:lang w:val="de-DE"/>
        </w:rPr>
        <w:t>]</w:t>
      </w:r>
      <w:r w:rsidR="00174078" w:rsidRPr="004B6D84">
        <w:rPr>
          <w:rFonts w:cs="Times New Roman"/>
          <w:iCs/>
          <w:sz w:val="28"/>
          <w:szCs w:val="28"/>
          <w:lang w:val="de-DE"/>
        </w:rPr>
        <w:fldChar w:fldCharType="end"/>
      </w:r>
      <w:r w:rsidRPr="004B6D84">
        <w:rPr>
          <w:rFonts w:cs="Times New Roman"/>
          <w:iCs/>
          <w:sz w:val="28"/>
          <w:szCs w:val="28"/>
          <w:lang w:val="de-DE"/>
        </w:rPr>
        <w:t>.</w:t>
      </w:r>
    </w:p>
    <w:p w:rsidR="00FB6BD1" w:rsidRPr="004B6D84" w:rsidRDefault="00FB6BD1" w:rsidP="005D4AFC">
      <w:pPr>
        <w:widowControl w:val="0"/>
        <w:tabs>
          <w:tab w:val="left" w:pos="709"/>
        </w:tabs>
        <w:spacing w:after="0" w:line="360" w:lineRule="auto"/>
        <w:ind w:right="-2"/>
        <w:jc w:val="both"/>
        <w:rPr>
          <w:rFonts w:cs="Times New Roman"/>
          <w:iCs/>
          <w:sz w:val="28"/>
          <w:szCs w:val="28"/>
          <w:lang w:val="de-DE"/>
        </w:rPr>
      </w:pPr>
      <w:r w:rsidRPr="004B6D84">
        <w:rPr>
          <w:rFonts w:cs="Times New Roman"/>
          <w:iCs/>
          <w:sz w:val="28"/>
          <w:szCs w:val="28"/>
          <w:lang w:val="de-DE"/>
        </w:rPr>
        <w:tab/>
        <w:t xml:space="preserve">Statins là thuốc lựa chọn hàng đầu trong điều trị rối loạn lipid máu, liều tối ưu có thể phụ thuộc vào tác dụng thực tế của thuốc và phân tầng nguy cơ, mức LDL-C ban đầu của bệnh nhân và đích điều trị cần đạt </w:t>
      </w:r>
      <w:r w:rsidR="00174078" w:rsidRPr="004B6D84">
        <w:rPr>
          <w:rFonts w:cs="Times New Roman"/>
          <w:iCs/>
          <w:sz w:val="28"/>
          <w:szCs w:val="28"/>
          <w:lang w:val="de-DE"/>
        </w:rPr>
        <w:fldChar w:fldCharType="begin"/>
      </w:r>
      <w:r w:rsidR="008E4498">
        <w:rPr>
          <w:rFonts w:cs="Times New Roman"/>
          <w:iCs/>
          <w:sz w:val="28"/>
          <w:szCs w:val="28"/>
          <w:lang w:val="de-DE"/>
        </w:rPr>
        <w:instrText xml:space="preserve"> ADDIN EN.CITE &lt;EndNote&gt;&lt;Cite&gt;&lt;Author&gt;Grundy SM&lt;/Author&gt;&lt;Year&gt;2019&lt;/Year&gt;&lt;RecNum&gt;145&lt;/RecNum&gt;&lt;DisplayText&gt;[73]&lt;/DisplayText&gt;&lt;record&gt;&lt;rec-number&gt;145&lt;/rec-number&gt;&lt;foreign-keys&gt;&lt;key app="EN" db-id="ffsz5v0x55dftpersssxz5fn09z50xx0txsd"&gt;145&lt;/key&gt;&lt;/foreign-keys&gt;&lt;ref-type name="Journal Article"&gt;17&lt;/ref-type&gt;&lt;contributors&gt;&lt;authors&gt;&lt;author&gt;Grundy SM, Stone NJ &lt;/author&gt;&lt;/authors&gt;&lt;/contributors&gt;&lt;titles&gt;&lt;title&gt;2018 AHA/ACC/AACVPR/AAPA/ ABC/ACPM/ADA/AGS/APhA/ASPC/ NLA/PCNA Guideline on the Management of Blood Cholesterol&lt;/title&gt;&lt;secondary-title&gt;J of the Amerian college of Cardiology, 73(24)&lt;/secondary-title&gt;&lt;/titles&gt;&lt;pages&gt;285-350&lt;/pages&gt;&lt;dates&gt;&lt;year&gt;2019&lt;/year&gt;&lt;/dates&gt;&lt;urls&gt;&lt;/urls&gt;&lt;/record&gt;&lt;/Cite&gt;&lt;/EndNote&gt;</w:instrText>
      </w:r>
      <w:r w:rsidR="00174078" w:rsidRPr="004B6D84">
        <w:rPr>
          <w:rFonts w:cs="Times New Roman"/>
          <w:iCs/>
          <w:sz w:val="28"/>
          <w:szCs w:val="28"/>
          <w:lang w:val="de-DE"/>
        </w:rPr>
        <w:fldChar w:fldCharType="separate"/>
      </w:r>
      <w:r w:rsidR="008E4498">
        <w:rPr>
          <w:rFonts w:cs="Times New Roman"/>
          <w:iCs/>
          <w:noProof/>
          <w:sz w:val="28"/>
          <w:szCs w:val="28"/>
          <w:lang w:val="de-DE"/>
        </w:rPr>
        <w:t>[</w:t>
      </w:r>
      <w:hyperlink w:anchor="_ENREF_73" w:tooltip="Grundy SM, 2019 #145" w:history="1">
        <w:r w:rsidR="008E4498">
          <w:rPr>
            <w:rFonts w:cs="Times New Roman"/>
            <w:iCs/>
            <w:noProof/>
            <w:sz w:val="28"/>
            <w:szCs w:val="28"/>
            <w:lang w:val="de-DE"/>
          </w:rPr>
          <w:t>73</w:t>
        </w:r>
      </w:hyperlink>
      <w:r w:rsidR="008E4498">
        <w:rPr>
          <w:rFonts w:cs="Times New Roman"/>
          <w:iCs/>
          <w:noProof/>
          <w:sz w:val="28"/>
          <w:szCs w:val="28"/>
          <w:lang w:val="de-DE"/>
        </w:rPr>
        <w:t>]</w:t>
      </w:r>
      <w:r w:rsidR="00174078" w:rsidRPr="004B6D84">
        <w:rPr>
          <w:rFonts w:cs="Times New Roman"/>
          <w:iCs/>
          <w:sz w:val="28"/>
          <w:szCs w:val="28"/>
          <w:lang w:val="de-DE"/>
        </w:rPr>
        <w:fldChar w:fldCharType="end"/>
      </w:r>
      <w:r w:rsidRPr="004B6D84">
        <w:rPr>
          <w:rFonts w:cs="Times New Roman"/>
          <w:iCs/>
          <w:sz w:val="28"/>
          <w:szCs w:val="28"/>
          <w:lang w:val="de-DE"/>
        </w:rPr>
        <w:t>.</w:t>
      </w:r>
      <w:r w:rsidR="00817303" w:rsidRPr="004B6D84">
        <w:rPr>
          <w:rFonts w:cs="Times New Roman"/>
          <w:iCs/>
          <w:sz w:val="28"/>
          <w:szCs w:val="28"/>
          <w:lang w:val="de-DE"/>
        </w:rPr>
        <w:t xml:space="preserve"> </w:t>
      </w:r>
      <w:r w:rsidRPr="004B6D84">
        <w:rPr>
          <w:rFonts w:cs="Times New Roman"/>
          <w:iCs/>
          <w:sz w:val="28"/>
          <w:szCs w:val="28"/>
          <w:lang w:val="de-DE"/>
        </w:rPr>
        <w:t xml:space="preserve">Điều trị phối hợp statin với ezetimibe được chứng minh có hiệu quả cho những bệnh nhân có bệnh lý tim mạch gần đây và LDL-C ≥ 50 mg/dl (&gt;1,3 mmol/L) và nên được cân nhắc điều trị cho bệnh nhân có bệnh mạch vành cấp tính và không dung nạp với statin liều cao. Liệu pháp kết hợp statin với fibrate không được chứng minh là cải thiện bệnh tim mạch và thường không được khuyến cáo sử dụng. Tuy nhiên, điều trị bằng statin và fenofibrate có thể được xem xét đối với nam giới có cả triglycerid ≥ 204 mg/dl (&gt;2,3 mmol/L) và mức HDL-C ≥ 34 mg/dl (&gt;0,9 mmol/L). Liệu pháp kết hợp statin và niacin không được chứng minh là mang lại lợi ích tim mạch khi điều trị statin đơn độc và có thể làm tăng nguy cơ đột qụy và thường không được khuyến cáo sử dụng </w:t>
      </w:r>
      <w:r w:rsidR="00174078" w:rsidRPr="004B6D84">
        <w:rPr>
          <w:rFonts w:cs="Times New Roman"/>
          <w:iCs/>
          <w:sz w:val="28"/>
          <w:szCs w:val="28"/>
          <w:lang w:val="de-DE"/>
        </w:rPr>
        <w:fldChar w:fldCharType="begin"/>
      </w:r>
      <w:r w:rsidR="008E4498">
        <w:rPr>
          <w:rFonts w:cs="Times New Roman"/>
          <w:iCs/>
          <w:sz w:val="28"/>
          <w:szCs w:val="28"/>
          <w:lang w:val="de-DE"/>
        </w:rPr>
        <w:instrText xml:space="preserve"> ADDIN EN.CITE &lt;EndNote&gt;&lt;Cite&gt;&lt;Author&gt;Association&lt;/Author&gt;&lt;Year&gt;2017&lt;/Year&gt;&lt;RecNum&gt;129&lt;/RecNum&gt;&lt;DisplayText&gt;[74]&lt;/DisplayText&gt;&lt;record&gt;&lt;rec-number&gt;129&lt;/rec-number&gt;&lt;foreign-keys&gt;&lt;key app="EN" db-id="ffsz5v0x55dftpersssxz5fn09z50xx0txsd"&gt;129&lt;/key&gt;&lt;/foreign-keys&gt;&lt;ref-type name="Journal Article"&gt;17&lt;/ref-type&gt;&lt;contributors&gt;&lt;authors&gt;&lt;author&gt;American Diabets Association&lt;/author&gt;&lt;/authors&gt;&lt;/contributors&gt;&lt;titles&gt;&lt;title&gt;Standard of medical care in diabetes&lt;/title&gt;&lt;secondary-title&gt;Diabetes care &lt;/secondary-title&gt;&lt;/titles&gt;&lt;volume&gt;volume 40, Supplemen 1&lt;/volume&gt;&lt;dates&gt;&lt;year&gt;2017&lt;/year&gt;&lt;/dates&gt;&lt;urls&gt;&lt;/urls&gt;&lt;/record&gt;&lt;/Cite&gt;&lt;/EndNote&gt;</w:instrText>
      </w:r>
      <w:r w:rsidR="00174078" w:rsidRPr="004B6D84">
        <w:rPr>
          <w:rFonts w:cs="Times New Roman"/>
          <w:iCs/>
          <w:sz w:val="28"/>
          <w:szCs w:val="28"/>
          <w:lang w:val="de-DE"/>
        </w:rPr>
        <w:fldChar w:fldCharType="separate"/>
      </w:r>
      <w:r w:rsidR="008E4498">
        <w:rPr>
          <w:rFonts w:cs="Times New Roman"/>
          <w:iCs/>
          <w:noProof/>
          <w:sz w:val="28"/>
          <w:szCs w:val="28"/>
          <w:lang w:val="de-DE"/>
        </w:rPr>
        <w:t>[</w:t>
      </w:r>
      <w:hyperlink w:anchor="_ENREF_74" w:tooltip="Association, 2017 #129" w:history="1">
        <w:r w:rsidR="008E4498">
          <w:rPr>
            <w:rFonts w:cs="Times New Roman"/>
            <w:iCs/>
            <w:noProof/>
            <w:sz w:val="28"/>
            <w:szCs w:val="28"/>
            <w:lang w:val="de-DE"/>
          </w:rPr>
          <w:t>74</w:t>
        </w:r>
      </w:hyperlink>
      <w:r w:rsidR="008E4498">
        <w:rPr>
          <w:rFonts w:cs="Times New Roman"/>
          <w:iCs/>
          <w:noProof/>
          <w:sz w:val="28"/>
          <w:szCs w:val="28"/>
          <w:lang w:val="de-DE"/>
        </w:rPr>
        <w:t>]</w:t>
      </w:r>
      <w:r w:rsidR="00174078" w:rsidRPr="004B6D84">
        <w:rPr>
          <w:rFonts w:cs="Times New Roman"/>
          <w:iCs/>
          <w:sz w:val="28"/>
          <w:szCs w:val="28"/>
          <w:lang w:val="de-DE"/>
        </w:rPr>
        <w:fldChar w:fldCharType="end"/>
      </w:r>
      <w:r w:rsidRPr="004B6D84">
        <w:rPr>
          <w:rFonts w:cs="Times New Roman"/>
          <w:iCs/>
          <w:sz w:val="28"/>
          <w:szCs w:val="28"/>
          <w:lang w:val="de-DE"/>
        </w:rPr>
        <w:t>.</w:t>
      </w:r>
    </w:p>
    <w:p w:rsidR="00FB6BD1" w:rsidRPr="004B6D84" w:rsidRDefault="00FB6BD1" w:rsidP="00E43AD7">
      <w:pPr>
        <w:pStyle w:val="ListParagraph"/>
        <w:widowControl w:val="0"/>
        <w:numPr>
          <w:ilvl w:val="0"/>
          <w:numId w:val="12"/>
        </w:numPr>
        <w:tabs>
          <w:tab w:val="left" w:pos="2835"/>
        </w:tabs>
        <w:spacing w:after="0" w:line="360" w:lineRule="auto"/>
        <w:ind w:right="-2"/>
        <w:jc w:val="both"/>
        <w:rPr>
          <w:rFonts w:cs="Times New Roman"/>
          <w:b/>
          <w:iCs/>
          <w:sz w:val="28"/>
          <w:szCs w:val="28"/>
          <w:lang w:val="de-DE"/>
        </w:rPr>
      </w:pPr>
      <w:r w:rsidRPr="004B6D84">
        <w:rPr>
          <w:rFonts w:cs="Times New Roman"/>
          <w:b/>
          <w:iCs/>
          <w:sz w:val="28"/>
          <w:szCs w:val="28"/>
          <w:lang w:val="de-DE"/>
        </w:rPr>
        <w:t>Nghiên cứu can thiệp điều chỉnh lối sống</w:t>
      </w:r>
    </w:p>
    <w:p w:rsidR="00FB6BD1" w:rsidRPr="004B6D84" w:rsidRDefault="00FB6BD1" w:rsidP="005D4AFC">
      <w:pPr>
        <w:widowControl w:val="0"/>
        <w:tabs>
          <w:tab w:val="left" w:pos="709"/>
        </w:tabs>
        <w:spacing w:after="0" w:line="360" w:lineRule="auto"/>
        <w:ind w:right="-2"/>
        <w:jc w:val="both"/>
        <w:rPr>
          <w:rFonts w:cs="Times New Roman"/>
          <w:iCs/>
          <w:sz w:val="28"/>
          <w:szCs w:val="28"/>
          <w:lang w:val="de-DE"/>
        </w:rPr>
      </w:pPr>
      <w:r w:rsidRPr="004B6D84">
        <w:rPr>
          <w:rFonts w:cs="Times New Roman"/>
          <w:iCs/>
          <w:sz w:val="28"/>
          <w:szCs w:val="28"/>
          <w:lang w:val="de-DE"/>
        </w:rPr>
        <w:tab/>
        <w:t xml:space="preserve">Những nghiên cứu về tình trạng rối loạn chuyển hóa lipid máu ở Việt Nam cho người cao tuổi thực hiện tại cộng đồng khá ít. Các nghiên cứu về tình trạng rối loạn chuyển hóa lipid thông qua các chỉ tiêu hóa sinh đã được nhiều nhà lâm sàng đề cập tới  nhưng chủ yếu thực hiện tại các Bệnh viện, Viện </w:t>
      </w:r>
      <w:r w:rsidR="002A3891" w:rsidRPr="004B6D84">
        <w:rPr>
          <w:rFonts w:cs="Times New Roman"/>
          <w:iCs/>
          <w:sz w:val="28"/>
          <w:szCs w:val="28"/>
          <w:lang w:val="de-DE"/>
        </w:rPr>
        <w:t>D</w:t>
      </w:r>
      <w:r w:rsidRPr="004B6D84">
        <w:rPr>
          <w:rFonts w:cs="Times New Roman"/>
          <w:iCs/>
          <w:sz w:val="28"/>
          <w:szCs w:val="28"/>
          <w:lang w:val="de-DE"/>
        </w:rPr>
        <w:t xml:space="preserve">ưỡng lão, </w:t>
      </w:r>
      <w:r w:rsidR="002A3891" w:rsidRPr="004B6D84">
        <w:rPr>
          <w:rFonts w:cs="Times New Roman"/>
          <w:iCs/>
          <w:sz w:val="28"/>
          <w:szCs w:val="28"/>
          <w:lang w:val="de-DE"/>
        </w:rPr>
        <w:t>P</w:t>
      </w:r>
      <w:r w:rsidRPr="004B6D84">
        <w:rPr>
          <w:rFonts w:cs="Times New Roman"/>
          <w:iCs/>
          <w:sz w:val="28"/>
          <w:szCs w:val="28"/>
          <w:lang w:val="de-DE"/>
        </w:rPr>
        <w:t xml:space="preserve">hòng khám bệnh. </w:t>
      </w:r>
    </w:p>
    <w:p w:rsidR="00FB6BD1" w:rsidRPr="004B6D84" w:rsidRDefault="00FB6BD1" w:rsidP="00B50E3C">
      <w:pPr>
        <w:widowControl w:val="0"/>
        <w:spacing w:after="0" w:line="348" w:lineRule="auto"/>
        <w:jc w:val="both"/>
        <w:rPr>
          <w:rFonts w:cs="Times New Roman"/>
          <w:iCs/>
          <w:sz w:val="28"/>
          <w:szCs w:val="28"/>
        </w:rPr>
      </w:pPr>
      <w:r w:rsidRPr="004B6D84">
        <w:rPr>
          <w:rFonts w:cs="Times New Roman"/>
          <w:b/>
          <w:iCs/>
          <w:sz w:val="28"/>
          <w:szCs w:val="28"/>
          <w:lang w:val="de-DE"/>
        </w:rPr>
        <w:tab/>
      </w:r>
      <w:r w:rsidRPr="004B6D84">
        <w:rPr>
          <w:rFonts w:cs="Times New Roman"/>
          <w:iCs/>
          <w:sz w:val="28"/>
          <w:szCs w:val="28"/>
          <w:lang w:val="de-DE"/>
        </w:rPr>
        <w:t>Việc can thiệp vào các yếu tố liên quan làm tăng nguy cơ mắc là rất cần thiết đối với các rối loạn chuyển hóa nói chung</w:t>
      </w:r>
      <w:r w:rsidRPr="004B6D84">
        <w:rPr>
          <w:rFonts w:cs="Times New Roman"/>
          <w:iCs/>
          <w:sz w:val="28"/>
          <w:szCs w:val="28"/>
        </w:rPr>
        <w:t xml:space="preserve"> và</w:t>
      </w:r>
      <w:r w:rsidRPr="004B6D84">
        <w:rPr>
          <w:rFonts w:cs="Times New Roman"/>
          <w:iCs/>
          <w:sz w:val="28"/>
          <w:szCs w:val="28"/>
          <w:lang w:val="de-DE"/>
        </w:rPr>
        <w:t xml:space="preserve"> </w:t>
      </w:r>
      <w:r w:rsidRPr="004B6D84">
        <w:rPr>
          <w:rFonts w:cs="Times New Roman"/>
          <w:iCs/>
          <w:sz w:val="28"/>
          <w:szCs w:val="28"/>
        </w:rPr>
        <w:t>RLLP máu nói riêng</w:t>
      </w:r>
      <w:r w:rsidRPr="004B6D84">
        <w:rPr>
          <w:rFonts w:cs="Times New Roman"/>
          <w:iCs/>
          <w:sz w:val="28"/>
          <w:szCs w:val="28"/>
          <w:lang w:val="de-DE"/>
        </w:rPr>
        <w:t xml:space="preserve">. Cho dù việc sử dụng thuốc can thiệp trực tiếp vào các yếu tố nguy cơ làm trầm </w:t>
      </w:r>
      <w:r w:rsidRPr="004B6D84">
        <w:rPr>
          <w:rFonts w:cs="Times New Roman"/>
          <w:iCs/>
          <w:sz w:val="28"/>
          <w:szCs w:val="28"/>
          <w:lang w:val="de-DE"/>
        </w:rPr>
        <w:lastRenderedPageBreak/>
        <w:t xml:space="preserve">trọng bệnh như huyết áp, đường máu, lipid máu thì việc can thiệp điều chỉnh lối sống phải luôn được song hành. </w:t>
      </w:r>
      <w:r w:rsidRPr="004B6D84">
        <w:rPr>
          <w:rFonts w:cs="Times New Roman"/>
          <w:sz w:val="28"/>
          <w:szCs w:val="28"/>
          <w:lang w:val="de-DE"/>
        </w:rPr>
        <w:t>Điều chỉnh chế độ ăn uống và sinh hoạt ít nhất trong 3 tháng</w:t>
      </w:r>
      <w:r w:rsidRPr="004B6D84">
        <w:rPr>
          <w:rFonts w:cs="Times New Roman"/>
          <w:sz w:val="28"/>
          <w:szCs w:val="28"/>
        </w:rPr>
        <w:t>.</w:t>
      </w:r>
      <w:r w:rsidRPr="004B6D84">
        <w:rPr>
          <w:rFonts w:cs="Times New Roman"/>
          <w:iCs/>
          <w:sz w:val="28"/>
          <w:szCs w:val="28"/>
          <w:lang w:val="de-DE"/>
        </w:rPr>
        <w:t xml:space="preserve">Các can thiệp điều chỉnh lối sống tập trung vào </w:t>
      </w:r>
      <w:r w:rsidRPr="004B6D84">
        <w:rPr>
          <w:rFonts w:cs="Times New Roman"/>
          <w:iCs/>
          <w:sz w:val="28"/>
          <w:szCs w:val="28"/>
        </w:rPr>
        <w:t>các</w:t>
      </w:r>
      <w:r w:rsidRPr="004B6D84">
        <w:rPr>
          <w:rFonts w:cs="Times New Roman"/>
          <w:iCs/>
          <w:sz w:val="28"/>
          <w:szCs w:val="28"/>
          <w:lang w:val="de-DE"/>
        </w:rPr>
        <w:t xml:space="preserve"> vấn đề gồm</w:t>
      </w:r>
      <w:r w:rsidRPr="004B6D84">
        <w:rPr>
          <w:rFonts w:cs="Times New Roman"/>
          <w:iCs/>
          <w:sz w:val="28"/>
          <w:szCs w:val="28"/>
        </w:rPr>
        <w:t>:</w:t>
      </w:r>
      <w:r w:rsidRPr="004B6D84">
        <w:rPr>
          <w:rFonts w:cs="Times New Roman"/>
          <w:sz w:val="28"/>
          <w:szCs w:val="28"/>
        </w:rPr>
        <w:t xml:space="preserve"> làm việc điều độ, tránh stress, nghỉ ngơi, giải trí,</w:t>
      </w:r>
      <w:r w:rsidRPr="004B6D84">
        <w:rPr>
          <w:rFonts w:cs="Times New Roman"/>
          <w:iCs/>
          <w:sz w:val="28"/>
          <w:szCs w:val="28"/>
          <w:lang w:val="de-DE"/>
        </w:rPr>
        <w:t xml:space="preserve"> tăng cường hoạt động thể lực</w:t>
      </w:r>
      <w:r w:rsidRPr="004B6D84">
        <w:rPr>
          <w:rFonts w:cs="Times New Roman"/>
          <w:sz w:val="28"/>
          <w:szCs w:val="28"/>
        </w:rPr>
        <w:t xml:space="preserve"> như tập thể dục, d</w:t>
      </w:r>
      <w:r w:rsidRPr="004B6D84">
        <w:rPr>
          <w:rFonts w:cs="Times New Roman"/>
          <w:sz w:val="28"/>
          <w:szCs w:val="28"/>
        </w:rPr>
        <w:softHyphen/>
        <w:t>ưỡng sinh, xoa bóp, đi bộ</w:t>
      </w:r>
      <w:r w:rsidRPr="004B6D84">
        <w:rPr>
          <w:rFonts w:cs="Times New Roman"/>
          <w:iCs/>
          <w:sz w:val="28"/>
          <w:szCs w:val="28"/>
        </w:rPr>
        <w:t>...</w:t>
      </w:r>
      <w:r w:rsidRPr="004B6D84">
        <w:rPr>
          <w:rFonts w:cs="Times New Roman"/>
          <w:iCs/>
          <w:sz w:val="28"/>
          <w:szCs w:val="28"/>
          <w:lang w:val="de-DE"/>
        </w:rPr>
        <w:t>, từ bỏ thói quen không có lợi như hút thuốc, lạm dụng rượu bia và lựa chọn khẩu phần ăn an toàn và hợ</w:t>
      </w:r>
      <w:r w:rsidR="00A55788" w:rsidRPr="004B6D84">
        <w:rPr>
          <w:rFonts w:cs="Times New Roman"/>
          <w:iCs/>
          <w:sz w:val="28"/>
          <w:szCs w:val="28"/>
          <w:lang w:val="de-DE"/>
        </w:rPr>
        <w:t>p lý. C</w:t>
      </w:r>
      <w:r w:rsidRPr="004B6D84">
        <w:rPr>
          <w:rFonts w:cs="Times New Roman"/>
          <w:iCs/>
          <w:sz w:val="28"/>
          <w:szCs w:val="28"/>
          <w:lang w:val="de-DE"/>
        </w:rPr>
        <w:t xml:space="preserve">ác nghiên cứu can thiệp lên </w:t>
      </w:r>
      <w:r w:rsidRPr="004B6D84">
        <w:rPr>
          <w:rFonts w:cs="Times New Roman"/>
          <w:iCs/>
          <w:sz w:val="28"/>
          <w:szCs w:val="28"/>
        </w:rPr>
        <w:t>các bệnh do rối loạn chuyển hóa</w:t>
      </w:r>
      <w:r w:rsidRPr="004B6D84">
        <w:rPr>
          <w:rFonts w:cs="Times New Roman"/>
          <w:iCs/>
          <w:sz w:val="28"/>
          <w:szCs w:val="28"/>
          <w:lang w:val="de-DE"/>
        </w:rPr>
        <w:t xml:space="preserve"> hiện nay là điều chỉnh lối sống.Các mô hình can thiệp gồm tuyên truyền, tư vấn, giáo dục theo nhóm đối tượng hoặc can thiệp trực tiếp, theo dõi, giám sát cho từng cá nhân trong khoảng thời gian nhất định và đánh giá hiệu quả trước sau có đối chứ</w:t>
      </w:r>
      <w:r w:rsidR="002A3891" w:rsidRPr="004B6D84">
        <w:rPr>
          <w:rFonts w:cs="Times New Roman"/>
          <w:iCs/>
          <w:sz w:val="28"/>
          <w:szCs w:val="28"/>
          <w:lang w:val="de-DE"/>
        </w:rPr>
        <w:t>ng. C</w:t>
      </w:r>
      <w:r w:rsidRPr="004B6D84">
        <w:rPr>
          <w:rFonts w:cs="Times New Roman"/>
          <w:iCs/>
          <w:sz w:val="28"/>
          <w:szCs w:val="28"/>
          <w:lang w:val="de-DE"/>
        </w:rPr>
        <w:t>ác nghiên cứu</w:t>
      </w:r>
      <w:r w:rsidR="002A3891" w:rsidRPr="004B6D84">
        <w:rPr>
          <w:rFonts w:cs="Times New Roman"/>
          <w:iCs/>
          <w:sz w:val="28"/>
          <w:szCs w:val="28"/>
          <w:lang w:val="de-DE"/>
        </w:rPr>
        <w:t xml:space="preserve"> </w:t>
      </w:r>
      <w:r w:rsidRPr="004B6D84">
        <w:rPr>
          <w:rFonts w:cs="Times New Roman"/>
          <w:iCs/>
          <w:sz w:val="28"/>
          <w:szCs w:val="28"/>
          <w:lang w:val="de-DE"/>
        </w:rPr>
        <w:t xml:space="preserve">cho thấy tác dụng của can thiệp vào lối sống đã có tác dụng làm giảm đường máu, </w:t>
      </w:r>
      <w:r w:rsidRPr="004B6D84">
        <w:rPr>
          <w:rFonts w:cs="Times New Roman"/>
          <w:iCs/>
          <w:sz w:val="28"/>
          <w:szCs w:val="28"/>
        </w:rPr>
        <w:t>lipid</w:t>
      </w:r>
      <w:r w:rsidRPr="004B6D84">
        <w:rPr>
          <w:rFonts w:cs="Times New Roman"/>
          <w:iCs/>
          <w:sz w:val="28"/>
          <w:szCs w:val="28"/>
          <w:lang w:val="de-DE"/>
        </w:rPr>
        <w:t xml:space="preserve"> máu, cân nặng, vòng eo,</w:t>
      </w:r>
      <w:r w:rsidRPr="004B6D84">
        <w:rPr>
          <w:rFonts w:cs="Times New Roman"/>
          <w:iCs/>
          <w:sz w:val="28"/>
          <w:szCs w:val="28"/>
        </w:rPr>
        <w:t xml:space="preserve"> tỷ </w:t>
      </w:r>
      <w:r w:rsidR="002A3891" w:rsidRPr="004B6D84">
        <w:rPr>
          <w:rFonts w:cs="Times New Roman"/>
          <w:iCs/>
          <w:sz w:val="28"/>
          <w:szCs w:val="28"/>
          <w:lang w:val="de-DE"/>
        </w:rPr>
        <w:t>lệ</w:t>
      </w:r>
      <w:r w:rsidRPr="004B6D84">
        <w:rPr>
          <w:rFonts w:cs="Times New Roman"/>
          <w:iCs/>
          <w:sz w:val="28"/>
          <w:szCs w:val="28"/>
        </w:rPr>
        <w:t xml:space="preserve"> mỡ,</w:t>
      </w:r>
      <w:r w:rsidRPr="004B6D84">
        <w:rPr>
          <w:rFonts w:cs="Times New Roman"/>
          <w:iCs/>
          <w:sz w:val="28"/>
          <w:szCs w:val="28"/>
          <w:lang w:val="de-DE"/>
        </w:rPr>
        <w:t xml:space="preserve"> huyết áp </w:t>
      </w:r>
      <w:r w:rsidR="00174078" w:rsidRPr="004B6D84">
        <w:rPr>
          <w:rFonts w:cs="Times New Roman"/>
          <w:iCs/>
          <w:sz w:val="28"/>
          <w:szCs w:val="28"/>
          <w:lang w:val="de-DE"/>
        </w:rPr>
        <w:fldChar w:fldCharType="begin"/>
      </w:r>
      <w:r w:rsidR="008E4498">
        <w:rPr>
          <w:rFonts w:cs="Times New Roman"/>
          <w:iCs/>
          <w:sz w:val="28"/>
          <w:szCs w:val="28"/>
          <w:lang w:val="de-DE"/>
        </w:rPr>
        <w:instrText xml:space="preserve"> ADDIN EN.CITE &lt;EndNote&gt;&lt;Cite&gt;&lt;Author&gt;Calano BJD&lt;/Author&gt;&lt;Year&gt;2019&lt;/Year&gt;&lt;RecNum&gt;135&lt;/RecNum&gt;&lt;DisplayText&gt;[75]&lt;/DisplayText&gt;&lt;record&gt;&lt;rec-number&gt;135&lt;/rec-number&gt;&lt;foreign-keys&gt;&lt;key app="EN" db-id="ffsz5v0x55dftpersssxz5fn09z50xx0txsd"&gt;135&lt;/key&gt;&lt;/foreign-keys&gt;&lt;ref-type name="Journal Article"&gt;17&lt;/ref-type&gt;&lt;contributors&gt;&lt;authors&gt;&lt;author&gt;Calano BJD, Cacal MJB, Cal CB, Calletor KP, Guce FICC, Bongar MVV, et al&lt;/author&gt;&lt;/authors&gt;&lt;/contributors&gt;&lt;titles&gt;&lt;title&gt;Effectiveness of a community</w:instrText>
      </w:r>
      <w:r w:rsidR="008E4498">
        <w:rPr>
          <w:rFonts w:ascii="Cambria Math" w:hAnsi="Cambria Math" w:cs="Cambria Math"/>
          <w:iCs/>
          <w:sz w:val="28"/>
          <w:szCs w:val="28"/>
          <w:lang w:val="de-DE"/>
        </w:rPr>
        <w:instrText>‐</w:instrText>
      </w:r>
      <w:r w:rsidR="008E4498">
        <w:rPr>
          <w:rFonts w:cs="Times New Roman"/>
          <w:iCs/>
          <w:sz w:val="28"/>
          <w:szCs w:val="28"/>
          <w:lang w:val="de-DE"/>
        </w:rPr>
        <w:instrText>based health programme on the blood pressure control, adherence and knowledge of adults with hypertension: A PRECEDE</w:instrText>
      </w:r>
      <w:r w:rsidR="008E4498">
        <w:rPr>
          <w:rFonts w:ascii="Cambria Math" w:hAnsi="Cambria Math" w:cs="Cambria Math"/>
          <w:iCs/>
          <w:sz w:val="28"/>
          <w:szCs w:val="28"/>
          <w:lang w:val="de-DE"/>
        </w:rPr>
        <w:instrText>‐</w:instrText>
      </w:r>
      <w:r w:rsidR="008E4498">
        <w:rPr>
          <w:rFonts w:cs="Times New Roman"/>
          <w:iCs/>
          <w:sz w:val="28"/>
          <w:szCs w:val="28"/>
          <w:lang w:val="de-DE"/>
        </w:rPr>
        <w:instrText>PROCEED model approach&lt;/title&gt;&lt;secondary-title&gt;Journal of clinical nursing&lt;/secondary-title&gt;&lt;/titles&gt;&lt;pages&gt;1879-1888&lt;/pages&gt;&lt;volume&gt;28(9-10)&lt;/volume&gt;&lt;dates&gt;&lt;year&gt;2019&lt;/year&gt;&lt;/dates&gt;&lt;urls&gt;&lt;/urls&gt;&lt;/record&gt;&lt;/Cite&gt;&lt;/EndNote&gt;</w:instrText>
      </w:r>
      <w:r w:rsidR="00174078" w:rsidRPr="004B6D84">
        <w:rPr>
          <w:rFonts w:cs="Times New Roman"/>
          <w:iCs/>
          <w:sz w:val="28"/>
          <w:szCs w:val="28"/>
          <w:lang w:val="de-DE"/>
        </w:rPr>
        <w:fldChar w:fldCharType="separate"/>
      </w:r>
      <w:r w:rsidR="008E4498">
        <w:rPr>
          <w:rFonts w:cs="Times New Roman"/>
          <w:iCs/>
          <w:noProof/>
          <w:sz w:val="28"/>
          <w:szCs w:val="28"/>
          <w:lang w:val="de-DE"/>
        </w:rPr>
        <w:t>[</w:t>
      </w:r>
      <w:hyperlink w:anchor="_ENREF_75" w:tooltip="Calano BJD, 2019 #135" w:history="1">
        <w:r w:rsidR="008E4498">
          <w:rPr>
            <w:rFonts w:cs="Times New Roman"/>
            <w:iCs/>
            <w:noProof/>
            <w:sz w:val="28"/>
            <w:szCs w:val="28"/>
            <w:lang w:val="de-DE"/>
          </w:rPr>
          <w:t>75</w:t>
        </w:r>
      </w:hyperlink>
      <w:r w:rsidR="008E4498">
        <w:rPr>
          <w:rFonts w:cs="Times New Roman"/>
          <w:iCs/>
          <w:noProof/>
          <w:sz w:val="28"/>
          <w:szCs w:val="28"/>
          <w:lang w:val="de-DE"/>
        </w:rPr>
        <w:t>]</w:t>
      </w:r>
      <w:r w:rsidR="00174078" w:rsidRPr="004B6D84">
        <w:rPr>
          <w:rFonts w:cs="Times New Roman"/>
          <w:iCs/>
          <w:sz w:val="28"/>
          <w:szCs w:val="28"/>
          <w:lang w:val="de-DE"/>
        </w:rPr>
        <w:fldChar w:fldCharType="end"/>
      </w:r>
      <w:r w:rsidRPr="004B6D84">
        <w:rPr>
          <w:rFonts w:cs="Times New Roman"/>
          <w:iCs/>
          <w:sz w:val="28"/>
          <w:szCs w:val="28"/>
          <w:lang w:val="de-DE"/>
        </w:rPr>
        <w:t>.</w:t>
      </w:r>
    </w:p>
    <w:p w:rsidR="00987A81" w:rsidRPr="004B6D84" w:rsidRDefault="00FB6BD1" w:rsidP="00B50E3C">
      <w:pPr>
        <w:widowControl w:val="0"/>
        <w:spacing w:after="0" w:line="348" w:lineRule="auto"/>
        <w:ind w:firstLine="720"/>
        <w:jc w:val="both"/>
        <w:rPr>
          <w:rFonts w:cs="Times New Roman"/>
          <w:spacing w:val="2"/>
          <w:sz w:val="28"/>
          <w:szCs w:val="28"/>
        </w:rPr>
      </w:pPr>
      <w:r w:rsidRPr="004B6D84">
        <w:rPr>
          <w:rFonts w:cs="Times New Roman"/>
          <w:spacing w:val="2"/>
          <w:sz w:val="28"/>
          <w:szCs w:val="28"/>
        </w:rPr>
        <w:t>Nghiên cứu can thiệp tiến hành trên 30 người trưởng thành thừa cân béo phì (TCBP) tuổi 40-59 tuổi đang làm việc tại một số cơ quan thuộc Quận Đống Đa, Hà Nội  của tác giả Trương Tuyết Mai và Nguyễn Thị Lâm với mục tiêu là đánh giá hiệu quả của tư vấn chế độ ăn, hoạt động thể lực cho người trưởng thành TCBP đối với tình trạng dinh dưỡng và chỉ số hóa sinh liên quan đến chuyển hóa glucose và lipid. Đối tượng được đo chiều cao, cân nặng, vòng eo, vòng mông, lấy máu tĩnh mạch để đo các chỉ số đường huyế</w:t>
      </w:r>
      <w:r w:rsidR="00987A81" w:rsidRPr="004B6D84">
        <w:rPr>
          <w:rFonts w:cs="Times New Roman"/>
          <w:spacing w:val="2"/>
          <w:sz w:val="28"/>
          <w:szCs w:val="28"/>
        </w:rPr>
        <w:t>t, in</w:t>
      </w:r>
      <w:r w:rsidRPr="004B6D84">
        <w:rPr>
          <w:rFonts w:cs="Times New Roman"/>
          <w:spacing w:val="2"/>
          <w:sz w:val="28"/>
          <w:szCs w:val="28"/>
        </w:rPr>
        <w:t>sulin,</w:t>
      </w:r>
      <w:r w:rsidR="005A3C6C" w:rsidRPr="004B6D84">
        <w:rPr>
          <w:rFonts w:cs="Times New Roman"/>
          <w:spacing w:val="2"/>
          <w:sz w:val="28"/>
          <w:szCs w:val="28"/>
        </w:rPr>
        <w:t xml:space="preserve"> </w:t>
      </w:r>
      <w:r w:rsidRPr="004B6D84">
        <w:rPr>
          <w:rFonts w:cs="Times New Roman"/>
          <w:spacing w:val="2"/>
          <w:sz w:val="28"/>
          <w:szCs w:val="28"/>
        </w:rPr>
        <w:t>Cholesterol,</w:t>
      </w:r>
      <w:r w:rsidR="005A3C6C" w:rsidRPr="004B6D84">
        <w:rPr>
          <w:rFonts w:cs="Times New Roman"/>
          <w:spacing w:val="2"/>
          <w:sz w:val="28"/>
          <w:szCs w:val="28"/>
        </w:rPr>
        <w:t xml:space="preserve"> </w:t>
      </w:r>
      <w:r w:rsidRPr="004B6D84">
        <w:rPr>
          <w:rFonts w:cs="Times New Roman"/>
          <w:spacing w:val="2"/>
          <w:sz w:val="28"/>
          <w:szCs w:val="28"/>
        </w:rPr>
        <w:t>Triglyceride,</w:t>
      </w:r>
      <w:r w:rsidR="005A3C6C" w:rsidRPr="004B6D84">
        <w:rPr>
          <w:rFonts w:cs="Times New Roman"/>
          <w:spacing w:val="2"/>
          <w:sz w:val="28"/>
          <w:szCs w:val="28"/>
        </w:rPr>
        <w:t xml:space="preserve"> </w:t>
      </w:r>
      <w:r w:rsidRPr="004B6D84">
        <w:rPr>
          <w:rFonts w:cs="Times New Roman"/>
          <w:spacing w:val="2"/>
          <w:sz w:val="28"/>
          <w:szCs w:val="28"/>
        </w:rPr>
        <w:t>HDL-Cholesterol;</w:t>
      </w:r>
      <w:r w:rsidR="005A3C6C" w:rsidRPr="004B6D84">
        <w:rPr>
          <w:rFonts w:cs="Times New Roman"/>
          <w:spacing w:val="2"/>
          <w:sz w:val="28"/>
          <w:szCs w:val="28"/>
        </w:rPr>
        <w:t xml:space="preserve"> </w:t>
      </w:r>
      <w:r w:rsidRPr="004B6D84">
        <w:rPr>
          <w:rFonts w:cs="Times New Roman"/>
          <w:spacing w:val="2"/>
          <w:sz w:val="28"/>
          <w:szCs w:val="28"/>
        </w:rPr>
        <w:t>LDL-Cholesterol trước và sau 12 tuần can thiệp thông qua tư vấn chế độ ăn và hoạt động thể lực. Sau 12 tuần can thiệp, cân nặng trung bình giảm từ 63,2 kg xuống còn 61,8 kg, p&lt;0,05. Tỷ lệ thừa cân béo phì đã giảm được 26,7%, p&gt;0,05. Vòng eo cả ở nam và nữ giới đều giảm rõ rệt sau 12 tuần, p&lt;0,05. Sau can thiệp, giảm 30% tỷ lệ mắc hội chứng chuyển hóa và giảm chỉ số kháng Insulin HOMA-IR từ 2,6 xuống 1,7, p&lt;0,05, đồng thời giảm tỷ lệ tăng huyết áp, giảm HDL-cholesterol so với trước can thiệ</w:t>
      </w:r>
      <w:r w:rsidR="00A55788" w:rsidRPr="004B6D84">
        <w:rPr>
          <w:rFonts w:cs="Times New Roman"/>
          <w:spacing w:val="2"/>
          <w:sz w:val="28"/>
          <w:szCs w:val="28"/>
        </w:rPr>
        <w:t>p, p&lt;0,05</w:t>
      </w:r>
      <w:r w:rsidR="00F447E9" w:rsidRPr="004B6D84">
        <w:rPr>
          <w:rFonts w:cs="Times New Roman"/>
          <w:spacing w:val="2"/>
          <w:sz w:val="28"/>
          <w:szCs w:val="28"/>
        </w:rPr>
        <w:t xml:space="preserve"> </w:t>
      </w:r>
      <w:r w:rsidR="00174078" w:rsidRPr="004B6D84">
        <w:rPr>
          <w:rFonts w:cs="Times New Roman"/>
          <w:spacing w:val="2"/>
          <w:sz w:val="28"/>
          <w:szCs w:val="28"/>
        </w:rPr>
        <w:fldChar w:fldCharType="begin"/>
      </w:r>
      <w:r w:rsidR="008E4498">
        <w:rPr>
          <w:rFonts w:cs="Times New Roman"/>
          <w:spacing w:val="2"/>
          <w:sz w:val="28"/>
          <w:szCs w:val="28"/>
        </w:rPr>
        <w:instrText xml:space="preserve"> ADDIN EN.CITE &lt;EndNote&gt;&lt;Cite&gt;&lt;Author&gt;Trương Tuyết Mai&lt;/Author&gt;&lt;Year&gt;2014&lt;/Year&gt;&lt;RecNum&gt;182&lt;/RecNum&gt;&lt;DisplayText&gt;[76]&lt;/DisplayText&gt;&lt;record&gt;&lt;rec-number&gt;182&lt;/rec-number&gt;&lt;foreign-keys&gt;&lt;key app="EN" db-id="ffsz5v0x55dftpersssxz5fn09z50xx0txsd"&gt;182&lt;/key&gt;&lt;/foreign-keys&gt;&lt;ref-type name="Journal Article"&gt;17&lt;/ref-type&gt;&lt;contributors&gt;&lt;authors&gt;&lt;author&gt;&lt;style face="normal" font="default" size="100%"&gt;Tr&lt;/style&gt;&lt;style face="normal" font="default" charset="163" size="100%"&gt;ương Tuy&lt;/style&gt;&lt;style face="normal" font="default" size="100%"&gt;ết Mai, Nguyễn Thị Lâm &lt;/style&gt;&lt;/author&gt;&lt;/authors&gt;&lt;/contributors&gt;&lt;titles&gt;&lt;title&gt;&lt;style face="normal" font="default" size="100%"&gt;Hiệu quả của t&lt;/style&gt;&lt;style face="normal" font="default" charset="163" size="100%"&gt;ư v&lt;/style&gt;&lt;style face="normal" font="default" size="100%"&gt;ấn chế &lt;/style&gt;&lt;style face="normal" font="default" charset="238" size="100%"&gt;đ&lt;/style&gt;&lt;style face="normal" font="default" size="100%"&gt;ộ &lt;/style&gt;&lt;style face="normal" font="default" charset="238" size="100%"&gt;ăn, ho&lt;/style&gt;&lt;style face="normal" font="default" size="100%"&gt;ạt &lt;/style&gt;&lt;style face="normal" font="default" charset="238" size="100%"&gt;đ&lt;/style&gt;&lt;style face="normal" font="default" size="100%"&gt;ộng thể lực lên giảm tỷ lệ mắc hội chứng chuyển hoá trên ng&lt;/style&gt;&lt;style face="normal" font="default" charset="163" size="100%"&gt;ư&lt;/style&gt;&lt;style face="normal" font="default" size="100%"&gt;ời thừa cân béo phì 40 - 59 tuổi&lt;/style&gt;&lt;/title&gt;&lt;secondary-title&gt;Tạp chí Y học dự phòng. 27(8)&lt;/secondary-title&gt;&lt;/titles&gt;&lt;pages&gt;70&lt;/pages&gt;&lt;volume&gt;tập 21, số 6 (155)&lt;/volume&gt;&lt;dates&gt;&lt;year&gt;2014&lt;/year&gt;&lt;/dates&gt;&lt;urls&gt;&lt;/urls&gt;&lt;/record&gt;&lt;/Cite&gt;&lt;/EndNote&gt;</w:instrText>
      </w:r>
      <w:r w:rsidR="00174078" w:rsidRPr="004B6D84">
        <w:rPr>
          <w:rFonts w:cs="Times New Roman"/>
          <w:spacing w:val="2"/>
          <w:sz w:val="28"/>
          <w:szCs w:val="28"/>
        </w:rPr>
        <w:fldChar w:fldCharType="separate"/>
      </w:r>
      <w:r w:rsidR="008E4498">
        <w:rPr>
          <w:rFonts w:cs="Times New Roman"/>
          <w:noProof/>
          <w:spacing w:val="2"/>
          <w:sz w:val="28"/>
          <w:szCs w:val="28"/>
        </w:rPr>
        <w:t>[</w:t>
      </w:r>
      <w:hyperlink w:anchor="_ENREF_76" w:tooltip="Trương Tuyết Mai, 2014 #182" w:history="1">
        <w:r w:rsidR="008E4498">
          <w:rPr>
            <w:rFonts w:cs="Times New Roman"/>
            <w:noProof/>
            <w:spacing w:val="2"/>
            <w:sz w:val="28"/>
            <w:szCs w:val="28"/>
          </w:rPr>
          <w:t>76</w:t>
        </w:r>
      </w:hyperlink>
      <w:r w:rsidR="008E4498">
        <w:rPr>
          <w:rFonts w:cs="Times New Roman"/>
          <w:noProof/>
          <w:spacing w:val="2"/>
          <w:sz w:val="28"/>
          <w:szCs w:val="28"/>
        </w:rPr>
        <w:t>]</w:t>
      </w:r>
      <w:r w:rsidR="00174078" w:rsidRPr="004B6D84">
        <w:rPr>
          <w:rFonts w:cs="Times New Roman"/>
          <w:spacing w:val="2"/>
          <w:sz w:val="28"/>
          <w:szCs w:val="28"/>
        </w:rPr>
        <w:fldChar w:fldCharType="end"/>
      </w:r>
      <w:r w:rsidRPr="004B6D84">
        <w:rPr>
          <w:rFonts w:cs="Times New Roman"/>
          <w:spacing w:val="2"/>
          <w:sz w:val="28"/>
          <w:szCs w:val="28"/>
        </w:rPr>
        <w:t>.</w:t>
      </w:r>
    </w:p>
    <w:p w:rsidR="00FB6BD1" w:rsidRPr="004B6D84" w:rsidRDefault="00FB6BD1" w:rsidP="00E43AD7">
      <w:pPr>
        <w:pStyle w:val="ListParagraph"/>
        <w:widowControl w:val="0"/>
        <w:numPr>
          <w:ilvl w:val="0"/>
          <w:numId w:val="12"/>
        </w:numPr>
        <w:tabs>
          <w:tab w:val="left" w:pos="709"/>
        </w:tabs>
        <w:spacing w:after="0" w:line="360" w:lineRule="auto"/>
        <w:ind w:right="-2"/>
        <w:jc w:val="both"/>
        <w:rPr>
          <w:rFonts w:cs="Times New Roman"/>
          <w:b/>
          <w:sz w:val="28"/>
          <w:szCs w:val="28"/>
        </w:rPr>
      </w:pPr>
      <w:r w:rsidRPr="004B6D84">
        <w:rPr>
          <w:rFonts w:cs="Times New Roman"/>
          <w:b/>
          <w:iCs/>
          <w:sz w:val="28"/>
          <w:szCs w:val="28"/>
          <w:lang w:val="de-DE"/>
        </w:rPr>
        <w:lastRenderedPageBreak/>
        <w:t>Nghiên cứu can thiệp bằng thực phẩm:</w:t>
      </w:r>
    </w:p>
    <w:p w:rsidR="00FB6BD1" w:rsidRPr="004B6D84" w:rsidRDefault="00FB6BD1" w:rsidP="00B50E3C">
      <w:pPr>
        <w:widowControl w:val="0"/>
        <w:tabs>
          <w:tab w:val="left" w:pos="709"/>
        </w:tabs>
        <w:spacing w:after="0" w:line="336" w:lineRule="auto"/>
        <w:jc w:val="both"/>
        <w:rPr>
          <w:rFonts w:cs="Times New Roman"/>
          <w:sz w:val="28"/>
          <w:szCs w:val="28"/>
        </w:rPr>
      </w:pPr>
      <w:r w:rsidRPr="004B6D84">
        <w:rPr>
          <w:rFonts w:cs="Times New Roman"/>
          <w:sz w:val="28"/>
          <w:szCs w:val="28"/>
        </w:rPr>
        <w:tab/>
        <w:t xml:space="preserve">Chế độ ăn Địa Trung Hải đã được Ancel Keys giới thiệu lần đầu tiên vào thập niên 60 của thế kỷ trước được đặc trưng bởi sự tiêu thụ cao các acid béo không bão hòa đơn, chủ yếu từ ô liu, dầu ô liu và khuyến khích tiêu thụ hàng ngày các loại trái cây, rau, ngũ cốc nguyên hạt và các sản phẩm sữa béo; tiêu thụ hàng tuần cá, gia cầm, các loại hạt cây và các loại đậu; mức tiêu thụ thịt đỏ tương đối thấp, khoảng hai lần/tháng; cũng như lượng tiêu thụ rượu trung bình hàng ngày </w:t>
      </w:r>
      <w:r w:rsidR="00623AE3" w:rsidRPr="004B6D84">
        <w:rPr>
          <w:rFonts w:cs="Times New Roman"/>
          <w:sz w:val="28"/>
          <w:szCs w:val="28"/>
        </w:rPr>
        <w:fldChar w:fldCharType="begin"/>
      </w:r>
      <w:r w:rsidR="008E4498">
        <w:rPr>
          <w:rFonts w:cs="Times New Roman"/>
          <w:sz w:val="28"/>
          <w:szCs w:val="28"/>
        </w:rPr>
        <w:instrText xml:space="preserve"> ADDIN EN.CITE &lt;EndNote&gt;&lt;Cite&gt;&lt;Author&gt;Pitsavos C&lt;/Author&gt;&lt;Year&gt;2005&lt;/Year&gt;&lt;RecNum&gt;163&lt;/RecNum&gt;&lt;DisplayText&gt;[77]&lt;/DisplayText&gt;&lt;record&gt;&lt;rec-number&gt;163&lt;/rec-number&gt;&lt;foreign-keys&gt;&lt;key app="EN" db-id="ffsz5v0x55dftpersssxz5fn09z50xx0txsd"&gt;163&lt;/key&gt;&lt;/foreign-keys&gt;&lt;ref-type name="Journal Article"&gt;17&lt;/ref-type&gt;&lt;contributors&gt;&lt;authors&gt;&lt;author&gt;Pitsavos C, Panagiotakos DB, Tzima N, et al&lt;/author&gt;&lt;/authors&gt;&lt;/contributors&gt;&lt;titles&gt;&lt;title&gt;Adherence to the Mediterranean diet is associated with total antioxidant capacity inhealthy adults: the ATTICA study&lt;/title&gt;&lt;secondary-title&gt;Am J Clin Nutr&lt;/secondary-title&gt;&lt;/titles&gt;&lt;pages&gt;694-699&lt;/pages&gt;&lt;volume&gt;82&lt;/volume&gt;&lt;dates&gt;&lt;year&gt;2005&lt;/year&gt;&lt;/dates&gt;&lt;urls&gt;&lt;/urls&gt;&lt;/record&gt;&lt;/Cite&gt;&lt;/EndNote&gt;</w:instrText>
      </w:r>
      <w:r w:rsidR="00623AE3" w:rsidRPr="004B6D84">
        <w:rPr>
          <w:rFonts w:cs="Times New Roman"/>
          <w:sz w:val="28"/>
          <w:szCs w:val="28"/>
        </w:rPr>
        <w:fldChar w:fldCharType="separate"/>
      </w:r>
      <w:r w:rsidR="008E4498">
        <w:rPr>
          <w:rFonts w:cs="Times New Roman"/>
          <w:noProof/>
          <w:sz w:val="28"/>
          <w:szCs w:val="28"/>
        </w:rPr>
        <w:t>[</w:t>
      </w:r>
      <w:hyperlink w:anchor="_ENREF_77" w:tooltip="Pitsavos C, 2005 #163" w:history="1">
        <w:r w:rsidR="008E4498">
          <w:rPr>
            <w:rFonts w:cs="Times New Roman"/>
            <w:noProof/>
            <w:sz w:val="28"/>
            <w:szCs w:val="28"/>
          </w:rPr>
          <w:t>77</w:t>
        </w:r>
      </w:hyperlink>
      <w:r w:rsidR="008E4498">
        <w:rPr>
          <w:rFonts w:cs="Times New Roman"/>
          <w:noProof/>
          <w:sz w:val="28"/>
          <w:szCs w:val="28"/>
        </w:rPr>
        <w:t>]</w:t>
      </w:r>
      <w:r w:rsidR="00623AE3" w:rsidRPr="004B6D84">
        <w:rPr>
          <w:rFonts w:cs="Times New Roman"/>
          <w:sz w:val="28"/>
          <w:szCs w:val="28"/>
        </w:rPr>
        <w:fldChar w:fldCharType="end"/>
      </w:r>
      <w:r w:rsidRPr="004B6D84">
        <w:rPr>
          <w:rFonts w:cs="Times New Roman"/>
          <w:sz w:val="28"/>
          <w:szCs w:val="28"/>
        </w:rPr>
        <w:t xml:space="preserve">. Cơ chế sinh học trong khẩu phần ăn Địa Trung Hải được nghiên cứu có tác dụng chống oxy hóa và chống viêm. Vai trò có lợi của chế độ ăn Địa Trung Hải với giảm nguy cơ tử vong do mọi nguyên nhân, bệnh tim mạch và ung thư, cũng như bệnh béo phì, bệnh ĐTĐ typ 2, rối loạn lipid máu đã được báo cáo từ kết quả của nhiều nghiên cứu dịch tễ học và thử nghiệm lâm sàng </w:t>
      </w:r>
      <w:r w:rsidR="00623AE3" w:rsidRPr="004B6D84">
        <w:rPr>
          <w:rFonts w:cs="Times New Roman"/>
          <w:sz w:val="28"/>
          <w:szCs w:val="28"/>
        </w:rPr>
        <w:fldChar w:fldCharType="begin"/>
      </w:r>
      <w:r w:rsidR="008E4498">
        <w:rPr>
          <w:rFonts w:cs="Times New Roman"/>
          <w:sz w:val="28"/>
          <w:szCs w:val="28"/>
        </w:rPr>
        <w:instrText xml:space="preserve"> ADDIN EN.CITE &lt;EndNote&gt;&lt;Cite&gt;&lt;Author&gt;Sofi F&lt;/Author&gt;&lt;Year&gt;2008&lt;/Year&gt;&lt;RecNum&gt;171&lt;/RecNum&gt;&lt;DisplayText&gt;[78]&lt;/DisplayText&gt;&lt;record&gt;&lt;rec-number&gt;171&lt;/rec-number&gt;&lt;foreign-keys&gt;&lt;key app="EN" db-id="ffsz5v0x55dftpersssxz5fn09z50xx0txsd"&gt;171&lt;/key&gt;&lt;/foreign-keys&gt;&lt;ref-type name="Journal Article"&gt;17&lt;/ref-type&gt;&lt;contributors&gt;&lt;authors&gt;&lt;author&gt;Sofi F, Cesari F, Abbate R, et al &lt;/author&gt;&lt;/authors&gt;&lt;/contributors&gt;&lt;titles&gt;&lt;title&gt;Adherence to Mediterranean diet and health status: meta-analysis&lt;/title&gt;&lt;secondary-title&gt;BMJ&lt;/secondary-title&gt;&lt;/titles&gt;&lt;pages&gt;1344&lt;/pages&gt;&lt;volume&gt;337&lt;/volume&gt;&lt;dates&gt;&lt;year&gt;2008&lt;/year&gt;&lt;/dates&gt;&lt;urls&gt;&lt;/urls&gt;&lt;/record&gt;&lt;/Cite&gt;&lt;/EndNote&gt;</w:instrText>
      </w:r>
      <w:r w:rsidR="00623AE3" w:rsidRPr="004B6D84">
        <w:rPr>
          <w:rFonts w:cs="Times New Roman"/>
          <w:sz w:val="28"/>
          <w:szCs w:val="28"/>
        </w:rPr>
        <w:fldChar w:fldCharType="separate"/>
      </w:r>
      <w:r w:rsidR="008E4498">
        <w:rPr>
          <w:rFonts w:cs="Times New Roman"/>
          <w:noProof/>
          <w:sz w:val="28"/>
          <w:szCs w:val="28"/>
        </w:rPr>
        <w:t>[</w:t>
      </w:r>
      <w:hyperlink w:anchor="_ENREF_78" w:tooltip="Sofi F, 2008 #171" w:history="1">
        <w:r w:rsidR="008E4498">
          <w:rPr>
            <w:rFonts w:cs="Times New Roman"/>
            <w:noProof/>
            <w:sz w:val="28"/>
            <w:szCs w:val="28"/>
          </w:rPr>
          <w:t>78</w:t>
        </w:r>
      </w:hyperlink>
      <w:r w:rsidR="008E4498">
        <w:rPr>
          <w:rFonts w:cs="Times New Roman"/>
          <w:noProof/>
          <w:sz w:val="28"/>
          <w:szCs w:val="28"/>
        </w:rPr>
        <w:t>]</w:t>
      </w:r>
      <w:r w:rsidR="00623AE3" w:rsidRPr="004B6D84">
        <w:rPr>
          <w:rFonts w:cs="Times New Roman"/>
          <w:sz w:val="28"/>
          <w:szCs w:val="28"/>
        </w:rPr>
        <w:fldChar w:fldCharType="end"/>
      </w:r>
      <w:r w:rsidRPr="004B6D84">
        <w:rPr>
          <w:rFonts w:cs="Times New Roman"/>
          <w:sz w:val="28"/>
          <w:szCs w:val="28"/>
        </w:rPr>
        <w:t xml:space="preserve">. Nhiều nhà khoa học đã áp dụng chế độ ăn Địa Trung Hải vào nghiên cứu của mình. Christina-Maria Kastorini và cộng sự phân tích gộp trên cả nghiên cứu tiến cứu và thử nghiệm lâm sàng, kết quả cho thấy sự tuân thủ chế độ ăn Địa Trung Hải làm giảm tỷ lệ mắc HCCH (log hazard ratio: -0,69; 95%CI: -1,2 4; -1,16) giảm vòng eo trung bình 0,42 cm (95%CI: -0,82 ; -0,02), tăng HDL-C 1,17 mg/dl (95%CI: 0,38; 1,96), giảm triglycerid 6,14 mg/dl (95 CI: -10,35 ; - 1,93), giảm huyết áp tối đa 2,35 mmHg (95%CI: -3,51 ;-1,18), giảm huyết áp tối thiểu 1,58 mmHg (95%CI: -2,02 ; -1,13), giảm nồng độ glucose 3,89 mg/dl (95%CI: -5,84 ; -1,95) </w:t>
      </w:r>
      <w:r w:rsidR="00623AE3" w:rsidRPr="004B6D84">
        <w:rPr>
          <w:rFonts w:cs="Times New Roman"/>
          <w:sz w:val="28"/>
          <w:szCs w:val="28"/>
        </w:rPr>
        <w:fldChar w:fldCharType="begin"/>
      </w:r>
      <w:r w:rsidR="008E4498">
        <w:rPr>
          <w:rFonts w:cs="Times New Roman"/>
          <w:sz w:val="28"/>
          <w:szCs w:val="28"/>
        </w:rPr>
        <w:instrText xml:space="preserve"> ADDIN EN.CITE &lt;EndNote&gt;&lt;Cite&gt;&lt;Author&gt;Kastorini CM&lt;/Author&gt;&lt;Year&gt;2011&lt;/Year&gt;&lt;RecNum&gt;153&lt;/RecNum&gt;&lt;DisplayText&gt;[79]&lt;/DisplayText&gt;&lt;record&gt;&lt;rec-number&gt;153&lt;/rec-number&gt;&lt;foreign-keys&gt;&lt;key app="EN" db-id="ffsz5v0x55dftpersssxz5fn09z50xx0txsd"&gt;153&lt;/key&gt;&lt;/foreign-keys&gt;&lt;ref-type name="Journal Article"&gt;17&lt;/ref-type&gt;&lt;contributors&gt;&lt;authors&gt;&lt;author&gt;Kastorini CM, Haralampos J, et al&lt;/author&gt;&lt;/authors&gt;&lt;/contributors&gt;&lt;titles&gt;&lt;title&gt;The effect of Mediterranean diet on metabolic syndrome and its components: A meta-analysis of 50 studies and 534,906 individuals&lt;/title&gt;&lt;secondary-title&gt;J. Am. Coll. Cardiol&lt;/secondary-title&gt;&lt;/titles&gt;&lt;pages&gt;1299-1313&lt;/pages&gt;&lt;volume&gt;57&lt;/volume&gt;&lt;dates&gt;&lt;year&gt;2011&lt;/year&gt;&lt;/dates&gt;&lt;urls&gt;&lt;/urls&gt;&lt;/record&gt;&lt;/Cite&gt;&lt;/EndNote&gt;</w:instrText>
      </w:r>
      <w:r w:rsidR="00623AE3" w:rsidRPr="004B6D84">
        <w:rPr>
          <w:rFonts w:cs="Times New Roman"/>
          <w:sz w:val="28"/>
          <w:szCs w:val="28"/>
        </w:rPr>
        <w:fldChar w:fldCharType="separate"/>
      </w:r>
      <w:r w:rsidR="008E4498">
        <w:rPr>
          <w:rFonts w:cs="Times New Roman"/>
          <w:noProof/>
          <w:sz w:val="28"/>
          <w:szCs w:val="28"/>
        </w:rPr>
        <w:t>[</w:t>
      </w:r>
      <w:hyperlink w:anchor="_ENREF_79" w:tooltip="Kastorini CM, 2011 #153" w:history="1">
        <w:r w:rsidR="008E4498">
          <w:rPr>
            <w:rFonts w:cs="Times New Roman"/>
            <w:noProof/>
            <w:sz w:val="28"/>
            <w:szCs w:val="28"/>
          </w:rPr>
          <w:t>79</w:t>
        </w:r>
      </w:hyperlink>
      <w:r w:rsidR="008E4498">
        <w:rPr>
          <w:rFonts w:cs="Times New Roman"/>
          <w:noProof/>
          <w:sz w:val="28"/>
          <w:szCs w:val="28"/>
        </w:rPr>
        <w:t>]</w:t>
      </w:r>
      <w:r w:rsidR="00623AE3" w:rsidRPr="004B6D84">
        <w:rPr>
          <w:rFonts w:cs="Times New Roman"/>
          <w:sz w:val="28"/>
          <w:szCs w:val="28"/>
        </w:rPr>
        <w:fldChar w:fldCharType="end"/>
      </w:r>
      <w:r w:rsidRPr="004B6D84">
        <w:rPr>
          <w:rFonts w:cs="Times New Roman"/>
          <w:sz w:val="28"/>
          <w:szCs w:val="28"/>
        </w:rPr>
        <w:t xml:space="preserve">. </w:t>
      </w:r>
    </w:p>
    <w:p w:rsidR="00FB6BD1" w:rsidRPr="004B6D84" w:rsidRDefault="00FB6BD1" w:rsidP="00B50E3C">
      <w:pPr>
        <w:widowControl w:val="0"/>
        <w:tabs>
          <w:tab w:val="left" w:pos="709"/>
        </w:tabs>
        <w:spacing w:after="0" w:line="336" w:lineRule="auto"/>
        <w:jc w:val="both"/>
        <w:rPr>
          <w:rFonts w:cs="Times New Roman"/>
          <w:sz w:val="28"/>
          <w:szCs w:val="28"/>
        </w:rPr>
      </w:pPr>
      <w:r w:rsidRPr="004B6D84">
        <w:rPr>
          <w:rFonts w:cs="Times New Roman"/>
          <w:sz w:val="28"/>
          <w:szCs w:val="28"/>
        </w:rPr>
        <w:tab/>
        <w:t>Tại Việt Nam nghiên cứu của Nguyễn Đỗ Vân Anh hiệu quả của sử dụng viên tỏi- folate can thiệp trên 111 đối tượng 30-69 tuổi có RLCHLPM sống ở nội thành Hà Nội năm 2009-2010, sau 3 tháng cho kết quả: Nhóm đối tượng sử dụng viên tỏi-folate, mức độ giảm nồng độ cholesterol toàn phần nhiều hơn có ý nghĩa thống kê so với nhóm chứng</w:t>
      </w:r>
      <w:r w:rsidR="006C39E6" w:rsidRPr="004B6D84">
        <w:rPr>
          <w:rFonts w:cs="Times New Roman"/>
          <w:sz w:val="28"/>
          <w:szCs w:val="28"/>
        </w:rPr>
        <w:t xml:space="preserve"> </w:t>
      </w:r>
      <w:r w:rsidRPr="004B6D84">
        <w:rPr>
          <w:rFonts w:cs="Times New Roman"/>
          <w:sz w:val="28"/>
          <w:szCs w:val="28"/>
        </w:rPr>
        <w:t>(-0,31mmol/l và 0,04mmol/l,</w:t>
      </w:r>
      <w:r w:rsidR="006C39E6" w:rsidRPr="004B6D84">
        <w:rPr>
          <w:rFonts w:cs="Times New Roman"/>
          <w:sz w:val="28"/>
          <w:szCs w:val="28"/>
        </w:rPr>
        <w:t xml:space="preserve"> </w:t>
      </w:r>
      <w:r w:rsidRPr="004B6D84">
        <w:rPr>
          <w:rFonts w:cs="Times New Roman"/>
          <w:sz w:val="28"/>
          <w:szCs w:val="28"/>
        </w:rPr>
        <w:t>p&lt;0,01). Viên tỏi-folate có hiệu quả làm giảm 31,7% tỷ lệ RLCHLPM theo chỉ tiêu LDL-C, 28,2% theo chỉ tiêu cholesterol; 21,8% theo chỉ tiêu triglycerid và 4,5% theo chỉ tiêu HDL-C</w:t>
      </w:r>
      <w:r w:rsidR="00817303" w:rsidRPr="004B6D84">
        <w:rPr>
          <w:rFonts w:cs="Times New Roman"/>
          <w:sz w:val="28"/>
          <w:szCs w:val="28"/>
        </w:rPr>
        <w:t xml:space="preserve"> </w:t>
      </w:r>
      <w:r w:rsidR="008A737C" w:rsidRPr="004B6D84">
        <w:rPr>
          <w:rFonts w:cs="Times New Roman"/>
          <w:sz w:val="28"/>
          <w:szCs w:val="28"/>
        </w:rPr>
        <w:fldChar w:fldCharType="begin"/>
      </w:r>
      <w:r w:rsidR="008E4498">
        <w:rPr>
          <w:rFonts w:cs="Times New Roman"/>
          <w:sz w:val="28"/>
          <w:szCs w:val="28"/>
        </w:rPr>
        <w:instrText xml:space="preserve"> ADDIN EN.CITE &lt;EndNote&gt;&lt;Cite&gt;&lt;Author&gt;Anh&lt;/Author&gt;&lt;Year&gt;2014&lt;/Year&gt;&lt;RecNum&gt;128&lt;/RecNum&gt;&lt;DisplayText&gt;[80]&lt;/DisplayText&gt;&lt;record&gt;&lt;rec-number&gt;128&lt;/rec-number&gt;&lt;foreign-keys&gt;&lt;key app="EN" db-id="ffsz5v0x55dftpersssxz5fn09z50xx0txsd"&gt;128&lt;/key&gt;&lt;/foreign-keys&gt;&lt;ref-type name="Thesis"&gt;32&lt;/ref-type&gt;&lt;contributors&gt;&lt;authors&gt;&lt;author&gt;&lt;style face="normal" font="default" size="100%"&gt;Nguyễn &lt;/style&gt;&lt;style face="normal" font="default" charset="238" size="100%"&gt;Đ&lt;/style&gt;&lt;style face="normal" font="default" size="100%"&gt;ỗ Vân Anh,&lt;/style&gt;&lt;/author&gt;&lt;/authors&gt;&lt;/contributors&gt;&lt;titles&gt;&lt;title&gt;&lt;style face="normal" font="default" size="100%"&gt;Một số yếu tố nguy c&lt;/style&gt;&lt;style face="normal" font="default" charset="163" size="100%"&gt;ơ và hi&lt;/style&gt;&lt;style face="normal" font="default" size="100%"&gt;ệu quả của viên tỏi Folate &lt;/style&gt;&lt;style face="normal" font="default" charset="238" size="100%"&gt;đ&lt;/style&gt;&lt;style face="normal" font="default" size="100%"&gt;ối với tình trạng rối loạn chuyển hóa lipid máu trên ng&lt;/style&gt;&lt;style face="normal" font="default" charset="163" size="100%"&gt;ư&lt;/style&gt;&lt;style face="normal" font="default" size="100%"&gt;ời 30-69 tuổi tại Hà Nội&lt;/style&gt;&lt;/title&gt;&lt;secondary-title&gt;Luận án tiến sỹ y học&lt;/secondary-title&gt;&lt;/titles&gt;&lt;dates&gt;&lt;year&gt;2014&lt;/year&gt;&lt;/dates&gt;&lt;pub-location&gt;Hà Nội&lt;/pub-location&gt;&lt;publisher&gt;&lt;style face="normal" font="default" size="100%"&gt;Viện vệ sinh dịch tễ trung &lt;/style&gt;&lt;style face="normal" font="default" charset="163" size="100%"&gt;ương&lt;/style&gt;&lt;/publisher&gt;&lt;urls&gt;&lt;/urls&gt;&lt;/record&gt;&lt;/Cite&gt;&lt;/EndNote&gt;</w:instrText>
      </w:r>
      <w:r w:rsidR="008A737C" w:rsidRPr="004B6D84">
        <w:rPr>
          <w:rFonts w:cs="Times New Roman"/>
          <w:sz w:val="28"/>
          <w:szCs w:val="28"/>
        </w:rPr>
        <w:fldChar w:fldCharType="separate"/>
      </w:r>
      <w:r w:rsidR="008E4498">
        <w:rPr>
          <w:rFonts w:cs="Times New Roman"/>
          <w:noProof/>
          <w:sz w:val="28"/>
          <w:szCs w:val="28"/>
        </w:rPr>
        <w:t>[</w:t>
      </w:r>
      <w:hyperlink w:anchor="_ENREF_80" w:tooltip="Nguyễn Đỗ Vân Anh, 2014 #128" w:history="1">
        <w:r w:rsidR="008E4498">
          <w:rPr>
            <w:rFonts w:cs="Times New Roman"/>
            <w:noProof/>
            <w:sz w:val="28"/>
            <w:szCs w:val="28"/>
          </w:rPr>
          <w:t>80</w:t>
        </w:r>
      </w:hyperlink>
      <w:r w:rsidR="008E4498">
        <w:rPr>
          <w:rFonts w:cs="Times New Roman"/>
          <w:noProof/>
          <w:sz w:val="28"/>
          <w:szCs w:val="28"/>
        </w:rPr>
        <w:t>]</w:t>
      </w:r>
      <w:r w:rsidR="008A737C" w:rsidRPr="004B6D84">
        <w:rPr>
          <w:rFonts w:cs="Times New Roman"/>
          <w:sz w:val="28"/>
          <w:szCs w:val="28"/>
        </w:rPr>
        <w:fldChar w:fldCharType="end"/>
      </w:r>
      <w:r w:rsidRPr="004B6D84">
        <w:rPr>
          <w:rFonts w:cs="Times New Roman"/>
          <w:sz w:val="28"/>
          <w:szCs w:val="28"/>
        </w:rPr>
        <w:t xml:space="preserve">. </w:t>
      </w:r>
    </w:p>
    <w:p w:rsidR="00FB6BD1" w:rsidRPr="004B6D84" w:rsidRDefault="00FB6BD1" w:rsidP="008D433F">
      <w:pPr>
        <w:widowControl w:val="0"/>
        <w:tabs>
          <w:tab w:val="left" w:pos="709"/>
        </w:tabs>
        <w:spacing w:after="0" w:line="372" w:lineRule="auto"/>
        <w:jc w:val="both"/>
        <w:rPr>
          <w:rFonts w:cs="Times New Roman"/>
          <w:sz w:val="28"/>
          <w:szCs w:val="28"/>
        </w:rPr>
      </w:pPr>
      <w:r w:rsidRPr="004B6D84">
        <w:rPr>
          <w:rFonts w:cs="Times New Roman"/>
          <w:sz w:val="28"/>
          <w:szCs w:val="28"/>
        </w:rPr>
        <w:lastRenderedPageBreak/>
        <w:tab/>
        <w:t>Nghiên cứu Hiệu quả sản phẩm sữa bột đậu tương có bổ sung chất xơ thực phẩm và các vi chất dinh dưỡng trong rối loạn lipid máu ở người 30- 59 tuổi của Lê Đức Thuận (2010), tại thành phố Hải Dương đã chỉ ra rằng sử dụng sữa bột đậu tương có bổ sung chất xơ thực phẩm và vi chất dinh dưỡng trong thời gia 20 tuần cho những người bị rối loạn chuyển hóa lipid máu đã cải thiện ý nghĩa nồng độ cholesterol máu toàn phần cũng như nồng độ triglycerid máu</w:t>
      </w:r>
      <w:r w:rsidR="00817303" w:rsidRPr="004B6D84">
        <w:rPr>
          <w:rFonts w:cs="Times New Roman"/>
          <w:sz w:val="28"/>
          <w:szCs w:val="28"/>
        </w:rPr>
        <w:t xml:space="preserve"> </w:t>
      </w:r>
      <w:r w:rsidR="008A737C" w:rsidRPr="004B6D84">
        <w:rPr>
          <w:rFonts w:cs="Times New Roman"/>
          <w:sz w:val="28"/>
          <w:szCs w:val="28"/>
        </w:rPr>
        <w:fldChar w:fldCharType="begin">
          <w:fldData xml:space="preserve">PEVuZE5vdGU+PENpdGU+PEF1dGhvcj5Mw6ogxJDhu6ljIFRodeG6rW48L0F1dGhvcj48WWVhcj4y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</w:fldData>
        </w:fldChar>
      </w:r>
      <w:r w:rsidR="008E4498">
        <w:rPr>
          <w:rFonts w:cs="Times New Roman"/>
          <w:sz w:val="28"/>
          <w:szCs w:val="28"/>
        </w:rPr>
        <w:instrText xml:space="preserve"> ADDIN EN.CITE </w:instrText>
      </w:r>
      <w:r w:rsidR="008E4498">
        <w:rPr>
          <w:rFonts w:cs="Times New Roman"/>
          <w:sz w:val="28"/>
          <w:szCs w:val="28"/>
        </w:rPr>
        <w:fldChar w:fldCharType="begin">
          <w:fldData xml:space="preserve">PEVuZE5vdGU+PENpdGU+PEF1dGhvcj5Mw6ogxJDhu6ljIFRodeG6rW48L0F1dGhvcj48WWVhcj4y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</w:fldData>
        </w:fldChar>
      </w:r>
      <w:r w:rsidR="008E4498">
        <w:rPr>
          <w:rFonts w:cs="Times New Roman"/>
          <w:sz w:val="28"/>
          <w:szCs w:val="28"/>
        </w:rPr>
        <w:instrText xml:space="preserve"> ADDIN EN.CITE.DATA </w:instrText>
      </w:r>
      <w:r w:rsidR="008E4498">
        <w:rPr>
          <w:rFonts w:cs="Times New Roman"/>
          <w:sz w:val="28"/>
          <w:szCs w:val="28"/>
        </w:rPr>
      </w:r>
      <w:r w:rsidR="008E4498">
        <w:rPr>
          <w:rFonts w:cs="Times New Roman"/>
          <w:sz w:val="28"/>
          <w:szCs w:val="28"/>
        </w:rPr>
        <w:fldChar w:fldCharType="end"/>
      </w:r>
      <w:r w:rsidR="008A737C" w:rsidRPr="004B6D84">
        <w:rPr>
          <w:rFonts w:cs="Times New Roman"/>
          <w:sz w:val="28"/>
          <w:szCs w:val="28"/>
        </w:rPr>
      </w:r>
      <w:r w:rsidR="008A737C" w:rsidRPr="004B6D84">
        <w:rPr>
          <w:rFonts w:cs="Times New Roman"/>
          <w:sz w:val="28"/>
          <w:szCs w:val="28"/>
        </w:rPr>
        <w:fldChar w:fldCharType="separate"/>
      </w:r>
      <w:r w:rsidR="008E4498">
        <w:rPr>
          <w:rFonts w:cs="Times New Roman"/>
          <w:noProof/>
          <w:sz w:val="28"/>
          <w:szCs w:val="28"/>
        </w:rPr>
        <w:t>[</w:t>
      </w:r>
      <w:hyperlink w:anchor="_ENREF_27" w:tooltip="Lê Đức Thuận, 2010 #26" w:history="1">
        <w:r w:rsidR="008E4498">
          <w:rPr>
            <w:rFonts w:cs="Times New Roman"/>
            <w:noProof/>
            <w:sz w:val="28"/>
            <w:szCs w:val="28"/>
          </w:rPr>
          <w:t>27</w:t>
        </w:r>
      </w:hyperlink>
      <w:r w:rsidR="008E4498">
        <w:rPr>
          <w:rFonts w:cs="Times New Roman"/>
          <w:noProof/>
          <w:sz w:val="28"/>
          <w:szCs w:val="28"/>
        </w:rPr>
        <w:t>]</w:t>
      </w:r>
      <w:r w:rsidR="008A737C" w:rsidRPr="004B6D84">
        <w:rPr>
          <w:rFonts w:cs="Times New Roman"/>
          <w:sz w:val="28"/>
          <w:szCs w:val="28"/>
        </w:rPr>
        <w:fldChar w:fldCharType="end"/>
      </w:r>
      <w:r w:rsidRPr="004B6D84">
        <w:rPr>
          <w:rFonts w:cs="Times New Roman"/>
          <w:sz w:val="28"/>
          <w:szCs w:val="28"/>
        </w:rPr>
        <w:t>.</w:t>
      </w:r>
    </w:p>
    <w:p w:rsidR="00FB6BD1" w:rsidRPr="004B6D84" w:rsidRDefault="00FB6BD1" w:rsidP="00E43AD7">
      <w:pPr>
        <w:pStyle w:val="ListParagraph"/>
        <w:widowControl w:val="0"/>
        <w:numPr>
          <w:ilvl w:val="0"/>
          <w:numId w:val="13"/>
        </w:numPr>
        <w:spacing w:after="0" w:line="372" w:lineRule="auto"/>
        <w:jc w:val="both"/>
        <w:rPr>
          <w:rFonts w:cs="Times New Roman"/>
          <w:iCs/>
          <w:sz w:val="28"/>
          <w:szCs w:val="28"/>
          <w:lang w:val="de-DE"/>
        </w:rPr>
      </w:pPr>
      <w:r w:rsidRPr="004B6D84">
        <w:rPr>
          <w:rFonts w:cs="Times New Roman"/>
          <w:b/>
          <w:iCs/>
          <w:sz w:val="28"/>
          <w:szCs w:val="28"/>
          <w:lang w:val="de-DE"/>
        </w:rPr>
        <w:t>Nghiên cứu can thiệp bằng chế độ ăn:</w:t>
      </w:r>
    </w:p>
    <w:p w:rsidR="00FB6BD1" w:rsidRPr="004B6D84" w:rsidRDefault="00FB6BD1" w:rsidP="008D433F">
      <w:pPr>
        <w:widowControl w:val="0"/>
        <w:spacing w:after="0" w:line="372" w:lineRule="auto"/>
        <w:ind w:firstLine="720"/>
        <w:jc w:val="both"/>
        <w:rPr>
          <w:rFonts w:cs="Times New Roman"/>
          <w:iCs/>
          <w:sz w:val="28"/>
          <w:szCs w:val="28"/>
        </w:rPr>
      </w:pPr>
      <w:r w:rsidRPr="004B6D84">
        <w:rPr>
          <w:rFonts w:cs="Times New Roman"/>
          <w:iCs/>
          <w:sz w:val="28"/>
          <w:szCs w:val="28"/>
          <w:lang w:val="de-DE"/>
        </w:rPr>
        <w:t>Chế độ dinh dưỡng có vai trò rất quan trọng trong cuộc sống của con người, chất dinh dưỡng là yếu tố quyết định đến sức khỏe và tuổi thọ của con người. Đa số các trường hợp rối loạn chuyển hóa lipid máu là do dinh dưỡng. Chế độ ăn đầy đủ dinh dưỡng là bữa ăn có đầy đủ các thành phần dinh dưỡng cả về số lượng và chất lượng. Ăn uống sẽ cung cấp năng lượng để duy trì các hoạt động của cơ thể. Năng lượng là yếu tố chung cho mọi quá trình chuyển hóa trong cơ thể, được đưa vào cơ thể dưới dạng các loại thức ăn, protid, lipid, glucid là các chất sinh năng lượng. Cơ thể cần năng lượng để tái tạo các mô, duy trì thân nhiệt, tăng trưởng và cho các hoạt động của cơ thể</w:t>
      </w:r>
      <w:r w:rsidR="006E70E1" w:rsidRPr="004B6D84">
        <w:rPr>
          <w:rFonts w:cs="Times New Roman"/>
          <w:iCs/>
          <w:sz w:val="28"/>
          <w:szCs w:val="28"/>
          <w:lang w:val="de-DE"/>
        </w:rPr>
        <w:t xml:space="preserve"> </w:t>
      </w:r>
      <w:r w:rsidR="008A737C" w:rsidRPr="004B6D84">
        <w:rPr>
          <w:rFonts w:cs="Times New Roman"/>
          <w:iCs/>
          <w:sz w:val="28"/>
          <w:szCs w:val="28"/>
          <w:lang w:val="de-DE"/>
        </w:rPr>
        <w:fldChar w:fldCharType="begin"/>
      </w:r>
      <w:r w:rsidR="008E4498">
        <w:rPr>
          <w:rFonts w:cs="Times New Roman"/>
          <w:iCs/>
          <w:sz w:val="28"/>
          <w:szCs w:val="28"/>
          <w:lang w:val="de-DE"/>
        </w:rPr>
        <w:instrText xml:space="preserve"> ADDIN EN.CITE &lt;EndNote&gt;&lt;Cite&gt;&lt;Author&gt;Bhurosy T and Jeewon R&lt;/Author&gt;&lt;Year&gt;2014&lt;/Year&gt;&lt;RecNum&gt;34&lt;/RecNum&gt;&lt;DisplayText&gt;[35]&lt;/DisplayText&gt;&lt;record&gt;&lt;rec-number&gt;34&lt;/rec-number&gt;&lt;foreign-keys&gt;&lt;key app="EN" db-id="ffsz5v0x55dftpersssxz5fn09z50xx0txsd"&gt;34&lt;/key&gt;&lt;/foreign-keys&gt;&lt;ref-type name="Journal Article"&gt;17&lt;/ref-type&gt;&lt;contributors&gt;&lt;authors&gt;&lt;author&gt;Bhurosy T and Jeewon R,&lt;/author&gt;&lt;/authors&gt;&lt;/contributors&gt;&lt;titles&gt;&lt;title&gt;Overweight and obesity epidemic in developing countries: a problem with diet, physical activity, or socioeconomic status&lt;/title&gt;&lt;secondary-title&gt;The Scientific World Journal&lt;/secondary-title&gt;&lt;/titles&gt;&lt;volume&gt;&lt;style face="normal" font="default" charset="163" size="100%"&gt;2014&lt;/style&gt;&lt;/volume&gt;&lt;dates&gt;&lt;year&gt;&lt;style face="normal" font="default" charset="163" size="100%"&gt;2014&lt;/style&gt;&lt;/year&gt;&lt;/dates&gt;&lt;urls&gt;&lt;/urls&gt;&lt;/record&gt;&lt;/Cite&gt;&lt;/EndNote&gt;</w:instrText>
      </w:r>
      <w:r w:rsidR="008A737C" w:rsidRPr="004B6D84">
        <w:rPr>
          <w:rFonts w:cs="Times New Roman"/>
          <w:iCs/>
          <w:sz w:val="28"/>
          <w:szCs w:val="28"/>
          <w:lang w:val="de-DE"/>
        </w:rPr>
        <w:fldChar w:fldCharType="separate"/>
      </w:r>
      <w:r w:rsidR="008E4498">
        <w:rPr>
          <w:rFonts w:cs="Times New Roman"/>
          <w:iCs/>
          <w:noProof/>
          <w:sz w:val="28"/>
          <w:szCs w:val="28"/>
          <w:lang w:val="de-DE"/>
        </w:rPr>
        <w:t>[</w:t>
      </w:r>
      <w:hyperlink w:anchor="_ENREF_35" w:tooltip="Bhurosy T and Jeewon R, 2014 #34" w:history="1">
        <w:r w:rsidR="008E4498">
          <w:rPr>
            <w:rFonts w:cs="Times New Roman"/>
            <w:iCs/>
            <w:noProof/>
            <w:sz w:val="28"/>
            <w:szCs w:val="28"/>
            <w:lang w:val="de-DE"/>
          </w:rPr>
          <w:t>35</w:t>
        </w:r>
      </w:hyperlink>
      <w:r w:rsidR="008E4498">
        <w:rPr>
          <w:rFonts w:cs="Times New Roman"/>
          <w:iCs/>
          <w:noProof/>
          <w:sz w:val="28"/>
          <w:szCs w:val="28"/>
          <w:lang w:val="de-DE"/>
        </w:rPr>
        <w:t>]</w:t>
      </w:r>
      <w:r w:rsidR="008A737C" w:rsidRPr="004B6D84">
        <w:rPr>
          <w:rFonts w:cs="Times New Roman"/>
          <w:iCs/>
          <w:sz w:val="28"/>
          <w:szCs w:val="28"/>
          <w:lang w:val="de-DE"/>
        </w:rPr>
        <w:fldChar w:fldCharType="end"/>
      </w:r>
      <w:r w:rsidRPr="004B6D84">
        <w:rPr>
          <w:rFonts w:cs="Times New Roman"/>
          <w:sz w:val="28"/>
          <w:szCs w:val="28"/>
        </w:rPr>
        <w:t xml:space="preserve">. </w:t>
      </w:r>
    </w:p>
    <w:p w:rsidR="00FB6BD1" w:rsidRPr="004B6D84" w:rsidRDefault="00FB6BD1" w:rsidP="008D433F">
      <w:pPr>
        <w:widowControl w:val="0"/>
        <w:autoSpaceDE w:val="0"/>
        <w:autoSpaceDN w:val="0"/>
        <w:adjustRightInd w:val="0"/>
        <w:spacing w:after="0" w:line="372" w:lineRule="auto"/>
        <w:jc w:val="both"/>
        <w:rPr>
          <w:rFonts w:cs="Times New Roman"/>
          <w:sz w:val="28"/>
          <w:szCs w:val="28"/>
        </w:rPr>
      </w:pPr>
      <w:r w:rsidRPr="004B6D84">
        <w:rPr>
          <w:rFonts w:cs="Times New Roman"/>
          <w:spacing w:val="3"/>
          <w:sz w:val="28"/>
          <w:szCs w:val="28"/>
          <w:lang w:val="de-DE"/>
        </w:rPr>
        <w:tab/>
      </w:r>
      <w:r w:rsidRPr="004B6D84">
        <w:rPr>
          <w:rFonts w:cs="Times New Roman"/>
          <w:sz w:val="28"/>
          <w:szCs w:val="28"/>
        </w:rPr>
        <w:t>Đối với người cao tuổi thì cần protein nhiều hơn protein được hấp thu vào cơ thể dưới dạng các acid amin, là thành phần chính của các kháng thể giúp cơ thể chống lại các bệnh nhiễm khuẩn, là nguyên vật liệu xây dựng và tái tạo các tổ chức trong cơ thể. Đồng thời protein cũng là thành phần của các men và các nội tiết tố rất quan trọng trong quá trình chuyển hóa cơ thể</w:t>
      </w:r>
      <w:r w:rsidR="006E70E1" w:rsidRPr="004B6D84">
        <w:rPr>
          <w:rFonts w:cs="Times New Roman"/>
          <w:sz w:val="28"/>
          <w:szCs w:val="28"/>
        </w:rPr>
        <w:t xml:space="preserve"> </w:t>
      </w:r>
      <w:r w:rsidR="008A737C"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&lt;EndNote&gt;&lt;Cite&gt;&lt;Author&gt;Quốc&lt;/Author&gt;&lt;Year&gt;2000&lt;/Year&gt;&lt;RecNum&gt;164&lt;/RecNum&gt;&lt;DisplayText&gt;[81]&lt;/DisplayText&gt;&lt;record&gt;&lt;rec-number&gt;164&lt;/rec-number&gt;&lt;foreign-keys&gt;&lt;key app="EN" db-id="ffsz5v0x55dftpersssxz5fn09z50xx0txsd"&gt;164&lt;/key&gt;&lt;/foreign-keys&gt;&lt;ref-type name="Book"&gt;6&lt;/ref-type&gt;&lt;contributors&gt;&lt;authors&gt;&lt;author&gt;Nguyễn Sỹ Quốc,&lt;/author&gt;&lt;/authors&gt;&lt;/contributors&gt;&lt;titles&gt;&lt;title&gt;&lt;style face="normal" font="default" size="100%"&gt;Sổ tay y học ng&lt;/style&gt;&lt;style face="normal" font="default" charset="163" size="100%"&gt;ư&lt;/style&gt;&lt;style face="normal" font="default" size="100%"&gt;ời cao tuổi&lt;/style&gt;&lt;/title&gt;&lt;/titles&gt;&lt;dates&gt;&lt;year&gt;2000&lt;/year&gt;&lt;/dates&gt;&lt;pub-location&gt;Hà Nội&lt;/pub-location&gt;&lt;publisher&gt;Nhà xuất bản Y học&lt;/publisher&gt;&lt;urls&gt;&lt;/urls&gt;&lt;/record&gt;&lt;/Cite&gt;&lt;/EndNote&gt;</w:instrText>
      </w:r>
      <w:r w:rsidR="008A737C" w:rsidRPr="004B6D84">
        <w:rPr>
          <w:rFonts w:cs="Times New Roman"/>
          <w:sz w:val="28"/>
          <w:szCs w:val="28"/>
          <w:lang w:val="en-US"/>
        </w:rPr>
        <w:fldChar w:fldCharType="separate"/>
      </w:r>
      <w:r w:rsidR="008E4498" w:rsidRPr="008E4498">
        <w:rPr>
          <w:rFonts w:cs="Times New Roman"/>
          <w:noProof/>
          <w:sz w:val="28"/>
          <w:szCs w:val="28"/>
        </w:rPr>
        <w:t>[</w:t>
      </w:r>
      <w:hyperlink w:anchor="_ENREF_81" w:tooltip="Nguyễn Sỹ Quốc, 2000 #164" w:history="1">
        <w:r w:rsidR="008E4498" w:rsidRPr="008E4498">
          <w:rPr>
            <w:rFonts w:cs="Times New Roman"/>
            <w:noProof/>
            <w:sz w:val="28"/>
            <w:szCs w:val="28"/>
          </w:rPr>
          <w:t>81</w:t>
        </w:r>
      </w:hyperlink>
      <w:r w:rsidR="008E4498" w:rsidRPr="008E4498">
        <w:rPr>
          <w:rFonts w:cs="Times New Roman"/>
          <w:noProof/>
          <w:sz w:val="28"/>
          <w:szCs w:val="28"/>
        </w:rPr>
        <w:t>]</w:t>
      </w:r>
      <w:r w:rsidR="008A737C" w:rsidRPr="004B6D84">
        <w:rPr>
          <w:rFonts w:cs="Times New Roman"/>
          <w:sz w:val="28"/>
          <w:szCs w:val="28"/>
          <w:lang w:val="en-US"/>
        </w:rPr>
        <w:fldChar w:fldCharType="end"/>
      </w:r>
      <w:r w:rsidRPr="004B6D84">
        <w:rPr>
          <w:rFonts w:cs="Times New Roman"/>
          <w:sz w:val="28"/>
          <w:szCs w:val="28"/>
        </w:rPr>
        <w:t xml:space="preserve">. </w:t>
      </w:r>
    </w:p>
    <w:p w:rsidR="00FB6BD1" w:rsidRPr="004B6D84" w:rsidRDefault="00FB6BD1" w:rsidP="008D433F">
      <w:pPr>
        <w:widowControl w:val="0"/>
        <w:autoSpaceDE w:val="0"/>
        <w:autoSpaceDN w:val="0"/>
        <w:adjustRightInd w:val="0"/>
        <w:spacing w:after="0" w:line="372" w:lineRule="auto"/>
        <w:ind w:firstLine="720"/>
        <w:jc w:val="both"/>
        <w:rPr>
          <w:rFonts w:cs="Times New Roman"/>
          <w:sz w:val="28"/>
          <w:szCs w:val="28"/>
        </w:rPr>
      </w:pPr>
      <w:r w:rsidRPr="004B6D84">
        <w:rPr>
          <w:rFonts w:cs="Times New Roman"/>
          <w:sz w:val="28"/>
          <w:szCs w:val="28"/>
        </w:rPr>
        <w:t>Lipid là nguồn cung cấp năng lượng dồi dào nhất trong 3 nhóm thành tố chính của bữa ăn P- L- G, 1gam lipid cho 9,3 Kcal. Lipid giúp cho cơ thể hấp thu các vitamin, đặc biệt là các vitamin tan trong dầu như A,K,D,E và đóng vai trò quan trọng trong quá trình làm đông máu tự nhiên</w:t>
      </w:r>
    </w:p>
    <w:p w:rsidR="00FB6BD1" w:rsidRPr="004B6D84" w:rsidRDefault="00FB6BD1" w:rsidP="008D433F">
      <w:pPr>
        <w:widowControl w:val="0"/>
        <w:autoSpaceDE w:val="0"/>
        <w:autoSpaceDN w:val="0"/>
        <w:adjustRightInd w:val="0"/>
        <w:spacing w:after="0" w:line="372" w:lineRule="auto"/>
        <w:ind w:firstLine="720"/>
        <w:jc w:val="both"/>
        <w:rPr>
          <w:rFonts w:cs="Times New Roman"/>
          <w:sz w:val="28"/>
          <w:szCs w:val="28"/>
        </w:rPr>
      </w:pPr>
      <w:r w:rsidRPr="004B6D84">
        <w:rPr>
          <w:rFonts w:cs="Times New Roman"/>
          <w:sz w:val="28"/>
          <w:szCs w:val="28"/>
        </w:rPr>
        <w:lastRenderedPageBreak/>
        <w:t>Lipid cũng là nguồn cung cấp năng lượng cho cơ thể. Chỉ cần 15- 25g lipid/ngày là có thể đáp ứng được nhu cầu cơ thể. Nguồn cung cấp lipid cho cơ thể là mỡ động vật và dầu thực vật.</w:t>
      </w:r>
    </w:p>
    <w:p w:rsidR="00FB6BD1" w:rsidRPr="004B6D84" w:rsidRDefault="00FB6BD1" w:rsidP="005D4AFC">
      <w:pPr>
        <w:widowControl w:val="0"/>
        <w:autoSpaceDE w:val="0"/>
        <w:autoSpaceDN w:val="0"/>
        <w:adjustRightInd w:val="0"/>
        <w:spacing w:after="0" w:line="360" w:lineRule="auto"/>
        <w:ind w:right="-2"/>
        <w:jc w:val="both"/>
        <w:rPr>
          <w:rFonts w:cs="Times New Roman"/>
          <w:sz w:val="28"/>
          <w:szCs w:val="28"/>
        </w:rPr>
      </w:pPr>
      <w:r w:rsidRPr="004B6D84">
        <w:rPr>
          <w:rFonts w:cs="Times New Roman"/>
          <w:sz w:val="28"/>
          <w:szCs w:val="28"/>
        </w:rPr>
        <w:tab/>
        <w:t>Nếu trong mỡ động vật có nhiều cholesterol thường ứ đọng gây xơ cứng thành mạch máu thì trong dầu thực vật lại có nhiều acid béo không no, acid béo này có khả năng chống lại sự phát triển của bệnh xơ vữa động mạch. Theo nhiều tác giả, trong chế độ ăn nên có 20-30% tổng số lipid nguồn gốc thực vật. Theo khuyến  nghị của Viện Dinh dưỡng khẩu phần ăn cần có tỷ lệ năng lượng do lipip cung cấp là 20-25%</w:t>
      </w:r>
      <w:r w:rsidR="006E70E1" w:rsidRPr="004B6D84">
        <w:rPr>
          <w:rFonts w:cs="Times New Roman"/>
          <w:sz w:val="28"/>
          <w:szCs w:val="28"/>
        </w:rPr>
        <w:t xml:space="preserve"> </w:t>
      </w:r>
      <w:r w:rsidR="008A737C"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&lt;EndNote&gt;&lt;Cite&gt;&lt;Author&gt;Kastorini CM&lt;/Author&gt;&lt;Year&gt;2011&lt;/Year&gt;&lt;RecNum&gt;153&lt;/RecNum&gt;&lt;DisplayText&gt;[79]&lt;/DisplayText&gt;&lt;record&gt;&lt;rec-number&gt;153&lt;/rec-number&gt;&lt;foreign-keys&gt;&lt;key app="EN" db-id="ffsz5v0x55dftpersssxz5fn09z50xx0txsd"&gt;153&lt;/key&gt;&lt;/foreign-keys&gt;&lt;ref-type name="Journal Article"&gt;17&lt;/ref-type&gt;&lt;contributors&gt;&lt;authors&gt;&lt;author&gt;Kastorini CM, Haralampos J, et al&lt;/author&gt;&lt;/authors&gt;&lt;/contributors&gt;&lt;titles&gt;&lt;title&gt;The effect of Mediterranean diet on metabolic syndrome and its components: A meta-analysis of 50 studies and 534,906 individuals&lt;/title&gt;&lt;secondary-title&gt;J. Am. Coll. Cardiol&lt;/secondary-title&gt;&lt;/titles&gt;&lt;pages&gt;1299-1313&lt;/pages&gt;&lt;volume&gt;57&lt;/volume&gt;&lt;dates&gt;&lt;year&gt;2011&lt;/year&gt;&lt;/dates&gt;&lt;urls&gt;&lt;/urls&gt;&lt;/record&gt;&lt;/Cite&gt;&lt;/EndNote&gt;</w:instrText>
      </w:r>
      <w:r w:rsidR="008A737C" w:rsidRPr="004B6D84">
        <w:rPr>
          <w:rFonts w:cs="Times New Roman"/>
          <w:sz w:val="28"/>
          <w:szCs w:val="28"/>
          <w:lang w:val="en-US"/>
        </w:rPr>
        <w:fldChar w:fldCharType="separate"/>
      </w:r>
      <w:r w:rsidR="008E4498" w:rsidRPr="008E4498">
        <w:rPr>
          <w:rFonts w:cs="Times New Roman"/>
          <w:noProof/>
          <w:sz w:val="28"/>
          <w:szCs w:val="28"/>
        </w:rPr>
        <w:t>[</w:t>
      </w:r>
      <w:hyperlink w:anchor="_ENREF_79" w:tooltip="Kastorini CM, 2011 #153" w:history="1">
        <w:r w:rsidR="008E4498" w:rsidRPr="008E4498">
          <w:rPr>
            <w:rFonts w:cs="Times New Roman"/>
            <w:noProof/>
            <w:sz w:val="28"/>
            <w:szCs w:val="28"/>
          </w:rPr>
          <w:t>79</w:t>
        </w:r>
      </w:hyperlink>
      <w:r w:rsidR="008E4498" w:rsidRPr="008E4498">
        <w:rPr>
          <w:rFonts w:cs="Times New Roman"/>
          <w:noProof/>
          <w:sz w:val="28"/>
          <w:szCs w:val="28"/>
        </w:rPr>
        <w:t>]</w:t>
      </w:r>
      <w:r w:rsidR="008A737C" w:rsidRPr="004B6D84">
        <w:rPr>
          <w:rFonts w:cs="Times New Roman"/>
          <w:sz w:val="28"/>
          <w:szCs w:val="28"/>
          <w:lang w:val="en-US"/>
        </w:rPr>
        <w:fldChar w:fldCharType="end"/>
      </w:r>
      <w:r w:rsidRPr="004B6D84">
        <w:rPr>
          <w:rFonts w:cs="Times New Roman"/>
          <w:sz w:val="28"/>
          <w:szCs w:val="28"/>
        </w:rPr>
        <w:t>.</w:t>
      </w:r>
    </w:p>
    <w:p w:rsidR="00FB6BD1" w:rsidRPr="004B6D84" w:rsidRDefault="00FB6BD1" w:rsidP="005D4AFC">
      <w:pPr>
        <w:widowControl w:val="0"/>
        <w:autoSpaceDE w:val="0"/>
        <w:autoSpaceDN w:val="0"/>
        <w:adjustRightInd w:val="0"/>
        <w:spacing w:after="0" w:line="360" w:lineRule="auto"/>
        <w:ind w:right="-2"/>
        <w:jc w:val="both"/>
        <w:rPr>
          <w:rFonts w:cs="Times New Roman"/>
          <w:sz w:val="28"/>
          <w:szCs w:val="28"/>
        </w:rPr>
      </w:pPr>
      <w:r w:rsidRPr="004B6D84">
        <w:rPr>
          <w:rFonts w:cs="Times New Roman"/>
          <w:sz w:val="28"/>
          <w:szCs w:val="28"/>
        </w:rPr>
        <w:tab/>
        <w:t>Cellulose (chất xơ) giúp cho cơ thể giảm nguy cơ béo phì và mắc bệnh tim mạch, phòng chống táo bón. Mặc dù cơ thể không thể hấp thu chất xơ, nhưng thường xuyên ăn chất xơ sẽ là thành phần quan trọng trong ống tiêu hóa, chất xơ giúp đưa nhanh chất thải ra khỏi đường tiêu hóa. Tuy vậy, cũng không nên ăn quá nhiều chất xơ vì có thể sẽ bị cản trở việc hấp thu các dưỡng chất cần thiết</w:t>
      </w:r>
      <w:r w:rsidR="006E70E1" w:rsidRPr="004B6D84">
        <w:rPr>
          <w:rFonts w:cs="Times New Roman"/>
          <w:sz w:val="28"/>
          <w:szCs w:val="28"/>
        </w:rPr>
        <w:t xml:space="preserve"> </w:t>
      </w:r>
      <w:r w:rsidR="009D408B"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&lt;EndNote&gt;&lt;Cite&gt;&lt;Author&gt;Hartley L&lt;/Author&gt;&lt;Year&gt;2016&lt;/Year&gt;&lt;RecNum&gt;147&lt;/RecNum&gt;&lt;DisplayText&gt;[82]&lt;/DisplayText&gt;&lt;record&gt;&lt;rec-number&gt;147&lt;/rec-number&gt;&lt;foreign-keys&gt;&lt;key app="EN" db-id="ffsz5v0x55dftpersssxz5fn09z50xx0txsd"&gt;147&lt;/key&gt;&lt;/foreign-keys&gt;&lt;ref-type name="Journal Article"&gt;17&lt;/ref-type&gt;&lt;contributors&gt;&lt;authors&gt;&lt;author&gt;Hartley L, May MD, Loveman E, Colquitt JL, Rees K&lt;/author&gt;&lt;/authors&gt;&lt;/contributors&gt;&lt;titles&gt;&lt;title&gt;Dietary fibre for the primary prevention of cardiovascular disease&lt;/title&gt;&lt;secondary-title&gt;Cochrane Database of Systematic Reviews&lt;/secondary-title&gt;&lt;/titles&gt;&lt;volume&gt;1&lt;/volume&gt;&lt;dates&gt;&lt;year&gt;2016&lt;/year&gt;&lt;/dates&gt;&lt;urls&gt;&lt;/urls&gt;&lt;/record&gt;&lt;/Cite&gt;&lt;/EndNote&gt;</w:instrText>
      </w:r>
      <w:r w:rsidR="009D408B" w:rsidRPr="004B6D84">
        <w:rPr>
          <w:rFonts w:cs="Times New Roman"/>
          <w:sz w:val="28"/>
          <w:szCs w:val="28"/>
          <w:lang w:val="en-US"/>
        </w:rPr>
        <w:fldChar w:fldCharType="separate"/>
      </w:r>
      <w:r w:rsidR="008E4498" w:rsidRPr="008E4498">
        <w:rPr>
          <w:rFonts w:cs="Times New Roman"/>
          <w:noProof/>
          <w:sz w:val="28"/>
          <w:szCs w:val="28"/>
        </w:rPr>
        <w:t>[</w:t>
      </w:r>
      <w:hyperlink w:anchor="_ENREF_82" w:tooltip="Hartley L, 2016 #147" w:history="1">
        <w:r w:rsidR="008E4498" w:rsidRPr="008E4498">
          <w:rPr>
            <w:rFonts w:cs="Times New Roman"/>
            <w:noProof/>
            <w:sz w:val="28"/>
            <w:szCs w:val="28"/>
          </w:rPr>
          <w:t>82</w:t>
        </w:r>
      </w:hyperlink>
      <w:r w:rsidR="008E4498" w:rsidRPr="008E4498">
        <w:rPr>
          <w:rFonts w:cs="Times New Roman"/>
          <w:noProof/>
          <w:sz w:val="28"/>
          <w:szCs w:val="28"/>
        </w:rPr>
        <w:t>]</w:t>
      </w:r>
      <w:r w:rsidR="009D408B" w:rsidRPr="004B6D84">
        <w:rPr>
          <w:rFonts w:cs="Times New Roman"/>
          <w:sz w:val="28"/>
          <w:szCs w:val="28"/>
          <w:lang w:val="en-US"/>
        </w:rPr>
        <w:fldChar w:fldCharType="end"/>
      </w:r>
      <w:r w:rsidRPr="004B6D84">
        <w:rPr>
          <w:rFonts w:cs="Times New Roman"/>
          <w:sz w:val="28"/>
          <w:szCs w:val="28"/>
        </w:rPr>
        <w:t xml:space="preserve">. </w:t>
      </w:r>
    </w:p>
    <w:p w:rsidR="00FB6BD1" w:rsidRPr="004B6D84" w:rsidRDefault="00FB6BD1" w:rsidP="005D4AFC">
      <w:pPr>
        <w:widowControl w:val="0"/>
        <w:spacing w:after="0" w:line="360" w:lineRule="auto"/>
        <w:ind w:right="-2" w:firstLine="533"/>
        <w:jc w:val="both"/>
        <w:textAlignment w:val="baseline"/>
        <w:rPr>
          <w:rFonts w:cs="Times New Roman"/>
          <w:sz w:val="28"/>
          <w:szCs w:val="28"/>
        </w:rPr>
      </w:pPr>
      <w:r w:rsidRPr="004B6D84">
        <w:rPr>
          <w:rFonts w:cs="Times New Roman"/>
          <w:sz w:val="28"/>
          <w:szCs w:val="28"/>
        </w:rPr>
        <w:t xml:space="preserve">Trong điều trị các rối loạn chuyển hóa lipid máu, để giúp giảm cholesterol máu, ngăn ngừa xơ vữa động mạch và bệnh mạch vành, chế độ ăn </w:t>
      </w:r>
      <w:r w:rsidR="00AD757E" w:rsidRPr="004B6D84">
        <w:rPr>
          <w:rFonts w:cs="Times New Roman"/>
          <w:sz w:val="28"/>
          <w:szCs w:val="28"/>
        </w:rPr>
        <w:t>đóng vai trò quan trọng</w:t>
      </w:r>
      <w:r w:rsidR="006E70E1" w:rsidRPr="004B6D84">
        <w:rPr>
          <w:rFonts w:cs="Times New Roman"/>
          <w:sz w:val="28"/>
          <w:szCs w:val="28"/>
        </w:rPr>
        <w:t xml:space="preserve"> </w:t>
      </w:r>
      <w:r w:rsidR="009D408B"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&lt;EndNote&gt;&lt;Cite&gt;&lt;Author&gt;Schaefer EJ&lt;/Author&gt;&lt;Year&gt;2016&lt;/Year&gt;&lt;RecNum&gt;168&lt;/RecNum&gt;&lt;DisplayText&gt;[83]&lt;/DisplayText&gt;&lt;record&gt;&lt;rec-number&gt;168&lt;/rec-number&gt;&lt;foreign-keys&gt;&lt;key app="EN" db-id="ffsz5v0x55dftpersssxz5fn09z50xx0txsd"&gt;168&lt;/key&gt;&lt;/foreign-keys&gt;&lt;ref-type name="Web Page"&gt;12&lt;/ref-type&gt;&lt;contributors&gt;&lt;authors&gt;&lt;author&gt;Schaefer EJ, Tsunoda F, Diffenderfer M, Polisecki E, Thai N, Asztalos B&lt;/author&gt;&lt;/authors&gt;&lt;/contributors&gt;&lt;titles&gt;&lt;title&gt;The measurement of lipids, lipoproteins, apolipoproteins, fatty acids, and sterols, and next generation sequencing for the diagnosis and treatment of lipid disorders&lt;/title&gt;&lt;/titles&gt;&lt;dates&gt;&lt;year&gt;2016&lt;/year&gt;&lt;/dates&gt;&lt;urls&gt;&lt;related-urls&gt;&lt;url&gt;Endotext [Internet]: MDText. com&lt;/url&gt;&lt;/related-urls&gt;&lt;/urls&gt;&lt;/record&gt;&lt;/Cite&gt;&lt;/EndNote&gt;</w:instrText>
      </w:r>
      <w:r w:rsidR="009D408B" w:rsidRPr="004B6D84">
        <w:rPr>
          <w:rFonts w:cs="Times New Roman"/>
          <w:sz w:val="28"/>
          <w:szCs w:val="28"/>
          <w:lang w:val="en-US"/>
        </w:rPr>
        <w:fldChar w:fldCharType="separate"/>
      </w:r>
      <w:r w:rsidR="008E4498" w:rsidRPr="008E4498">
        <w:rPr>
          <w:rFonts w:cs="Times New Roman"/>
          <w:noProof/>
          <w:sz w:val="28"/>
          <w:szCs w:val="28"/>
        </w:rPr>
        <w:t>[</w:t>
      </w:r>
      <w:hyperlink w:anchor="_ENREF_83" w:tooltip="Schaefer EJ, 2016 #168" w:history="1">
        <w:r w:rsidR="008E4498" w:rsidRPr="008E4498">
          <w:rPr>
            <w:rFonts w:cs="Times New Roman"/>
            <w:noProof/>
            <w:sz w:val="28"/>
            <w:szCs w:val="28"/>
          </w:rPr>
          <w:t>83</w:t>
        </w:r>
      </w:hyperlink>
      <w:r w:rsidR="008E4498" w:rsidRPr="008E4498">
        <w:rPr>
          <w:rFonts w:cs="Times New Roman"/>
          <w:noProof/>
          <w:sz w:val="28"/>
          <w:szCs w:val="28"/>
        </w:rPr>
        <w:t>]</w:t>
      </w:r>
      <w:r w:rsidR="009D408B" w:rsidRPr="004B6D84">
        <w:rPr>
          <w:rFonts w:cs="Times New Roman"/>
          <w:sz w:val="28"/>
          <w:szCs w:val="28"/>
          <w:lang w:val="en-US"/>
        </w:rPr>
        <w:fldChar w:fldCharType="end"/>
      </w:r>
      <w:r w:rsidR="00AD757E" w:rsidRPr="004B6D84">
        <w:rPr>
          <w:rFonts w:cs="Times New Roman"/>
          <w:sz w:val="28"/>
          <w:szCs w:val="28"/>
        </w:rPr>
        <w:t>.M</w:t>
      </w:r>
      <w:r w:rsidRPr="004B6D84">
        <w:rPr>
          <w:rFonts w:cs="Times New Roman"/>
          <w:sz w:val="28"/>
          <w:szCs w:val="28"/>
        </w:rPr>
        <w:t>ột số trường hợp rối loạn chuyển hóa lipid  nhẹ, bệnh có thể ổn định chỉ bằng chế độ ăn giảm cân.</w:t>
      </w:r>
    </w:p>
    <w:p w:rsidR="00FB6BD1" w:rsidRPr="004B6D84" w:rsidRDefault="00FB6BD1" w:rsidP="005D4AFC">
      <w:pPr>
        <w:widowControl w:val="0"/>
        <w:spacing w:after="0" w:line="360" w:lineRule="auto"/>
        <w:ind w:right="-2" w:firstLine="720"/>
        <w:jc w:val="both"/>
        <w:textAlignment w:val="baseline"/>
        <w:rPr>
          <w:rFonts w:cs="Times New Roman"/>
          <w:sz w:val="28"/>
          <w:szCs w:val="28"/>
        </w:rPr>
      </w:pPr>
      <w:r w:rsidRPr="004B6D84">
        <w:rPr>
          <w:rFonts w:cs="Times New Roman"/>
          <w:sz w:val="28"/>
          <w:szCs w:val="28"/>
        </w:rPr>
        <w:t>Giảm lượng chất béo (lipid) tùy theo BMI, chất béo chỉ nên chiếm 15 - 20% tổng năng lượng. Hạn chế ăn các chất béo bão hòa (thịt mỡ, bơ, phomát, margarin...). Nên ăn các loại chất béo chưa bão hòa (dầu đậu nành, dầu hướng dương, dầu vừng...) và ăn các hạt có dầu như: vừng, lạc, hạt dẻ, hạt bí ngô để cung cấp acid béo không no có nhiều nối đôi omega 3, omega 6. Nếu có điều kiện, nên bổ sung dầu cá thiên nhiên vì chứa nhiều acid béo không no</w:t>
      </w:r>
      <w:r w:rsidR="006E70E1" w:rsidRPr="004B6D84">
        <w:rPr>
          <w:rFonts w:cs="Times New Roman"/>
          <w:sz w:val="28"/>
          <w:szCs w:val="28"/>
        </w:rPr>
        <w:t xml:space="preserve"> </w:t>
      </w:r>
      <w:r w:rsidR="009D408B"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&lt;EndNote&gt;&lt;Cite&gt;&lt;Author&gt;Quốc&lt;/Author&gt;&lt;Year&gt;2000&lt;/Year&gt;&lt;RecNum&gt;164&lt;/RecNum&gt;&lt;DisplayText&gt;[81]&lt;/DisplayText&gt;&lt;record&gt;&lt;rec-number&gt;164&lt;/rec-number&gt;&lt;foreign-keys&gt;&lt;key app="EN" db-id="ffsz5v0x55dftpersssxz5fn09z50xx0txsd"&gt;164&lt;/key&gt;&lt;/foreign-keys&gt;&lt;ref-type name="Book"&gt;6&lt;/ref-type&gt;&lt;contributors&gt;&lt;authors&gt;&lt;author&gt;Nguyễn Sỹ Quốc,&lt;/author&gt;&lt;/authors&gt;&lt;/contributors&gt;&lt;titles&gt;&lt;title&gt;&lt;style face="normal" font="default" size="100%"&gt;Sổ tay y học ng&lt;/style&gt;&lt;style face="normal" font="default" charset="163" size="100%"&gt;ư&lt;/style&gt;&lt;style face="normal" font="default" size="100%"&gt;ời cao tuổi&lt;/style&gt;&lt;/title&gt;&lt;/titles&gt;&lt;dates&gt;&lt;year&gt;2000&lt;/year&gt;&lt;/dates&gt;&lt;pub-location&gt;Hà Nội&lt;/pub-location&gt;&lt;publisher&gt;Nhà xuất bản Y học&lt;/publisher&gt;&lt;urls&gt;&lt;/urls&gt;&lt;/record&gt;&lt;/Cite&gt;&lt;/EndNote&gt;</w:instrText>
      </w:r>
      <w:r w:rsidR="009D408B" w:rsidRPr="004B6D84">
        <w:rPr>
          <w:rFonts w:cs="Times New Roman"/>
          <w:sz w:val="28"/>
          <w:szCs w:val="28"/>
          <w:lang w:val="en-US"/>
        </w:rPr>
        <w:fldChar w:fldCharType="separate"/>
      </w:r>
      <w:r w:rsidR="008E4498" w:rsidRPr="008E4498">
        <w:rPr>
          <w:rFonts w:cs="Times New Roman"/>
          <w:noProof/>
          <w:sz w:val="28"/>
          <w:szCs w:val="28"/>
        </w:rPr>
        <w:t>[</w:t>
      </w:r>
      <w:hyperlink w:anchor="_ENREF_81" w:tooltip="Nguyễn Sỹ Quốc, 2000 #164" w:history="1">
        <w:r w:rsidR="008E4498" w:rsidRPr="008E4498">
          <w:rPr>
            <w:rFonts w:cs="Times New Roman"/>
            <w:noProof/>
            <w:sz w:val="28"/>
            <w:szCs w:val="28"/>
          </w:rPr>
          <w:t>81</w:t>
        </w:r>
      </w:hyperlink>
      <w:r w:rsidR="008E4498" w:rsidRPr="008E4498">
        <w:rPr>
          <w:rFonts w:cs="Times New Roman"/>
          <w:noProof/>
          <w:sz w:val="28"/>
          <w:szCs w:val="28"/>
        </w:rPr>
        <w:t>]</w:t>
      </w:r>
      <w:r w:rsidR="009D408B" w:rsidRPr="004B6D84">
        <w:rPr>
          <w:rFonts w:cs="Times New Roman"/>
          <w:sz w:val="28"/>
          <w:szCs w:val="28"/>
          <w:lang w:val="en-US"/>
        </w:rPr>
        <w:fldChar w:fldCharType="end"/>
      </w:r>
      <w:r w:rsidRPr="004B6D84">
        <w:rPr>
          <w:rFonts w:cs="Times New Roman"/>
          <w:sz w:val="28"/>
          <w:szCs w:val="28"/>
        </w:rPr>
        <w:t xml:space="preserve">. </w:t>
      </w:r>
    </w:p>
    <w:p w:rsidR="00FB6BD1" w:rsidRPr="004B6D84" w:rsidRDefault="00FB6BD1" w:rsidP="005D4AFC">
      <w:pPr>
        <w:widowControl w:val="0"/>
        <w:spacing w:after="0" w:line="360" w:lineRule="auto"/>
        <w:ind w:right="-2"/>
        <w:jc w:val="both"/>
        <w:rPr>
          <w:rFonts w:cs="Times New Roman"/>
          <w:bCs/>
          <w:sz w:val="28"/>
          <w:szCs w:val="28"/>
        </w:rPr>
      </w:pPr>
      <w:r w:rsidRPr="004B6D84">
        <w:rPr>
          <w:rFonts w:cs="Times New Roman"/>
          <w:sz w:val="28"/>
          <w:szCs w:val="28"/>
        </w:rPr>
        <w:tab/>
        <w:t xml:space="preserve">Nhiều nghiên cứu cắt ngang cũng như các nghiên cứu can thiệp đã đưa ra mối liên hệ giữa tăng khẩu phần ăn chất xơ với giảm huyết áp và giảm </w:t>
      </w:r>
      <w:r w:rsidRPr="004B6D84">
        <w:rPr>
          <w:rFonts w:cs="Times New Roman"/>
          <w:sz w:val="28"/>
          <w:szCs w:val="28"/>
        </w:rPr>
        <w:lastRenderedPageBreak/>
        <w:t>cholesterol trong máu</w:t>
      </w:r>
      <w:r w:rsidR="006E70E1" w:rsidRPr="004B6D84">
        <w:rPr>
          <w:rFonts w:cs="Times New Roman"/>
          <w:sz w:val="28"/>
          <w:szCs w:val="28"/>
        </w:rPr>
        <w:t xml:space="preserve"> </w:t>
      </w:r>
      <w:r w:rsidR="009D408B"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&lt;EndNote&gt;&lt;Cite&gt;&lt;Author&gt;Wei B&lt;/Author&gt;&lt;Year&gt;2018&lt;/Year&gt;&lt;RecNum&gt;39&lt;/RecNum&gt;&lt;DisplayText&gt;[40]&lt;/DisplayText&gt;&lt;record&gt;&lt;rec-number&gt;39&lt;/rec-number&gt;&lt;foreign-keys&gt;&lt;key app="EN" db-id="ffsz5v0x55dftpersssxz5fn09z50xx0txsd"&gt;39&lt;/key&gt;&lt;/foreign-keys&gt;&lt;ref-type name="Journal Article"&gt;17&lt;/ref-type&gt;&lt;contributors&gt;&lt;authors&gt;&lt;author&gt;Wei B, Liu Y, Lin X, Fang Y, Cui J, Wan J&lt;/author&gt;&lt;/authors&gt;&lt;/contributors&gt;&lt;titles&gt;&lt;title&gt;Dietary fiber intake and risk of metabolic syndrome: A meta-analysis of observational studies&lt;/title&gt;&lt;secondary-title&gt;Clinical Nutrition&lt;/secondary-title&gt;&lt;/titles&gt;&lt;volume&gt;37(6):1935-42&lt;/volume&gt;&lt;dates&gt;&lt;year&gt;&lt;style face="normal" font="default" charset="163" size="100%"&gt;2018&lt;/style&gt;&lt;/year&gt;&lt;/dates&gt;&lt;urls&gt;&lt;/urls&gt;&lt;/record&gt;&lt;/Cite&gt;&lt;/EndNote&gt;</w:instrText>
      </w:r>
      <w:r w:rsidR="009D408B" w:rsidRPr="004B6D84">
        <w:rPr>
          <w:rFonts w:cs="Times New Roman"/>
          <w:sz w:val="28"/>
          <w:szCs w:val="28"/>
          <w:lang w:val="en-US"/>
        </w:rPr>
        <w:fldChar w:fldCharType="separate"/>
      </w:r>
      <w:r w:rsidR="008E4498" w:rsidRPr="008E4498">
        <w:rPr>
          <w:rFonts w:cs="Times New Roman"/>
          <w:noProof/>
          <w:sz w:val="28"/>
          <w:szCs w:val="28"/>
        </w:rPr>
        <w:t>[</w:t>
      </w:r>
      <w:hyperlink w:anchor="_ENREF_40" w:tooltip="Wei B, 2018 #39" w:history="1">
        <w:r w:rsidR="008E4498" w:rsidRPr="008E4498">
          <w:rPr>
            <w:rFonts w:cs="Times New Roman"/>
            <w:noProof/>
            <w:sz w:val="28"/>
            <w:szCs w:val="28"/>
          </w:rPr>
          <w:t>40</w:t>
        </w:r>
      </w:hyperlink>
      <w:r w:rsidR="008E4498" w:rsidRPr="008E4498">
        <w:rPr>
          <w:rFonts w:cs="Times New Roman"/>
          <w:noProof/>
          <w:sz w:val="28"/>
          <w:szCs w:val="28"/>
        </w:rPr>
        <w:t>]</w:t>
      </w:r>
      <w:r w:rsidR="009D408B" w:rsidRPr="004B6D84">
        <w:rPr>
          <w:rFonts w:cs="Times New Roman"/>
          <w:sz w:val="28"/>
          <w:szCs w:val="28"/>
          <w:lang w:val="en-US"/>
        </w:rPr>
        <w:fldChar w:fldCharType="end"/>
      </w:r>
      <w:r w:rsidRPr="004B6D84">
        <w:rPr>
          <w:rFonts w:cs="Times New Roman"/>
          <w:sz w:val="28"/>
          <w:szCs w:val="28"/>
        </w:rPr>
        <w:t xml:space="preserve">.  </w:t>
      </w:r>
      <w:r w:rsidRPr="004B6D84">
        <w:rPr>
          <w:rFonts w:cs="Times New Roman"/>
          <w:bCs/>
          <w:sz w:val="28"/>
          <w:szCs w:val="28"/>
        </w:rPr>
        <w:t>Louise Hartley tiến hành tổng hợp từ 23 nghiên cứu can thiệp ngẫu nhiên có đối chứng về tác dụng của khẩu phần ăn chất xơ lên chuyển hóa lipid và chỉ số huyết áp. Kết quả cho thấy hiệu quả có lợi của chất xơ làm giảm cholesterol toàn phần trung bình 0,23 mmol/L; LDL-C giảm 0,14 mmol/L,</w:t>
      </w:r>
      <w:r w:rsidR="006C39E6" w:rsidRPr="004B6D84">
        <w:rPr>
          <w:rFonts w:cs="Times New Roman"/>
          <w:bCs/>
          <w:sz w:val="28"/>
          <w:szCs w:val="28"/>
        </w:rPr>
        <w:t xml:space="preserve"> </w:t>
      </w:r>
      <w:r w:rsidRPr="004B6D84">
        <w:rPr>
          <w:rFonts w:cs="Times New Roman"/>
          <w:bCs/>
          <w:sz w:val="28"/>
          <w:szCs w:val="28"/>
        </w:rPr>
        <w:t>giảm chỉ số huyết áp tối đa có ý nghĩa thống kê, giá trị giảm trung bình là 1,77 mmHg (95%CI: - 2,61; -0,92 mmHg), giảm giá trị trung bình của huyết áp tối thiểu 1,92 mmHg (95%CI: - 4,02 ; 0,19 mmHg)</w:t>
      </w:r>
      <w:r w:rsidR="006E70E1" w:rsidRPr="004B6D84">
        <w:rPr>
          <w:rFonts w:cs="Times New Roman"/>
          <w:bCs/>
          <w:sz w:val="28"/>
          <w:szCs w:val="28"/>
        </w:rPr>
        <w:t xml:space="preserve"> </w:t>
      </w:r>
      <w:r w:rsidR="009D408B" w:rsidRPr="004B6D84">
        <w:rPr>
          <w:rFonts w:cs="Times New Roman"/>
          <w:bCs/>
          <w:sz w:val="28"/>
          <w:szCs w:val="28"/>
          <w:lang w:val="en-US"/>
        </w:rPr>
        <w:fldChar w:fldCharType="begin"/>
      </w:r>
      <w:r w:rsidR="008E4498" w:rsidRPr="008E4498">
        <w:rPr>
          <w:rFonts w:cs="Times New Roman"/>
          <w:bCs/>
          <w:sz w:val="28"/>
          <w:szCs w:val="28"/>
        </w:rPr>
        <w:instrText xml:space="preserve"> ADDIN EN.CITE &lt;EndNote&gt;&lt;Cite&gt;&lt;Author&gt;Hartley L&lt;/Author&gt;&lt;Year&gt;2016&lt;/Year&gt;&lt;RecNum&gt;147&lt;/RecNum&gt;&lt;DisplayText&gt;[82]&lt;/DisplayText&gt;&lt;record&gt;&lt;rec-number&gt;147&lt;/rec-number&gt;&lt;foreign-keys&gt;&lt;key app="EN" db-id="ffsz5v0x55dftpersssxz5fn09z50xx0txsd"&gt;147&lt;/key&gt;&lt;/foreign-keys&gt;&lt;ref-type name="Journal Article"&gt;17&lt;/ref-type&gt;&lt;contributors&gt;&lt;authors&gt;&lt;author&gt;Hartley L, May MD, Loveman E, Colquitt JL, Rees K&lt;/author&gt;&lt;/authors&gt;&lt;/contributors&gt;&lt;titles&gt;&lt;title&gt;Dietary fibre for the primary prevention of cardiovascular disease&lt;/title&gt;&lt;secondary-title&gt;Cochrane Database of Systematic Reviews&lt;/secondary-title&gt;&lt;/titles&gt;&lt;volume&gt;1&lt;/volume&gt;&lt;dates&gt;&lt;year&gt;2016&lt;/year&gt;&lt;/dates&gt;&lt;urls&gt;&lt;/urls&gt;&lt;/record&gt;&lt;/Cite&gt;&lt;/EndNote&gt;</w:instrText>
      </w:r>
      <w:r w:rsidR="009D408B" w:rsidRPr="004B6D84">
        <w:rPr>
          <w:rFonts w:cs="Times New Roman"/>
          <w:bCs/>
          <w:sz w:val="28"/>
          <w:szCs w:val="28"/>
          <w:lang w:val="en-US"/>
        </w:rPr>
        <w:fldChar w:fldCharType="separate"/>
      </w:r>
      <w:r w:rsidR="008E4498" w:rsidRPr="008E4498">
        <w:rPr>
          <w:rFonts w:cs="Times New Roman"/>
          <w:bCs/>
          <w:noProof/>
          <w:sz w:val="28"/>
          <w:szCs w:val="28"/>
        </w:rPr>
        <w:t>[</w:t>
      </w:r>
      <w:hyperlink w:anchor="_ENREF_82" w:tooltip="Hartley L, 2016 #147" w:history="1">
        <w:r w:rsidR="008E4498" w:rsidRPr="008E4498">
          <w:rPr>
            <w:rFonts w:cs="Times New Roman"/>
            <w:bCs/>
            <w:noProof/>
            <w:sz w:val="28"/>
            <w:szCs w:val="28"/>
          </w:rPr>
          <w:t>82</w:t>
        </w:r>
      </w:hyperlink>
      <w:r w:rsidR="008E4498" w:rsidRPr="008E4498">
        <w:rPr>
          <w:rFonts w:cs="Times New Roman"/>
          <w:bCs/>
          <w:noProof/>
          <w:sz w:val="28"/>
          <w:szCs w:val="28"/>
        </w:rPr>
        <w:t>]</w:t>
      </w:r>
      <w:r w:rsidR="009D408B" w:rsidRPr="004B6D84">
        <w:rPr>
          <w:rFonts w:cs="Times New Roman"/>
          <w:bCs/>
          <w:sz w:val="28"/>
          <w:szCs w:val="28"/>
          <w:lang w:val="en-US"/>
        </w:rPr>
        <w:fldChar w:fldCharType="end"/>
      </w:r>
      <w:r w:rsidRPr="004B6D84">
        <w:rPr>
          <w:rFonts w:cs="Times New Roman"/>
          <w:bCs/>
          <w:sz w:val="28"/>
          <w:szCs w:val="28"/>
        </w:rPr>
        <w:t xml:space="preserve">.  </w:t>
      </w:r>
    </w:p>
    <w:p w:rsidR="00FB6BD1" w:rsidRPr="004B6D84" w:rsidRDefault="00FB6BD1" w:rsidP="00E43AD7">
      <w:pPr>
        <w:pStyle w:val="ListParagraph"/>
        <w:widowControl w:val="0"/>
        <w:numPr>
          <w:ilvl w:val="0"/>
          <w:numId w:val="13"/>
        </w:numPr>
        <w:spacing w:after="0" w:line="360" w:lineRule="auto"/>
        <w:ind w:right="-2"/>
        <w:jc w:val="both"/>
        <w:rPr>
          <w:rFonts w:cs="Times New Roman"/>
          <w:b/>
          <w:bCs/>
          <w:sz w:val="28"/>
          <w:szCs w:val="28"/>
        </w:rPr>
      </w:pPr>
      <w:r w:rsidRPr="004B6D84">
        <w:rPr>
          <w:rFonts w:cs="Times New Roman"/>
          <w:b/>
          <w:bCs/>
          <w:sz w:val="28"/>
          <w:szCs w:val="28"/>
        </w:rPr>
        <w:t>Nghiên cứu can thiệp bằng truyền thông GDSK và tư vấn dinh dưỡng trong phòng chống các bệnh không lây nhiễm tại cộng đồng.</w:t>
      </w:r>
    </w:p>
    <w:p w:rsidR="00FB6BD1" w:rsidRPr="004B6D84" w:rsidRDefault="005F5E8F" w:rsidP="005D4AFC">
      <w:pPr>
        <w:pStyle w:val="ListParagraph"/>
        <w:widowControl w:val="0"/>
        <w:autoSpaceDE w:val="0"/>
        <w:autoSpaceDN w:val="0"/>
        <w:adjustRightInd w:val="0"/>
        <w:spacing w:after="0" w:line="360" w:lineRule="auto"/>
        <w:ind w:left="0" w:right="-2" w:firstLine="720"/>
        <w:jc w:val="both"/>
        <w:rPr>
          <w:rFonts w:cs="Times New Roman"/>
          <w:sz w:val="28"/>
          <w:szCs w:val="28"/>
          <w:lang w:val="de-DE"/>
        </w:rPr>
      </w:pPr>
      <w:r w:rsidRPr="004B6D84">
        <w:rPr>
          <w:rFonts w:cs="Times New Roman"/>
          <w:sz w:val="28"/>
          <w:szCs w:val="28"/>
          <w:lang w:val="de-DE"/>
        </w:rPr>
        <w:t>C</w:t>
      </w:r>
      <w:r w:rsidR="00FB6BD1" w:rsidRPr="004B6D84">
        <w:rPr>
          <w:rFonts w:cs="Times New Roman"/>
          <w:sz w:val="28"/>
          <w:szCs w:val="28"/>
          <w:lang w:val="de-DE"/>
        </w:rPr>
        <w:t>ác bệnh mạn tính không lây liên quan chặt chẽ tới tình trạng rối loạn</w:t>
      </w:r>
      <w:r w:rsidR="00FB6BD1" w:rsidRPr="004B6D84">
        <w:rPr>
          <w:rFonts w:cs="Times New Roman"/>
          <w:sz w:val="28"/>
          <w:szCs w:val="28"/>
          <w:lang w:val="sv-SE"/>
        </w:rPr>
        <w:t xml:space="preserve"> chuyển hóa</w:t>
      </w:r>
      <w:r w:rsidR="00FB6BD1" w:rsidRPr="004B6D84">
        <w:rPr>
          <w:rFonts w:cs="Times New Roman"/>
          <w:sz w:val="28"/>
          <w:szCs w:val="28"/>
          <w:lang w:val="de-DE"/>
        </w:rPr>
        <w:t xml:space="preserve"> lipid máu, đó là: đái thảo đường týp 2, bệnh tim mạch, tăng huyế</w:t>
      </w:r>
      <w:r w:rsidRPr="004B6D84">
        <w:rPr>
          <w:rFonts w:cs="Times New Roman"/>
          <w:sz w:val="28"/>
          <w:szCs w:val="28"/>
          <w:lang w:val="de-DE"/>
        </w:rPr>
        <w:t>t áp, tăng acid uric</w:t>
      </w:r>
      <w:r w:rsidR="00FB6BD1" w:rsidRPr="004B6D84">
        <w:rPr>
          <w:rFonts w:cs="Times New Roman"/>
          <w:sz w:val="28"/>
          <w:szCs w:val="28"/>
          <w:lang w:val="de-DE"/>
        </w:rPr>
        <w:t>. Rối loạn</w:t>
      </w:r>
      <w:r w:rsidR="00FB6BD1" w:rsidRPr="004B6D84">
        <w:rPr>
          <w:rFonts w:cs="Times New Roman"/>
          <w:sz w:val="28"/>
          <w:szCs w:val="28"/>
          <w:lang w:val="sv-SE"/>
        </w:rPr>
        <w:t xml:space="preserve"> chuyển hóa</w:t>
      </w:r>
      <w:r w:rsidR="00FB6BD1" w:rsidRPr="004B6D84">
        <w:rPr>
          <w:rFonts w:cs="Times New Roman"/>
          <w:sz w:val="28"/>
          <w:szCs w:val="28"/>
          <w:lang w:val="de-DE"/>
        </w:rPr>
        <w:t xml:space="preserve"> lipid máu là hậu quả của nhiều nguyên nhân kết hợp. Truyền thông GDSK và tư vấn  dinh dưỡng đóng một vai trò rất quan trọng trong dự phòng các rối loạn chuyển hóa lipid và các bệnh mạn tính không lây. Chính vì thế truyền thông giáo dục dinh dưỡng luôn là một trong những giải pháp hàng đầu đối với các bệnh không lây tại cộng đồng.</w:t>
      </w:r>
    </w:p>
    <w:p w:rsidR="00FB6BD1" w:rsidRPr="004B6D84" w:rsidRDefault="00FB6BD1" w:rsidP="005D4AFC">
      <w:pPr>
        <w:widowControl w:val="0"/>
        <w:tabs>
          <w:tab w:val="left" w:pos="709"/>
        </w:tabs>
        <w:spacing w:after="0" w:line="360" w:lineRule="auto"/>
        <w:ind w:right="-2"/>
        <w:jc w:val="both"/>
        <w:rPr>
          <w:rFonts w:cs="Times New Roman"/>
          <w:iCs/>
          <w:sz w:val="28"/>
          <w:szCs w:val="28"/>
          <w:lang w:val="de-DE"/>
        </w:rPr>
      </w:pPr>
      <w:r w:rsidRPr="004B6D84">
        <w:rPr>
          <w:rFonts w:cs="Times New Roman"/>
          <w:iCs/>
          <w:sz w:val="28"/>
          <w:szCs w:val="28"/>
          <w:lang w:val="de-DE"/>
        </w:rPr>
        <w:tab/>
        <w:t xml:space="preserve"> Nghiên cứu của Renulka Aggawal và Cs về hiệu quả của công tác giáo dục dinh dưỡng về bệnh tiểu đường, loại bệnh tiểu đường, những nguyên nhân và triệu chứng phức tạp, quản lý, đưa ra chế độ ăn uống cho bệnh nhân bằng cách cung cấp các bài giảng và người bệnh áp dụng. Giáo dục dinh dưỡng được áp dụng trong 3 tháng 15 ngày. Kết quả nghiên cứu cho thấy glucose và lipid máu sau can thiệp được cải thiện tốt hơn so với trước can thiệp. Glucose máu trước can thiệp là 181±10,04</w:t>
      </w:r>
      <w:r w:rsidR="006C39E6" w:rsidRPr="004B6D84">
        <w:rPr>
          <w:rFonts w:cs="Times New Roman"/>
          <w:iCs/>
          <w:sz w:val="28"/>
          <w:szCs w:val="28"/>
          <w:lang w:val="de-DE"/>
        </w:rPr>
        <w:t xml:space="preserve"> </w:t>
      </w:r>
      <w:r w:rsidRPr="004B6D84">
        <w:rPr>
          <w:rFonts w:cs="Times New Roman"/>
          <w:iCs/>
          <w:sz w:val="28"/>
          <w:szCs w:val="28"/>
          <w:lang w:val="de-DE"/>
        </w:rPr>
        <w:t>(mg/dl), sau can thiệp là 156,72 ±9,75(mg/dl). Lipid huyết thanh</w:t>
      </w:r>
      <w:r w:rsidR="006C39E6" w:rsidRPr="004B6D84">
        <w:rPr>
          <w:rFonts w:cs="Times New Roman"/>
          <w:iCs/>
          <w:sz w:val="28"/>
          <w:szCs w:val="28"/>
          <w:lang w:val="de-DE"/>
        </w:rPr>
        <w:t xml:space="preserve"> </w:t>
      </w:r>
      <w:r w:rsidRPr="004B6D84">
        <w:rPr>
          <w:rFonts w:cs="Times New Roman"/>
          <w:iCs/>
          <w:sz w:val="28"/>
          <w:szCs w:val="28"/>
          <w:lang w:val="de-DE"/>
        </w:rPr>
        <w:t>(mg/dl) trước và sau giáo dục dinh dưỡng tương ứng là cholesterol</w:t>
      </w:r>
      <w:r w:rsidR="006C39E6" w:rsidRPr="004B6D84">
        <w:rPr>
          <w:rFonts w:cs="Times New Roman"/>
          <w:iCs/>
          <w:sz w:val="28"/>
          <w:szCs w:val="28"/>
          <w:lang w:val="de-DE"/>
        </w:rPr>
        <w:t xml:space="preserve"> </w:t>
      </w:r>
      <w:r w:rsidRPr="004B6D84">
        <w:rPr>
          <w:rFonts w:cs="Times New Roman"/>
          <w:iCs/>
          <w:sz w:val="28"/>
          <w:szCs w:val="28"/>
          <w:lang w:val="de-DE"/>
        </w:rPr>
        <w:t>(206,85± 5,7</w:t>
      </w:r>
      <w:r w:rsidR="006C39E6" w:rsidRPr="004B6D84">
        <w:rPr>
          <w:rFonts w:cs="Times New Roman"/>
          <w:iCs/>
          <w:sz w:val="28"/>
          <w:szCs w:val="28"/>
          <w:lang w:val="de-DE"/>
        </w:rPr>
        <w:t>;</w:t>
      </w:r>
      <w:r w:rsidRPr="004B6D84">
        <w:rPr>
          <w:rFonts w:cs="Times New Roman"/>
          <w:iCs/>
          <w:sz w:val="28"/>
          <w:szCs w:val="28"/>
          <w:lang w:val="de-DE"/>
        </w:rPr>
        <w:t xml:space="preserve"> 198,93±4,37); triglycerid</w:t>
      </w:r>
      <w:r w:rsidR="006C39E6" w:rsidRPr="004B6D84">
        <w:rPr>
          <w:rFonts w:cs="Times New Roman"/>
          <w:iCs/>
          <w:sz w:val="28"/>
          <w:szCs w:val="28"/>
          <w:lang w:val="de-DE"/>
        </w:rPr>
        <w:t xml:space="preserve"> </w:t>
      </w:r>
      <w:r w:rsidRPr="004B6D84">
        <w:rPr>
          <w:rFonts w:cs="Times New Roman"/>
          <w:iCs/>
          <w:sz w:val="28"/>
          <w:szCs w:val="28"/>
          <w:lang w:val="de-DE"/>
        </w:rPr>
        <w:t>(198,90± 9,77</w:t>
      </w:r>
      <w:r w:rsidR="006C39E6" w:rsidRPr="004B6D84">
        <w:rPr>
          <w:rFonts w:cs="Times New Roman"/>
          <w:iCs/>
          <w:sz w:val="28"/>
          <w:szCs w:val="28"/>
          <w:lang w:val="de-DE"/>
        </w:rPr>
        <w:t xml:space="preserve">; </w:t>
      </w:r>
      <w:r w:rsidRPr="004B6D84">
        <w:rPr>
          <w:rFonts w:cs="Times New Roman"/>
          <w:iCs/>
          <w:sz w:val="28"/>
          <w:szCs w:val="28"/>
          <w:lang w:val="de-DE"/>
        </w:rPr>
        <w:t>173,45 ±7,65); HDL-C</w:t>
      </w:r>
      <w:r w:rsidR="008672AC" w:rsidRPr="004B6D84">
        <w:rPr>
          <w:rFonts w:cs="Times New Roman"/>
          <w:iCs/>
          <w:sz w:val="28"/>
          <w:szCs w:val="28"/>
          <w:lang w:val="de-DE"/>
        </w:rPr>
        <w:t xml:space="preserve"> </w:t>
      </w:r>
      <w:r w:rsidRPr="004B6D84">
        <w:rPr>
          <w:rFonts w:cs="Times New Roman"/>
          <w:iCs/>
          <w:sz w:val="28"/>
          <w:szCs w:val="28"/>
          <w:lang w:val="de-DE"/>
        </w:rPr>
        <w:t>(43,40 ± 0,84,44,33± 1,99); LDL-C (120,53± 5,11,119,73 ±3,90)</w:t>
      </w:r>
      <w:r w:rsidR="00817303" w:rsidRPr="004B6D84">
        <w:rPr>
          <w:rFonts w:cs="Times New Roman"/>
          <w:iCs/>
          <w:sz w:val="28"/>
          <w:szCs w:val="28"/>
          <w:lang w:val="de-DE"/>
        </w:rPr>
        <w:t xml:space="preserve"> </w:t>
      </w:r>
      <w:r w:rsidR="009D408B" w:rsidRPr="004B6D84">
        <w:rPr>
          <w:rFonts w:cs="Times New Roman"/>
          <w:iCs/>
          <w:sz w:val="28"/>
          <w:szCs w:val="28"/>
          <w:lang w:val="de-DE"/>
        </w:rPr>
        <w:fldChar w:fldCharType="begin"/>
      </w:r>
      <w:r w:rsidR="008E4498">
        <w:rPr>
          <w:rFonts w:cs="Times New Roman"/>
          <w:iCs/>
          <w:sz w:val="28"/>
          <w:szCs w:val="28"/>
          <w:lang w:val="de-DE"/>
        </w:rPr>
        <w:instrText xml:space="preserve"> ADDIN EN.CITE &lt;EndNote&gt;&lt;Cite&gt;&lt;Author&gt;Renuka Aggawal&lt;/Author&gt;&lt;Year&gt;2007&lt;/Year&gt;&lt;RecNum&gt;166&lt;/RecNum&gt;&lt;DisplayText&gt;[84]&lt;/DisplayText&gt;&lt;record&gt;&lt;rec-number&gt;166&lt;/rec-number&gt;&lt;foreign-keys&gt;&lt;key app="EN" db-id="ffsz5v0x55dftpersssxz5fn09z50xx0txsd"&gt;166&lt;/key&gt;&lt;/foreign-keys&gt;&lt;ref-type name="Journal Article"&gt;17&lt;/ref-type&gt;&lt;contributors&gt;&lt;authors&gt;&lt;author&gt;Renuka Aggawal, Malkit Nagi and Anita Kochhar &lt;/author&gt;&lt;/authors&gt;&lt;/contributors&gt;&lt;titles&gt;&lt;title&gt;Effect of Nutrition Education on Blood Glucose and Lipid Profile&lt;/title&gt;&lt;secondary-title&gt;J.Hum.Ecol&lt;/secondary-title&gt;&lt;/titles&gt;&lt;pages&gt;323-326&lt;/pages&gt;&lt;volume&gt;22 (4)&lt;/volume&gt;&lt;dates&gt;&lt;year&gt;2007&lt;/year&gt;&lt;/dates&gt;&lt;urls&gt;&lt;/urls&gt;&lt;/record&gt;&lt;/Cite&gt;&lt;/EndNote&gt;</w:instrText>
      </w:r>
      <w:r w:rsidR="009D408B" w:rsidRPr="004B6D84">
        <w:rPr>
          <w:rFonts w:cs="Times New Roman"/>
          <w:iCs/>
          <w:sz w:val="28"/>
          <w:szCs w:val="28"/>
          <w:lang w:val="de-DE"/>
        </w:rPr>
        <w:fldChar w:fldCharType="separate"/>
      </w:r>
      <w:r w:rsidR="008E4498">
        <w:rPr>
          <w:rFonts w:cs="Times New Roman"/>
          <w:iCs/>
          <w:noProof/>
          <w:sz w:val="28"/>
          <w:szCs w:val="28"/>
          <w:lang w:val="de-DE"/>
        </w:rPr>
        <w:t>[</w:t>
      </w:r>
      <w:hyperlink w:anchor="_ENREF_84" w:tooltip="Renuka Aggawal, 2007 #166" w:history="1">
        <w:r w:rsidR="008E4498">
          <w:rPr>
            <w:rFonts w:cs="Times New Roman"/>
            <w:iCs/>
            <w:noProof/>
            <w:sz w:val="28"/>
            <w:szCs w:val="28"/>
            <w:lang w:val="de-DE"/>
          </w:rPr>
          <w:t>84</w:t>
        </w:r>
      </w:hyperlink>
      <w:r w:rsidR="008E4498">
        <w:rPr>
          <w:rFonts w:cs="Times New Roman"/>
          <w:iCs/>
          <w:noProof/>
          <w:sz w:val="28"/>
          <w:szCs w:val="28"/>
          <w:lang w:val="de-DE"/>
        </w:rPr>
        <w:t>]</w:t>
      </w:r>
      <w:r w:rsidR="009D408B" w:rsidRPr="004B6D84">
        <w:rPr>
          <w:rFonts w:cs="Times New Roman"/>
          <w:iCs/>
          <w:sz w:val="28"/>
          <w:szCs w:val="28"/>
          <w:lang w:val="de-DE"/>
        </w:rPr>
        <w:fldChar w:fldCharType="end"/>
      </w:r>
      <w:r w:rsidRPr="004B6D84">
        <w:rPr>
          <w:rFonts w:cs="Times New Roman"/>
          <w:iCs/>
          <w:sz w:val="28"/>
          <w:szCs w:val="28"/>
          <w:lang w:val="de-DE"/>
        </w:rPr>
        <w:t xml:space="preserve">. </w:t>
      </w:r>
    </w:p>
    <w:p w:rsidR="00FB6BD1" w:rsidRPr="004B6D84" w:rsidRDefault="00FB6BD1" w:rsidP="005D4AFC">
      <w:pPr>
        <w:pStyle w:val="HTMLPreformatted"/>
        <w:widowControl w:val="0"/>
        <w:spacing w:line="360" w:lineRule="auto"/>
        <w:ind w:right="-2"/>
        <w:jc w:val="both"/>
        <w:rPr>
          <w:rFonts w:ascii="Times New Roman" w:hAnsi="Times New Roman" w:cs="Times New Roman"/>
          <w:spacing w:val="2"/>
          <w:sz w:val="28"/>
          <w:szCs w:val="28"/>
          <w:lang w:val="de-DE"/>
        </w:rPr>
      </w:pPr>
      <w:r w:rsidRPr="004B6D84">
        <w:rPr>
          <w:rFonts w:ascii="Times New Roman" w:hAnsi="Times New Roman" w:cs="Times New Roman"/>
          <w:sz w:val="28"/>
          <w:szCs w:val="28"/>
          <w:lang w:val="de-DE"/>
        </w:rPr>
        <w:lastRenderedPageBreak/>
        <w:tab/>
      </w:r>
      <w:r w:rsidRPr="004B6D84">
        <w:rPr>
          <w:rFonts w:ascii="Times New Roman" w:hAnsi="Times New Roman" w:cs="Times New Roman"/>
          <w:spacing w:val="2"/>
          <w:sz w:val="28"/>
          <w:szCs w:val="28"/>
          <w:lang w:val="de-DE"/>
        </w:rPr>
        <w:t>Nghiên cứu của L.Aucott, D.Gray, H. Rothnie, M. Thapa and C. Waweru</w:t>
      </w:r>
      <w:r w:rsidR="008672AC" w:rsidRPr="004B6D84">
        <w:rPr>
          <w:rFonts w:ascii="Times New Roman" w:hAnsi="Times New Roman" w:cs="Times New Roman"/>
          <w:spacing w:val="2"/>
          <w:sz w:val="28"/>
          <w:szCs w:val="28"/>
          <w:lang w:val="de-DE"/>
        </w:rPr>
        <w:t xml:space="preserve"> </w:t>
      </w:r>
      <w:r w:rsidRPr="004B6D84">
        <w:rPr>
          <w:rFonts w:ascii="Times New Roman" w:hAnsi="Times New Roman" w:cs="Times New Roman"/>
          <w:spacing w:val="2"/>
          <w:sz w:val="28"/>
          <w:szCs w:val="28"/>
          <w:lang w:val="de-DE"/>
        </w:rPr>
        <w:t>(2011) về ảnh hưởng của các biện pháp can thiệp vào lối sống và cân nặng cho người từ 18-25 tuổi với BMI trung bình &lt;35kg/m</w:t>
      </w:r>
      <w:r w:rsidRPr="004B6D84">
        <w:rPr>
          <w:rFonts w:ascii="Times New Roman" w:hAnsi="Times New Roman" w:cs="Times New Roman"/>
          <w:spacing w:val="2"/>
          <w:sz w:val="28"/>
          <w:szCs w:val="28"/>
          <w:vertAlign w:val="superscript"/>
          <w:lang w:val="de-DE"/>
        </w:rPr>
        <w:t>2</w:t>
      </w:r>
      <w:r w:rsidRPr="004B6D84">
        <w:rPr>
          <w:rFonts w:ascii="Times New Roman" w:hAnsi="Times New Roman" w:cs="Times New Roman"/>
          <w:spacing w:val="2"/>
          <w:sz w:val="28"/>
          <w:szCs w:val="28"/>
          <w:lang w:val="de-DE"/>
        </w:rPr>
        <w:t>, với sự khác biệt về trọng lượng và lipid trên 10 năm. Từ năm 1990 đến năm 2010, 14 nghiên cứu đã xác định sự khác biệt trung bình về trọng lượng và lipid là khiêm tốn.Tuy nhiên giảm cân khi theo dõi 2-3 năm, tạo ra những sự thay đổi đáng kể về HDL-C. Tương tự như các đánh giá trước đây được thưc hiện trên các nhóm với mục tiêu cao hơn, thời gian theo dõi ngắn hơn; cholesterol</w:t>
      </w:r>
      <w:r w:rsidR="008672AC" w:rsidRPr="004B6D84">
        <w:rPr>
          <w:rFonts w:ascii="Times New Roman" w:hAnsi="Times New Roman" w:cs="Times New Roman"/>
          <w:spacing w:val="2"/>
          <w:sz w:val="28"/>
          <w:szCs w:val="28"/>
          <w:lang w:val="de-DE"/>
        </w:rPr>
        <w:t xml:space="preserve"> </w:t>
      </w:r>
      <w:r w:rsidRPr="004B6D84">
        <w:rPr>
          <w:rFonts w:ascii="Times New Roman" w:hAnsi="Times New Roman" w:cs="Times New Roman"/>
          <w:spacing w:val="2"/>
          <w:sz w:val="28"/>
          <w:szCs w:val="28"/>
          <w:lang w:val="de-DE"/>
        </w:rPr>
        <w:t>(giảm 1,3% cho mỗi kg bị mất) và chất béo trung tính (giảm 1,6% mỗi kg). Giảm cân duy trì lâu hơn 3 năm không liên quan đến những thay đổi lipid có lợi, cho thấy rằng những thay đổi lối sống khác không chỉ duy trì giảm cân mà còn duy trì bền vững với thay đổi lipid trong thời gian dài. Phân tích dữ liệu của các bệnh nhân sẽ tạo điều kiện thuận lợi cho việc xây dựng, các chiến lược phòng ngừa và điều trị béo phì hiệu quả hơn</w:t>
      </w:r>
      <w:r w:rsidR="007F024E" w:rsidRPr="004B6D84">
        <w:rPr>
          <w:rFonts w:ascii="Times New Roman" w:hAnsi="Times New Roman" w:cs="Times New Roman"/>
          <w:spacing w:val="2"/>
          <w:sz w:val="28"/>
          <w:szCs w:val="28"/>
          <w:lang w:val="de-DE"/>
        </w:rPr>
        <w:t xml:space="preserve"> </w:t>
      </w:r>
      <w:r w:rsidR="009D408B" w:rsidRPr="004B6D84">
        <w:rPr>
          <w:rFonts w:ascii="Times New Roman" w:hAnsi="Times New Roman" w:cs="Times New Roman"/>
          <w:spacing w:val="2"/>
          <w:sz w:val="28"/>
          <w:szCs w:val="28"/>
          <w:lang w:val="de-DE"/>
        </w:rPr>
        <w:fldChar w:fldCharType="begin"/>
      </w:r>
      <w:r w:rsidR="008E4498">
        <w:rPr>
          <w:rFonts w:ascii="Times New Roman" w:hAnsi="Times New Roman" w:cs="Times New Roman"/>
          <w:spacing w:val="2"/>
          <w:sz w:val="28"/>
          <w:szCs w:val="28"/>
          <w:lang w:val="de-DE"/>
        </w:rPr>
        <w:instrText xml:space="preserve"> ADDIN EN.CITE &lt;EndNote&gt;&lt;Cite&gt;&lt;Author&gt;L.Aucott&lt;/Author&gt;&lt;Year&gt;2006&lt;/Year&gt;&lt;RecNum&gt;154&lt;/RecNum&gt;&lt;DisplayText&gt;[85]&lt;/DisplayText&gt;&lt;record&gt;&lt;rec-number&gt;154&lt;/rec-number&gt;&lt;foreign-keys&gt;&lt;key app="EN" db-id="ffsz5v0x55dftpersssxz5fn09z50xx0txsd"&gt;154&lt;/key&gt;&lt;/foreign-keys&gt;&lt;ref-type name="Journal Article"&gt;17&lt;/ref-type&gt;&lt;contributors&gt;&lt;authors&gt;&lt;author&gt;L.Aucott, D.Gray, H.Rothnie, M.Thapa and C. Waweru&lt;/author&gt;&lt;/authors&gt;&lt;/contributors&gt;&lt;titles&gt;&lt;title&gt;for the PROGRESS group International Association for the Study of Obesity &lt;/title&gt;&lt;/titles&gt;&lt;pages&gt;412-425&lt;/pages&gt;&lt;dates&gt;&lt;year&gt;2006&lt;/year&gt;&lt;/dates&gt;&lt;urls&gt;&lt;/urls&gt;&lt;/record&gt;&lt;/Cite&gt;&lt;/EndNote&gt;</w:instrText>
      </w:r>
      <w:r w:rsidR="009D408B" w:rsidRPr="004B6D84">
        <w:rPr>
          <w:rFonts w:ascii="Times New Roman" w:hAnsi="Times New Roman" w:cs="Times New Roman"/>
          <w:spacing w:val="2"/>
          <w:sz w:val="28"/>
          <w:szCs w:val="28"/>
          <w:lang w:val="de-DE"/>
        </w:rPr>
        <w:fldChar w:fldCharType="separate"/>
      </w:r>
      <w:r w:rsidR="008E4498">
        <w:rPr>
          <w:rFonts w:ascii="Times New Roman" w:hAnsi="Times New Roman" w:cs="Times New Roman"/>
          <w:noProof/>
          <w:spacing w:val="2"/>
          <w:sz w:val="28"/>
          <w:szCs w:val="28"/>
          <w:lang w:val="de-DE"/>
        </w:rPr>
        <w:t>[</w:t>
      </w:r>
      <w:hyperlink w:anchor="_ENREF_85" w:tooltip="L.Aucott, 2006 #154" w:history="1">
        <w:r w:rsidR="008E4498">
          <w:rPr>
            <w:rFonts w:ascii="Times New Roman" w:hAnsi="Times New Roman" w:cs="Times New Roman"/>
            <w:noProof/>
            <w:spacing w:val="2"/>
            <w:sz w:val="28"/>
            <w:szCs w:val="28"/>
            <w:lang w:val="de-DE"/>
          </w:rPr>
          <w:t>85</w:t>
        </w:r>
      </w:hyperlink>
      <w:r w:rsidR="008E4498">
        <w:rPr>
          <w:rFonts w:ascii="Times New Roman" w:hAnsi="Times New Roman" w:cs="Times New Roman"/>
          <w:noProof/>
          <w:spacing w:val="2"/>
          <w:sz w:val="28"/>
          <w:szCs w:val="28"/>
          <w:lang w:val="de-DE"/>
        </w:rPr>
        <w:t>]</w:t>
      </w:r>
      <w:r w:rsidR="009D408B" w:rsidRPr="004B6D84">
        <w:rPr>
          <w:rFonts w:ascii="Times New Roman" w:hAnsi="Times New Roman" w:cs="Times New Roman"/>
          <w:spacing w:val="2"/>
          <w:sz w:val="28"/>
          <w:szCs w:val="28"/>
          <w:lang w:val="de-DE"/>
        </w:rPr>
        <w:fldChar w:fldCharType="end"/>
      </w:r>
      <w:r w:rsidRPr="004B6D84">
        <w:rPr>
          <w:rFonts w:ascii="Times New Roman" w:hAnsi="Times New Roman" w:cs="Times New Roman"/>
          <w:spacing w:val="2"/>
          <w:sz w:val="28"/>
          <w:szCs w:val="28"/>
          <w:lang w:val="de-DE"/>
        </w:rPr>
        <w:t>.</w:t>
      </w:r>
    </w:p>
    <w:p w:rsidR="00FB6BD1" w:rsidRPr="004B6D84" w:rsidRDefault="00FB6BD1" w:rsidP="005D4AFC">
      <w:pPr>
        <w:widowControl w:val="0"/>
        <w:tabs>
          <w:tab w:val="left" w:pos="709"/>
        </w:tabs>
        <w:spacing w:after="0" w:line="360" w:lineRule="auto"/>
        <w:ind w:right="-2"/>
        <w:jc w:val="both"/>
        <w:rPr>
          <w:rFonts w:cs="Times New Roman"/>
          <w:iCs/>
          <w:sz w:val="28"/>
          <w:szCs w:val="28"/>
          <w:lang w:val="de-DE"/>
        </w:rPr>
      </w:pPr>
      <w:r w:rsidRPr="004B6D84">
        <w:rPr>
          <w:rFonts w:cs="Times New Roman"/>
          <w:iCs/>
          <w:sz w:val="28"/>
          <w:szCs w:val="28"/>
          <w:lang w:val="de-DE"/>
        </w:rPr>
        <w:t xml:space="preserve"> </w:t>
      </w:r>
      <w:r w:rsidRPr="004B6D84">
        <w:rPr>
          <w:rFonts w:eastAsia="Times New Roman" w:cs="Times New Roman"/>
          <w:sz w:val="28"/>
          <w:szCs w:val="28"/>
          <w:lang w:eastAsia="vi-VN"/>
        </w:rPr>
        <w:tab/>
        <w:t>Ở Việt Nam nghiên cứu hiệu quả qui trình tư vấn dinh dưỡng dựa vào bằng chứng, cải thiện tình trạng rối loạn lipid máu ở người trưởng thành trong độ tuổi từ 55-65 tại phường Kim Liên, thành phố Hà Nội từ tháng 2 năm 2008 đến tháng 5 năm 2009 của Phạm DuyTường cho kết quả: Cân nặng và BMI trung bình của 2 nhóm có giảm so với trước can thiệp nhưng không có ý nghĩa thống kê. Tỷ lệ mỡ cơ thể trung bình, huyết áp tối đa và tối thiểu trung bình ở nhóm can thiệp giảm đi so với trước can thiệp.</w:t>
      </w:r>
      <w:r w:rsidR="008672AC" w:rsidRPr="004B6D84">
        <w:rPr>
          <w:rFonts w:eastAsia="Times New Roman" w:cs="Times New Roman"/>
          <w:sz w:val="28"/>
          <w:szCs w:val="28"/>
          <w:lang w:eastAsia="vi-VN"/>
        </w:rPr>
        <w:t xml:space="preserve"> </w:t>
      </w:r>
      <w:r w:rsidRPr="004B6D84">
        <w:rPr>
          <w:rFonts w:eastAsia="Times New Roman" w:cs="Times New Roman"/>
          <w:sz w:val="28"/>
          <w:szCs w:val="28"/>
          <w:lang w:eastAsia="vi-VN"/>
        </w:rPr>
        <w:t>Cholesterol giảm nhiều hơn ở nhóm can thiệp so với nhóm đối chứng một cách</w:t>
      </w:r>
      <w:r w:rsidRPr="004B6D84">
        <w:rPr>
          <w:rFonts w:cs="Times New Roman"/>
          <w:iCs/>
          <w:sz w:val="28"/>
          <w:szCs w:val="28"/>
          <w:lang w:val="de-DE"/>
        </w:rPr>
        <w:t xml:space="preserve"> có ý nghĩa thống kê, LDL-C, triglycerid trung bình cả 2 nhóm đều giảm đi so với trước can thiệp nhưng sự khác biệt không có ý nghĩa thống kê, HDL-C của 2 nhóm đều tăng lên so với trước can thiệp nhưng sự khác biệt không có ý nghĩa thống kê</w:t>
      </w:r>
      <w:r w:rsidR="006E70E1" w:rsidRPr="004B6D84">
        <w:rPr>
          <w:rFonts w:cs="Times New Roman"/>
          <w:iCs/>
          <w:sz w:val="28"/>
          <w:szCs w:val="28"/>
          <w:lang w:val="de-DE"/>
        </w:rPr>
        <w:t xml:space="preserve"> </w:t>
      </w:r>
      <w:r w:rsidR="004A7E29" w:rsidRPr="004B6D84">
        <w:rPr>
          <w:rFonts w:cs="Times New Roman"/>
          <w:iCs/>
          <w:sz w:val="28"/>
          <w:szCs w:val="28"/>
          <w:lang w:val="de-DE"/>
        </w:rPr>
        <w:fldChar w:fldCharType="begin"/>
      </w:r>
      <w:r w:rsidR="008E4498">
        <w:rPr>
          <w:rFonts w:cs="Times New Roman"/>
          <w:iCs/>
          <w:sz w:val="28"/>
          <w:szCs w:val="28"/>
          <w:lang w:val="de-DE"/>
        </w:rPr>
        <w:instrText xml:space="preserve"> ADDIN EN.CITE &lt;EndNote&gt;&lt;Cite&gt;&lt;Author&gt;Phạm Duy Tường và cộng sự&lt;/Author&gt;&lt;Year&gt;2010&lt;/Year&gt;&lt;RecNum&gt;21&lt;/RecNum&gt;&lt;DisplayText&gt;[22]&lt;/DisplayText&gt;&lt;record&gt;&lt;rec-number&gt;21&lt;/rec-number&gt;&lt;foreign-keys&gt;&lt;key app="EN" db-id="ffsz5v0x55dftpersssxz5fn09z50xx0txsd"&gt;21&lt;/key&gt;&lt;/foreign-keys&gt;&lt;ref-type name="Thesis"&gt;32&lt;/ref-type&gt;&lt;contributors&gt;&lt;authors&gt;&lt;author&gt;&lt;style face="normal" font="default" charset="163" size="100%"&gt;Ph&lt;/style&gt;&lt;style face="normal" font="default" size="100%"&gt;ạ&lt;/style&gt;&lt;style face="normal" font="default" charset="163" size="100%"&gt;m Duy Tường và cộng sự,&lt;/style&gt;&lt;/author&gt;&lt;/authors&gt;&lt;/contributors&gt;&lt;titles&gt;&lt;title&gt;&lt;style face="normal" font="default" size="100%"&gt;Nghiên cứu hiệu quả qui trình t&lt;/style&gt;&lt;style face="normal" font="default" charset="163" size="100%"&gt;ư v&lt;/style&gt;&lt;style face="normal" font="default" size="100%"&gt;ấn dinh d&lt;/style&gt;&lt;style face="normal" font="default" charset="163" size="100%"&gt;ư&lt;/style&gt;&lt;style face="normal" font="default" size="100%"&gt;ỡng dự vào bằng chứng, cải thiện tình trạng rối loạn lipid máu ở ng&lt;/style&gt;&lt;style face="normal" font="default" charset="163" size="100%"&gt;ư&lt;/style&gt;&lt;style face="normal" font="default" size="100%"&gt;ời tr&lt;/style&gt;&lt;style face="normal" font="default" charset="163" size="100%"&gt;ư&lt;/style&gt;&lt;style face="normal" font="default" size="100%"&gt;ởng thành&lt;/style&gt;&lt;/title&gt;&lt;secondary-title&gt;&lt;style face="normal" font="default" charset="238" size="100%"&gt;Đ&lt;/style&gt;&lt;style face="normal" font="default" size="100%"&gt;ề tài nhánh cấp nhà n&lt;/style&gt;&lt;style face="normal" font="default" charset="163" size="100%"&gt;ư&lt;/style&gt;&lt;style face="normal" font="default" size="100%"&gt;ớc KC.10.05/06-10&lt;/style&gt;&lt;/secondary-title&gt;&lt;/titles&gt;&lt;dates&gt;&lt;year&gt;&lt;style face="normal" font="default" charset="163" size="100%"&gt;2010&lt;/style&gt;&lt;/year&gt;&lt;/dates&gt;&lt;urls&gt;&lt;/urls&gt;&lt;/record&gt;&lt;/Cite&gt;&lt;/EndNote&gt;</w:instrText>
      </w:r>
      <w:r w:rsidR="004A7E29" w:rsidRPr="004B6D84">
        <w:rPr>
          <w:rFonts w:cs="Times New Roman"/>
          <w:iCs/>
          <w:sz w:val="28"/>
          <w:szCs w:val="28"/>
          <w:lang w:val="de-DE"/>
        </w:rPr>
        <w:fldChar w:fldCharType="separate"/>
      </w:r>
      <w:r w:rsidR="008E4498">
        <w:rPr>
          <w:rFonts w:cs="Times New Roman"/>
          <w:iCs/>
          <w:noProof/>
          <w:sz w:val="28"/>
          <w:szCs w:val="28"/>
          <w:lang w:val="de-DE"/>
        </w:rPr>
        <w:t>[</w:t>
      </w:r>
      <w:hyperlink w:anchor="_ENREF_22" w:tooltip="Phạm Duy Tường và cộng sự, 2010 #21" w:history="1">
        <w:r w:rsidR="008E4498">
          <w:rPr>
            <w:rFonts w:cs="Times New Roman"/>
            <w:iCs/>
            <w:noProof/>
            <w:sz w:val="28"/>
            <w:szCs w:val="28"/>
            <w:lang w:val="de-DE"/>
          </w:rPr>
          <w:t>22</w:t>
        </w:r>
      </w:hyperlink>
      <w:r w:rsidR="008E4498">
        <w:rPr>
          <w:rFonts w:cs="Times New Roman"/>
          <w:iCs/>
          <w:noProof/>
          <w:sz w:val="28"/>
          <w:szCs w:val="28"/>
          <w:lang w:val="de-DE"/>
        </w:rPr>
        <w:t>]</w:t>
      </w:r>
      <w:r w:rsidR="004A7E29" w:rsidRPr="004B6D84">
        <w:rPr>
          <w:rFonts w:cs="Times New Roman"/>
          <w:iCs/>
          <w:sz w:val="28"/>
          <w:szCs w:val="28"/>
          <w:lang w:val="de-DE"/>
        </w:rPr>
        <w:fldChar w:fldCharType="end"/>
      </w:r>
      <w:r w:rsidRPr="004B6D84">
        <w:rPr>
          <w:rFonts w:cs="Times New Roman"/>
          <w:iCs/>
          <w:sz w:val="28"/>
          <w:szCs w:val="28"/>
          <w:lang w:val="de-DE"/>
        </w:rPr>
        <w:t>.</w:t>
      </w:r>
    </w:p>
    <w:p w:rsidR="00FB6BD1" w:rsidRPr="004B6D84" w:rsidRDefault="00FB6BD1" w:rsidP="005D4AFC">
      <w:pPr>
        <w:widowControl w:val="0"/>
        <w:spacing w:after="0" w:line="360" w:lineRule="auto"/>
        <w:ind w:right="-2" w:firstLine="720"/>
        <w:jc w:val="both"/>
        <w:rPr>
          <w:rFonts w:eastAsia="Times New Roman" w:cs="Times New Roman"/>
          <w:sz w:val="28"/>
          <w:szCs w:val="28"/>
          <w:lang w:val="de-DE"/>
        </w:rPr>
      </w:pPr>
      <w:r w:rsidRPr="004B6D84">
        <w:rPr>
          <w:rFonts w:eastAsia="Times New Roman" w:cs="Times New Roman"/>
          <w:sz w:val="28"/>
          <w:szCs w:val="28"/>
          <w:lang w:val="de-DE"/>
        </w:rPr>
        <w:t>Nghiên cứu can thiệp cộng đồng có đối chứng</w:t>
      </w:r>
      <w:r w:rsidRPr="004B6D84">
        <w:rPr>
          <w:rFonts w:eastAsia="Times New Roman" w:cs="Times New Roman"/>
          <w:b/>
          <w:bCs/>
          <w:kern w:val="36"/>
          <w:sz w:val="28"/>
          <w:szCs w:val="28"/>
          <w:lang w:val="de-DE"/>
        </w:rPr>
        <w:t xml:space="preserve"> </w:t>
      </w:r>
      <w:r w:rsidRPr="004B6D84">
        <w:rPr>
          <w:rFonts w:eastAsia="Times New Roman" w:cs="Times New Roman"/>
          <w:bCs/>
          <w:kern w:val="36"/>
          <w:sz w:val="28"/>
          <w:szCs w:val="28"/>
          <w:lang w:val="de-DE"/>
        </w:rPr>
        <w:t>phòng, chống đái tháo đường ở người Khmer từ 45 tuổi trở lên tại tỉnh Hậu Giang năm 2012- 2013</w:t>
      </w:r>
      <w:r w:rsidRPr="004B6D84">
        <w:rPr>
          <w:rFonts w:eastAsia="Times New Roman" w:cs="Times New Roman"/>
          <w:sz w:val="28"/>
          <w:szCs w:val="28"/>
          <w:lang w:val="de-DE"/>
        </w:rPr>
        <w:t xml:space="preserve"> </w:t>
      </w:r>
      <w:r w:rsidRPr="004B6D84">
        <w:rPr>
          <w:rFonts w:eastAsia="Times New Roman" w:cs="Times New Roman"/>
          <w:sz w:val="28"/>
          <w:szCs w:val="28"/>
          <w:lang w:val="de-DE"/>
        </w:rPr>
        <w:lastRenderedPageBreak/>
        <w:t>được Nguyễn Văn Lành, Nguyễn Văn Tập và cộng sự tiến hành trên 302 người dân tộc Khmer từ tuổi 45 trở lên (nhóm đối chứng = 369 người) bằng các biện pháp: 1) Xây dựng mạng lưới; 2) Chương trình truyền thông giáo dục sức khỏe; 3) Chương trình truyền thông thay đổi hành vi; 4) Chương trình rèn luyện thân thể nâng cao thể lực; 5) Chương trình quản lý khám chữa bệnh tại trạm y tế xã nhằm phòng, chống bệnh đái tháo đường. Sau can thiệp, hiểu biết yếu tố nguy cơ về bệnh đái tháo đường tăng lên với hiệu quả can thiệp (HQCT) là 43,8%; hiểu biết về khám phát hiện bệnh - HQCT 11,9%; biết cách phòng chống bệnh - HQCT 5,5%; hạn chế ăn ngọt - HQCT 35,3%; hạn chế ăn mỡ - HQCT 43,2%; hạn chế ăn chất béo - HQCT 0,2%; tăng cường ăn rau, trái cây - HQCT 63,4%, hạn chế ăn sau 20 giờ - HQCT 27,7%. Kết quả cũng cho thấy: Giảm tỷ lệ hiện mắc đái tháo đường của nhóm can thiệp (12,3% giảm xuống 9,9%) với HQCT là 13,1%. Giảm tỷ lệ hiện mắc tiền đái tháo đường của nhóm can thiệp (22,3% giảm xuống 12,5%), HQCT là 38,4%. Trạm y tế xã có khả năng thực hiện có kết quả phòng, chống đái tháo đường cho người dân tộc Khmer với nguồn lực huy động tại cộng đồng</w:t>
      </w:r>
      <w:r w:rsidR="00A5542C" w:rsidRPr="004B6D84">
        <w:rPr>
          <w:rFonts w:eastAsia="Times New Roman" w:cs="Times New Roman"/>
          <w:sz w:val="28"/>
          <w:szCs w:val="28"/>
          <w:lang w:val="de-DE"/>
        </w:rPr>
        <w:t xml:space="preserve"> </w:t>
      </w:r>
      <w:r w:rsidR="004A7E29" w:rsidRPr="004B6D84">
        <w:rPr>
          <w:rFonts w:eastAsia="Times New Roman" w:cs="Times New Roman"/>
          <w:sz w:val="28"/>
          <w:szCs w:val="28"/>
          <w:lang w:val="de-DE"/>
        </w:rPr>
        <w:fldChar w:fldCharType="begin"/>
      </w:r>
      <w:r w:rsidR="008E4498">
        <w:rPr>
          <w:rFonts w:eastAsia="Times New Roman" w:cs="Times New Roman"/>
          <w:sz w:val="28"/>
          <w:szCs w:val="28"/>
          <w:lang w:val="de-DE"/>
        </w:rPr>
        <w:instrText xml:space="preserve"> ADDIN EN.CITE &lt;EndNote&gt;&lt;Cite&gt;&lt;Author&gt;Nguyễn Văn Lành&lt;/Author&gt;&lt;Year&gt;2014&lt;/Year&gt;&lt;RecNum&gt;161&lt;/RecNum&gt;&lt;DisplayText&gt;[86]&lt;/DisplayText&gt;&lt;record&gt;&lt;rec-number&gt;161&lt;/rec-number&gt;&lt;foreign-keys&gt;&lt;key app="EN" db-id="ffsz5v0x55dftpersssxz5fn09z50xx0txsd"&gt;161&lt;/key&gt;&lt;/foreign-keys&gt;&lt;ref-type name="Journal Article"&gt;17&lt;/ref-type&gt;&lt;contributors&gt;&lt;authors&gt;&lt;author&gt;&lt;style face="normal" font="default" size="100%"&gt;Nguyễn V&lt;/style&gt;&lt;style face="normal" font="default" charset="238" size="100%"&gt;ăn L&lt;/style&gt;&lt;style face="normal" font="default" size="100%"&gt;ành, Nguyễn V&lt;/style&gt;&lt;style face="normal" font="default" charset="238" size="100%"&gt;ăn T&lt;/style&gt;&lt;style face="normal" font="default" size="100%"&gt;ập, Nguyễn Thị Thùy D&lt;/style&gt;&lt;style face="normal" font="default" charset="163" size="100%"&gt;ương, Nguy&lt;/style&gt;&lt;style face="normal" font="default" size="100%"&gt;ễn Thanh Long&lt;/style&gt;&lt;/author&gt;&lt;/authors&gt;&lt;/contributors&gt;&lt;titles&gt;&lt;title&gt;&lt;style face="normal" font="default" size="100%"&gt;Hiệu quả một số biện pháp can thiệp cộng &lt;/style&gt;&lt;style face="normal" font="default" charset="238" size="100%"&gt;đ&lt;/style&gt;&lt;style face="normal" font="default" size="100%"&gt;ồng phòng, chống &lt;/style&gt;&lt;style face="normal" font="default" charset="238" size="100%"&gt;đái tháo đư&lt;/style&gt;&lt;style face="normal" font="default" size="100%"&gt;ờng ở ng&lt;/style&gt;&lt;style face="normal" font="default" charset="163" size="100%"&gt;ư&lt;/style&gt;&lt;style face="normal" font="default" size="100%"&gt;ời Khmer từ 45 tuổi trở lên tại tỉnh Hậu Giang n&lt;/style&gt;&lt;style face="normal" font="default" charset="238" size="100%"&gt;ăm 2012-2013&lt;/style&gt;&lt;/title&gt;&lt;secondary-title&gt;Tạp chí y học dự phòng &lt;/secondary-title&gt;&lt;/titles&gt;&lt;volume&gt;tập 24, số 1 (149)&lt;/volume&gt;&lt;dates&gt;&lt;year&gt;2014&lt;/year&gt;&lt;/dates&gt;&lt;urls&gt;&lt;/urls&gt;&lt;/record&gt;&lt;/Cite&gt;&lt;/EndNote&gt;</w:instrText>
      </w:r>
      <w:r w:rsidR="004A7E29" w:rsidRPr="004B6D84">
        <w:rPr>
          <w:rFonts w:eastAsia="Times New Roman" w:cs="Times New Roman"/>
          <w:sz w:val="28"/>
          <w:szCs w:val="28"/>
          <w:lang w:val="de-DE"/>
        </w:rPr>
        <w:fldChar w:fldCharType="separate"/>
      </w:r>
      <w:r w:rsidR="008E4498">
        <w:rPr>
          <w:rFonts w:eastAsia="Times New Roman" w:cs="Times New Roman"/>
          <w:noProof/>
          <w:sz w:val="28"/>
          <w:szCs w:val="28"/>
          <w:lang w:val="de-DE"/>
        </w:rPr>
        <w:t>[</w:t>
      </w:r>
      <w:hyperlink w:anchor="_ENREF_86" w:tooltip="Nguyễn Văn Lành, 2014 #161" w:history="1">
        <w:r w:rsidR="008E4498">
          <w:rPr>
            <w:rFonts w:eastAsia="Times New Roman" w:cs="Times New Roman"/>
            <w:noProof/>
            <w:sz w:val="28"/>
            <w:szCs w:val="28"/>
            <w:lang w:val="de-DE"/>
          </w:rPr>
          <w:t>86</w:t>
        </w:r>
      </w:hyperlink>
      <w:r w:rsidR="008E4498">
        <w:rPr>
          <w:rFonts w:eastAsia="Times New Roman" w:cs="Times New Roman"/>
          <w:noProof/>
          <w:sz w:val="28"/>
          <w:szCs w:val="28"/>
          <w:lang w:val="de-DE"/>
        </w:rPr>
        <w:t>]</w:t>
      </w:r>
      <w:r w:rsidR="004A7E29" w:rsidRPr="004B6D84">
        <w:rPr>
          <w:rFonts w:eastAsia="Times New Roman" w:cs="Times New Roman"/>
          <w:sz w:val="28"/>
          <w:szCs w:val="28"/>
          <w:lang w:val="de-DE"/>
        </w:rPr>
        <w:fldChar w:fldCharType="end"/>
      </w:r>
      <w:r w:rsidRPr="004B6D84">
        <w:rPr>
          <w:rFonts w:eastAsia="Times New Roman" w:cs="Times New Roman"/>
          <w:sz w:val="28"/>
          <w:szCs w:val="28"/>
          <w:lang w:val="de-DE"/>
        </w:rPr>
        <w:t>.</w:t>
      </w:r>
    </w:p>
    <w:p w:rsidR="00FB6BD1" w:rsidRPr="004B6D84" w:rsidRDefault="00FB6BD1" w:rsidP="002464B7">
      <w:pPr>
        <w:widowControl w:val="0"/>
        <w:spacing w:after="0" w:line="372" w:lineRule="auto"/>
        <w:ind w:firstLine="720"/>
        <w:jc w:val="both"/>
        <w:rPr>
          <w:rFonts w:eastAsia="Times New Roman" w:cs="Times New Roman"/>
          <w:sz w:val="28"/>
          <w:szCs w:val="28"/>
        </w:rPr>
      </w:pPr>
      <w:r w:rsidRPr="004B6D84">
        <w:rPr>
          <w:rFonts w:cs="Times New Roman"/>
          <w:sz w:val="28"/>
          <w:szCs w:val="28"/>
          <w:lang w:val="de-DE"/>
        </w:rPr>
        <w:t>Mô hình và vai trò của truyền thông giáo dục dinh dưỡng nhằm cải thiện một số nguy cơ tăng huyết áp tại xã An Lão, huyện Bình Lục, tỉnh Hà Nam năm 2013 của Trương Thị Thùy Dương cho kết quả.</w:t>
      </w:r>
      <w:r w:rsidRPr="004B6D84">
        <w:rPr>
          <w:rFonts w:eastAsia="Times New Roman" w:cs="Times New Roman"/>
          <w:sz w:val="28"/>
          <w:szCs w:val="28"/>
        </w:rPr>
        <w:t>Tỷ lệ đối tượng có kiến thức chung về tăng huyết áp đạt mức khá và tốt (17,6% và 15,4%) tăng lên nhiều so với trước can thiệp (3,1% và 2,2%) và so với xã đối chứng (4,1% và 3,3%). Hiệu quả can thiệp tới kiến thức chung về tăng huyết áp đạt mức khá, tốt là 443,5% và 535,0%.</w:t>
      </w:r>
      <w:r w:rsidRPr="004B6D84">
        <w:rPr>
          <w:rFonts w:cs="Times New Roman"/>
          <w:sz w:val="28"/>
          <w:szCs w:val="28"/>
          <w:lang w:val="de-DE"/>
        </w:rPr>
        <w:t xml:space="preserve"> </w:t>
      </w:r>
      <w:r w:rsidRPr="004B6D84">
        <w:rPr>
          <w:rFonts w:eastAsia="Times New Roman" w:cs="Times New Roman"/>
          <w:sz w:val="28"/>
          <w:szCs w:val="28"/>
        </w:rPr>
        <w:t>Tỷ lệ đối tượng có kiến thức chung về tăng huyết áp ở mức kém giảm rõ rệt ở xã can thiệp (từ 90,6% xuống còn 43,0%) và giảm nhiều hơn so với xã</w:t>
      </w:r>
      <w:r w:rsidRPr="004B6D84">
        <w:rPr>
          <w:rFonts w:cs="Times New Roman"/>
          <w:sz w:val="28"/>
          <w:szCs w:val="28"/>
          <w:lang w:val="de-DE"/>
        </w:rPr>
        <w:t xml:space="preserve"> </w:t>
      </w:r>
      <w:r w:rsidRPr="004B6D84">
        <w:rPr>
          <w:rFonts w:eastAsia="Times New Roman" w:cs="Times New Roman"/>
          <w:sz w:val="28"/>
          <w:szCs w:val="28"/>
        </w:rPr>
        <w:t xml:space="preserve">đối </w:t>
      </w:r>
      <w:r w:rsidR="00A5542C" w:rsidRPr="004B6D84">
        <w:rPr>
          <w:rFonts w:eastAsia="Times New Roman" w:cs="Times New Roman"/>
          <w:sz w:val="28"/>
          <w:szCs w:val="28"/>
        </w:rPr>
        <w:t>chứng (từ 89,5% xuống 85,6%), p&lt;</w:t>
      </w:r>
      <w:r w:rsidRPr="004B6D84">
        <w:rPr>
          <w:rFonts w:eastAsia="Times New Roman" w:cs="Times New Roman"/>
          <w:sz w:val="28"/>
          <w:szCs w:val="28"/>
        </w:rPr>
        <w:t>0,001.</w:t>
      </w:r>
      <w:r w:rsidR="00A5542C" w:rsidRPr="004B6D84">
        <w:rPr>
          <w:rFonts w:eastAsia="Times New Roman" w:cs="Times New Roman"/>
          <w:sz w:val="28"/>
          <w:szCs w:val="28"/>
          <w:lang w:val="de-DE"/>
        </w:rPr>
        <w:t xml:space="preserve"> </w:t>
      </w:r>
      <w:r w:rsidRPr="004B6D84">
        <w:rPr>
          <w:rFonts w:eastAsia="Times New Roman" w:cs="Times New Roman"/>
          <w:sz w:val="28"/>
          <w:szCs w:val="28"/>
        </w:rPr>
        <w:t>Tuần suất tiêu thụ các thực phẩm có nguy cơ của tăng huyết áp ở xã can thiệp giảm nhiều hơn so với trước can thiệp và xã đối chứng, trong đó</w:t>
      </w:r>
      <w:r w:rsidRPr="004B6D84">
        <w:rPr>
          <w:rFonts w:cs="Times New Roman"/>
          <w:sz w:val="28"/>
          <w:szCs w:val="28"/>
          <w:lang w:val="de-DE"/>
        </w:rPr>
        <w:t xml:space="preserve"> </w:t>
      </w:r>
      <w:r w:rsidRPr="004B6D84">
        <w:rPr>
          <w:rFonts w:eastAsia="Times New Roman" w:cs="Times New Roman"/>
          <w:sz w:val="28"/>
          <w:szCs w:val="28"/>
        </w:rPr>
        <w:t xml:space="preserve">giảm nhiều </w:t>
      </w:r>
      <w:r w:rsidRPr="004B6D84">
        <w:rPr>
          <w:rFonts w:eastAsia="Times New Roman" w:cs="Times New Roman"/>
          <w:sz w:val="28"/>
          <w:szCs w:val="28"/>
        </w:rPr>
        <w:lastRenderedPageBreak/>
        <w:t>nhất là nhóm thức ăn dầu, bơ, mỡ động vật (từ 91,1% trước can thiệp xuống còn 77,0 % ở xã can thiệp). Lượng tiêu thụ trung bình các loại thực phẩm góp phần phòng chống tăng huyết áp ở xã can thiệp tăng hơn so với trước c</w:t>
      </w:r>
      <w:r w:rsidR="005F5E8F" w:rsidRPr="004B6D84">
        <w:rPr>
          <w:rFonts w:eastAsia="Times New Roman" w:cs="Times New Roman"/>
          <w:sz w:val="28"/>
          <w:szCs w:val="28"/>
        </w:rPr>
        <w:t>an thiệp và so với xã đối chứng.</w:t>
      </w:r>
      <w:r w:rsidRPr="004B6D84">
        <w:rPr>
          <w:rFonts w:eastAsia="Times New Roman" w:cs="Times New Roman"/>
          <w:sz w:val="28"/>
          <w:szCs w:val="28"/>
        </w:rPr>
        <w:t>Thời gian hoạt động thể lực (tối thiểu 30 phút/ngày) bằng hình thức làm việc nhà, chạy, đi bộ, đạp xe ở xã can thiệp tăng lên so với trước can thiệp và tăng hơn rõ rệt so với xã đối chứng, sự khác biệt có ý nghĩa thống kê với p &lt; 0,05 và p &lt; 0,001</w:t>
      </w:r>
      <w:r w:rsidR="005F5E8F" w:rsidRPr="004B6D84">
        <w:rPr>
          <w:rFonts w:eastAsia="Times New Roman" w:cs="Times New Roman"/>
          <w:sz w:val="28"/>
          <w:szCs w:val="28"/>
        </w:rPr>
        <w:t>.</w:t>
      </w:r>
      <w:r w:rsidR="009A6EE0" w:rsidRPr="004B6D84">
        <w:rPr>
          <w:rFonts w:eastAsia="Times New Roman" w:cs="Times New Roman"/>
          <w:sz w:val="28"/>
          <w:szCs w:val="28"/>
        </w:rPr>
        <w:t xml:space="preserve"> </w:t>
      </w:r>
      <w:r w:rsidRPr="004B6D84">
        <w:rPr>
          <w:rFonts w:eastAsia="Times New Roman" w:cs="Times New Roman"/>
          <w:sz w:val="28"/>
          <w:szCs w:val="28"/>
        </w:rPr>
        <w:t>Tỷ lệ yếu tố nguy cơ về hút thuốc lá; ăn mặn và thừa cân,béo phì ở xã can thiệp giảm rõ rệt so với trước can thiệp và so với xã đối chứng, sự khác biệt có ý nghĩa thống kê với</w:t>
      </w:r>
      <w:r w:rsidR="00A5542C" w:rsidRPr="004B6D84">
        <w:rPr>
          <w:rFonts w:eastAsia="Times New Roman" w:cs="Times New Roman"/>
          <w:sz w:val="28"/>
          <w:szCs w:val="28"/>
        </w:rPr>
        <w:t xml:space="preserve"> p&lt;0,05 và p&lt;</w:t>
      </w:r>
      <w:r w:rsidRPr="004B6D84">
        <w:rPr>
          <w:rFonts w:eastAsia="Times New Roman" w:cs="Times New Roman"/>
          <w:sz w:val="28"/>
          <w:szCs w:val="28"/>
        </w:rPr>
        <w:t>0,001</w:t>
      </w:r>
      <w:r w:rsidR="005F5E8F" w:rsidRPr="004B6D84">
        <w:rPr>
          <w:rFonts w:eastAsia="Times New Roman" w:cs="Times New Roman"/>
          <w:sz w:val="28"/>
          <w:szCs w:val="28"/>
        </w:rPr>
        <w:t>. S</w:t>
      </w:r>
      <w:r w:rsidRPr="004B6D84">
        <w:rPr>
          <w:rFonts w:eastAsia="Times New Roman" w:cs="Times New Roman"/>
          <w:sz w:val="28"/>
          <w:szCs w:val="28"/>
        </w:rPr>
        <w:t xml:space="preserve">au can thiệp, tỷ lệ THA ở xã can thiệp lại giảm 2,2% (từ 21,4% trước can thiệp giảm xuống 19,2% sau can thiệp). Sự khác biệt về tỷ lệ THA giữa hai xã sau can thiệp </w:t>
      </w:r>
      <w:r w:rsidR="005F5E8F" w:rsidRPr="004B6D84">
        <w:rPr>
          <w:rFonts w:eastAsia="Times New Roman" w:cs="Times New Roman"/>
          <w:sz w:val="28"/>
          <w:szCs w:val="28"/>
        </w:rPr>
        <w:t>có nghĩa thống kê với p &lt; 0,05.</w:t>
      </w:r>
      <w:r w:rsidR="007F024E" w:rsidRPr="004B6D84">
        <w:rPr>
          <w:rFonts w:eastAsia="Times New Roman" w:cs="Times New Roman"/>
          <w:sz w:val="28"/>
          <w:szCs w:val="28"/>
        </w:rPr>
        <w:t xml:space="preserve"> </w:t>
      </w:r>
      <w:r w:rsidR="004A7E29" w:rsidRPr="004B6D84">
        <w:rPr>
          <w:rFonts w:eastAsia="Times New Roman" w:cs="Times New Roman"/>
          <w:sz w:val="28"/>
          <w:szCs w:val="28"/>
        </w:rPr>
        <w:fldChar w:fldCharType="begin"/>
      </w:r>
      <w:r w:rsidR="008E4498">
        <w:rPr>
          <w:rFonts w:eastAsia="Times New Roman" w:cs="Times New Roman"/>
          <w:sz w:val="28"/>
          <w:szCs w:val="28"/>
        </w:rPr>
        <w:instrText xml:space="preserve"> ADDIN EN.CITE &lt;EndNote&gt;&lt;Cite&gt;&lt;Author&gt;Dương&lt;/Author&gt;&lt;Year&gt;2016&lt;/Year&gt;&lt;RecNum&gt;139&lt;/RecNum&gt;&lt;DisplayText&gt;[87]&lt;/DisplayText&gt;&lt;record&gt;&lt;rec-number&gt;139&lt;/rec-number&gt;&lt;foreign-keys&gt;&lt;key app="EN" db-id="ffsz5v0x55dftpersssxz5fn09z50xx0txsd"&gt;139&lt;/key&gt;&lt;/foreign-keys&gt;&lt;ref-type name="Thesis"&gt;32&lt;/ref-type&gt;&lt;contributors&gt;&lt;authors&gt;&lt;author&gt;&lt;style face="normal" font="default" size="100%"&gt;Tr&lt;/style&gt;&lt;style face="normal" font="default" charset="163" size="100%"&gt;ương Th&lt;/style&gt;&lt;style face="normal" font="default" size="100%"&gt;ị Thùy D&lt;/style&gt;&lt;style face="normal" font="default" charset="163" size="100%"&gt;ương&lt;/style&gt;&lt;style face="normal" font="default" size="100%"&gt;,&lt;/style&gt;&lt;/author&gt;&lt;/authors&gt;&lt;/contributors&gt;&lt;titles&gt;&lt;title&gt;&lt;style face="normal" font="default" size="100%"&gt;Mô hình và vai trò của truyền thông giáo dục dinh d&lt;/style&gt;&lt;style face="normal" font="default" charset="163" size="100%"&gt;ư&lt;/style&gt;&lt;style face="normal" font="default" size="100%"&gt;ỡng nhằm cải thiện một số nguy c&lt;/style&gt;&lt;style face="normal" font="default" charset="163" size="100%"&gt;ơ tăng huy&lt;/style&gt;&lt;style face="normal" font="default" size="100%"&gt;ết áp tại xã An Lão, huyện Bình Lục, tỉnh Hà Nam n&lt;/style&gt;&lt;style face="normal" font="default" charset="238" size="100%"&gt;ăm 2013&lt;/style&gt;&lt;/title&gt;&lt;secondary-title&gt;Luận án tiến sỹ y học&lt;/secondary-title&gt;&lt;/titles&gt;&lt;dates&gt;&lt;year&gt;2016&lt;/year&gt;&lt;/dates&gt;&lt;publisher&gt;&lt;style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 &lt;/style&gt;&lt;/publisher&gt;&lt;urls&gt;&lt;/urls&gt;&lt;/record&gt;&lt;/Cite&gt;&lt;/EndNote&gt;</w:instrText>
      </w:r>
      <w:r w:rsidR="004A7E29" w:rsidRPr="004B6D84">
        <w:rPr>
          <w:rFonts w:eastAsia="Times New Roman" w:cs="Times New Roman"/>
          <w:sz w:val="28"/>
          <w:szCs w:val="28"/>
        </w:rPr>
        <w:fldChar w:fldCharType="separate"/>
      </w:r>
      <w:r w:rsidR="008E4498">
        <w:rPr>
          <w:rFonts w:eastAsia="Times New Roman" w:cs="Times New Roman"/>
          <w:noProof/>
          <w:sz w:val="28"/>
          <w:szCs w:val="28"/>
        </w:rPr>
        <w:t>[</w:t>
      </w:r>
      <w:hyperlink w:anchor="_ENREF_87" w:tooltip="Trương Thị Thùy Dương, 2016 #139" w:history="1">
        <w:r w:rsidR="008E4498">
          <w:rPr>
            <w:rFonts w:eastAsia="Times New Roman" w:cs="Times New Roman"/>
            <w:noProof/>
            <w:sz w:val="28"/>
            <w:szCs w:val="28"/>
          </w:rPr>
          <w:t>87</w:t>
        </w:r>
      </w:hyperlink>
      <w:r w:rsidR="008E4498">
        <w:rPr>
          <w:rFonts w:eastAsia="Times New Roman" w:cs="Times New Roman"/>
          <w:noProof/>
          <w:sz w:val="28"/>
          <w:szCs w:val="28"/>
        </w:rPr>
        <w:t>]</w:t>
      </w:r>
      <w:r w:rsidR="004A7E29" w:rsidRPr="004B6D84">
        <w:rPr>
          <w:rFonts w:eastAsia="Times New Roman" w:cs="Times New Roman"/>
          <w:sz w:val="28"/>
          <w:szCs w:val="28"/>
        </w:rPr>
        <w:fldChar w:fldCharType="end"/>
      </w:r>
      <w:r w:rsidRPr="004B6D84">
        <w:rPr>
          <w:rFonts w:eastAsia="Times New Roman" w:cs="Times New Roman"/>
          <w:sz w:val="28"/>
          <w:szCs w:val="28"/>
        </w:rPr>
        <w:t>.</w:t>
      </w:r>
    </w:p>
    <w:p w:rsidR="00FB6BD1" w:rsidRPr="004B6D84" w:rsidRDefault="00FB6BD1" w:rsidP="002464B7">
      <w:pPr>
        <w:pStyle w:val="002"/>
        <w:spacing w:line="372" w:lineRule="auto"/>
        <w:ind w:right="0"/>
      </w:pPr>
      <w:bookmarkStart w:id="19" w:name="_Toc55832446"/>
      <w:bookmarkStart w:id="20" w:name="_Toc62034778"/>
      <w:r w:rsidRPr="004B6D84">
        <w:rPr>
          <w:lang w:val="de-DE"/>
        </w:rPr>
        <w:t xml:space="preserve">1.3. </w:t>
      </w:r>
      <w:r w:rsidRPr="004B6D84">
        <w:t>Vai trò của truyền thông tích cực thúc đẩy đa dạng hóa bữa ăn cải thiện kiến thức, thực hành dinh dưỡng phòng chống rối loạn chuyển hóa lipid máu ở người cao tuổi</w:t>
      </w:r>
      <w:bookmarkEnd w:id="19"/>
      <w:bookmarkEnd w:id="20"/>
    </w:p>
    <w:p w:rsidR="00FB6BD1" w:rsidRPr="004B6D84" w:rsidRDefault="00FB6BD1" w:rsidP="00E43AD7">
      <w:pPr>
        <w:pStyle w:val="ListParagraph"/>
        <w:widowControl w:val="0"/>
        <w:numPr>
          <w:ilvl w:val="0"/>
          <w:numId w:val="18"/>
        </w:numPr>
        <w:spacing w:after="0" w:line="372" w:lineRule="auto"/>
        <w:jc w:val="both"/>
        <w:rPr>
          <w:rFonts w:cs="Times New Roman"/>
          <w:b/>
          <w:sz w:val="28"/>
          <w:szCs w:val="28"/>
        </w:rPr>
      </w:pPr>
      <w:r w:rsidRPr="004B6D84">
        <w:rPr>
          <w:rFonts w:cs="Times New Roman"/>
          <w:b/>
          <w:i/>
          <w:sz w:val="28"/>
          <w:szCs w:val="28"/>
        </w:rPr>
        <w:t>Khái niệm về truyền thông tích cực</w:t>
      </w:r>
    </w:p>
    <w:p w:rsidR="00FB6BD1" w:rsidRPr="004B6D84" w:rsidRDefault="00FB6BD1" w:rsidP="002464B7">
      <w:pPr>
        <w:widowControl w:val="0"/>
        <w:spacing w:after="0" w:line="372" w:lineRule="auto"/>
        <w:ind w:firstLine="720"/>
        <w:jc w:val="both"/>
        <w:rPr>
          <w:rFonts w:cs="Times New Roman"/>
          <w:sz w:val="28"/>
          <w:szCs w:val="28"/>
        </w:rPr>
      </w:pPr>
      <w:r w:rsidRPr="004B6D84">
        <w:rPr>
          <w:rFonts w:cs="Times New Roman"/>
          <w:sz w:val="28"/>
          <w:szCs w:val="28"/>
        </w:rPr>
        <w:t>Truyền thông tích cực hay truyền thông có sự tham gia của cộng đồng là hoạt động lồng ghép đa dạng hóa các loại hình truyền thông thông qua nhiều kênh khác nhau để tác động đến đối tượng đích nhằm thay đổi hành vi của họ. Đây là một loại hình can thiệp đặc hiệu, có tính kế hoạch và xã hội hóa cao trong lĩnh vực truyền thông. Việc huy động sự tham gia của cộng đồng từ lập kế hoạch, triển khai, theo dõi và đánh giá hiệu quả được xem là nguyên lý xuyên suốt của mọi hoạt động</w:t>
      </w:r>
      <w:r w:rsidR="006E70E1" w:rsidRPr="004B6D84">
        <w:rPr>
          <w:rFonts w:cs="Times New Roman"/>
          <w:sz w:val="28"/>
          <w:szCs w:val="28"/>
        </w:rPr>
        <w:t xml:space="preserve"> </w:t>
      </w:r>
      <w:r w:rsidR="004A7E29"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&lt;EndNote&gt;&lt;Cite&gt;&lt;Author&gt;Thomas Tufte&lt;/Author&gt;&lt;Year&gt;2009&lt;/Year&gt;&lt;RecNum&gt;181&lt;/RecNum&gt;&lt;DisplayText&gt;[88]&lt;/DisplayText&gt;&lt;record&gt;&lt;rec-number&gt;181&lt;/rec-number&gt;&lt;foreign-keys&gt;&lt;key app="EN" db-id="ffsz5v0x55dftpersssxz5fn09z50xx0txsd"&gt;181&lt;/key&gt;&lt;/foreign-keys&gt;&lt;ref-type name="Journal Article"&gt;17&lt;/ref-type&gt;&lt;contributors&gt;&lt;authors&gt;&lt;author&gt;Thomas Tufte, Paolo Mefalopaolus&lt;/author&gt;&lt;/authors&gt;&lt;/contributors&gt;&lt;titles&gt;&lt;title&gt;Participatory Communication - A Practical Guild, Word Bank working paper &lt;/title&gt;&lt;secondary-title&gt;The World Bank Washington D.C.&lt;/secondary-title&gt;&lt;/titles&gt;&lt;pages&gt;9-16&lt;/pages&gt;&lt;volume&gt;No. 170&lt;/volume&gt;&lt;dates&gt;&lt;year&gt;2009&lt;/year&gt;&lt;/dates&gt;&lt;urls&gt;&lt;/urls&gt;&lt;/record&gt;&lt;/Cite&gt;&lt;/EndNote&gt;</w:instrText>
      </w:r>
      <w:r w:rsidR="004A7E29" w:rsidRPr="004B6D84">
        <w:rPr>
          <w:rFonts w:cs="Times New Roman"/>
          <w:sz w:val="28"/>
          <w:szCs w:val="28"/>
          <w:lang w:val="en-US"/>
        </w:rPr>
        <w:fldChar w:fldCharType="separate"/>
      </w:r>
      <w:r w:rsidR="008E4498" w:rsidRPr="008E4498">
        <w:rPr>
          <w:rFonts w:cs="Times New Roman"/>
          <w:noProof/>
          <w:sz w:val="28"/>
          <w:szCs w:val="28"/>
        </w:rPr>
        <w:t>[</w:t>
      </w:r>
      <w:hyperlink w:anchor="_ENREF_88" w:tooltip="Thomas Tufte, 2009 #181" w:history="1">
        <w:r w:rsidR="008E4498" w:rsidRPr="008E4498">
          <w:rPr>
            <w:rFonts w:cs="Times New Roman"/>
            <w:noProof/>
            <w:sz w:val="28"/>
            <w:szCs w:val="28"/>
          </w:rPr>
          <w:t>88</w:t>
        </w:r>
      </w:hyperlink>
      <w:r w:rsidR="008E4498" w:rsidRPr="008E4498">
        <w:rPr>
          <w:rFonts w:cs="Times New Roman"/>
          <w:noProof/>
          <w:sz w:val="28"/>
          <w:szCs w:val="28"/>
        </w:rPr>
        <w:t>]</w:t>
      </w:r>
      <w:r w:rsidR="004A7E29" w:rsidRPr="004B6D84">
        <w:rPr>
          <w:rFonts w:cs="Times New Roman"/>
          <w:sz w:val="28"/>
          <w:szCs w:val="28"/>
          <w:lang w:val="en-US"/>
        </w:rPr>
        <w:fldChar w:fldCharType="end"/>
      </w:r>
      <w:r w:rsidRPr="004B6D84">
        <w:rPr>
          <w:rFonts w:cs="Times New Roman"/>
          <w:sz w:val="28"/>
          <w:szCs w:val="28"/>
        </w:rPr>
        <w:t>. Những kết quả đạt được, những vấn đề còn tồn tại của quá trình truyền thông sẽ được phản hồi lại cho cộng đồng để làm cơ sở cho việc lập kế hoạch mới để tiếp tục củng cố, duy trì và đẩy mạnh những kết quả đã đạt được</w:t>
      </w:r>
      <w:r w:rsidR="006E70E1" w:rsidRPr="004B6D84">
        <w:rPr>
          <w:rFonts w:cs="Times New Roman"/>
          <w:sz w:val="28"/>
          <w:szCs w:val="28"/>
        </w:rPr>
        <w:t xml:space="preserve"> </w:t>
      </w:r>
      <w:r w:rsidR="004A7E29"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&lt;EndNote&gt;&lt;Cite&gt;&lt;Author&gt;Thanh&lt;/Author&gt;&lt;Year&gt;2005&lt;/Year&gt;&lt;RecNum&gt;180&lt;/RecNum&gt;&lt;DisplayText&gt;[89]&lt;/DisplayText&gt;&lt;record&gt;&lt;rec-number&gt;180&lt;/rec-number&gt;&lt;foreign-keys&gt;&lt;key app="EN" db-id="ffsz5v0x55dftpersssxz5fn09z50xx0txsd"&gt;180&lt;/key&gt;&lt;/foreign-keys&gt;&lt;ref-type name="Book"&gt;6&lt;/ref-type&gt;&lt;contributors&gt;&lt;authors&gt;&lt;author&gt;Hoàng Kim Thanh,&lt;/author&gt;&lt;/authors&gt;&lt;secondary-authors&gt;&lt;author&gt;Bộ Y tế&lt;/author&gt;&lt;/secondary-authors&gt;&lt;/contributors&gt;&lt;titles&gt;&lt;title&gt;&lt;style face="normal" font="default" size="100%"&gt;Tổ chức hoạt &lt;/style&gt;&lt;style face="normal" font="default" charset="238" size="100%"&gt;đ&lt;/style&gt;&lt;style face="normal" font="default" size="100%"&gt;ộng giáo dục truyền thông dinh d&lt;/style&gt;&lt;style face="normal" font="default" charset="163" size="100%"&gt;ư&lt;/style&gt;&lt;style face="normal" font="default" size="100%"&gt;ỡng tại cộng &lt;/style&gt;&lt;style face="normal" font="default" charset="238" size="100%"&gt;đ&lt;/style&gt;&lt;style face="normal" font="default" size="100%"&gt;ồng&lt;/style&gt;&lt;/title&gt;&lt;secondary-title&gt;&lt;style face="normal" font="default" size="100%"&gt;Tài liệu tập huấn xây dựng kế hoạch và triển khai các hoạt &lt;/style&gt;&lt;style face="normal" font="default" charset="238" size="100%"&gt;đ&lt;/style&gt;&lt;style face="normal" font="default" size="100%"&gt;ộng dinh d&lt;/style&gt;&lt;style face="normal" font="default" charset="163" size="100%"&gt;ư&lt;/style&gt;&lt;style face="normal" font="default" size="100%"&gt;ỡng&lt;/style&gt;&lt;/secondary-title&gt;&lt;/titles&gt;&lt;section&gt;73-83&lt;/section&gt;&lt;dates&gt;&lt;year&gt;2005&lt;/year&gt;&lt;/dates&gt;&lt;urls&gt;&lt;/urls&gt;&lt;/record&gt;&lt;/Cite&gt;&lt;/EndNote&gt;</w:instrText>
      </w:r>
      <w:r w:rsidR="004A7E29" w:rsidRPr="004B6D84">
        <w:rPr>
          <w:rFonts w:cs="Times New Roman"/>
          <w:sz w:val="28"/>
          <w:szCs w:val="28"/>
          <w:lang w:val="en-US"/>
        </w:rPr>
        <w:fldChar w:fldCharType="separate"/>
      </w:r>
      <w:r w:rsidR="008E4498" w:rsidRPr="008E4498">
        <w:rPr>
          <w:rFonts w:cs="Times New Roman"/>
          <w:noProof/>
          <w:sz w:val="28"/>
          <w:szCs w:val="28"/>
        </w:rPr>
        <w:t>[</w:t>
      </w:r>
      <w:hyperlink w:anchor="_ENREF_89" w:tooltip="Hoàng Kim Thanh, 2005 #180" w:history="1">
        <w:r w:rsidR="008E4498" w:rsidRPr="008E4498">
          <w:rPr>
            <w:rFonts w:cs="Times New Roman"/>
            <w:noProof/>
            <w:sz w:val="28"/>
            <w:szCs w:val="28"/>
          </w:rPr>
          <w:t>89</w:t>
        </w:r>
      </w:hyperlink>
      <w:r w:rsidR="008E4498" w:rsidRPr="008E4498">
        <w:rPr>
          <w:rFonts w:cs="Times New Roman"/>
          <w:noProof/>
          <w:sz w:val="28"/>
          <w:szCs w:val="28"/>
        </w:rPr>
        <w:t>]</w:t>
      </w:r>
      <w:r w:rsidR="004A7E29" w:rsidRPr="004B6D84">
        <w:rPr>
          <w:rFonts w:cs="Times New Roman"/>
          <w:sz w:val="28"/>
          <w:szCs w:val="28"/>
          <w:lang w:val="en-US"/>
        </w:rPr>
        <w:fldChar w:fldCharType="end"/>
      </w:r>
      <w:r w:rsidRPr="004B6D84">
        <w:rPr>
          <w:rFonts w:cs="Times New Roman"/>
          <w:sz w:val="28"/>
          <w:szCs w:val="28"/>
        </w:rPr>
        <w:t>.</w:t>
      </w:r>
    </w:p>
    <w:p w:rsidR="00FB6BD1" w:rsidRPr="004B6D84" w:rsidRDefault="00FB6BD1" w:rsidP="00E43AD7">
      <w:pPr>
        <w:pStyle w:val="3"/>
        <w:widowControl w:val="0"/>
        <w:numPr>
          <w:ilvl w:val="0"/>
          <w:numId w:val="18"/>
        </w:numPr>
        <w:rPr>
          <w:b w:val="0"/>
          <w:i w:val="0"/>
        </w:rPr>
      </w:pPr>
      <w:bookmarkStart w:id="21" w:name="page41"/>
      <w:bookmarkStart w:id="22" w:name="_Toc457011162"/>
      <w:bookmarkEnd w:id="21"/>
      <w:r w:rsidRPr="004B6D84">
        <w:lastRenderedPageBreak/>
        <w:t xml:space="preserve">Các mô hình truyền thông cơ bản thay đổi hành vi </w:t>
      </w:r>
      <w:bookmarkEnd w:id="22"/>
      <w:r w:rsidR="00FB7543" w:rsidRPr="004B6D84">
        <w:t>:</w:t>
      </w:r>
    </w:p>
    <w:p w:rsidR="00FB6BD1" w:rsidRPr="004B6D84" w:rsidRDefault="00FB6BD1" w:rsidP="00E43AD7">
      <w:pPr>
        <w:pStyle w:val="ListParagraph"/>
        <w:widowControl w:val="0"/>
        <w:numPr>
          <w:ilvl w:val="0"/>
          <w:numId w:val="19"/>
        </w:numPr>
        <w:spacing w:after="0" w:line="360" w:lineRule="auto"/>
        <w:ind w:right="-2"/>
        <w:jc w:val="both"/>
        <w:rPr>
          <w:rFonts w:cs="Times New Roman"/>
          <w:b/>
          <w:i/>
          <w:sz w:val="28"/>
          <w:szCs w:val="28"/>
        </w:rPr>
      </w:pPr>
      <w:r w:rsidRPr="004B6D84">
        <w:rPr>
          <w:rFonts w:cs="Times New Roman"/>
          <w:b/>
          <w:i/>
          <w:sz w:val="28"/>
          <w:szCs w:val="28"/>
        </w:rPr>
        <w:t>Mô hình lý thuyết về hành động có lý do và hành vi có dự định</w:t>
      </w:r>
    </w:p>
    <w:p w:rsidR="00FB6BD1" w:rsidRPr="004B6D84" w:rsidRDefault="00FB6BD1" w:rsidP="005D4AFC">
      <w:pPr>
        <w:widowControl w:val="0"/>
        <w:spacing w:after="0" w:line="360" w:lineRule="auto"/>
        <w:ind w:right="-2"/>
        <w:jc w:val="both"/>
        <w:rPr>
          <w:rFonts w:cs="Times New Roman"/>
          <w:sz w:val="28"/>
          <w:szCs w:val="28"/>
        </w:rPr>
      </w:pPr>
      <w:r w:rsidRPr="004B6D84">
        <w:rPr>
          <w:rFonts w:cs="Times New Roman"/>
          <w:sz w:val="28"/>
          <w:szCs w:val="28"/>
        </w:rPr>
        <w:tab/>
        <w:t>Năm 1949 Fishbein và cộng sự đã mô tả các biến số lý thuyết và định nghĩa các biến số như sau</w:t>
      </w:r>
      <w:r w:rsidR="006E70E1" w:rsidRPr="004B6D84">
        <w:rPr>
          <w:rFonts w:cs="Times New Roman"/>
          <w:sz w:val="28"/>
          <w:szCs w:val="28"/>
        </w:rPr>
        <w:t xml:space="preserve"> </w:t>
      </w:r>
      <w:r w:rsidR="00637716"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&lt;EndNote&gt;&lt;Cite&gt;&lt;Author&gt;IL&lt;/Author&gt;&lt;Year&gt;1949&lt;/Year&gt;&lt;RecNum&gt;152&lt;/RecNum&gt;&lt;DisplayText&gt;[90]&lt;/DisplayText&gt;&lt;record&gt;&lt;rec-number&gt;152&lt;/rec-number&gt;&lt;foreign-keys&gt;&lt;key app="EN" db-id="ffsz5v0x55dftpersssxz5fn09z50xx0txsd"&gt;152&lt;/key&gt;&lt;/foreign-keys&gt;&lt;ref-type name="Journal Article"&gt;17&lt;/ref-type&gt;&lt;contributors&gt;&lt;authors&gt;&lt;author&gt;Fishbein IL,&lt;/author&gt;&lt;/authors&gt;&lt;/contributors&gt;&lt;titles&gt;&lt;title&gt;Involutional melancholia and convulsive therapy&lt;/title&gt;&lt;secondary-title&gt;American Journal of  Psychiatry&lt;/secondary-title&gt;&lt;/titles&gt;&lt;pages&gt;128-135&lt;/pages&gt;&lt;volume&gt;106 (2)&lt;/volume&gt;&lt;dates&gt;&lt;year&gt;1949&lt;/year&gt;&lt;/dates&gt;&lt;urls&gt;&lt;/urls&gt;&lt;/record&gt;&lt;/Cite&gt;&lt;/EndNote&gt;</w:instrText>
      </w:r>
      <w:r w:rsidR="00637716" w:rsidRPr="004B6D84">
        <w:rPr>
          <w:rFonts w:cs="Times New Roman"/>
          <w:sz w:val="28"/>
          <w:szCs w:val="28"/>
          <w:lang w:val="en-US"/>
        </w:rPr>
        <w:fldChar w:fldCharType="separate"/>
      </w:r>
      <w:r w:rsidR="008E4498" w:rsidRPr="008E4498">
        <w:rPr>
          <w:rFonts w:cs="Times New Roman"/>
          <w:noProof/>
          <w:sz w:val="28"/>
          <w:szCs w:val="28"/>
        </w:rPr>
        <w:t>[</w:t>
      </w:r>
      <w:hyperlink w:anchor="_ENREF_90" w:tooltip="Fishbein IL, 1949 #152" w:history="1">
        <w:r w:rsidR="008E4498" w:rsidRPr="008E4498">
          <w:rPr>
            <w:rFonts w:cs="Times New Roman"/>
            <w:noProof/>
            <w:sz w:val="28"/>
            <w:szCs w:val="28"/>
          </w:rPr>
          <w:t>90</w:t>
        </w:r>
      </w:hyperlink>
      <w:r w:rsidR="008E4498" w:rsidRPr="008E4498">
        <w:rPr>
          <w:rFonts w:cs="Times New Roman"/>
          <w:noProof/>
          <w:sz w:val="28"/>
          <w:szCs w:val="28"/>
        </w:rPr>
        <w:t>]</w:t>
      </w:r>
      <w:r w:rsidR="00637716" w:rsidRPr="004B6D84">
        <w:rPr>
          <w:rFonts w:cs="Times New Roman"/>
          <w:sz w:val="28"/>
          <w:szCs w:val="28"/>
          <w:lang w:val="en-US"/>
        </w:rPr>
        <w:fldChar w:fldCharType="end"/>
      </w:r>
      <w:r w:rsidRPr="004B6D84">
        <w:rPr>
          <w:rFonts w:cs="Times New Roman"/>
          <w:sz w:val="28"/>
          <w:szCs w:val="28"/>
        </w:rPr>
        <w:t>:</w:t>
      </w:r>
    </w:p>
    <w:p w:rsidR="00FB6BD1" w:rsidRPr="004B6D84" w:rsidRDefault="00FB6BD1" w:rsidP="005D4AFC">
      <w:pPr>
        <w:widowControl w:val="0"/>
        <w:spacing w:after="0" w:line="360" w:lineRule="auto"/>
        <w:ind w:right="-2"/>
        <w:jc w:val="both"/>
        <w:rPr>
          <w:rFonts w:cs="Times New Roman"/>
          <w:sz w:val="28"/>
          <w:szCs w:val="28"/>
        </w:rPr>
      </w:pPr>
      <w:r w:rsidRPr="004B6D84">
        <w:rPr>
          <w:rFonts w:cs="Times New Roman"/>
          <w:sz w:val="28"/>
          <w:szCs w:val="28"/>
        </w:rPr>
        <w:tab/>
      </w:r>
      <w:r w:rsidRPr="004B6D84">
        <w:rPr>
          <w:rFonts w:cs="Times New Roman"/>
          <w:i/>
          <w:sz w:val="28"/>
          <w:szCs w:val="28"/>
        </w:rPr>
        <w:t>Hành vi:</w:t>
      </w:r>
      <w:r w:rsidRPr="004B6D84">
        <w:rPr>
          <w:rFonts w:cs="Times New Roman"/>
          <w:sz w:val="28"/>
          <w:szCs w:val="28"/>
        </w:rPr>
        <w:t xml:space="preserve"> hành vi cụ thể được xác định bởi sự kết hợp bởi bốn bộ phận: hành vi, đích, phạm vi và thời gian.</w:t>
      </w:r>
    </w:p>
    <w:p w:rsidR="00FB6BD1" w:rsidRPr="004B6D84" w:rsidRDefault="00FB6BD1" w:rsidP="005D4AFC">
      <w:pPr>
        <w:widowControl w:val="0"/>
        <w:spacing w:after="0" w:line="360" w:lineRule="auto"/>
        <w:ind w:right="-2"/>
        <w:jc w:val="both"/>
        <w:rPr>
          <w:rFonts w:cs="Times New Roman"/>
          <w:sz w:val="28"/>
          <w:szCs w:val="28"/>
        </w:rPr>
      </w:pPr>
      <w:r w:rsidRPr="004B6D84">
        <w:rPr>
          <w:rFonts w:cs="Times New Roman"/>
          <w:sz w:val="28"/>
          <w:szCs w:val="28"/>
        </w:rPr>
        <w:tab/>
      </w:r>
      <w:r w:rsidRPr="004B6D84">
        <w:rPr>
          <w:rFonts w:cs="Times New Roman"/>
          <w:i/>
          <w:sz w:val="28"/>
          <w:szCs w:val="28"/>
        </w:rPr>
        <w:t>Ý định:</w:t>
      </w:r>
      <w:r w:rsidRPr="004B6D84">
        <w:rPr>
          <w:rFonts w:cs="Times New Roman"/>
          <w:sz w:val="28"/>
          <w:szCs w:val="28"/>
        </w:rPr>
        <w:t xml:space="preserve"> ý định thực hiện hành vi là dự định tốt nhất về các hành vi mong muốn sẽ xảy ra một cách thực sự.</w:t>
      </w:r>
    </w:p>
    <w:p w:rsidR="00FB6BD1" w:rsidRPr="004B6D84" w:rsidRDefault="00FB6BD1" w:rsidP="005D4AFC">
      <w:pPr>
        <w:widowControl w:val="0"/>
        <w:spacing w:after="0" w:line="360" w:lineRule="auto"/>
        <w:ind w:right="-2"/>
        <w:jc w:val="both"/>
        <w:rPr>
          <w:rFonts w:cs="Times New Roman"/>
          <w:sz w:val="28"/>
          <w:szCs w:val="28"/>
        </w:rPr>
      </w:pPr>
      <w:r w:rsidRPr="004B6D84">
        <w:rPr>
          <w:rFonts w:cs="Times New Roman"/>
          <w:sz w:val="28"/>
          <w:szCs w:val="28"/>
        </w:rPr>
        <w:tab/>
      </w:r>
      <w:r w:rsidRPr="004B6D84">
        <w:rPr>
          <w:rFonts w:cs="Times New Roman"/>
          <w:i/>
          <w:sz w:val="28"/>
          <w:szCs w:val="28"/>
        </w:rPr>
        <w:t>Thái độ:</w:t>
      </w:r>
      <w:r w:rsidRPr="004B6D84">
        <w:rPr>
          <w:rFonts w:cs="Times New Roman"/>
          <w:sz w:val="28"/>
          <w:szCs w:val="28"/>
        </w:rPr>
        <w:t xml:space="preserve"> cảm giác tích cực hay tiêu cực với hướng thực hiện hành vi xác định.</w:t>
      </w:r>
    </w:p>
    <w:p w:rsidR="00FB6BD1" w:rsidRPr="004B6D84" w:rsidRDefault="00FB6BD1" w:rsidP="005D4AFC">
      <w:pPr>
        <w:widowControl w:val="0"/>
        <w:spacing w:after="0" w:line="360" w:lineRule="auto"/>
        <w:ind w:right="-2"/>
        <w:jc w:val="both"/>
        <w:rPr>
          <w:rFonts w:cs="Times New Roman"/>
          <w:sz w:val="28"/>
          <w:szCs w:val="28"/>
        </w:rPr>
      </w:pPr>
      <w:r w:rsidRPr="004B6D84">
        <w:rPr>
          <w:rFonts w:cs="Times New Roman"/>
          <w:sz w:val="28"/>
          <w:szCs w:val="28"/>
        </w:rPr>
        <w:tab/>
      </w:r>
      <w:r w:rsidRPr="004B6D84">
        <w:rPr>
          <w:rFonts w:cs="Times New Roman"/>
          <w:i/>
          <w:sz w:val="28"/>
          <w:szCs w:val="28"/>
        </w:rPr>
        <w:t>Niềm tin hành vi:</w:t>
      </w:r>
      <w:r w:rsidRPr="004B6D84">
        <w:rPr>
          <w:rFonts w:cs="Times New Roman"/>
          <w:sz w:val="28"/>
          <w:szCs w:val="28"/>
        </w:rPr>
        <w:t xml:space="preserve"> niềm tin hành vi là sự kết hợp niềm tin của một người về kết quả của một hành vi xác định và sự đánh giá của họ về các kết quả có thể đạt được. Các niềm tin này có thể khác nhau trong các nhóm quần thể khác nhau.</w:t>
      </w:r>
    </w:p>
    <w:p w:rsidR="00FB6BD1" w:rsidRPr="004B6D84" w:rsidRDefault="00FB6BD1" w:rsidP="005D4AFC">
      <w:pPr>
        <w:widowControl w:val="0"/>
        <w:spacing w:after="0" w:line="360" w:lineRule="auto"/>
        <w:ind w:right="-2"/>
        <w:jc w:val="both"/>
        <w:rPr>
          <w:rFonts w:cs="Times New Roman"/>
          <w:sz w:val="28"/>
          <w:szCs w:val="28"/>
        </w:rPr>
      </w:pPr>
      <w:r w:rsidRPr="004B6D84">
        <w:rPr>
          <w:rFonts w:cs="Times New Roman"/>
          <w:sz w:val="28"/>
          <w:szCs w:val="28"/>
        </w:rPr>
        <w:tab/>
      </w:r>
      <w:r w:rsidRPr="004B6D84">
        <w:rPr>
          <w:rFonts w:cs="Times New Roman"/>
          <w:i/>
          <w:sz w:val="28"/>
          <w:szCs w:val="28"/>
        </w:rPr>
        <w:t>Các chuẩn mực:</w:t>
      </w:r>
      <w:r w:rsidRPr="004B6D84">
        <w:rPr>
          <w:rFonts w:cs="Times New Roman"/>
          <w:sz w:val="28"/>
          <w:szCs w:val="28"/>
        </w:rPr>
        <w:t xml:space="preserve"> nhận thức của một người về các ý kiến của những người khác tương ứng với các hành vi được xác định</w:t>
      </w:r>
    </w:p>
    <w:p w:rsidR="00FB6BD1" w:rsidRPr="004B6D84" w:rsidRDefault="00FB6BD1" w:rsidP="005D4AFC">
      <w:pPr>
        <w:widowControl w:val="0"/>
        <w:spacing w:after="0" w:line="360" w:lineRule="auto"/>
        <w:ind w:right="-2"/>
        <w:jc w:val="both"/>
        <w:rPr>
          <w:rFonts w:cs="Times New Roman"/>
          <w:sz w:val="28"/>
          <w:szCs w:val="28"/>
        </w:rPr>
      </w:pPr>
      <w:r w:rsidRPr="004B6D84">
        <w:rPr>
          <w:rFonts w:cs="Times New Roman"/>
          <w:sz w:val="28"/>
          <w:szCs w:val="28"/>
        </w:rPr>
        <w:tab/>
      </w:r>
      <w:r w:rsidRPr="004B6D84">
        <w:rPr>
          <w:rFonts w:cs="Times New Roman"/>
          <w:i/>
          <w:sz w:val="28"/>
          <w:szCs w:val="28"/>
        </w:rPr>
        <w:t>Niềm tin được tiêu chuẩn hóa:</w:t>
      </w:r>
      <w:r w:rsidRPr="004B6D84">
        <w:rPr>
          <w:rFonts w:cs="Times New Roman"/>
          <w:sz w:val="28"/>
          <w:szCs w:val="28"/>
        </w:rPr>
        <w:t xml:space="preserve"> các niềm tin được tiêu chuẩn hóa là sự kết hợp các niềm tin của một người phù hợp với các quan điểm của những người khác về các hành vi và sự hài long của người đó nhất quán với các quan điểm này.</w:t>
      </w:r>
    </w:p>
    <w:p w:rsidR="00FB6BD1" w:rsidRPr="004B6D84" w:rsidRDefault="00FB6BD1" w:rsidP="00E43AD7">
      <w:pPr>
        <w:pStyle w:val="ListParagraph"/>
        <w:widowControl w:val="0"/>
        <w:numPr>
          <w:ilvl w:val="0"/>
          <w:numId w:val="19"/>
        </w:numPr>
        <w:spacing w:after="0" w:line="360" w:lineRule="auto"/>
        <w:ind w:right="-2"/>
        <w:jc w:val="both"/>
        <w:rPr>
          <w:rFonts w:cs="Times New Roman"/>
          <w:b/>
          <w:i/>
          <w:sz w:val="28"/>
          <w:szCs w:val="28"/>
        </w:rPr>
      </w:pPr>
      <w:r w:rsidRPr="004B6D84">
        <w:rPr>
          <w:rFonts w:cs="Times New Roman"/>
          <w:b/>
          <w:i/>
          <w:sz w:val="28"/>
          <w:szCs w:val="28"/>
        </w:rPr>
        <w:t>Mô hình niềm tin sức khỏe</w:t>
      </w:r>
    </w:p>
    <w:p w:rsidR="00FB6BD1" w:rsidRPr="004B6D84" w:rsidRDefault="00FB6BD1" w:rsidP="005D4AFC">
      <w:pPr>
        <w:widowControl w:val="0"/>
        <w:spacing w:after="0" w:line="360" w:lineRule="auto"/>
        <w:ind w:right="-2"/>
        <w:jc w:val="both"/>
        <w:rPr>
          <w:rFonts w:cs="Times New Roman"/>
          <w:spacing w:val="-2"/>
          <w:sz w:val="28"/>
          <w:szCs w:val="28"/>
        </w:rPr>
      </w:pPr>
      <w:r w:rsidRPr="004B6D84">
        <w:rPr>
          <w:rFonts w:cs="Times New Roman"/>
          <w:sz w:val="28"/>
          <w:szCs w:val="28"/>
        </w:rPr>
        <w:tab/>
        <w:t>Mô hình niềm tin sức khỏe là một mô hình về tâm lý, đây là một trong những mô hình lý thuyết được hình thành lâu nhất và được xây dựng để giải thích hành vi sức khỏe thông qua việc hiểu biết tốt nhất về niềm tin sức khỏ</w:t>
      </w:r>
      <w:r w:rsidR="00783799" w:rsidRPr="004B6D84">
        <w:rPr>
          <w:rFonts w:cs="Times New Roman"/>
          <w:sz w:val="28"/>
          <w:szCs w:val="28"/>
        </w:rPr>
        <w:t xml:space="preserve">e. </w:t>
      </w:r>
      <w:r w:rsidR="00637716"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&lt;EndNote&gt;&lt;Cite&gt;&lt;Author&gt;Thanh&lt;/Author&gt;&lt;Year&gt;2005&lt;/Year&gt;&lt;RecNum&gt;180&lt;/RecNum&gt;&lt;DisplayText&gt;[89]&lt;/DisplayText&gt;&lt;record&gt;&lt;rec-number&gt;180&lt;/rec-number&gt;&lt;foreign-keys&gt;&lt;key app="EN" db-id="ffsz5v0x55dftpersssxz5fn09z50xx0txsd"&gt;180&lt;/key&gt;&lt;/foreign-keys&gt;&lt;ref-type name="Book"&gt;6&lt;/ref-type&gt;&lt;contributors&gt;&lt;authors&gt;&lt;author&gt;Hoàng Kim Thanh,&lt;/author&gt;&lt;/authors&gt;&lt;secondary-authors&gt;&lt;author&gt;Bộ Y tế&lt;/author&gt;&lt;/secondary-authors&gt;&lt;/contributors&gt;&lt;titles&gt;&lt;title&gt;&lt;style face="normal" font="default" size="100%"&gt;Tổ chức hoạt &lt;/style&gt;&lt;style face="normal" font="default" charset="238" size="100%"&gt;đ&lt;/style&gt;&lt;style face="normal" font="default" size="100%"&gt;ộng giáo dục truyền thông dinh d&lt;/style&gt;&lt;style face="normal" font="default" charset="163" size="100%"&gt;ư&lt;/style&gt;&lt;style face="normal" font="default" size="100%"&gt;ỡng tại cộng &lt;/style&gt;&lt;style face="normal" font="default" charset="238" size="100%"&gt;đ&lt;/style&gt;&lt;style face="normal" font="default" size="100%"&gt;ồng&lt;/style&gt;&lt;/title&gt;&lt;secondary-title&gt;&lt;style face="normal" font="default" size="100%"&gt;Tài liệu tập huấn xây dựng kế hoạch và triển khai các hoạt &lt;/style&gt;&lt;style face="normal" font="default" charset="238" size="100%"&gt;đ&lt;/style&gt;&lt;style face="normal" font="default" size="100%"&gt;ộng dinh d&lt;/style&gt;&lt;style face="normal" font="default" charset="163" size="100%"&gt;ư&lt;/style&gt;&lt;style face="normal" font="default" size="100%"&gt;ỡng&lt;/style&gt;&lt;/secondary-title&gt;&lt;/titles&gt;&lt;section&gt;73-83&lt;/section&gt;&lt;dates&gt;&lt;year&gt;2005&lt;/year&gt;&lt;/dates&gt;&lt;urls&gt;&lt;/urls&gt;&lt;/record&gt;&lt;/Cite&gt;&lt;/EndNote&gt;</w:instrText>
      </w:r>
      <w:r w:rsidR="00637716" w:rsidRPr="004B6D84">
        <w:rPr>
          <w:rFonts w:cs="Times New Roman"/>
          <w:sz w:val="28"/>
          <w:szCs w:val="28"/>
          <w:lang w:val="en-US"/>
        </w:rPr>
        <w:fldChar w:fldCharType="separate"/>
      </w:r>
      <w:r w:rsidR="008E4498" w:rsidRPr="008E4498">
        <w:rPr>
          <w:rFonts w:cs="Times New Roman"/>
          <w:noProof/>
          <w:sz w:val="28"/>
          <w:szCs w:val="28"/>
        </w:rPr>
        <w:t>[</w:t>
      </w:r>
      <w:hyperlink w:anchor="_ENREF_89" w:tooltip="Hoàng Kim Thanh, 2005 #180" w:history="1">
        <w:r w:rsidR="008E4498" w:rsidRPr="008E4498">
          <w:rPr>
            <w:rFonts w:cs="Times New Roman"/>
            <w:noProof/>
            <w:sz w:val="28"/>
            <w:szCs w:val="28"/>
          </w:rPr>
          <w:t>89</w:t>
        </w:r>
      </w:hyperlink>
      <w:r w:rsidR="008E4498" w:rsidRPr="008E4498">
        <w:rPr>
          <w:rFonts w:cs="Times New Roman"/>
          <w:noProof/>
          <w:sz w:val="28"/>
          <w:szCs w:val="28"/>
        </w:rPr>
        <w:t>]</w:t>
      </w:r>
      <w:r w:rsidR="00637716" w:rsidRPr="004B6D84">
        <w:rPr>
          <w:rFonts w:cs="Times New Roman"/>
          <w:sz w:val="28"/>
          <w:szCs w:val="28"/>
          <w:lang w:val="en-US"/>
        </w:rPr>
        <w:fldChar w:fldCharType="end"/>
      </w:r>
      <w:r w:rsidR="00637716" w:rsidRPr="004B6D84">
        <w:rPr>
          <w:rFonts w:cs="Times New Roman"/>
          <w:sz w:val="28"/>
          <w:szCs w:val="28"/>
        </w:rPr>
        <w:t xml:space="preserve">, </w:t>
      </w:r>
      <w:r w:rsidR="00637716" w:rsidRPr="004B6D84">
        <w:rPr>
          <w:rFonts w:cs="Times New Roman"/>
          <w:sz w:val="28"/>
          <w:szCs w:val="28"/>
          <w:lang w:val="en-US"/>
        </w:rPr>
        <w:fldChar w:fldCharType="begin"/>
      </w:r>
      <w:r w:rsidR="008E4498">
        <w:rPr>
          <w:rFonts w:cs="Times New Roman"/>
          <w:sz w:val="28"/>
          <w:szCs w:val="28"/>
          <w:lang w:val="en-US"/>
        </w:rPr>
        <w:instrText xml:space="preserve"> ADDIN EN.CITE &lt;EndNote&gt;&lt;Cite&gt;&lt;Author&gt;Glanz&lt;/Author&gt;&lt;Year&gt;1997&lt;/Year&gt;&lt;RecNum&gt;143&lt;/RecNum&gt;&lt;DisplayText&gt;[91]&lt;/DisplayText&gt;&lt;record&gt;&lt;rec-number&gt;143&lt;/rec-number&gt;&lt;foreign-keys&gt;&lt;key app="EN" db-id="ffsz5v0x55dftpersssxz5fn09z50xx0txsd"&gt;143&lt;/key&gt;&lt;/foreign-keys&gt;&lt;ref-type name="Legal Rule or Regulation"&gt;50&lt;/ref-type&gt;&lt;contributors&gt;&lt;authors&gt;&lt;author&gt;Glanz, K., Lewis, F.M., &amp;amp; Rimer, B.K. Eds&lt;/author&gt;&lt;/authors&gt;&lt;/contributors&gt;&lt;titles&gt;&lt;title&gt;Health Behavior and Health Education: Theory, Research, and Practice (2nd ed.)&lt;/title&gt;&lt;/titles&gt;&lt;dates&gt;&lt;year&gt;1997&lt;/year&gt;&lt;/dates&gt;&lt;pub-location&gt;San Francisco&lt;/pub-location&gt;&lt;publisher&gt;CA: Jossey-Bass Publishers&lt;/publisher&gt;&lt;urls&gt;&lt;/urls&gt;&lt;/record&gt;&lt;/Cite&gt;&lt;/EndNote&gt;</w:instrText>
      </w:r>
      <w:r w:rsidR="00637716" w:rsidRPr="004B6D84">
        <w:rPr>
          <w:rFonts w:cs="Times New Roman"/>
          <w:sz w:val="28"/>
          <w:szCs w:val="28"/>
          <w:lang w:val="en-US"/>
        </w:rPr>
        <w:fldChar w:fldCharType="separate"/>
      </w:r>
      <w:r w:rsidR="008E4498">
        <w:rPr>
          <w:rFonts w:cs="Times New Roman"/>
          <w:noProof/>
          <w:sz w:val="28"/>
          <w:szCs w:val="28"/>
          <w:lang w:val="en-US"/>
        </w:rPr>
        <w:t>[</w:t>
      </w:r>
      <w:hyperlink w:anchor="_ENREF_91" w:tooltip="Glanz, 1997 #143" w:history="1">
        <w:r w:rsidR="008E4498">
          <w:rPr>
            <w:rFonts w:cs="Times New Roman"/>
            <w:noProof/>
            <w:sz w:val="28"/>
            <w:szCs w:val="28"/>
            <w:lang w:val="en-US"/>
          </w:rPr>
          <w:t>91</w:t>
        </w:r>
      </w:hyperlink>
      <w:r w:rsidR="008E4498">
        <w:rPr>
          <w:rFonts w:cs="Times New Roman"/>
          <w:noProof/>
          <w:sz w:val="28"/>
          <w:szCs w:val="28"/>
          <w:lang w:val="en-US"/>
        </w:rPr>
        <w:t>]</w:t>
      </w:r>
      <w:r w:rsidR="00637716" w:rsidRPr="004B6D84">
        <w:rPr>
          <w:rFonts w:cs="Times New Roman"/>
          <w:sz w:val="28"/>
          <w:szCs w:val="28"/>
          <w:lang w:val="en-US"/>
        </w:rPr>
        <w:fldChar w:fldCharType="end"/>
      </w:r>
      <w:r w:rsidRPr="004B6D84">
        <w:rPr>
          <w:rFonts w:cs="Times New Roman"/>
          <w:spacing w:val="-2"/>
          <w:sz w:val="28"/>
          <w:szCs w:val="28"/>
        </w:rPr>
        <w:t xml:space="preserve">. </w:t>
      </w:r>
    </w:p>
    <w:p w:rsidR="00FB6BD1" w:rsidRPr="004B6D84" w:rsidRDefault="00FB6BD1" w:rsidP="00E43AD7">
      <w:pPr>
        <w:pStyle w:val="ListParagraph"/>
        <w:widowControl w:val="0"/>
        <w:numPr>
          <w:ilvl w:val="0"/>
          <w:numId w:val="19"/>
        </w:numPr>
        <w:spacing w:after="0" w:line="360" w:lineRule="auto"/>
        <w:ind w:right="-2"/>
        <w:jc w:val="both"/>
        <w:rPr>
          <w:rFonts w:cs="Times New Roman"/>
          <w:b/>
          <w:i/>
          <w:sz w:val="28"/>
          <w:szCs w:val="28"/>
        </w:rPr>
      </w:pPr>
      <w:r w:rsidRPr="004B6D84">
        <w:rPr>
          <w:rFonts w:cs="Times New Roman"/>
          <w:b/>
          <w:i/>
          <w:sz w:val="28"/>
          <w:szCs w:val="28"/>
        </w:rPr>
        <w:t>Mô hình các giai đoạn của sự thay đổi</w:t>
      </w:r>
    </w:p>
    <w:p w:rsidR="00FB6BD1" w:rsidRPr="004B6D84" w:rsidRDefault="00FB6BD1" w:rsidP="005D4AFC">
      <w:pPr>
        <w:widowControl w:val="0"/>
        <w:spacing w:after="0" w:line="360" w:lineRule="auto"/>
        <w:ind w:right="-2" w:firstLine="709"/>
        <w:jc w:val="both"/>
        <w:rPr>
          <w:rFonts w:cs="Times New Roman"/>
          <w:spacing w:val="2"/>
          <w:sz w:val="28"/>
          <w:szCs w:val="28"/>
        </w:rPr>
      </w:pPr>
      <w:r w:rsidRPr="004B6D84">
        <w:rPr>
          <w:rFonts w:cs="Times New Roman"/>
          <w:spacing w:val="2"/>
          <w:sz w:val="28"/>
          <w:szCs w:val="28"/>
        </w:rPr>
        <w:t xml:space="preserve">Mô hình các giai đoạn của sự thay đổi được phát triển dựa trên giả </w:t>
      </w:r>
      <w:r w:rsidRPr="004B6D84">
        <w:rPr>
          <w:rFonts w:cs="Times New Roman"/>
          <w:spacing w:val="2"/>
          <w:sz w:val="28"/>
          <w:szCs w:val="28"/>
        </w:rPr>
        <w:lastRenderedPageBreak/>
        <w:t>thuyết sự thay đổi hành vi là cả một quá trình chứ không phải một sự kiện ngoài ra những cá nhân có động cơ hoặc sẵn sang thay đổi cũng ở các mức độ kh</w:t>
      </w:r>
      <w:r w:rsidR="003A6F36" w:rsidRPr="004B6D84">
        <w:rPr>
          <w:rFonts w:cs="Times New Roman"/>
          <w:spacing w:val="2"/>
          <w:sz w:val="28"/>
          <w:szCs w:val="28"/>
        </w:rPr>
        <w:t xml:space="preserve">ác nhau. </w:t>
      </w:r>
      <w:r w:rsidR="00BB3159" w:rsidRPr="004B6D84">
        <w:rPr>
          <w:rFonts w:cs="Times New Roman"/>
          <w:spacing w:val="-2"/>
          <w:sz w:val="28"/>
          <w:szCs w:val="28"/>
          <w:lang w:val="en-US"/>
        </w:rPr>
        <w:fldChar w:fldCharType="begin"/>
      </w:r>
      <w:r w:rsidR="008E4498" w:rsidRPr="008E4498">
        <w:rPr>
          <w:rFonts w:cs="Times New Roman"/>
          <w:spacing w:val="-2"/>
          <w:sz w:val="28"/>
          <w:szCs w:val="28"/>
        </w:rPr>
        <w:instrText xml:space="preserve"> ADDIN EN.CITE &lt;EndNote&gt;&lt;Cite&gt;&lt;Author&gt;Thanh&lt;/Author&gt;&lt;Year&gt;2005&lt;/Year&gt;&lt;RecNum&gt;180&lt;/RecNum&gt;&lt;DisplayText&gt;[89]&lt;/DisplayText&gt;&lt;record&gt;&lt;rec-number&gt;180&lt;/rec-number&gt;&lt;foreign-keys&gt;&lt;key app="EN" db-id="ffsz5v0x55dftpersssxz5fn09z50xx0txsd"&gt;180&lt;/key&gt;&lt;/foreign-keys&gt;&lt;ref-type name="Book"&gt;6&lt;/ref-type&gt;&lt;contributors&gt;&lt;authors&gt;&lt;author&gt;Hoàng Kim Thanh,&lt;/author&gt;&lt;/authors&gt;&lt;secondary-authors&gt;&lt;author&gt;Bộ Y tế&lt;/author&gt;&lt;/secondary-authors&gt;&lt;/contributors&gt;&lt;titles&gt;&lt;title&gt;&lt;style face="normal" font="default" size="100%"&gt;Tổ chức hoạt &lt;/style&gt;&lt;style face="normal" font="default" charset="238" size="100%"&gt;đ&lt;/style&gt;&lt;style face="normal" font="default" size="100%"&gt;ộng giáo dục truyền thông dinh d&lt;/style&gt;&lt;style face="normal" font="default" charset="163" size="100%"&gt;ư&lt;/style&gt;&lt;style face="normal" font="default" size="100%"&gt;ỡng tại cộng &lt;/style&gt;&lt;style face="normal" font="default" charset="238" size="100%"&gt;đ&lt;/style&gt;&lt;style face="normal" font="default" size="100%"&gt;ồng&lt;/style&gt;&lt;/title&gt;&lt;secondary-title&gt;&lt;style face="normal" font="default" size="100%"&gt;Tài liệu tập huấn xây dựng kế hoạch và triển khai các hoạt &lt;/style&gt;&lt;style face="normal" font="default" charset="238" size="100%"&gt;đ&lt;/style&gt;&lt;style face="normal" font="default" size="100%"&gt;ộng dinh d&lt;/style&gt;&lt;style face="normal" font="default" charset="163" size="100%"&gt;ư&lt;/style&gt;&lt;style face="normal" font="default" size="100%"&gt;ỡng&lt;/style&gt;&lt;/secondary-title&gt;&lt;/titles&gt;&lt;section&gt;73-83&lt;/section&gt;&lt;dates&gt;&lt;year&gt;2005&lt;/year&gt;&lt;/dates&gt;&lt;urls&gt;&lt;/urls&gt;&lt;/record&gt;&lt;/Cite&gt;&lt;/EndNote&gt;</w:instrText>
      </w:r>
      <w:r w:rsidR="00BB3159" w:rsidRPr="004B6D84">
        <w:rPr>
          <w:rFonts w:cs="Times New Roman"/>
          <w:spacing w:val="-2"/>
          <w:sz w:val="28"/>
          <w:szCs w:val="28"/>
          <w:lang w:val="en-US"/>
        </w:rPr>
        <w:fldChar w:fldCharType="separate"/>
      </w:r>
      <w:r w:rsidR="008E4498" w:rsidRPr="008E4498">
        <w:rPr>
          <w:rFonts w:cs="Times New Roman"/>
          <w:noProof/>
          <w:spacing w:val="-2"/>
          <w:sz w:val="28"/>
          <w:szCs w:val="28"/>
        </w:rPr>
        <w:t>[</w:t>
      </w:r>
      <w:hyperlink w:anchor="_ENREF_89" w:tooltip="Hoàng Kim Thanh, 2005 #180" w:history="1">
        <w:r w:rsidR="008E4498" w:rsidRPr="008E4498">
          <w:rPr>
            <w:rFonts w:cs="Times New Roman"/>
            <w:noProof/>
            <w:spacing w:val="-2"/>
            <w:sz w:val="28"/>
            <w:szCs w:val="28"/>
          </w:rPr>
          <w:t>89</w:t>
        </w:r>
      </w:hyperlink>
      <w:r w:rsidR="008E4498" w:rsidRPr="008E4498">
        <w:rPr>
          <w:rFonts w:cs="Times New Roman"/>
          <w:noProof/>
          <w:spacing w:val="-2"/>
          <w:sz w:val="28"/>
          <w:szCs w:val="28"/>
        </w:rPr>
        <w:t>]</w:t>
      </w:r>
      <w:r w:rsidR="00BB3159" w:rsidRPr="004B6D84">
        <w:rPr>
          <w:rFonts w:cs="Times New Roman"/>
          <w:spacing w:val="-2"/>
          <w:sz w:val="28"/>
          <w:szCs w:val="28"/>
          <w:lang w:val="en-US"/>
        </w:rPr>
        <w:fldChar w:fldCharType="end"/>
      </w:r>
      <w:r w:rsidRPr="004B6D84">
        <w:rPr>
          <w:rFonts w:cs="Times New Roman"/>
          <w:spacing w:val="-2"/>
          <w:sz w:val="28"/>
          <w:szCs w:val="28"/>
        </w:rPr>
        <w:t>.</w:t>
      </w:r>
    </w:p>
    <w:p w:rsidR="00FB6BD1" w:rsidRPr="004B6D84" w:rsidRDefault="00FB6BD1" w:rsidP="00E43AD7">
      <w:pPr>
        <w:pStyle w:val="3b"/>
        <w:widowControl w:val="0"/>
        <w:numPr>
          <w:ilvl w:val="0"/>
          <w:numId w:val="19"/>
        </w:numPr>
        <w:ind w:left="0" w:right="-2" w:firstLine="1147"/>
        <w:rPr>
          <w:lang w:val="vi-VN"/>
        </w:rPr>
      </w:pPr>
      <w:bookmarkStart w:id="23" w:name="_Toc438644385"/>
      <w:r w:rsidRPr="004B6D84">
        <w:rPr>
          <w:lang w:val="vi-VN"/>
        </w:rPr>
        <w:t>Mô hình về khuynh hướng hành vi và yếu tố có thể tác động đến thay đổi hành vi (BASNEF)</w:t>
      </w:r>
      <w:bookmarkEnd w:id="23"/>
    </w:p>
    <w:p w:rsidR="00FB6BD1" w:rsidRPr="004B6D84" w:rsidRDefault="00FB6BD1" w:rsidP="005D4AFC">
      <w:pPr>
        <w:widowControl w:val="0"/>
        <w:tabs>
          <w:tab w:val="left" w:pos="545"/>
        </w:tabs>
        <w:spacing w:after="0" w:line="360" w:lineRule="auto"/>
        <w:ind w:right="-2"/>
        <w:jc w:val="both"/>
        <w:rPr>
          <w:rFonts w:cs="Times New Roman"/>
          <w:sz w:val="28"/>
          <w:szCs w:val="28"/>
        </w:rPr>
      </w:pPr>
      <w:r w:rsidRPr="004B6D84">
        <w:rPr>
          <w:rFonts w:cs="Times New Roman"/>
          <w:sz w:val="28"/>
          <w:szCs w:val="28"/>
        </w:rPr>
        <w:tab/>
        <w:t xml:space="preserve">BASNEF là chữ viết tắt của (Beliefe, Attiude, Subject Norm, Enabling Factors) là mô hình tổng hợp bao gồm việc phân tích các niềm tin, thái độ, áp lực xã hội ảnh hưởng đến khuynh hướng thay đổi hành vi. </w:t>
      </w:r>
      <w:r w:rsidR="006E70E1" w:rsidRPr="004B6D84">
        <w:rPr>
          <w:rFonts w:cs="Times New Roman"/>
          <w:sz w:val="28"/>
          <w:szCs w:val="28"/>
        </w:rPr>
        <w:t xml:space="preserve"> </w:t>
      </w:r>
      <w:r w:rsidR="00C72CA2"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&lt;EndNote&gt;&lt;Cite&gt;&lt;Author&gt;Green L&lt;/Author&gt;&lt;Year&gt;1999&lt;/Year&gt;&lt;RecNum&gt;144&lt;/RecNum&gt;&lt;DisplayText&gt;[92]&lt;/DisplayText&gt;&lt;record&gt;&lt;rec-number&gt;144&lt;/rec-number&gt;&lt;foreign-keys&gt;&lt;key app="EN" db-id="ffsz5v0x55dftpersssxz5fn09z50xx0txsd"&gt;144&lt;/key&gt;&lt;/foreign-keys&gt;&lt;ref-type name="Report"&gt;27&lt;/ref-type&gt;&lt;contributors&gt;&lt;authors&gt;&lt;author&gt;Green L, Kreuter M&lt;/author&gt;&lt;/authors&gt;&lt;/contributors&gt;&lt;titles&gt;&lt;title&gt;The precede–proceed model. Health promotion planning: an educational approach 3rd ed Mountain View &lt;/title&gt;&lt;/titles&gt;&lt;pages&gt;32-43&lt;/pages&gt;&lt;dates&gt;&lt;year&gt;1999&lt;/year&gt;&lt;/dates&gt;&lt;pub-location&gt;Mayfield Publishing Company&lt;/pub-location&gt;&lt;urls&gt;&lt;/urls&gt;&lt;/record&gt;&lt;/Cite&gt;&lt;/EndNote&gt;</w:instrText>
      </w:r>
      <w:r w:rsidR="00C72CA2" w:rsidRPr="004B6D84">
        <w:rPr>
          <w:rFonts w:cs="Times New Roman"/>
          <w:sz w:val="28"/>
          <w:szCs w:val="28"/>
          <w:lang w:val="en-US"/>
        </w:rPr>
        <w:fldChar w:fldCharType="separate"/>
      </w:r>
      <w:r w:rsidR="008E4498" w:rsidRPr="008E4498">
        <w:rPr>
          <w:rFonts w:cs="Times New Roman"/>
          <w:noProof/>
          <w:sz w:val="28"/>
          <w:szCs w:val="28"/>
        </w:rPr>
        <w:t>[</w:t>
      </w:r>
      <w:hyperlink w:anchor="_ENREF_92" w:tooltip="Green L, 1999 #144" w:history="1">
        <w:r w:rsidR="008E4498" w:rsidRPr="008E4498">
          <w:rPr>
            <w:rFonts w:cs="Times New Roman"/>
            <w:noProof/>
            <w:sz w:val="28"/>
            <w:szCs w:val="28"/>
          </w:rPr>
          <w:t>92</w:t>
        </w:r>
      </w:hyperlink>
      <w:r w:rsidR="008E4498" w:rsidRPr="008E4498">
        <w:rPr>
          <w:rFonts w:cs="Times New Roman"/>
          <w:noProof/>
          <w:sz w:val="28"/>
          <w:szCs w:val="28"/>
        </w:rPr>
        <w:t>]</w:t>
      </w:r>
      <w:r w:rsidR="00C72CA2" w:rsidRPr="004B6D84">
        <w:rPr>
          <w:rFonts w:cs="Times New Roman"/>
          <w:sz w:val="28"/>
          <w:szCs w:val="28"/>
          <w:lang w:val="en-US"/>
        </w:rPr>
        <w:fldChar w:fldCharType="end"/>
      </w:r>
      <w:r w:rsidRPr="004B6D84">
        <w:rPr>
          <w:rFonts w:cs="Times New Roman"/>
          <w:sz w:val="28"/>
          <w:szCs w:val="28"/>
        </w:rPr>
        <w:t>.</w:t>
      </w:r>
    </w:p>
    <w:p w:rsidR="00FB6BD1" w:rsidRPr="004B6D84" w:rsidRDefault="00FB6BD1" w:rsidP="00E43AD7">
      <w:pPr>
        <w:pStyle w:val="ListParagraph"/>
        <w:widowControl w:val="0"/>
        <w:numPr>
          <w:ilvl w:val="0"/>
          <w:numId w:val="19"/>
        </w:numPr>
        <w:tabs>
          <w:tab w:val="left" w:pos="545"/>
        </w:tabs>
        <w:spacing w:after="0" w:line="360" w:lineRule="auto"/>
        <w:ind w:right="-2"/>
        <w:jc w:val="both"/>
        <w:rPr>
          <w:rFonts w:cs="Times New Roman"/>
          <w:b/>
          <w:i/>
          <w:sz w:val="28"/>
          <w:szCs w:val="28"/>
        </w:rPr>
      </w:pPr>
      <w:r w:rsidRPr="004B6D84">
        <w:rPr>
          <w:rFonts w:cs="Times New Roman"/>
          <w:b/>
          <w:i/>
          <w:sz w:val="28"/>
          <w:szCs w:val="28"/>
        </w:rPr>
        <w:t>Mô hình Precede và Proceed</w:t>
      </w:r>
    </w:p>
    <w:p w:rsidR="00FB6BD1" w:rsidRPr="004B6D84" w:rsidRDefault="00FB6BD1" w:rsidP="005D4AFC">
      <w:pPr>
        <w:widowControl w:val="0"/>
        <w:spacing w:after="0" w:line="360" w:lineRule="auto"/>
        <w:ind w:right="-2"/>
        <w:jc w:val="both"/>
        <w:rPr>
          <w:rFonts w:cs="Times New Roman"/>
          <w:sz w:val="28"/>
          <w:szCs w:val="28"/>
        </w:rPr>
      </w:pPr>
      <w:r w:rsidRPr="004B6D84">
        <w:rPr>
          <w:rFonts w:cs="Times New Roman"/>
          <w:sz w:val="28"/>
          <w:szCs w:val="28"/>
        </w:rPr>
        <w:tab/>
        <w:t>Mô hình Precede và Proceed được Green và các cộng sự phát triển vào năm 1980 và được sử dụng để tăng cường trong các hoạt động can thiệp giáo dục nâng cao sức khỏe, còn được gọi là mô hình “Diễn tiến”, có các giai đoạn nối tiế</w:t>
      </w:r>
      <w:r w:rsidR="00783799" w:rsidRPr="004B6D84">
        <w:rPr>
          <w:rFonts w:cs="Times New Roman"/>
          <w:sz w:val="28"/>
          <w:szCs w:val="28"/>
        </w:rPr>
        <w:t>p nhau.</w:t>
      </w:r>
    </w:p>
    <w:p w:rsidR="00FB6BD1" w:rsidRPr="004B6D84" w:rsidRDefault="00FB6BD1" w:rsidP="005D4AFC">
      <w:pPr>
        <w:widowControl w:val="0"/>
        <w:spacing w:after="0" w:line="360" w:lineRule="auto"/>
        <w:ind w:right="-2"/>
        <w:jc w:val="both"/>
        <w:rPr>
          <w:rFonts w:cs="Times New Roman"/>
          <w:sz w:val="28"/>
          <w:szCs w:val="28"/>
        </w:rPr>
      </w:pPr>
      <w:r w:rsidRPr="004B6D84">
        <w:rPr>
          <w:rFonts w:cs="Times New Roman"/>
          <w:sz w:val="28"/>
          <w:szCs w:val="28"/>
        </w:rPr>
        <w:tab/>
        <w:t xml:space="preserve">Mô hình Precede và Proceed là mô hình thay đổi hành vi, được sử dụng rất nhiều trong các nghiên cứu can thiệp cộng đồng. </w:t>
      </w:r>
      <w:r w:rsidR="00D96207"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&lt;EndNote&gt;&lt;Cite&gt;&lt;Author&gt;Glanz&lt;/Author&gt;&lt;Year&gt;1997&lt;/Year&gt;&lt;RecNum&gt;143&lt;/RecNum&gt;&lt;DisplayText&gt;[91]&lt;/DisplayText&gt;&lt;record&gt;&lt;rec-number&gt;143&lt;/rec-number&gt;&lt;foreign-keys&gt;&lt;key app="EN" db-id="ffsz5v0x55dftpersssxz5fn09z50xx0txsd"&gt;143&lt;/key&gt;&lt;/foreign-keys&gt;&lt;ref-type name="Legal Rule or Regulation"&gt;50&lt;/ref-type&gt;&lt;contributors&gt;&lt;authors&gt;&lt;author&gt;Glanz, K., Lewis, F.M., &amp;amp; Rimer, B.K. Eds&lt;/author&gt;&lt;/authors&gt;&lt;/contributors&gt;&lt;titles&gt;&lt;title&gt;Health Behavior and Health Education: Theory, Research, and Practice (2nd ed.)&lt;/title&gt;&lt;/titles&gt;&lt;dates&gt;&lt;year&gt;1997&lt;/year&gt;&lt;/dates&gt;&lt;pub-location&gt;San Francisco&lt;/pub-location&gt;&lt;publisher&gt;CA: Jossey-Bass Publishers&lt;/publisher&gt;&lt;urls&gt;&lt;/urls&gt;&lt;/record&gt;&lt;/Cite&gt;&lt;/EndNote&gt;</w:instrText>
      </w:r>
      <w:r w:rsidR="00D96207" w:rsidRPr="004B6D84">
        <w:rPr>
          <w:rFonts w:cs="Times New Roman"/>
          <w:sz w:val="28"/>
          <w:szCs w:val="28"/>
          <w:lang w:val="en-US"/>
        </w:rPr>
        <w:fldChar w:fldCharType="separate"/>
      </w:r>
      <w:r w:rsidR="008E4498" w:rsidRPr="008E4498">
        <w:rPr>
          <w:rFonts w:cs="Times New Roman"/>
          <w:noProof/>
          <w:sz w:val="28"/>
          <w:szCs w:val="28"/>
        </w:rPr>
        <w:t>[</w:t>
      </w:r>
      <w:hyperlink w:anchor="_ENREF_91" w:tooltip="Glanz, 1997 #143" w:history="1">
        <w:r w:rsidR="008E4498" w:rsidRPr="008E4498">
          <w:rPr>
            <w:rFonts w:cs="Times New Roman"/>
            <w:noProof/>
            <w:sz w:val="28"/>
            <w:szCs w:val="28"/>
          </w:rPr>
          <w:t>91</w:t>
        </w:r>
      </w:hyperlink>
      <w:r w:rsidR="008E4498" w:rsidRPr="008E4498">
        <w:rPr>
          <w:rFonts w:cs="Times New Roman"/>
          <w:noProof/>
          <w:sz w:val="28"/>
          <w:szCs w:val="28"/>
        </w:rPr>
        <w:t>]</w:t>
      </w:r>
      <w:r w:rsidR="00D96207" w:rsidRPr="004B6D84">
        <w:rPr>
          <w:rFonts w:cs="Times New Roman"/>
          <w:sz w:val="28"/>
          <w:szCs w:val="28"/>
          <w:lang w:val="en-US"/>
        </w:rPr>
        <w:fldChar w:fldCharType="end"/>
      </w:r>
      <w:r w:rsidRPr="004B6D84">
        <w:rPr>
          <w:rFonts w:cs="Times New Roman"/>
          <w:sz w:val="28"/>
          <w:szCs w:val="28"/>
        </w:rPr>
        <w:t xml:space="preserve">.  </w:t>
      </w:r>
    </w:p>
    <w:p w:rsidR="00915D3F" w:rsidRPr="004B6D84" w:rsidRDefault="00915D3F" w:rsidP="005D4AFC">
      <w:pPr>
        <w:widowControl w:val="0"/>
        <w:spacing w:after="0" w:line="360" w:lineRule="auto"/>
        <w:ind w:right="-2"/>
        <w:rPr>
          <w:rFonts w:cs="Times New Roman"/>
          <w:sz w:val="2"/>
          <w:szCs w:val="28"/>
        </w:rPr>
      </w:pPr>
    </w:p>
    <w:p w:rsidR="00FB6BD1" w:rsidRPr="004B6D84" w:rsidRDefault="00FB6BD1" w:rsidP="00E43AD7">
      <w:pPr>
        <w:pStyle w:val="ListParagraph"/>
        <w:widowControl w:val="0"/>
        <w:numPr>
          <w:ilvl w:val="0"/>
          <w:numId w:val="19"/>
        </w:numPr>
        <w:spacing w:after="0" w:line="360" w:lineRule="auto"/>
        <w:ind w:left="0" w:right="-2" w:firstLine="1147"/>
        <w:jc w:val="both"/>
        <w:rPr>
          <w:rFonts w:cs="Times New Roman"/>
          <w:b/>
          <w:i/>
          <w:sz w:val="28"/>
          <w:szCs w:val="28"/>
          <w:shd w:val="clear" w:color="auto" w:fill="FFFFFF"/>
          <w:lang w:val="it-IT"/>
        </w:rPr>
      </w:pPr>
      <w:r w:rsidRPr="004B6D84">
        <w:rPr>
          <w:rFonts w:cs="Times New Roman"/>
          <w:b/>
          <w:bCs/>
          <w:i/>
          <w:iCs/>
          <w:sz w:val="28"/>
          <w:szCs w:val="28"/>
          <w:lang w:val="it-IT"/>
        </w:rPr>
        <w:t xml:space="preserve">Mô hình truyền thông tích cực can thiệp thay đổi hành vi áp dụng nguyên lý truyền thông </w:t>
      </w:r>
      <w:r w:rsidR="00AD1D9F">
        <w:rPr>
          <w:rFonts w:cs="Times New Roman"/>
          <w:b/>
          <w:bCs/>
          <w:i/>
          <w:iCs/>
          <w:sz w:val="28"/>
          <w:szCs w:val="28"/>
          <w:lang w:val="it-IT"/>
        </w:rPr>
        <w:t>: C</w:t>
      </w:r>
      <w:r w:rsidR="00B16727">
        <w:rPr>
          <w:rFonts w:cs="Times New Roman"/>
          <w:b/>
          <w:bCs/>
          <w:i/>
          <w:iCs/>
          <w:sz w:val="28"/>
          <w:szCs w:val="28"/>
          <w:lang w:val="it-IT"/>
        </w:rPr>
        <w:t xml:space="preserve">ách tiếp cận </w:t>
      </w:r>
      <w:r w:rsidRPr="004B6D84">
        <w:rPr>
          <w:rFonts w:cs="Times New Roman"/>
          <w:b/>
          <w:bCs/>
          <w:i/>
          <w:iCs/>
          <w:sz w:val="28"/>
          <w:szCs w:val="28"/>
          <w:lang w:val="it-IT"/>
        </w:rPr>
        <w:t xml:space="preserve">giải quyết vấn đề </w:t>
      </w:r>
      <w:r w:rsidR="00C30AF6">
        <w:rPr>
          <w:rFonts w:cs="Times New Roman"/>
          <w:b/>
          <w:bCs/>
          <w:i/>
          <w:iCs/>
          <w:sz w:val="28"/>
          <w:szCs w:val="28"/>
          <w:lang w:val="it-IT"/>
        </w:rPr>
        <w:t xml:space="preserve">lấy </w:t>
      </w:r>
      <w:r w:rsidRPr="004B6D84">
        <w:rPr>
          <w:rFonts w:cs="Times New Roman"/>
          <w:b/>
          <w:bCs/>
          <w:i/>
          <w:iCs/>
          <w:sz w:val="28"/>
          <w:szCs w:val="28"/>
          <w:lang w:val="it-IT"/>
        </w:rPr>
        <w:t xml:space="preserve">người học </w:t>
      </w:r>
      <w:r w:rsidR="00C30AF6">
        <w:rPr>
          <w:rFonts w:cs="Times New Roman"/>
          <w:b/>
          <w:bCs/>
          <w:i/>
          <w:iCs/>
          <w:sz w:val="28"/>
          <w:szCs w:val="28"/>
          <w:lang w:val="it-IT"/>
        </w:rPr>
        <w:t>là trung tâm (</w:t>
      </w:r>
      <w:r w:rsidRPr="004B6D84">
        <w:rPr>
          <w:rFonts w:cs="Times New Roman"/>
          <w:b/>
          <w:bCs/>
          <w:i/>
          <w:iCs/>
          <w:sz w:val="28"/>
          <w:szCs w:val="28"/>
          <w:lang w:val="it-IT"/>
        </w:rPr>
        <w:t xml:space="preserve">LEPSA </w:t>
      </w:r>
      <w:r w:rsidR="00C30AF6">
        <w:rPr>
          <w:rFonts w:cs="Times New Roman"/>
          <w:b/>
          <w:bCs/>
          <w:i/>
          <w:iCs/>
          <w:sz w:val="28"/>
          <w:szCs w:val="28"/>
          <w:lang w:val="it-IT"/>
        </w:rPr>
        <w:t xml:space="preserve">- </w:t>
      </w:r>
      <w:r w:rsidRPr="004B6D84">
        <w:rPr>
          <w:rFonts w:cs="Times New Roman"/>
          <w:b/>
          <w:bCs/>
          <w:i/>
          <w:iCs/>
          <w:sz w:val="28"/>
          <w:szCs w:val="28"/>
          <w:lang w:val="it-IT"/>
        </w:rPr>
        <w:t xml:space="preserve">learner centered problem </w:t>
      </w:r>
      <w:r w:rsidRPr="004B6D84">
        <w:rPr>
          <w:rFonts w:cs="Times New Roman"/>
          <w:b/>
          <w:i/>
          <w:sz w:val="28"/>
          <w:szCs w:val="28"/>
          <w:shd w:val="clear" w:color="auto" w:fill="FFFFFF"/>
          <w:lang w:val="it-IT"/>
        </w:rPr>
        <w:t>solving approach</w:t>
      </w:r>
      <w:r w:rsidRPr="004B6D84">
        <w:rPr>
          <w:rFonts w:cs="Times New Roman"/>
          <w:b/>
          <w:bCs/>
          <w:i/>
          <w:iCs/>
          <w:sz w:val="28"/>
          <w:szCs w:val="28"/>
          <w:lang w:val="it-IT"/>
        </w:rPr>
        <w:t>)</w:t>
      </w:r>
    </w:p>
    <w:p w:rsidR="00FB6BD1" w:rsidRPr="004B6D84" w:rsidRDefault="00FB6BD1" w:rsidP="005D4AFC">
      <w:pPr>
        <w:widowControl w:val="0"/>
        <w:spacing w:after="0" w:line="360" w:lineRule="auto"/>
        <w:ind w:right="-2"/>
        <w:jc w:val="both"/>
        <w:rPr>
          <w:rFonts w:cs="Times New Roman"/>
          <w:sz w:val="28"/>
          <w:szCs w:val="28"/>
        </w:rPr>
      </w:pPr>
      <w:r w:rsidRPr="004B6D84">
        <w:rPr>
          <w:rFonts w:cs="Times New Roman"/>
          <w:bCs/>
          <w:iCs/>
          <w:sz w:val="28"/>
          <w:szCs w:val="28"/>
          <w:lang w:val="it-IT"/>
        </w:rPr>
        <w:tab/>
      </w:r>
      <w:r w:rsidRPr="004B6D84">
        <w:rPr>
          <w:rFonts w:cs="Times New Roman"/>
          <w:bCs/>
          <w:iCs/>
          <w:sz w:val="28"/>
          <w:szCs w:val="28"/>
        </w:rPr>
        <w:t xml:space="preserve">Phương pháp truyền thông tích cực can thiệp thay đổi hành vi dựa vào người học, lấy người dân làm trung tâm, người dân vừa đóng vai trò là đối tượng đích </w:t>
      </w:r>
      <w:r w:rsidR="001454EC" w:rsidRPr="004B6D84">
        <w:rPr>
          <w:rFonts w:cs="Times New Roman"/>
          <w:bCs/>
          <w:iCs/>
          <w:sz w:val="28"/>
          <w:szCs w:val="28"/>
          <w:lang w:val="it-IT"/>
        </w:rPr>
        <w:t>,</w:t>
      </w:r>
      <w:r w:rsidRPr="004B6D84">
        <w:rPr>
          <w:rFonts w:cs="Times New Roman"/>
          <w:bCs/>
          <w:iCs/>
          <w:sz w:val="28"/>
          <w:szCs w:val="28"/>
        </w:rPr>
        <w:t xml:space="preserve">vừa đóng vai trò là người truyền thông trong các hoạt động truyền thông tại gia đình và cộng đồng, thông qua hoạt động này </w:t>
      </w:r>
      <w:r w:rsidRPr="004B6D84">
        <w:rPr>
          <w:rFonts w:cs="Times New Roman"/>
          <w:sz w:val="28"/>
          <w:szCs w:val="28"/>
          <w:shd w:val="clear" w:color="auto" w:fill="FFFFFF"/>
        </w:rPr>
        <w:t>người dân đã tiếp thu được những kinh nghiệm phong phú từ những bạn học của mình. Điều này được thể hiện trong các cuộc thảo luận khi những người dân chia sẻ kinh nghiệm của mình nhằm đưa ra các giải pháp thay đổi hành vi phù hợp. Rõ ràng là các người dân đã được tạo điều kiện để đóng góp ý tưởng, chủ đề liên quan đến sức khỏe của người cao tuổi</w:t>
      </w:r>
      <w:r w:rsidR="001454EC" w:rsidRPr="004B6D84">
        <w:rPr>
          <w:rFonts w:cs="Times New Roman"/>
          <w:sz w:val="28"/>
          <w:szCs w:val="28"/>
          <w:shd w:val="clear" w:color="auto" w:fill="FFFFFF"/>
        </w:rPr>
        <w:t>.</w:t>
      </w:r>
      <w:r w:rsidR="001454EC"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&lt;EndNote&gt;&lt;Cite&gt;&lt;Author&gt;Salinero-Fort MA&lt;/Author&gt;&lt;Year&gt;2011&lt;/Year&gt;&lt;RecNum&gt;167&lt;/RecNum&gt;&lt;DisplayText&gt;[93]&lt;/DisplayText&gt;&lt;record&gt;&lt;rec-number&gt;167&lt;/rec-number&gt;&lt;foreign-keys&gt;&lt;key app="EN" db-id="ffsz5v0x55dftpersssxz5fn09z50xx0txsd"&gt;167&lt;/key&gt;&lt;/foreign-keys&gt;&lt;ref-type name="Journal Article"&gt;17&lt;/ref-type&gt;&lt;contributors&gt;&lt;authors&gt;&lt;author&gt;Salinero-Fort MA, Carrillo-de Santa Pau E, Arrieta-Blanco FJ, Abanades-Herranz JC, Martín-Madrazo C, Rodés-Soldevila B, et al&lt;/author&gt;&lt;/authors&gt;&lt;/contributors&gt;&lt;titles&gt;&lt;title&gt;Effectiveness of PRECEDE model for health education on changes and level of control of HbA1c, blood pressure, lipids, and body mass index in patients with type 2 diabetes mellitus&lt;/title&gt;&lt;secondary-title&gt;BMC public health&lt;/secondary-title&gt;&lt;/titles&gt;&lt;pages&gt;267&lt;/pages&gt;&lt;volume&gt;11 (1)&lt;/volume&gt;&lt;dates&gt;&lt;year&gt;2011&lt;/year&gt;&lt;/dates&gt;&lt;urls&gt;&lt;/urls&gt;&lt;/record&gt;&lt;/Cite&gt;&lt;/EndNote&gt;</w:instrText>
      </w:r>
      <w:r w:rsidR="001454EC" w:rsidRPr="004B6D84">
        <w:rPr>
          <w:rFonts w:cs="Times New Roman"/>
          <w:sz w:val="28"/>
          <w:szCs w:val="28"/>
          <w:lang w:val="en-US"/>
        </w:rPr>
        <w:fldChar w:fldCharType="separate"/>
      </w:r>
      <w:r w:rsidR="008E4498" w:rsidRPr="008E4498">
        <w:rPr>
          <w:rFonts w:cs="Times New Roman"/>
          <w:noProof/>
          <w:sz w:val="28"/>
          <w:szCs w:val="28"/>
        </w:rPr>
        <w:t>[</w:t>
      </w:r>
      <w:hyperlink w:anchor="_ENREF_93" w:tooltip="Salinero-Fort MA, 2011 #167" w:history="1">
        <w:r w:rsidR="008E4498" w:rsidRPr="008E4498">
          <w:rPr>
            <w:rFonts w:cs="Times New Roman"/>
            <w:noProof/>
            <w:sz w:val="28"/>
            <w:szCs w:val="28"/>
          </w:rPr>
          <w:t>93</w:t>
        </w:r>
      </w:hyperlink>
      <w:r w:rsidR="008E4498" w:rsidRPr="008E4498">
        <w:rPr>
          <w:rFonts w:cs="Times New Roman"/>
          <w:noProof/>
          <w:sz w:val="28"/>
          <w:szCs w:val="28"/>
        </w:rPr>
        <w:t>]</w:t>
      </w:r>
      <w:r w:rsidR="001454EC" w:rsidRPr="004B6D84">
        <w:rPr>
          <w:rFonts w:cs="Times New Roman"/>
          <w:sz w:val="28"/>
          <w:szCs w:val="28"/>
          <w:lang w:val="en-US"/>
        </w:rPr>
        <w:fldChar w:fldCharType="end"/>
      </w:r>
      <w:r w:rsidR="001454EC" w:rsidRPr="004B6D84">
        <w:rPr>
          <w:rFonts w:cs="Times New Roman"/>
          <w:sz w:val="28"/>
          <w:szCs w:val="28"/>
        </w:rPr>
        <w:t>.</w:t>
      </w:r>
      <w:r w:rsidR="006E70E1" w:rsidRPr="004B6D84">
        <w:rPr>
          <w:rFonts w:cs="Times New Roman"/>
          <w:sz w:val="28"/>
          <w:szCs w:val="28"/>
          <w:shd w:val="clear" w:color="auto" w:fill="FFFFFF"/>
        </w:rPr>
        <w:t xml:space="preserve"> </w:t>
      </w:r>
      <w:r w:rsidR="00D96207" w:rsidRPr="004B6D84">
        <w:rPr>
          <w:rFonts w:cs="Times New Roman"/>
          <w:sz w:val="28"/>
          <w:szCs w:val="28"/>
          <w:shd w:val="clear" w:color="auto" w:fill="FFFFFF"/>
          <w:lang w:val="en-US"/>
        </w:rPr>
        <w:fldChar w:fldCharType="begin"/>
      </w:r>
      <w:r w:rsidR="00C059F7">
        <w:rPr>
          <w:rFonts w:cs="Times New Roman"/>
          <w:sz w:val="28"/>
          <w:szCs w:val="28"/>
          <w:shd w:val="clear" w:color="auto" w:fill="FFFFFF"/>
          <w:lang w:val="en-US"/>
        </w:rPr>
        <w:instrText xml:space="preserve"> ADDIN EN.CITE &lt;EndNote&gt;&lt;Cite&gt;&lt;Author&gt;Hazavehei MM&lt;/Author&gt;&lt;Year&gt;2008&lt;/Year&gt;&lt;RecNum&gt;148&lt;/RecNum&gt;&lt;DisplayText&gt;[3]&lt;/DisplayText&gt;&lt;record&gt;&lt;rec-number&gt;148&lt;/rec-number&gt;&lt;foreign-keys&gt;&lt;key app="EN" db-id="ffsz5v0x55dftpersssxz5fn09z50xx0txsd"&gt;148&lt;/key&gt;&lt;/foreign-keys&gt;&lt;ref-type name="Journal Article"&gt;17&lt;/ref-type&gt;&lt;contributors&gt;&lt;authors&gt;&lt;author&gt;Hazavehei MM, Khani Jyhouni A, Hasanzadeh A, Rashidi M&lt;/author&gt;&lt;/authors&gt;&lt;/contributors&gt;&lt;titles&gt;&lt;title&gt;The effect of educational program based on BASNEF model on diabetic (Type II) eyes care in Kazemi&amp;apos;s clinic,(Shiraz)&lt;/title&gt;&lt;secondary-title&gt;Iranian Journal of Endocrinology and Metabolism&lt;/secondary-title&gt;&lt;/titles&gt;&lt;pages&gt;145-154&lt;/pages&gt;&lt;volume&gt;10 (2)&lt;/volume&gt;&lt;dates&gt;&lt;year&gt;2008&lt;/year&gt;&lt;/dates&gt;&lt;urls&gt;&lt;/urls&gt;&lt;/record&gt;&lt;/Cite&gt;&lt;/EndNote&gt;</w:instrText>
      </w:r>
      <w:r w:rsidR="00D96207" w:rsidRPr="004B6D84">
        <w:rPr>
          <w:rFonts w:cs="Times New Roman"/>
          <w:sz w:val="28"/>
          <w:szCs w:val="28"/>
          <w:shd w:val="clear" w:color="auto" w:fill="FFFFFF"/>
          <w:lang w:val="en-US"/>
        </w:rPr>
        <w:fldChar w:fldCharType="separate"/>
      </w:r>
      <w:r w:rsidR="00C059F7">
        <w:rPr>
          <w:rFonts w:cs="Times New Roman"/>
          <w:noProof/>
          <w:sz w:val="28"/>
          <w:szCs w:val="28"/>
          <w:shd w:val="clear" w:color="auto" w:fill="FFFFFF"/>
          <w:lang w:val="en-US"/>
        </w:rPr>
        <w:t>[</w:t>
      </w:r>
      <w:hyperlink w:anchor="_ENREF_3" w:tooltip="Hazavehei MM, 2008 #148" w:history="1">
        <w:r w:rsidR="008E4498">
          <w:rPr>
            <w:rFonts w:cs="Times New Roman"/>
            <w:noProof/>
            <w:sz w:val="28"/>
            <w:szCs w:val="28"/>
            <w:shd w:val="clear" w:color="auto" w:fill="FFFFFF"/>
            <w:lang w:val="en-US"/>
          </w:rPr>
          <w:t>3</w:t>
        </w:r>
      </w:hyperlink>
      <w:r w:rsidR="00C059F7">
        <w:rPr>
          <w:rFonts w:cs="Times New Roman"/>
          <w:noProof/>
          <w:sz w:val="28"/>
          <w:szCs w:val="28"/>
          <w:shd w:val="clear" w:color="auto" w:fill="FFFFFF"/>
          <w:lang w:val="en-US"/>
        </w:rPr>
        <w:t>]</w:t>
      </w:r>
      <w:r w:rsidR="00D96207" w:rsidRPr="004B6D84">
        <w:rPr>
          <w:rFonts w:cs="Times New Roman"/>
          <w:sz w:val="28"/>
          <w:szCs w:val="28"/>
          <w:shd w:val="clear" w:color="auto" w:fill="FFFFFF"/>
          <w:lang w:val="en-US"/>
        </w:rPr>
        <w:fldChar w:fldCharType="end"/>
      </w:r>
      <w:r w:rsidRPr="004B6D84">
        <w:rPr>
          <w:rFonts w:cs="Times New Roman"/>
          <w:sz w:val="28"/>
          <w:szCs w:val="28"/>
        </w:rPr>
        <w:t>.</w:t>
      </w:r>
    </w:p>
    <w:p w:rsidR="00FB6BD1" w:rsidRPr="004B6D84" w:rsidRDefault="00FB6BD1" w:rsidP="00711859">
      <w:pPr>
        <w:pStyle w:val="003"/>
        <w:ind w:firstLine="1134"/>
      </w:pPr>
      <w:bookmarkStart w:id="24" w:name="_Toc62034779"/>
      <w:r w:rsidRPr="004B6D84">
        <w:lastRenderedPageBreak/>
        <w:t>Một số nghiên cứu về hiệu quả của truyền thông tích cực trên thế giới và ở Việt Nam</w:t>
      </w:r>
      <w:bookmarkEnd w:id="24"/>
    </w:p>
    <w:p w:rsidR="00FB6BD1" w:rsidRPr="004B6D84" w:rsidRDefault="00FB6BD1" w:rsidP="00E43AD7">
      <w:pPr>
        <w:pStyle w:val="ListParagraph"/>
        <w:widowControl w:val="0"/>
        <w:numPr>
          <w:ilvl w:val="0"/>
          <w:numId w:val="20"/>
        </w:numPr>
        <w:spacing w:after="0" w:line="360" w:lineRule="auto"/>
        <w:ind w:right="-2"/>
        <w:jc w:val="both"/>
        <w:rPr>
          <w:rFonts w:cs="Times New Roman"/>
          <w:i/>
          <w:sz w:val="28"/>
          <w:szCs w:val="28"/>
        </w:rPr>
      </w:pPr>
      <w:r w:rsidRPr="004B6D84">
        <w:rPr>
          <w:rFonts w:cs="Times New Roman"/>
          <w:i/>
          <w:sz w:val="28"/>
          <w:szCs w:val="28"/>
        </w:rPr>
        <w:t>Một số nghiên cứu về hiệu quả của truyền thông tích cực trên thế giới</w:t>
      </w:r>
    </w:p>
    <w:p w:rsidR="00FB6BD1" w:rsidRPr="004B6D84" w:rsidRDefault="00FB6BD1" w:rsidP="005D4AFC">
      <w:pPr>
        <w:widowControl w:val="0"/>
        <w:spacing w:after="0" w:line="360" w:lineRule="auto"/>
        <w:ind w:right="-2"/>
        <w:jc w:val="both"/>
        <w:rPr>
          <w:rFonts w:cs="Times New Roman"/>
          <w:sz w:val="28"/>
          <w:szCs w:val="28"/>
        </w:rPr>
      </w:pPr>
      <w:r w:rsidRPr="004B6D84">
        <w:rPr>
          <w:rFonts w:cs="Times New Roman"/>
          <w:sz w:val="28"/>
          <w:szCs w:val="28"/>
        </w:rPr>
        <w:tab/>
        <w:t>Nghiên cứu của Suttilak S. năm 1988-1997, đã thực hiện nhiều công trình áp dụng phương pháp truyền thông có sự tham gia của cộng đồng nhằm tăng cường khả năng tiếp cận với các sản phẩm giàu vitamin A sẵn có tại tỉnh Srisaket, miền Bắc Thái Lan. Kết quả cho thấy sự thay đổi về kiến thức, thực hành trong việc sử dụng dầu ăn để chế biến thức ăn và cải thiện tình trạng thiếu vitamin A giữa nhóm can thiệp và nhóm chứng</w:t>
      </w:r>
      <w:r w:rsidR="006E70E1" w:rsidRPr="004B6D84">
        <w:rPr>
          <w:rFonts w:cs="Times New Roman"/>
          <w:sz w:val="28"/>
          <w:szCs w:val="28"/>
        </w:rPr>
        <w:t xml:space="preserve"> </w:t>
      </w:r>
      <w:r w:rsidR="00D96207"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&lt;EndNote&gt;&lt;Cite&gt;&lt;Author&gt;Hornik J&lt;/Author&gt;&lt;Year&gt;1988&lt;/Year&gt;&lt;RecNum&gt;149&lt;/RecNum&gt;&lt;DisplayText&gt;[94]&lt;/DisplayText&gt;&lt;record&gt;&lt;rec-number&gt;149&lt;/rec-number&gt;&lt;foreign-keys&gt;&lt;key app="EN" db-id="ffsz5v0x55dftpersssxz5fn09z50xx0txsd"&gt;149&lt;/key&gt;&lt;/foreign-keys&gt;&lt;ref-type name="Journal Article"&gt;17&lt;/ref-type&gt;&lt;contributors&gt;&lt;authors&gt;&lt;author&gt;Hornik J, Ellis S&lt;/author&gt;&lt;/authors&gt;&lt;/contributors&gt;&lt;titles&gt;&lt;title&gt;Strategies to secure compliance for a mall intercept interview&lt;/title&gt;&lt;secondary-title&gt;Public Opinion Quarterly&lt;/secondary-title&gt;&lt;/titles&gt;&lt;pages&gt;539-551&lt;/pages&gt;&lt;volume&gt;52 (4)&lt;/volume&gt;&lt;dates&gt;&lt;year&gt;1988&lt;/year&gt;&lt;/dates&gt;&lt;urls&gt;&lt;/urls&gt;&lt;/record&gt;&lt;/Cite&gt;&lt;/EndNote&gt;</w:instrText>
      </w:r>
      <w:r w:rsidR="00D96207" w:rsidRPr="004B6D84">
        <w:rPr>
          <w:rFonts w:cs="Times New Roman"/>
          <w:sz w:val="28"/>
          <w:szCs w:val="28"/>
          <w:lang w:val="en-US"/>
        </w:rPr>
        <w:fldChar w:fldCharType="separate"/>
      </w:r>
      <w:r w:rsidR="008E4498" w:rsidRPr="008E4498">
        <w:rPr>
          <w:rFonts w:cs="Times New Roman"/>
          <w:noProof/>
          <w:sz w:val="28"/>
          <w:szCs w:val="28"/>
        </w:rPr>
        <w:t>[</w:t>
      </w:r>
      <w:hyperlink w:anchor="_ENREF_94" w:tooltip="Hornik J, 1988 #149" w:history="1">
        <w:r w:rsidR="008E4498" w:rsidRPr="008E4498">
          <w:rPr>
            <w:rFonts w:cs="Times New Roman"/>
            <w:noProof/>
            <w:sz w:val="28"/>
            <w:szCs w:val="28"/>
          </w:rPr>
          <w:t>94</w:t>
        </w:r>
      </w:hyperlink>
      <w:r w:rsidR="008E4498" w:rsidRPr="008E4498">
        <w:rPr>
          <w:rFonts w:cs="Times New Roman"/>
          <w:noProof/>
          <w:sz w:val="28"/>
          <w:szCs w:val="28"/>
        </w:rPr>
        <w:t>]</w:t>
      </w:r>
      <w:r w:rsidR="00D96207" w:rsidRPr="004B6D84">
        <w:rPr>
          <w:rFonts w:cs="Times New Roman"/>
          <w:sz w:val="28"/>
          <w:szCs w:val="28"/>
          <w:lang w:val="en-US"/>
        </w:rPr>
        <w:fldChar w:fldCharType="end"/>
      </w:r>
      <w:r w:rsidRPr="004B6D84">
        <w:rPr>
          <w:rFonts w:cs="Times New Roman"/>
          <w:sz w:val="28"/>
          <w:szCs w:val="28"/>
        </w:rPr>
        <w:t>.</w:t>
      </w:r>
    </w:p>
    <w:p w:rsidR="00FB6BD1" w:rsidRPr="004B6D84" w:rsidRDefault="00FB6BD1" w:rsidP="005D4AFC">
      <w:pPr>
        <w:widowControl w:val="0"/>
        <w:spacing w:after="0" w:line="360" w:lineRule="auto"/>
        <w:ind w:right="-2"/>
        <w:jc w:val="both"/>
        <w:rPr>
          <w:rFonts w:cs="Times New Roman"/>
          <w:sz w:val="28"/>
          <w:szCs w:val="28"/>
        </w:rPr>
      </w:pPr>
      <w:r w:rsidRPr="004B6D84">
        <w:rPr>
          <w:rFonts w:cs="Times New Roman"/>
          <w:sz w:val="28"/>
          <w:szCs w:val="28"/>
        </w:rPr>
        <w:tab/>
        <w:t>Nghiên cứu của Hilary và cộng sự tại Lima, Peru năm 2004 về định hướng để phát triển chiến lược truyền thông cho cộng đồng nhằm gia tăng lượng sắt ăn vào trong khẩu phần lên cải thiện tình trạng thiếu máu của phụ nữ tuổi sinh đẻ. Các thực phẩm giàu sắt được khuyến cáo cho cộng đồng là gan gà, tiết gà và cá, tiếp đến là đậu đỗ và các thực phẩm giàu vitamin C. Kết quả sau can thiệp cho thấy có sự gia tăng về tiêu thụ thực phẩm giàu sắt nguồn gốc động vật và cải thiện tình trạng thiếu máu ở nhóm can thiệp và sự khác biệt có ý nghĩa thống kê khi so sánh với nhóm chứng</w:t>
      </w:r>
      <w:r w:rsidR="006E70E1" w:rsidRPr="004B6D84">
        <w:rPr>
          <w:rFonts w:cs="Times New Roman"/>
          <w:sz w:val="28"/>
          <w:szCs w:val="28"/>
        </w:rPr>
        <w:t xml:space="preserve"> </w:t>
      </w:r>
      <w:r w:rsidR="00D96207"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&lt;EndNote&gt;&lt;Cite&gt;&lt;Author&gt;Smitasiri S&lt;/Author&gt;&lt;Year&gt;1993&lt;/Year&gt;&lt;RecNum&gt;169&lt;/RecNum&gt;&lt;DisplayText&gt;[95]&lt;/DisplayText&gt;&lt;record&gt;&lt;rec-number&gt;169&lt;/rec-number&gt;&lt;foreign-keys&gt;&lt;key app="EN" db-id="ffsz5v0x55dftpersssxz5fn09z50xx0txsd"&gt;169&lt;/key&gt;&lt;/foreign-keys&gt;&lt;ref-type name="Report"&gt;27&lt;/ref-type&gt;&lt;contributors&gt;&lt;authors&gt;&lt;author&gt;Smitasiri S, Attig GA, Valyasevi A, Dhanamitta S, Tontisirin K&lt;/author&gt;&lt;/authors&gt;&lt;/contributors&gt;&lt;titles&gt;&lt;title&gt;Social marketing vitamin A-rich foods in Thailand: a model nutrition communication for behavior change process: Institute of Nutrition&lt;/title&gt;&lt;/titles&gt;&lt;dates&gt;&lt;year&gt;1993&lt;/year&gt;&lt;/dates&gt;&lt;pub-location&gt;Mahidol University&lt;/pub-location&gt;&lt;urls&gt;&lt;/urls&gt;&lt;/record&gt;&lt;/Cite&gt;&lt;/EndNote&gt;</w:instrText>
      </w:r>
      <w:r w:rsidR="00D96207" w:rsidRPr="004B6D84">
        <w:rPr>
          <w:rFonts w:cs="Times New Roman"/>
          <w:sz w:val="28"/>
          <w:szCs w:val="28"/>
          <w:lang w:val="en-US"/>
        </w:rPr>
        <w:fldChar w:fldCharType="separate"/>
      </w:r>
      <w:r w:rsidR="008E4498" w:rsidRPr="008E4498">
        <w:rPr>
          <w:rFonts w:cs="Times New Roman"/>
          <w:noProof/>
          <w:sz w:val="28"/>
          <w:szCs w:val="28"/>
        </w:rPr>
        <w:t>[</w:t>
      </w:r>
      <w:hyperlink w:anchor="_ENREF_95" w:tooltip="Smitasiri S, 1993 #169" w:history="1">
        <w:r w:rsidR="008E4498" w:rsidRPr="008E4498">
          <w:rPr>
            <w:rFonts w:cs="Times New Roman"/>
            <w:noProof/>
            <w:sz w:val="28"/>
            <w:szCs w:val="28"/>
          </w:rPr>
          <w:t>95</w:t>
        </w:r>
      </w:hyperlink>
      <w:r w:rsidR="008E4498" w:rsidRPr="008E4498">
        <w:rPr>
          <w:rFonts w:cs="Times New Roman"/>
          <w:noProof/>
          <w:sz w:val="28"/>
          <w:szCs w:val="28"/>
        </w:rPr>
        <w:t>]</w:t>
      </w:r>
      <w:r w:rsidR="00D96207" w:rsidRPr="004B6D84">
        <w:rPr>
          <w:rFonts w:cs="Times New Roman"/>
          <w:sz w:val="28"/>
          <w:szCs w:val="28"/>
          <w:lang w:val="en-US"/>
        </w:rPr>
        <w:fldChar w:fldCharType="end"/>
      </w:r>
      <w:r w:rsidRPr="004B6D84">
        <w:rPr>
          <w:rFonts w:cs="Times New Roman"/>
          <w:sz w:val="28"/>
          <w:szCs w:val="28"/>
        </w:rPr>
        <w:t>.</w:t>
      </w:r>
    </w:p>
    <w:p w:rsidR="00FB6BD1" w:rsidRPr="004B6D84" w:rsidRDefault="00FB6BD1" w:rsidP="005D4AFC">
      <w:pPr>
        <w:widowControl w:val="0"/>
        <w:spacing w:after="0" w:line="360" w:lineRule="auto"/>
        <w:ind w:right="-2"/>
        <w:jc w:val="both"/>
        <w:rPr>
          <w:rFonts w:cs="Times New Roman"/>
          <w:sz w:val="28"/>
          <w:szCs w:val="28"/>
        </w:rPr>
      </w:pPr>
      <w:r w:rsidRPr="004B6D84">
        <w:rPr>
          <w:rFonts w:cs="Times New Roman"/>
          <w:sz w:val="28"/>
          <w:szCs w:val="28"/>
        </w:rPr>
        <w:tab/>
        <w:t>Tiếp thị xã hội đã làm tăng 72% thu nhập của các hộ gia đình tuy nhiên chi phí cho mua thực phẩm mới chỉ tăng 20% tại Ethiopia. Bên cạnh đó, lượng vitamin A và sắt khẩu phần ở nhóm can thiệp tăng cao hơn có ý nghĩa thống kê so với nhóm chứng</w:t>
      </w:r>
      <w:r w:rsidR="006E70E1" w:rsidRPr="004B6D84">
        <w:rPr>
          <w:rFonts w:cs="Times New Roman"/>
          <w:sz w:val="28"/>
          <w:szCs w:val="28"/>
        </w:rPr>
        <w:t xml:space="preserve"> </w:t>
      </w:r>
      <w:r w:rsidR="00D96207"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&lt;EndNote&gt;&lt;Cite&gt;&lt;Author&gt;Smitasiri S&lt;/Author&gt;&lt;Year&gt;1999&lt;/Year&gt;&lt;RecNum&gt;170&lt;/RecNum&gt;&lt;DisplayText&gt;[96]&lt;/DisplayText&gt;&lt;record&gt;&lt;rec-number&gt;170&lt;/rec-number&gt;&lt;foreign-keys&gt;&lt;key app="EN" db-id="ffsz5v0x55dftpersssxz5fn09z50xx0txsd"&gt;170&lt;/key&gt;&lt;/foreign-keys&gt;&lt;ref-type name="Journal Article"&gt;17&lt;/ref-type&gt;&lt;contributors&gt;&lt;authors&gt;&lt;author&gt;Smitasiri S, Sa-ngobwarchar K, Kongpunya P, Subsuwan C, Banjong O, Chitchumroonechokchai C, et al&lt;/author&gt;&lt;/authors&gt;&lt;/contributors&gt;&lt;titles&gt;&lt;title&gt;Sustaining behavioural change to enhance micronutrient status through community-and women-based interventions in north-east Thailand: Vitamin A&lt;/title&gt;&lt;secondary-title&gt;Food and Nutrition Bulletin&lt;/secondary-title&gt;&lt;/titles&gt;&lt;pages&gt;243-251&lt;/pages&gt;&lt;volume&gt;20 (2)&lt;/volume&gt;&lt;dates&gt;&lt;year&gt;1999&lt;/year&gt;&lt;/dates&gt;&lt;urls&gt;&lt;/urls&gt;&lt;/record&gt;&lt;/Cite&gt;&lt;/EndNote&gt;</w:instrText>
      </w:r>
      <w:r w:rsidR="00D96207" w:rsidRPr="004B6D84">
        <w:rPr>
          <w:rFonts w:cs="Times New Roman"/>
          <w:sz w:val="28"/>
          <w:szCs w:val="28"/>
          <w:lang w:val="en-US"/>
        </w:rPr>
        <w:fldChar w:fldCharType="separate"/>
      </w:r>
      <w:r w:rsidR="008E4498" w:rsidRPr="008E4498">
        <w:rPr>
          <w:rFonts w:cs="Times New Roman"/>
          <w:noProof/>
          <w:sz w:val="28"/>
          <w:szCs w:val="28"/>
        </w:rPr>
        <w:t>[</w:t>
      </w:r>
      <w:hyperlink w:anchor="_ENREF_96" w:tooltip="Smitasiri S, 1999 #170" w:history="1">
        <w:r w:rsidR="008E4498" w:rsidRPr="008E4498">
          <w:rPr>
            <w:rFonts w:cs="Times New Roman"/>
            <w:noProof/>
            <w:sz w:val="28"/>
            <w:szCs w:val="28"/>
          </w:rPr>
          <w:t>96</w:t>
        </w:r>
      </w:hyperlink>
      <w:r w:rsidR="008E4498" w:rsidRPr="008E4498">
        <w:rPr>
          <w:rFonts w:cs="Times New Roman"/>
          <w:noProof/>
          <w:sz w:val="28"/>
          <w:szCs w:val="28"/>
        </w:rPr>
        <w:t>]</w:t>
      </w:r>
      <w:r w:rsidR="00D96207" w:rsidRPr="004B6D84">
        <w:rPr>
          <w:rFonts w:cs="Times New Roman"/>
          <w:sz w:val="28"/>
          <w:szCs w:val="28"/>
          <w:lang w:val="en-US"/>
        </w:rPr>
        <w:fldChar w:fldCharType="end"/>
      </w:r>
      <w:r w:rsidRPr="004B6D84">
        <w:rPr>
          <w:rFonts w:cs="Times New Roman"/>
          <w:sz w:val="28"/>
          <w:szCs w:val="28"/>
        </w:rPr>
        <w:t>.</w:t>
      </w:r>
    </w:p>
    <w:p w:rsidR="00FB6BD1" w:rsidRPr="004B6D84" w:rsidRDefault="00FB6BD1" w:rsidP="00E43AD7">
      <w:pPr>
        <w:pStyle w:val="ListParagraph"/>
        <w:widowControl w:val="0"/>
        <w:numPr>
          <w:ilvl w:val="0"/>
          <w:numId w:val="21"/>
        </w:numPr>
        <w:spacing w:after="0" w:line="360" w:lineRule="auto"/>
        <w:ind w:right="-2"/>
        <w:jc w:val="both"/>
        <w:rPr>
          <w:rFonts w:cs="Times New Roman"/>
          <w:i/>
          <w:sz w:val="28"/>
          <w:szCs w:val="28"/>
        </w:rPr>
      </w:pPr>
      <w:r w:rsidRPr="004B6D84">
        <w:rPr>
          <w:rFonts w:cs="Times New Roman"/>
          <w:i/>
          <w:sz w:val="28"/>
          <w:szCs w:val="28"/>
        </w:rPr>
        <w:t>Một số nghiên cứu về hiệu quả của truyền thông tích cực ở Việt Nam</w:t>
      </w:r>
    </w:p>
    <w:p w:rsidR="00FB6BD1" w:rsidRPr="004B6D84" w:rsidRDefault="00FB6BD1" w:rsidP="005D4AFC">
      <w:pPr>
        <w:widowControl w:val="0"/>
        <w:spacing w:after="0" w:line="360" w:lineRule="auto"/>
        <w:ind w:right="-2" w:firstLine="720"/>
        <w:jc w:val="both"/>
        <w:rPr>
          <w:rFonts w:cs="Times New Roman"/>
          <w:sz w:val="28"/>
          <w:szCs w:val="28"/>
        </w:rPr>
      </w:pPr>
      <w:bookmarkStart w:id="25" w:name="page48"/>
      <w:bookmarkEnd w:id="25"/>
      <w:r w:rsidRPr="004B6D84">
        <w:rPr>
          <w:rFonts w:cs="Times New Roman"/>
          <w:sz w:val="28"/>
          <w:szCs w:val="28"/>
        </w:rPr>
        <w:t>Năm 1994 tại huyện Ninh Thanh, Hải Dương, Giáo sư Từ Giấy và cộng sự thực hiện mô hình hoạt động dinh dưỡng và giảm đói nghèo với giải pháp hỗ trợ phát triển tập trung vào các nhóm nguy cơ và huy động sự tham gia của cộng đồng do với mục tiêu đến năm 2000 các cơ sở y tế duy trì được các hoạt động nhờ sự tham gia tích cực của cộng đồng</w:t>
      </w:r>
      <w:r w:rsidR="006E70E1" w:rsidRPr="004B6D84">
        <w:rPr>
          <w:rFonts w:cs="Times New Roman"/>
          <w:sz w:val="28"/>
          <w:szCs w:val="28"/>
        </w:rPr>
        <w:t xml:space="preserve"> </w:t>
      </w:r>
      <w:r w:rsidR="00D96207"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&lt;EndNote&gt;&lt;Cite&gt;&lt;Author&gt;Steve H&lt;/Author&gt;&lt;Year&gt;2004&lt;/Year&gt;&lt;RecNum&gt;172&lt;/RecNum&gt;&lt;DisplayText&gt;[97]&lt;/DisplayText&gt;&lt;record&gt;&lt;rec-number&gt;172&lt;/rec-number&gt;&lt;foreign-keys&gt;&lt;key app="EN" db-id="ffsz5v0x55dftpersssxz5fn09z50xx0txsd"&gt;172&lt;/key&gt;&lt;/foreign-keys&gt;&lt;ref-type name="Web Page"&gt;12&lt;/ref-type&gt;&lt;contributors&gt;&lt;authors&gt;&lt;author&gt;Steve H, Hilary R. Ascorbate&lt;/author&gt;&lt;/authors&gt;&lt;/contributors&gt;&lt;titles&gt;&lt;title&gt;The Science of Vitamin C. Recuperado a partir de&lt;/title&gt;&lt;/titles&gt;&lt;dates&gt;&lt;year&gt;2004&lt;/year&gt;&lt;/dates&gt;&lt;urls&gt;&lt;related-urls&gt;&lt;url&gt;http://www.doctoryourself.com/hickey&lt;/url&gt;&lt;/related-urls&gt;&lt;/urls&gt;&lt;/record&gt;&lt;/Cite&gt;&lt;/EndNote&gt;</w:instrText>
      </w:r>
      <w:r w:rsidR="00D96207" w:rsidRPr="004B6D84">
        <w:rPr>
          <w:rFonts w:cs="Times New Roman"/>
          <w:sz w:val="28"/>
          <w:szCs w:val="28"/>
          <w:lang w:val="en-US"/>
        </w:rPr>
        <w:fldChar w:fldCharType="separate"/>
      </w:r>
      <w:r w:rsidR="008E4498" w:rsidRPr="008E4498">
        <w:rPr>
          <w:rFonts w:cs="Times New Roman"/>
          <w:noProof/>
          <w:sz w:val="28"/>
          <w:szCs w:val="28"/>
        </w:rPr>
        <w:t>[</w:t>
      </w:r>
      <w:hyperlink w:anchor="_ENREF_97" w:tooltip="Steve H, 2004 #172" w:history="1">
        <w:r w:rsidR="008E4498" w:rsidRPr="008E4498">
          <w:rPr>
            <w:rFonts w:cs="Times New Roman"/>
            <w:noProof/>
            <w:sz w:val="28"/>
            <w:szCs w:val="28"/>
          </w:rPr>
          <w:t>97</w:t>
        </w:r>
      </w:hyperlink>
      <w:r w:rsidR="008E4498" w:rsidRPr="008E4498">
        <w:rPr>
          <w:rFonts w:cs="Times New Roman"/>
          <w:noProof/>
          <w:sz w:val="28"/>
          <w:szCs w:val="28"/>
        </w:rPr>
        <w:t>]</w:t>
      </w:r>
      <w:r w:rsidR="00D96207" w:rsidRPr="004B6D84">
        <w:rPr>
          <w:rFonts w:cs="Times New Roman"/>
          <w:sz w:val="28"/>
          <w:szCs w:val="28"/>
          <w:lang w:val="en-US"/>
        </w:rPr>
        <w:fldChar w:fldCharType="end"/>
      </w:r>
      <w:r w:rsidRPr="004B6D84">
        <w:rPr>
          <w:rFonts w:cs="Times New Roman"/>
          <w:sz w:val="28"/>
          <w:szCs w:val="28"/>
        </w:rPr>
        <w:t>.</w:t>
      </w:r>
    </w:p>
    <w:p w:rsidR="00FB6BD1" w:rsidRPr="004B6D84" w:rsidRDefault="00FB6BD1" w:rsidP="005D4AFC">
      <w:pPr>
        <w:widowControl w:val="0"/>
        <w:spacing w:after="0" w:line="360" w:lineRule="auto"/>
        <w:ind w:right="-2" w:firstLine="720"/>
        <w:jc w:val="both"/>
        <w:rPr>
          <w:rFonts w:cs="Times New Roman"/>
          <w:sz w:val="28"/>
          <w:szCs w:val="28"/>
        </w:rPr>
      </w:pPr>
      <w:r w:rsidRPr="004B6D84">
        <w:rPr>
          <w:rFonts w:cs="Times New Roman"/>
          <w:sz w:val="28"/>
          <w:szCs w:val="28"/>
        </w:rPr>
        <w:lastRenderedPageBreak/>
        <w:t xml:space="preserve">Nghiên cứu của Lê Anh Tuấn thực hiện tại Lâm Đồng, Vĩnh Long và Trà Vinh từ năm 1999 đến năm 2001 lên cải thiện về thực hành chăm sóc trẻ của bà mẹ có con dưới 5 tuổi với một phương pháp duy nhất là điều hành thảo luận nhóm cho thấy đã có sự thay đổi một cách có ý nghĩa thống kê khi so sánh với trước can thiệp </w:t>
      </w:r>
      <w:r w:rsidR="00D96207" w:rsidRPr="004B6D84">
        <w:rPr>
          <w:rFonts w:cs="Times New Roman"/>
          <w:sz w:val="28"/>
          <w:szCs w:val="28"/>
        </w:rPr>
        <w:fldChar w:fldCharType="begin"/>
      </w:r>
      <w:r w:rsidR="008E4498">
        <w:rPr>
          <w:rFonts w:cs="Times New Roman"/>
          <w:sz w:val="28"/>
          <w:szCs w:val="28"/>
        </w:rPr>
        <w:instrText xml:space="preserve"> ADDIN EN.CITE &lt;EndNote&gt;&lt;Cite&gt;&lt;Author&gt;A&lt;/Author&gt;&lt;Year&gt;2003&lt;/Year&gt;&lt;RecNum&gt;126&lt;/RecNum&gt;&lt;DisplayText&gt;[98]&lt;/DisplayText&gt;&lt;record&gt;&lt;rec-number&gt;126&lt;/rec-number&gt;&lt;foreign-keys&gt;&lt;key app="EN" db-id="ffsz5v0x55dftpersssxz5fn09z50xx0txsd"&gt;126&lt;/key&gt;&lt;/foreign-keys&gt;&lt;ref-type name="Journal Article"&gt;17&lt;/ref-type&gt;&lt;contributors&gt;&lt;authors&gt;&lt;author&gt;Quisumbing A,&lt;/author&gt;&lt;/authors&gt;&lt;/contributors&gt;&lt;titles&gt;&lt;title&gt;Food aid and child nutrition in Ethiopia&lt;/title&gt;&lt;secondary-title&gt;FCND Discussion Paper&lt;/secondary-title&gt;&lt;/titles&gt;&lt;dates&gt;&lt;year&gt;2003&lt;/year&gt;&lt;/dates&gt;&lt;urls&gt;&lt;/urls&gt;&lt;/record&gt;&lt;/Cite&gt;&lt;/EndNote&gt;</w:instrText>
      </w:r>
      <w:r w:rsidR="00D96207" w:rsidRPr="004B6D84">
        <w:rPr>
          <w:rFonts w:cs="Times New Roman"/>
          <w:sz w:val="28"/>
          <w:szCs w:val="28"/>
        </w:rPr>
        <w:fldChar w:fldCharType="separate"/>
      </w:r>
      <w:r w:rsidR="008E4498">
        <w:rPr>
          <w:rFonts w:cs="Times New Roman"/>
          <w:noProof/>
          <w:sz w:val="28"/>
          <w:szCs w:val="28"/>
        </w:rPr>
        <w:t>[</w:t>
      </w:r>
      <w:hyperlink w:anchor="_ENREF_98" w:tooltip="Quisumbing A, 2003 #126" w:history="1">
        <w:r w:rsidR="008E4498">
          <w:rPr>
            <w:rFonts w:cs="Times New Roman"/>
            <w:noProof/>
            <w:sz w:val="28"/>
            <w:szCs w:val="28"/>
          </w:rPr>
          <w:t>98</w:t>
        </w:r>
      </w:hyperlink>
      <w:r w:rsidR="008E4498">
        <w:rPr>
          <w:rFonts w:cs="Times New Roman"/>
          <w:noProof/>
          <w:sz w:val="28"/>
          <w:szCs w:val="28"/>
        </w:rPr>
        <w:t>]</w:t>
      </w:r>
      <w:r w:rsidR="00D96207" w:rsidRPr="004B6D84">
        <w:rPr>
          <w:rFonts w:cs="Times New Roman"/>
          <w:sz w:val="28"/>
          <w:szCs w:val="28"/>
        </w:rPr>
        <w:fldChar w:fldCharType="end"/>
      </w:r>
      <w:r w:rsidRPr="004B6D84">
        <w:rPr>
          <w:rFonts w:cs="Times New Roman"/>
          <w:sz w:val="28"/>
          <w:szCs w:val="28"/>
        </w:rPr>
        <w:t>.</w:t>
      </w:r>
    </w:p>
    <w:p w:rsidR="003C76B9" w:rsidRPr="004B6D84" w:rsidRDefault="00FB6BD1" w:rsidP="005D4AFC">
      <w:pPr>
        <w:widowControl w:val="0"/>
        <w:spacing w:after="0" w:line="360" w:lineRule="auto"/>
        <w:ind w:right="-2"/>
        <w:jc w:val="both"/>
        <w:rPr>
          <w:rFonts w:cs="Times New Roman"/>
          <w:sz w:val="28"/>
          <w:szCs w:val="28"/>
        </w:rPr>
      </w:pPr>
      <w:r w:rsidRPr="004B6D84">
        <w:rPr>
          <w:rFonts w:cs="Times New Roman"/>
          <w:sz w:val="28"/>
          <w:szCs w:val="28"/>
        </w:rPr>
        <w:t xml:space="preserve">      Phạm Hoàng Hưng và cộng sự đã đánh giá hiệu quả của truyền thông tích cực đến đa dạng hóa bữa ăn và tình trạng dinh dưỡng bà mẹ, trẻ em tại Phong Điền, Thừa Thiên Huế. Kết quả nghiên cứu cho thấy sự thay đổi có ý nghĩa thống kê về kiến thức, thực hành đa dạng hóa  bữa ăn của phụ nữ tuổi sinh đẻ và bà mẹ có con nhỏ cũng như cải thiện tình trạng thiếu máu của bà mẹ và trẻ em</w:t>
      </w:r>
      <w:r w:rsidR="006E70E1" w:rsidRPr="004B6D84">
        <w:rPr>
          <w:rFonts w:cs="Times New Roman"/>
          <w:sz w:val="28"/>
          <w:szCs w:val="28"/>
        </w:rPr>
        <w:t xml:space="preserve"> </w:t>
      </w:r>
      <w:r w:rsidR="00D96207" w:rsidRPr="004B6D84">
        <w:rPr>
          <w:rFonts w:cs="Times New Roman"/>
          <w:sz w:val="28"/>
          <w:szCs w:val="28"/>
          <w:lang w:val="en-US"/>
        </w:rPr>
        <w:fldChar w:fldCharType="begin">
          <w:fldData xml:space="preserve">PEVuZE5vdGU+PENpdGU+PEF1dGhvcj5U4burIEdp4bqleTwvQXV0aG9yPjxZZWFyPjE5OTQ8L1ll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</w:fldData>
        </w:fldChar>
      </w:r>
      <w:r w:rsidR="008E4498" w:rsidRPr="008E4498">
        <w:rPr>
          <w:rFonts w:cs="Times New Roman"/>
          <w:sz w:val="28"/>
          <w:szCs w:val="28"/>
        </w:rPr>
        <w:instrText xml:space="preserve"> ADDIN EN.CITE </w:instrText>
      </w:r>
      <w:r w:rsidR="008E4498">
        <w:rPr>
          <w:rFonts w:cs="Times New Roman"/>
          <w:sz w:val="28"/>
          <w:szCs w:val="28"/>
          <w:lang w:val="en-US"/>
        </w:rPr>
        <w:fldChar w:fldCharType="begin">
          <w:fldData xml:space="preserve">PEVuZE5vdGU+PENpdGU+PEF1dGhvcj5U4burIEdp4bqleTwvQXV0aG9yPjxZZWFyPjE5OTQ8L1ll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</w:fldData>
        </w:fldChar>
      </w:r>
      <w:r w:rsidR="008E4498" w:rsidRPr="008E4498">
        <w:rPr>
          <w:rFonts w:cs="Times New Roman"/>
          <w:sz w:val="28"/>
          <w:szCs w:val="28"/>
        </w:rPr>
        <w:instrText xml:space="preserve"> ADDIN EN.CITE.DATA </w:instrText>
      </w:r>
      <w:r w:rsidR="008E4498">
        <w:rPr>
          <w:rFonts w:cs="Times New Roman"/>
          <w:sz w:val="28"/>
          <w:szCs w:val="28"/>
          <w:lang w:val="en-US"/>
        </w:rPr>
      </w:r>
      <w:r w:rsidR="008E4498">
        <w:rPr>
          <w:rFonts w:cs="Times New Roman"/>
          <w:sz w:val="28"/>
          <w:szCs w:val="28"/>
          <w:lang w:val="en-US"/>
        </w:rPr>
        <w:fldChar w:fldCharType="end"/>
      </w:r>
      <w:r w:rsidR="00D96207" w:rsidRPr="004B6D84">
        <w:rPr>
          <w:rFonts w:cs="Times New Roman"/>
          <w:sz w:val="28"/>
          <w:szCs w:val="28"/>
          <w:lang w:val="en-US"/>
        </w:rPr>
      </w:r>
      <w:r w:rsidR="00D96207" w:rsidRPr="004B6D84">
        <w:rPr>
          <w:rFonts w:cs="Times New Roman"/>
          <w:sz w:val="28"/>
          <w:szCs w:val="28"/>
          <w:lang w:val="en-US"/>
        </w:rPr>
        <w:fldChar w:fldCharType="separate"/>
      </w:r>
      <w:r w:rsidR="008E4498" w:rsidRPr="008E4498">
        <w:rPr>
          <w:rFonts w:cs="Times New Roman"/>
          <w:noProof/>
          <w:sz w:val="28"/>
          <w:szCs w:val="28"/>
        </w:rPr>
        <w:t>[</w:t>
      </w:r>
      <w:hyperlink w:anchor="_ENREF_99" w:tooltip="Từ Giấy, 1994 #183" w:history="1">
        <w:r w:rsidR="008E4498" w:rsidRPr="008E4498">
          <w:rPr>
            <w:rFonts w:cs="Times New Roman"/>
            <w:noProof/>
            <w:sz w:val="28"/>
            <w:szCs w:val="28"/>
          </w:rPr>
          <w:t>99</w:t>
        </w:r>
      </w:hyperlink>
      <w:r w:rsidR="008E4498" w:rsidRPr="008E4498">
        <w:rPr>
          <w:rFonts w:cs="Times New Roman"/>
          <w:noProof/>
          <w:sz w:val="28"/>
          <w:szCs w:val="28"/>
        </w:rPr>
        <w:t>]</w:t>
      </w:r>
      <w:r w:rsidR="00D96207" w:rsidRPr="004B6D84">
        <w:rPr>
          <w:rFonts w:cs="Times New Roman"/>
          <w:sz w:val="28"/>
          <w:szCs w:val="28"/>
          <w:lang w:val="en-US"/>
        </w:rPr>
        <w:fldChar w:fldCharType="end"/>
      </w:r>
      <w:r w:rsidRPr="004B6D84">
        <w:rPr>
          <w:rFonts w:cs="Times New Roman"/>
          <w:sz w:val="28"/>
          <w:szCs w:val="28"/>
        </w:rPr>
        <w:t>.</w:t>
      </w:r>
    </w:p>
    <w:p w:rsidR="00F22292" w:rsidRPr="004B6D84" w:rsidRDefault="00F22292" w:rsidP="00711859">
      <w:pPr>
        <w:pStyle w:val="002"/>
        <w:rPr>
          <w:lang w:val="de-DE"/>
        </w:rPr>
      </w:pPr>
      <w:bookmarkStart w:id="26" w:name="_Toc40115541"/>
      <w:bookmarkStart w:id="27" w:name="_Toc47602017"/>
      <w:bookmarkStart w:id="28" w:name="_Toc62034780"/>
      <w:r w:rsidRPr="004B6D84">
        <w:rPr>
          <w:lang w:val="de-DE"/>
        </w:rPr>
        <w:t xml:space="preserve">1.4. </w:t>
      </w:r>
      <w:r w:rsidR="002F08AF">
        <w:rPr>
          <w:lang w:val="de-DE"/>
        </w:rPr>
        <w:t>Một số thông tin</w:t>
      </w:r>
      <w:r w:rsidRPr="004B6D84">
        <w:rPr>
          <w:lang w:val="de-DE"/>
        </w:rPr>
        <w:t xml:space="preserve"> về địa bàn nghiên cứu</w:t>
      </w:r>
      <w:bookmarkEnd w:id="26"/>
      <w:bookmarkEnd w:id="27"/>
      <w:bookmarkEnd w:id="28"/>
    </w:p>
    <w:p w:rsidR="00F22292" w:rsidRPr="004B6D84" w:rsidRDefault="00F22292" w:rsidP="005D4AFC">
      <w:pPr>
        <w:widowControl w:val="0"/>
        <w:spacing w:after="0" w:line="360" w:lineRule="auto"/>
        <w:ind w:firstLine="720"/>
        <w:jc w:val="both"/>
        <w:rPr>
          <w:rFonts w:cs="Times New Roman"/>
          <w:sz w:val="28"/>
          <w:szCs w:val="28"/>
          <w:lang w:val="de-DE" w:eastAsia="x-none"/>
        </w:rPr>
      </w:pPr>
      <w:r w:rsidRPr="004B6D84">
        <w:rPr>
          <w:rFonts w:cs="Times New Roman"/>
          <w:sz w:val="28"/>
          <w:szCs w:val="28"/>
          <w:lang w:val="de-DE" w:eastAsia="x-none"/>
        </w:rPr>
        <w:t>Thái Bình là tỉnh ven biển  thuộc khu vực  Đồng bằng châu thổ Sông Hồng, có diện tích 1.542,3 km</w:t>
      </w:r>
      <w:r w:rsidRPr="004B6D84">
        <w:rPr>
          <w:rFonts w:cs="Times New Roman"/>
          <w:sz w:val="28"/>
          <w:szCs w:val="28"/>
          <w:vertAlign w:val="superscript"/>
          <w:lang w:val="de-DE" w:eastAsia="x-none"/>
        </w:rPr>
        <w:t>2</w:t>
      </w:r>
      <w:r w:rsidRPr="004B6D84">
        <w:rPr>
          <w:rFonts w:cs="Times New Roman"/>
          <w:sz w:val="28"/>
          <w:szCs w:val="28"/>
          <w:lang w:val="de-DE" w:eastAsia="x-none"/>
        </w:rPr>
        <w:t>; dân số 1.86</w:t>
      </w:r>
      <w:r w:rsidR="008C3E3C" w:rsidRPr="004B6D84">
        <w:rPr>
          <w:rFonts w:cs="Times New Roman"/>
          <w:sz w:val="28"/>
          <w:szCs w:val="28"/>
          <w:lang w:val="de-DE" w:eastAsia="x-none"/>
        </w:rPr>
        <w:t>2</w:t>
      </w:r>
      <w:r w:rsidRPr="004B6D84">
        <w:rPr>
          <w:rFonts w:cs="Times New Roman"/>
          <w:sz w:val="28"/>
          <w:szCs w:val="28"/>
          <w:lang w:val="de-DE" w:eastAsia="x-none"/>
        </w:rPr>
        <w:t>.</w:t>
      </w:r>
      <w:r w:rsidR="008C3E3C" w:rsidRPr="004B6D84">
        <w:rPr>
          <w:rFonts w:cs="Times New Roman"/>
          <w:sz w:val="28"/>
          <w:szCs w:val="28"/>
          <w:lang w:val="de-DE" w:eastAsia="x-none"/>
        </w:rPr>
        <w:t>184</w:t>
      </w:r>
      <w:r w:rsidRPr="004B6D84">
        <w:rPr>
          <w:rFonts w:cs="Times New Roman"/>
          <w:sz w:val="28"/>
          <w:szCs w:val="28"/>
          <w:lang w:val="de-DE" w:eastAsia="x-none"/>
        </w:rPr>
        <w:t xml:space="preserve"> người, trong đó nam 90</w:t>
      </w:r>
      <w:r w:rsidR="008270FE" w:rsidRPr="004B6D84">
        <w:rPr>
          <w:rFonts w:cs="Times New Roman"/>
          <w:sz w:val="28"/>
          <w:szCs w:val="28"/>
          <w:lang w:val="de-DE" w:eastAsia="x-none"/>
        </w:rPr>
        <w:t>6</w:t>
      </w:r>
      <w:r w:rsidRPr="004B6D84">
        <w:rPr>
          <w:rFonts w:cs="Times New Roman"/>
          <w:sz w:val="28"/>
          <w:szCs w:val="28"/>
          <w:lang w:val="de-DE" w:eastAsia="x-none"/>
        </w:rPr>
        <w:t>.4</w:t>
      </w:r>
      <w:r w:rsidR="008270FE" w:rsidRPr="004B6D84">
        <w:rPr>
          <w:rFonts w:cs="Times New Roman"/>
          <w:sz w:val="28"/>
          <w:szCs w:val="28"/>
          <w:lang w:val="de-DE" w:eastAsia="x-none"/>
        </w:rPr>
        <w:t>3</w:t>
      </w:r>
      <w:r w:rsidRPr="004B6D84">
        <w:rPr>
          <w:rFonts w:cs="Times New Roman"/>
          <w:sz w:val="28"/>
          <w:szCs w:val="28"/>
          <w:lang w:val="de-DE" w:eastAsia="x-none"/>
        </w:rPr>
        <w:t>8 người(chiếm 48,67%), nữ 955.</w:t>
      </w:r>
      <w:r w:rsidR="00067B2D" w:rsidRPr="004B6D84">
        <w:rPr>
          <w:rFonts w:cs="Times New Roman"/>
          <w:sz w:val="28"/>
          <w:szCs w:val="28"/>
          <w:lang w:val="de-DE" w:eastAsia="x-none"/>
        </w:rPr>
        <w:t>746</w:t>
      </w:r>
      <w:r w:rsidRPr="004B6D84">
        <w:rPr>
          <w:rFonts w:cs="Times New Roman"/>
          <w:sz w:val="28"/>
          <w:szCs w:val="28"/>
          <w:lang w:val="de-DE" w:eastAsia="x-none"/>
        </w:rPr>
        <w:t xml:space="preserve"> người(chiếm 51,33%).Là một tỉnh không có đồi núi, nằm trong vùng ảnh hưởng của tam giác tăng trưởng kinh tế Hà Nội- Hải Phòng- Quảng Ninh. Thái Bình gồm có 8 huyện và thành phố là: Hưng Hà, Đông Hưng, Quỳnh Phụ, Thái Thụy, Tiền Hải, Kiến Xương, Vũ Thư và thành phố Thái Bình với tổng số 28</w:t>
      </w:r>
      <w:r w:rsidR="00D91EA2" w:rsidRPr="004B6D84">
        <w:rPr>
          <w:rFonts w:cs="Times New Roman"/>
          <w:sz w:val="28"/>
          <w:szCs w:val="28"/>
          <w:lang w:val="de-DE" w:eastAsia="x-none"/>
        </w:rPr>
        <w:t>6</w:t>
      </w:r>
      <w:r w:rsidRPr="004B6D84">
        <w:rPr>
          <w:rFonts w:cs="Times New Roman"/>
          <w:sz w:val="28"/>
          <w:szCs w:val="28"/>
          <w:lang w:val="de-DE" w:eastAsia="x-none"/>
        </w:rPr>
        <w:t xml:space="preserve"> xã, phường, thị trấn nghề nghiệp chủ yếu là sản xuất nông nghiệp. Bình quân thu nhập đầu người đạt 1,</w:t>
      </w:r>
      <w:r w:rsidR="00795D61" w:rsidRPr="004B6D84">
        <w:rPr>
          <w:rFonts w:cs="Times New Roman"/>
          <w:sz w:val="28"/>
          <w:szCs w:val="28"/>
          <w:lang w:val="de-DE" w:eastAsia="x-none"/>
        </w:rPr>
        <w:t>9</w:t>
      </w:r>
      <w:r w:rsidRPr="004B6D84">
        <w:rPr>
          <w:rFonts w:cs="Times New Roman"/>
          <w:sz w:val="28"/>
          <w:szCs w:val="28"/>
          <w:lang w:val="de-DE" w:eastAsia="x-none"/>
        </w:rPr>
        <w:t>5</w:t>
      </w:r>
      <w:r w:rsidR="00795D61" w:rsidRPr="004B6D84">
        <w:rPr>
          <w:rFonts w:cs="Times New Roman"/>
          <w:sz w:val="28"/>
          <w:szCs w:val="28"/>
          <w:lang w:val="de-DE" w:eastAsia="x-none"/>
        </w:rPr>
        <w:t>7</w:t>
      </w:r>
      <w:r w:rsidRPr="004B6D84">
        <w:rPr>
          <w:rFonts w:cs="Times New Roman"/>
          <w:sz w:val="28"/>
          <w:szCs w:val="28"/>
          <w:lang w:val="de-DE" w:eastAsia="x-none"/>
        </w:rPr>
        <w:t>USD/người/năm</w:t>
      </w:r>
      <w:r w:rsidR="00CF4D05" w:rsidRPr="004B6D84">
        <w:rPr>
          <w:rFonts w:cs="Times New Roman"/>
          <w:sz w:val="28"/>
          <w:szCs w:val="28"/>
          <w:lang w:val="de-DE" w:eastAsia="x-none"/>
        </w:rPr>
        <w:t>, tăng 182 USD so với năm 2018.</w:t>
      </w:r>
      <w:r w:rsidRPr="004B6D84">
        <w:rPr>
          <w:rFonts w:cs="Times New Roman"/>
          <w:sz w:val="28"/>
          <w:szCs w:val="28"/>
          <w:lang w:val="de-DE" w:eastAsia="x-none"/>
        </w:rPr>
        <w:t xml:space="preserve"> </w:t>
      </w:r>
    </w:p>
    <w:p w:rsidR="00F22292" w:rsidRPr="004B6D84" w:rsidRDefault="00F22292" w:rsidP="005D4AFC">
      <w:pPr>
        <w:widowControl w:val="0"/>
        <w:spacing w:after="0" w:line="360" w:lineRule="auto"/>
        <w:ind w:firstLine="720"/>
        <w:jc w:val="both"/>
        <w:rPr>
          <w:rFonts w:cs="Times New Roman"/>
          <w:sz w:val="28"/>
          <w:szCs w:val="28"/>
          <w:lang w:val="de-DE" w:eastAsia="x-none"/>
        </w:rPr>
      </w:pPr>
      <w:r w:rsidRPr="004B6D84">
        <w:rPr>
          <w:rFonts w:cs="Times New Roman"/>
          <w:sz w:val="28"/>
          <w:szCs w:val="28"/>
          <w:lang w:val="de-DE" w:eastAsia="x-none"/>
        </w:rPr>
        <w:t xml:space="preserve">Trong nghiên cứu nàychúng tôi </w:t>
      </w:r>
      <w:r w:rsidRPr="004B6D84">
        <w:rPr>
          <w:rFonts w:cs="Times New Roman"/>
          <w:color w:val="000000"/>
          <w:spacing w:val="1"/>
          <w:sz w:val="28"/>
          <w:szCs w:val="28"/>
          <w:lang w:val="pt-BR"/>
        </w:rPr>
        <w:t>ti</w:t>
      </w:r>
      <w:r w:rsidRPr="004B6D84">
        <w:rPr>
          <w:rFonts w:cs="Times New Roman"/>
          <w:color w:val="000000"/>
          <w:spacing w:val="-2"/>
          <w:sz w:val="28"/>
          <w:szCs w:val="28"/>
          <w:lang w:val="pt-BR"/>
        </w:rPr>
        <w:t>ế</w:t>
      </w:r>
      <w:r w:rsidRPr="004B6D84">
        <w:rPr>
          <w:rFonts w:cs="Times New Roman"/>
          <w:color w:val="000000"/>
          <w:sz w:val="28"/>
          <w:szCs w:val="28"/>
          <w:lang w:val="pt-BR"/>
        </w:rPr>
        <w:t>n</w:t>
      </w:r>
      <w:r w:rsidRPr="004B6D84">
        <w:rPr>
          <w:rFonts w:cs="Times New Roman"/>
          <w:color w:val="000000"/>
          <w:spacing w:val="2"/>
          <w:sz w:val="28"/>
          <w:szCs w:val="28"/>
          <w:lang w:val="pt-BR"/>
        </w:rPr>
        <w:t xml:space="preserve"> </w:t>
      </w:r>
      <w:r w:rsidRPr="004B6D84">
        <w:rPr>
          <w:rFonts w:cs="Times New Roman"/>
          <w:color w:val="000000"/>
          <w:sz w:val="28"/>
          <w:szCs w:val="28"/>
          <w:lang w:val="pt-BR"/>
        </w:rPr>
        <w:t>h</w:t>
      </w:r>
      <w:r w:rsidRPr="004B6D84">
        <w:rPr>
          <w:rFonts w:cs="Times New Roman"/>
          <w:color w:val="000000"/>
          <w:spacing w:val="1"/>
          <w:sz w:val="28"/>
          <w:szCs w:val="28"/>
          <w:lang w:val="pt-BR"/>
        </w:rPr>
        <w:t>à</w:t>
      </w:r>
      <w:r w:rsidRPr="004B6D84">
        <w:rPr>
          <w:rFonts w:cs="Times New Roman"/>
          <w:color w:val="000000"/>
          <w:sz w:val="28"/>
          <w:szCs w:val="28"/>
          <w:lang w:val="pt-BR"/>
        </w:rPr>
        <w:t xml:space="preserve">nh </w:t>
      </w:r>
      <w:r w:rsidRPr="004B6D84">
        <w:rPr>
          <w:rFonts w:cs="Times New Roman"/>
          <w:color w:val="000000"/>
          <w:spacing w:val="1"/>
          <w:w w:val="101"/>
          <w:sz w:val="28"/>
          <w:szCs w:val="28"/>
          <w:lang w:val="pt-BR"/>
        </w:rPr>
        <w:t>c</w:t>
      </w:r>
      <w:r w:rsidRPr="004B6D84">
        <w:rPr>
          <w:rFonts w:cs="Times New Roman"/>
          <w:color w:val="000000"/>
          <w:spacing w:val="3"/>
          <w:w w:val="101"/>
          <w:sz w:val="28"/>
          <w:szCs w:val="28"/>
          <w:lang w:val="pt-BR"/>
        </w:rPr>
        <w:t>h</w:t>
      </w:r>
      <w:r w:rsidRPr="004B6D84">
        <w:rPr>
          <w:rFonts w:cs="Times New Roman"/>
          <w:color w:val="000000"/>
          <w:spacing w:val="-2"/>
          <w:w w:val="101"/>
          <w:sz w:val="28"/>
          <w:szCs w:val="28"/>
          <w:lang w:val="pt-BR"/>
        </w:rPr>
        <w:t>ọ</w:t>
      </w:r>
      <w:r w:rsidRPr="004B6D84">
        <w:rPr>
          <w:rFonts w:cs="Times New Roman"/>
          <w:color w:val="000000"/>
          <w:w w:val="101"/>
          <w:sz w:val="28"/>
          <w:szCs w:val="28"/>
          <w:lang w:val="pt-BR"/>
        </w:rPr>
        <w:t>n chủ đich</w:t>
      </w:r>
      <w:r w:rsidRPr="004B6D84">
        <w:rPr>
          <w:rFonts w:cs="Times New Roman"/>
          <w:color w:val="000000"/>
          <w:spacing w:val="9"/>
          <w:sz w:val="28"/>
          <w:szCs w:val="28"/>
          <w:lang w:val="pt-BR"/>
        </w:rPr>
        <w:t xml:space="preserve"> </w:t>
      </w:r>
      <w:r w:rsidRPr="004B6D84">
        <w:rPr>
          <w:rFonts w:cs="Times New Roman"/>
          <w:color w:val="000000"/>
          <w:sz w:val="28"/>
          <w:szCs w:val="28"/>
          <w:lang w:val="pt-BR"/>
        </w:rPr>
        <w:t xml:space="preserve">02 </w:t>
      </w:r>
      <w:r w:rsidRPr="004B6D84">
        <w:rPr>
          <w:rFonts w:cs="Times New Roman"/>
          <w:color w:val="000000"/>
          <w:spacing w:val="3"/>
          <w:sz w:val="28"/>
          <w:szCs w:val="28"/>
          <w:lang w:val="pt-BR"/>
        </w:rPr>
        <w:t>h</w:t>
      </w:r>
      <w:r w:rsidRPr="004B6D84">
        <w:rPr>
          <w:rFonts w:cs="Times New Roman"/>
          <w:color w:val="000000"/>
          <w:spacing w:val="5"/>
          <w:sz w:val="28"/>
          <w:szCs w:val="28"/>
          <w:lang w:val="pt-BR"/>
        </w:rPr>
        <w:t>u</w:t>
      </w:r>
      <w:r w:rsidRPr="004B6D84">
        <w:rPr>
          <w:rFonts w:cs="Times New Roman"/>
          <w:color w:val="000000"/>
          <w:spacing w:val="-9"/>
          <w:sz w:val="28"/>
          <w:szCs w:val="28"/>
          <w:lang w:val="pt-BR"/>
        </w:rPr>
        <w:t>y</w:t>
      </w:r>
      <w:r w:rsidRPr="004B6D84">
        <w:rPr>
          <w:rFonts w:cs="Times New Roman"/>
          <w:color w:val="000000"/>
          <w:spacing w:val="1"/>
          <w:sz w:val="28"/>
          <w:szCs w:val="28"/>
          <w:lang w:val="pt-BR"/>
        </w:rPr>
        <w:t>ệ</w:t>
      </w:r>
      <w:r w:rsidRPr="004B6D84">
        <w:rPr>
          <w:rFonts w:cs="Times New Roman"/>
          <w:color w:val="000000"/>
          <w:sz w:val="28"/>
          <w:szCs w:val="28"/>
          <w:lang w:val="pt-BR"/>
        </w:rPr>
        <w:t>n</w:t>
      </w:r>
      <w:r w:rsidRPr="004B6D84">
        <w:rPr>
          <w:rFonts w:cs="Times New Roman"/>
          <w:color w:val="000000"/>
          <w:spacing w:val="9"/>
          <w:sz w:val="28"/>
          <w:szCs w:val="28"/>
          <w:lang w:val="pt-BR"/>
        </w:rPr>
        <w:t xml:space="preserve"> (</w:t>
      </w:r>
      <w:r w:rsidRPr="004B6D84">
        <w:rPr>
          <w:rFonts w:cs="Times New Roman"/>
          <w:color w:val="000000"/>
          <w:w w:val="101"/>
          <w:sz w:val="28"/>
          <w:szCs w:val="28"/>
          <w:lang w:val="pt-BR"/>
        </w:rPr>
        <w:t>huyện</w:t>
      </w:r>
      <w:r w:rsidRPr="004B6D84">
        <w:rPr>
          <w:rFonts w:cs="Times New Roman"/>
          <w:color w:val="000000"/>
          <w:sz w:val="28"/>
          <w:szCs w:val="28"/>
          <w:lang w:val="pt-BR"/>
        </w:rPr>
        <w:t xml:space="preserve"> Vũ Thư</w:t>
      </w:r>
      <w:r w:rsidRPr="004B6D84">
        <w:rPr>
          <w:rFonts w:cs="Times New Roman"/>
          <w:color w:val="000000"/>
          <w:spacing w:val="8"/>
          <w:sz w:val="28"/>
          <w:szCs w:val="28"/>
          <w:lang w:val="pt-BR"/>
        </w:rPr>
        <w:t xml:space="preserve"> </w:t>
      </w:r>
      <w:r w:rsidRPr="004B6D84">
        <w:rPr>
          <w:rFonts w:cs="Times New Roman"/>
          <w:color w:val="000000"/>
          <w:w w:val="101"/>
          <w:sz w:val="28"/>
          <w:szCs w:val="28"/>
          <w:lang w:val="pt-BR"/>
        </w:rPr>
        <w:t>và Kiến Xương</w:t>
      </w:r>
      <w:r w:rsidRPr="004B6D84">
        <w:rPr>
          <w:rFonts w:cs="Times New Roman"/>
          <w:sz w:val="28"/>
          <w:szCs w:val="28"/>
        </w:rPr>
        <w:t>) đại diện cho</w:t>
      </w:r>
      <w:r w:rsidRPr="004B6D84">
        <w:rPr>
          <w:rFonts w:cs="Times New Roman"/>
          <w:sz w:val="28"/>
          <w:szCs w:val="28"/>
          <w:lang w:val="de-DE"/>
        </w:rPr>
        <w:t xml:space="preserve"> vùng nông thôn </w:t>
      </w:r>
      <w:r w:rsidRPr="004B6D84">
        <w:rPr>
          <w:rFonts w:cs="Times New Roman"/>
          <w:sz w:val="28"/>
          <w:szCs w:val="28"/>
        </w:rPr>
        <w:t xml:space="preserve"> Thái Bình</w:t>
      </w:r>
      <w:r w:rsidRPr="004B6D84">
        <w:rPr>
          <w:rFonts w:cs="Times New Roman"/>
          <w:sz w:val="28"/>
          <w:szCs w:val="28"/>
          <w:lang w:val="de-DE"/>
        </w:rPr>
        <w:t xml:space="preserve"> </w:t>
      </w:r>
      <w:r w:rsidRPr="004B6D84">
        <w:rPr>
          <w:rFonts w:cs="Times New Roman"/>
          <w:color w:val="000000"/>
          <w:spacing w:val="-2"/>
          <w:sz w:val="28"/>
          <w:szCs w:val="28"/>
          <w:lang w:val="pt-BR"/>
        </w:rPr>
        <w:t>v</w:t>
      </w:r>
      <w:r w:rsidRPr="004B6D84">
        <w:rPr>
          <w:rFonts w:cs="Times New Roman"/>
          <w:color w:val="000000"/>
          <w:spacing w:val="1"/>
          <w:sz w:val="28"/>
          <w:szCs w:val="28"/>
          <w:lang w:val="pt-BR"/>
        </w:rPr>
        <w:t>à</w:t>
      </w:r>
      <w:r w:rsidRPr="004B6D84">
        <w:rPr>
          <w:rFonts w:cs="Times New Roman"/>
          <w:color w:val="000000"/>
          <w:sz w:val="28"/>
          <w:szCs w:val="28"/>
          <w:lang w:val="pt-BR"/>
        </w:rPr>
        <w:t>o</w:t>
      </w:r>
      <w:r w:rsidRPr="004B6D84">
        <w:rPr>
          <w:rFonts w:cs="Times New Roman"/>
          <w:color w:val="000000"/>
          <w:spacing w:val="7"/>
          <w:sz w:val="28"/>
          <w:szCs w:val="28"/>
          <w:lang w:val="pt-BR"/>
        </w:rPr>
        <w:t xml:space="preserve"> </w:t>
      </w:r>
      <w:r w:rsidRPr="004B6D84">
        <w:rPr>
          <w:rFonts w:cs="Times New Roman"/>
          <w:color w:val="000000"/>
          <w:sz w:val="28"/>
          <w:szCs w:val="28"/>
          <w:lang w:val="pt-BR"/>
        </w:rPr>
        <w:t>ngh</w:t>
      </w:r>
      <w:r w:rsidRPr="004B6D84">
        <w:rPr>
          <w:rFonts w:cs="Times New Roman"/>
          <w:color w:val="000000"/>
          <w:spacing w:val="1"/>
          <w:sz w:val="28"/>
          <w:szCs w:val="28"/>
          <w:lang w:val="pt-BR"/>
        </w:rPr>
        <w:t>i</w:t>
      </w:r>
      <w:r w:rsidRPr="004B6D84">
        <w:rPr>
          <w:rFonts w:cs="Times New Roman"/>
          <w:color w:val="000000"/>
          <w:spacing w:val="-2"/>
          <w:sz w:val="28"/>
          <w:szCs w:val="28"/>
          <w:lang w:val="pt-BR"/>
        </w:rPr>
        <w:t>ê</w:t>
      </w:r>
      <w:r w:rsidRPr="004B6D84">
        <w:rPr>
          <w:rFonts w:cs="Times New Roman"/>
          <w:color w:val="000000"/>
          <w:sz w:val="28"/>
          <w:szCs w:val="28"/>
          <w:lang w:val="pt-BR"/>
        </w:rPr>
        <w:t>n</w:t>
      </w:r>
      <w:r w:rsidRPr="004B6D84">
        <w:rPr>
          <w:rFonts w:cs="Times New Roman"/>
          <w:color w:val="000000"/>
          <w:spacing w:val="9"/>
          <w:sz w:val="28"/>
          <w:szCs w:val="28"/>
          <w:lang w:val="pt-BR"/>
        </w:rPr>
        <w:t xml:space="preserve"> </w:t>
      </w:r>
      <w:r w:rsidRPr="004B6D84">
        <w:rPr>
          <w:rFonts w:cs="Times New Roman"/>
          <w:color w:val="000000"/>
          <w:spacing w:val="-2"/>
          <w:sz w:val="28"/>
          <w:szCs w:val="28"/>
          <w:lang w:val="pt-BR"/>
        </w:rPr>
        <w:t>cứ</w:t>
      </w:r>
      <w:r w:rsidRPr="004B6D84">
        <w:rPr>
          <w:rFonts w:cs="Times New Roman"/>
          <w:color w:val="000000"/>
          <w:sz w:val="28"/>
          <w:szCs w:val="28"/>
          <w:lang w:val="pt-BR"/>
        </w:rPr>
        <w:t>u.</w:t>
      </w:r>
      <w:r w:rsidRPr="004B6D84">
        <w:rPr>
          <w:rFonts w:cs="Times New Roman"/>
          <w:color w:val="000000"/>
          <w:spacing w:val="8"/>
          <w:sz w:val="28"/>
          <w:szCs w:val="28"/>
          <w:lang w:val="pt-BR"/>
        </w:rPr>
        <w:t xml:space="preserve"> </w:t>
      </w:r>
      <w:r w:rsidRPr="004B6D84">
        <w:rPr>
          <w:rFonts w:cs="Times New Roman"/>
          <w:color w:val="000000"/>
          <w:sz w:val="28"/>
          <w:szCs w:val="28"/>
          <w:lang w:val="pt-BR"/>
        </w:rPr>
        <w:t xml:space="preserve"> </w:t>
      </w:r>
    </w:p>
    <w:p w:rsidR="00F22292" w:rsidRPr="004B6D84" w:rsidRDefault="00F22292" w:rsidP="005D4AFC">
      <w:pPr>
        <w:widowControl w:val="0"/>
        <w:spacing w:after="0" w:line="360" w:lineRule="auto"/>
        <w:ind w:firstLine="720"/>
        <w:jc w:val="both"/>
        <w:rPr>
          <w:rFonts w:cs="Times New Roman"/>
          <w:b/>
          <w:sz w:val="28"/>
          <w:szCs w:val="28"/>
          <w:lang w:val="pt-BR"/>
        </w:rPr>
      </w:pPr>
      <w:r w:rsidRPr="004B6D84">
        <w:rPr>
          <w:rFonts w:cs="Times New Roman"/>
          <w:sz w:val="28"/>
          <w:szCs w:val="28"/>
          <w:lang w:val="pt-BR"/>
        </w:rPr>
        <w:t>+  Huyện Vũ Thư có 29 xã và 01 thị trấn với diện tích tự nhiên khoảng 195,1618 km² và dân số khoảng 224.832 người (2007). Mật độ dân số là 1.152 người/ km</w:t>
      </w:r>
      <w:r w:rsidRPr="00E135C5">
        <w:rPr>
          <w:rFonts w:cs="Times New Roman"/>
          <w:sz w:val="28"/>
          <w:szCs w:val="28"/>
          <w:vertAlign w:val="superscript"/>
          <w:lang w:val="pt-BR"/>
        </w:rPr>
        <w:t>2</w:t>
      </w:r>
      <w:r w:rsidRPr="004B6D84">
        <w:rPr>
          <w:rFonts w:cs="Times New Roman"/>
          <w:sz w:val="28"/>
          <w:szCs w:val="28"/>
          <w:lang w:val="pt-BR"/>
        </w:rPr>
        <w:t xml:space="preserve"> với gần 67.000 hộ và 214 thôn. Kinh tế chủ yếu là nông </w:t>
      </w:r>
      <w:r w:rsidRPr="004B6D84">
        <w:rPr>
          <w:rFonts w:cs="Times New Roman"/>
          <w:sz w:val="28"/>
          <w:szCs w:val="28"/>
          <w:lang w:val="pt-BR"/>
        </w:rPr>
        <w:lastRenderedPageBreak/>
        <w:t>nghiệp với 60.5%, 39.5% là ngành nghề phụ và buôn bán</w:t>
      </w:r>
      <w:r w:rsidRPr="004B6D84">
        <w:rPr>
          <w:rFonts w:cs="Times New Roman"/>
          <w:color w:val="333333"/>
          <w:sz w:val="28"/>
          <w:szCs w:val="28"/>
          <w:lang w:val="pt-BR"/>
        </w:rPr>
        <w:t>. Cơ sở vật chất, hạ tầng, nhân lực của các cơ sở y tế, văn hóa, giáo dục trên địa bàn đạt chuẩn.100% các cơ sở sản xuất, kinh doanh, cụm công nghiệp có đủ các thủ tục về bảo vệ môi trường. An ninh chính trị, trật tự an toàn xã hội trên địa bàn huyện được giữ vững. Thu nhập của người dân hiện đạt gần 47,2 triệu đồng/người/năm, tăng gấp 2,73 lần năm 2011; tỷ lệ hộ nghèo giảm từ 9,43% (năm 2011) xuống còn 1,26 %; 100% số hộ dân được sử dụng nước sạch sinh hoạt và điện thường xuyên; 30/30 xã, thị trấn đã đạt chuẩn quốc gia y tế xã giai đoạn 2015 - 2020; 74/82 trường từ mầm non đến trung học phổ thông đạt chuẩn quốc gia. Diện mạo nông thôn thay đổi tích cực, đời sống vật chất và tinh thần của người dân nâng cao rõ rệt, niềm tin của nhân dân với cấp ủy, chính quyền ngày càng được củng cố.</w:t>
      </w:r>
    </w:p>
    <w:p w:rsidR="00F22292" w:rsidRPr="004B6D84" w:rsidRDefault="00F22292" w:rsidP="005D4AFC">
      <w:pPr>
        <w:widowControl w:val="0"/>
        <w:spacing w:after="0" w:line="360" w:lineRule="auto"/>
        <w:jc w:val="both"/>
        <w:rPr>
          <w:rFonts w:cs="Times New Roman"/>
          <w:sz w:val="28"/>
          <w:szCs w:val="28"/>
          <w:lang w:val="pt-BR"/>
        </w:rPr>
      </w:pPr>
      <w:r w:rsidRPr="004B6D84">
        <w:rPr>
          <w:rFonts w:cs="Times New Roman"/>
          <w:sz w:val="28"/>
          <w:szCs w:val="28"/>
          <w:lang w:val="pt-BR"/>
        </w:rPr>
        <w:t xml:space="preserve">     +  Huyện Kiến Xương nằmchính phía nam của Tỉnh Thái Bình. Phia tây giáp huyện Vũ Thư và thành phố Thái Bình.Phía Tây Bác giáp huyện Đông Hưng, đông bắc giáp huyện Thái Thụy. Phía đông giáp huyện Tiền Hải. Phía nam giáp tỉnh Nam Định(ranh giới là sông Hồng).Kiến Xương có diện tích tự nhiên là 19.920,73 ha</w:t>
      </w:r>
      <w:r w:rsidR="00E135C5">
        <w:rPr>
          <w:rFonts w:cs="Times New Roman"/>
          <w:sz w:val="28"/>
          <w:szCs w:val="28"/>
          <w:lang w:val="pt-BR"/>
        </w:rPr>
        <w:t xml:space="preserve"> </w:t>
      </w:r>
      <w:r w:rsidRPr="004B6D84">
        <w:rPr>
          <w:rFonts w:cs="Times New Roman"/>
          <w:sz w:val="28"/>
          <w:szCs w:val="28"/>
          <w:lang w:val="pt-BR"/>
        </w:rPr>
        <w:t>(199,21 km</w:t>
      </w:r>
      <w:r w:rsidRPr="004B6D84">
        <w:rPr>
          <w:rFonts w:cs="Times New Roman"/>
          <w:sz w:val="28"/>
          <w:szCs w:val="28"/>
          <w:vertAlign w:val="superscript"/>
          <w:lang w:val="pt-BR"/>
        </w:rPr>
        <w:t xml:space="preserve">2 </w:t>
      </w:r>
      <w:r w:rsidRPr="004B6D84">
        <w:rPr>
          <w:rFonts w:cs="Times New Roman"/>
          <w:sz w:val="28"/>
          <w:szCs w:val="28"/>
          <w:lang w:val="pt-BR"/>
        </w:rPr>
        <w:t>), diện tích đất sản xuất nông nghiệp là 12.586 ha.Dân số</w:t>
      </w:r>
      <w:r w:rsidR="007262AB" w:rsidRPr="004B6D84">
        <w:rPr>
          <w:rFonts w:cs="Times New Roman"/>
          <w:sz w:val="28"/>
          <w:szCs w:val="28"/>
          <w:lang w:val="pt-BR"/>
        </w:rPr>
        <w:t xml:space="preserve"> trung bình</w:t>
      </w:r>
      <w:r w:rsidRPr="004B6D84">
        <w:rPr>
          <w:rFonts w:cs="Times New Roman"/>
          <w:sz w:val="28"/>
          <w:szCs w:val="28"/>
          <w:lang w:val="pt-BR"/>
        </w:rPr>
        <w:t xml:space="preserve"> là 2</w:t>
      </w:r>
      <w:r w:rsidR="007262AB" w:rsidRPr="004B6D84">
        <w:rPr>
          <w:rFonts w:cs="Times New Roman"/>
          <w:sz w:val="28"/>
          <w:szCs w:val="28"/>
          <w:lang w:val="pt-BR"/>
        </w:rPr>
        <w:t>16</w:t>
      </w:r>
      <w:r w:rsidRPr="004B6D84">
        <w:rPr>
          <w:rFonts w:cs="Times New Roman"/>
          <w:sz w:val="28"/>
          <w:szCs w:val="28"/>
          <w:lang w:val="pt-BR"/>
        </w:rPr>
        <w:t>.</w:t>
      </w:r>
      <w:r w:rsidR="007262AB" w:rsidRPr="004B6D84">
        <w:rPr>
          <w:rFonts w:cs="Times New Roman"/>
          <w:sz w:val="28"/>
          <w:szCs w:val="28"/>
          <w:lang w:val="pt-BR"/>
        </w:rPr>
        <w:t>884</w:t>
      </w:r>
      <w:r w:rsidRPr="004B6D84">
        <w:rPr>
          <w:rFonts w:cs="Times New Roman"/>
          <w:sz w:val="28"/>
          <w:szCs w:val="28"/>
          <w:lang w:val="pt-BR"/>
        </w:rPr>
        <w:t xml:space="preserve"> người, mật độ dân số 1.121 người/km</w:t>
      </w:r>
      <w:r w:rsidRPr="004B6D84">
        <w:rPr>
          <w:rFonts w:cs="Times New Roman"/>
          <w:sz w:val="28"/>
          <w:szCs w:val="28"/>
          <w:vertAlign w:val="superscript"/>
          <w:lang w:val="pt-BR"/>
        </w:rPr>
        <w:t>2</w:t>
      </w:r>
      <w:r w:rsidRPr="004B6D84">
        <w:rPr>
          <w:rFonts w:cs="Times New Roman"/>
          <w:sz w:val="28"/>
          <w:szCs w:val="28"/>
          <w:lang w:val="pt-BR"/>
        </w:rPr>
        <w:t>.Huyện Kiến Xương gồm 37 xã và 01 thị trấn, có 237 thôn. Huyện đạt nông thôn mới năm 2019.</w:t>
      </w:r>
      <w:r w:rsidR="007262AB" w:rsidRPr="004B6D84">
        <w:rPr>
          <w:rFonts w:cs="Times New Roman"/>
          <w:sz w:val="28"/>
          <w:szCs w:val="28"/>
          <w:lang w:val="pt-BR"/>
        </w:rPr>
        <w:t xml:space="preserve"> Công tác chăm sóc sức khỏe nhân dân được chú trọng, số lượng người</w:t>
      </w:r>
      <w:r w:rsidR="004F5C7C" w:rsidRPr="004B6D84">
        <w:rPr>
          <w:rFonts w:cs="Times New Roman"/>
          <w:sz w:val="28"/>
          <w:szCs w:val="28"/>
          <w:lang w:val="pt-BR"/>
        </w:rPr>
        <w:t xml:space="preserve"> được khám, chữa bệnh tại bệnh viện và các cơ sở y tế đạt 265.068 lượt ngườ</w:t>
      </w:r>
      <w:r w:rsidR="00644D57" w:rsidRPr="004B6D84">
        <w:rPr>
          <w:rFonts w:cs="Times New Roman"/>
          <w:sz w:val="28"/>
          <w:szCs w:val="28"/>
          <w:lang w:val="pt-BR"/>
        </w:rPr>
        <w:t>i</w:t>
      </w:r>
      <w:r w:rsidR="00896B51" w:rsidRPr="004B6D84">
        <w:rPr>
          <w:rFonts w:cs="Times New Roman"/>
          <w:sz w:val="28"/>
          <w:szCs w:val="28"/>
          <w:lang w:val="pt-BR"/>
        </w:rPr>
        <w:t xml:space="preserve"> </w:t>
      </w:r>
      <w:r w:rsidR="00896B51" w:rsidRPr="004B6D84">
        <w:rPr>
          <w:rFonts w:cs="Times New Roman"/>
          <w:sz w:val="28"/>
          <w:szCs w:val="28"/>
          <w:lang w:val="pt-BR"/>
        </w:rPr>
        <w:fldChar w:fldCharType="begin"/>
      </w:r>
      <w:r w:rsidR="008E4498">
        <w:rPr>
          <w:rFonts w:cs="Times New Roman"/>
          <w:sz w:val="28"/>
          <w:szCs w:val="28"/>
          <w:lang w:val="pt-BR"/>
        </w:rPr>
        <w:instrText xml:space="preserve"> ADDIN EN.CITE &lt;EndNote&gt;&lt;Cite&gt;&lt;Author&gt;Cục thống kê Tỉnh Thái Bình&lt;/Author&gt;&lt;Year&gt;2020&lt;/Year&gt;&lt;RecNum&gt;188&lt;/RecNum&gt;&lt;DisplayText&gt;[6]&lt;/DisplayText&gt;&lt;record&gt;&lt;rec-number&gt;188&lt;/rec-number&gt;&lt;foreign-keys&gt;&lt;key app="EN" db-id="ffsz5v0x55dftpersssxz5fn09z50xx0txsd"&gt;188&lt;/key&gt;&lt;/foreign-keys&gt;&lt;ref-type name="Book"&gt;6&lt;/ref-type&gt;&lt;contributors&gt;&lt;authors&gt;&lt;author&gt;Cục thống kê Tỉnh Thái Bình,&lt;/author&gt;&lt;/authors&gt;&lt;/contributors&gt;&lt;titles&gt;&lt;title&gt;Niên giám thống kê tỉnh Thái Bình 2019&lt;/title&gt;&lt;/titles&gt;&lt;dates&gt;&lt;year&gt;2020&lt;/year&gt;&lt;/dates&gt;&lt;publisher&gt;NXB Thống kê&lt;/publisher&gt;&lt;urls&gt;&lt;/urls&gt;&lt;/record&gt;&lt;/Cite&gt;&lt;/EndNote&gt;</w:instrText>
      </w:r>
      <w:r w:rsidR="00896B51" w:rsidRPr="004B6D84">
        <w:rPr>
          <w:rFonts w:cs="Times New Roman"/>
          <w:sz w:val="28"/>
          <w:szCs w:val="28"/>
          <w:lang w:val="pt-BR"/>
        </w:rPr>
        <w:fldChar w:fldCharType="separate"/>
      </w:r>
      <w:r w:rsidR="008E4498">
        <w:rPr>
          <w:rFonts w:cs="Times New Roman"/>
          <w:noProof/>
          <w:sz w:val="28"/>
          <w:szCs w:val="28"/>
          <w:lang w:val="pt-BR"/>
        </w:rPr>
        <w:t>[</w:t>
      </w:r>
      <w:hyperlink w:anchor="_ENREF_6" w:tooltip="Cục thống kê Tỉnh Thái Bình, 2020 #188" w:history="1">
        <w:r w:rsidR="008E4498">
          <w:rPr>
            <w:rFonts w:cs="Times New Roman"/>
            <w:noProof/>
            <w:sz w:val="28"/>
            <w:szCs w:val="28"/>
            <w:lang w:val="pt-BR"/>
          </w:rPr>
          <w:t>6</w:t>
        </w:r>
      </w:hyperlink>
      <w:r w:rsidR="008E4498">
        <w:rPr>
          <w:rFonts w:cs="Times New Roman"/>
          <w:noProof/>
          <w:sz w:val="28"/>
          <w:szCs w:val="28"/>
          <w:lang w:val="pt-BR"/>
        </w:rPr>
        <w:t>]</w:t>
      </w:r>
      <w:r w:rsidR="00896B51" w:rsidRPr="004B6D84">
        <w:rPr>
          <w:rFonts w:cs="Times New Roman"/>
          <w:sz w:val="28"/>
          <w:szCs w:val="28"/>
          <w:lang w:val="pt-BR"/>
        </w:rPr>
        <w:fldChar w:fldCharType="end"/>
      </w:r>
      <w:r w:rsidR="00644D57" w:rsidRPr="004B6D84">
        <w:rPr>
          <w:rFonts w:cs="Times New Roman"/>
          <w:sz w:val="28"/>
          <w:szCs w:val="28"/>
          <w:lang w:val="pt-BR"/>
        </w:rPr>
        <w:t>.</w:t>
      </w:r>
    </w:p>
    <w:p w:rsidR="00F22292" w:rsidRPr="004B6D84" w:rsidRDefault="00F22292" w:rsidP="005D4AFC">
      <w:pPr>
        <w:widowControl w:val="0"/>
        <w:spacing w:after="0" w:line="360" w:lineRule="auto"/>
        <w:rPr>
          <w:rFonts w:cs="Times New Roman"/>
          <w:sz w:val="28"/>
          <w:szCs w:val="28"/>
          <w:lang w:val="pt-BR"/>
        </w:rPr>
      </w:pPr>
    </w:p>
    <w:p w:rsidR="00D956EF" w:rsidRPr="004B6D84" w:rsidRDefault="00D956EF" w:rsidP="005D4AFC">
      <w:pPr>
        <w:widowControl w:val="0"/>
        <w:spacing w:after="0" w:line="360" w:lineRule="auto"/>
        <w:rPr>
          <w:rFonts w:cs="Times New Roman"/>
          <w:sz w:val="28"/>
          <w:szCs w:val="28"/>
          <w:lang w:val="pt-BR"/>
        </w:rPr>
      </w:pPr>
    </w:p>
    <w:p w:rsidR="00644D57" w:rsidRPr="004B6D84" w:rsidRDefault="00644D57" w:rsidP="005D4AFC">
      <w:pPr>
        <w:widowControl w:val="0"/>
        <w:spacing w:after="0" w:line="360" w:lineRule="auto"/>
        <w:rPr>
          <w:rFonts w:cs="Times New Roman"/>
          <w:sz w:val="28"/>
          <w:szCs w:val="28"/>
          <w:lang w:val="pt-BR"/>
        </w:rPr>
      </w:pPr>
    </w:p>
    <w:p w:rsidR="00644D57" w:rsidRPr="004B6D84" w:rsidRDefault="00644D57" w:rsidP="005D4AFC">
      <w:pPr>
        <w:widowControl w:val="0"/>
        <w:spacing w:after="0" w:line="360" w:lineRule="auto"/>
        <w:rPr>
          <w:rFonts w:cs="Times New Roman"/>
          <w:sz w:val="28"/>
          <w:szCs w:val="28"/>
          <w:lang w:val="pt-BR"/>
        </w:rPr>
      </w:pPr>
    </w:p>
    <w:p w:rsidR="00644D57" w:rsidRPr="004B6D84" w:rsidRDefault="00644D57" w:rsidP="005D4AFC">
      <w:pPr>
        <w:widowControl w:val="0"/>
        <w:spacing w:after="0" w:line="360" w:lineRule="auto"/>
        <w:rPr>
          <w:rFonts w:cs="Times New Roman"/>
          <w:sz w:val="28"/>
          <w:szCs w:val="28"/>
          <w:lang w:val="pt-BR"/>
        </w:rPr>
      </w:pPr>
    </w:p>
    <w:p w:rsidR="00421F97" w:rsidRPr="004B6D84" w:rsidRDefault="00421F97" w:rsidP="00DE766A">
      <w:pPr>
        <w:pStyle w:val="001"/>
      </w:pPr>
      <w:bookmarkStart w:id="29" w:name="_Toc55832447"/>
      <w:bookmarkStart w:id="30" w:name="_Toc62034781"/>
      <w:r w:rsidRPr="004B6D84">
        <w:lastRenderedPageBreak/>
        <w:t>CHƯƠNG 2</w:t>
      </w:r>
      <w:r w:rsidR="00965501" w:rsidRPr="004B6D84">
        <w:br w:type="textWrapping" w:clear="all"/>
      </w:r>
      <w:r w:rsidRPr="004B6D84">
        <w:t>ĐỐI TƯỢNG VÀ PHƯƠNG PHÁP NGHIÊN CỨU</w:t>
      </w:r>
      <w:bookmarkEnd w:id="1"/>
      <w:bookmarkEnd w:id="29"/>
      <w:bookmarkEnd w:id="30"/>
    </w:p>
    <w:p w:rsidR="00876DF7" w:rsidRPr="004B6D84" w:rsidRDefault="00876DF7" w:rsidP="005D4AFC">
      <w:pPr>
        <w:widowControl w:val="0"/>
        <w:spacing w:after="0" w:line="360" w:lineRule="auto"/>
        <w:rPr>
          <w:rFonts w:cs="Times New Roman"/>
          <w:sz w:val="14"/>
        </w:rPr>
      </w:pPr>
    </w:p>
    <w:p w:rsidR="00421F97" w:rsidRPr="004B6D84" w:rsidRDefault="00421F97" w:rsidP="00DE766A">
      <w:pPr>
        <w:pStyle w:val="002"/>
      </w:pPr>
      <w:bookmarkStart w:id="31" w:name="_Toc47706867"/>
      <w:bookmarkStart w:id="32" w:name="_Toc55832448"/>
      <w:bookmarkStart w:id="33" w:name="_Toc62034782"/>
      <w:r w:rsidRPr="004B6D84">
        <w:t>2.1. Đối tượng</w:t>
      </w:r>
      <w:r w:rsidR="00965501" w:rsidRPr="004B6D84">
        <w:rPr>
          <w:lang w:val="pt-BR"/>
        </w:rPr>
        <w:t>, địa bàn và thời gian</w:t>
      </w:r>
      <w:r w:rsidRPr="004B6D84">
        <w:rPr>
          <w:lang w:val="pt-BR"/>
        </w:rPr>
        <w:t xml:space="preserve"> </w:t>
      </w:r>
      <w:r w:rsidRPr="004B6D84">
        <w:t>nghiên cứu</w:t>
      </w:r>
      <w:bookmarkEnd w:id="31"/>
      <w:bookmarkEnd w:id="32"/>
      <w:bookmarkEnd w:id="33"/>
    </w:p>
    <w:p w:rsidR="00965501" w:rsidRPr="004B6D84" w:rsidRDefault="00965501" w:rsidP="00DE766A">
      <w:pPr>
        <w:pStyle w:val="003"/>
      </w:pPr>
      <w:bookmarkStart w:id="34" w:name="_Toc62034783"/>
      <w:r w:rsidRPr="004B6D84">
        <w:rPr>
          <w:lang w:val="pt-BR"/>
        </w:rPr>
        <w:t>2.1.1. Đối tượng nghiên cứu</w:t>
      </w:r>
      <w:bookmarkEnd w:id="34"/>
      <w:r w:rsidR="00421F97" w:rsidRPr="004B6D84">
        <w:rPr>
          <w:lang w:val="pt-BR"/>
        </w:rPr>
        <w:t xml:space="preserve"> </w:t>
      </w:r>
      <w:r w:rsidR="00421F97" w:rsidRPr="004B6D84">
        <w:t xml:space="preserve"> </w:t>
      </w:r>
    </w:p>
    <w:p w:rsidR="00421F97" w:rsidRPr="004B6D84" w:rsidRDefault="00421F97" w:rsidP="005D4AFC">
      <w:pPr>
        <w:widowControl w:val="0"/>
        <w:spacing w:after="0" w:line="360" w:lineRule="auto"/>
        <w:ind w:right="-2" w:firstLine="720"/>
        <w:jc w:val="both"/>
        <w:rPr>
          <w:rFonts w:cs="Times New Roman"/>
          <w:b/>
          <w:sz w:val="28"/>
          <w:szCs w:val="28"/>
          <w:lang w:val="pt-BR"/>
        </w:rPr>
      </w:pPr>
      <w:r w:rsidRPr="004B6D84">
        <w:rPr>
          <w:rFonts w:cs="Times New Roman"/>
          <w:b/>
          <w:sz w:val="28"/>
          <w:szCs w:val="28"/>
          <w:lang w:val="pt-BR"/>
        </w:rPr>
        <w:t>Giai đoạn trước can thiệp</w:t>
      </w:r>
    </w:p>
    <w:p w:rsidR="00421F97" w:rsidRPr="004B6D84" w:rsidRDefault="00421F97" w:rsidP="005D4AFC">
      <w:pPr>
        <w:widowControl w:val="0"/>
        <w:spacing w:after="0" w:line="360" w:lineRule="auto"/>
        <w:ind w:right="-2" w:firstLine="720"/>
        <w:jc w:val="both"/>
        <w:rPr>
          <w:rFonts w:cs="Times New Roman"/>
          <w:sz w:val="28"/>
          <w:szCs w:val="28"/>
        </w:rPr>
      </w:pPr>
      <w:r w:rsidRPr="004B6D84">
        <w:rPr>
          <w:rFonts w:cs="Times New Roman"/>
          <w:sz w:val="28"/>
          <w:szCs w:val="28"/>
        </w:rPr>
        <w:t>Tiêu chuẩn lựa chọn: Là người cao tuổi từ 60-74 tuổi, có thời gian sống tại địa bàn nghiên cứu từ 3 năm trở lên. Tự nguyện tham gia nghiên cứu,chia làm 3 nhóm tuổi</w:t>
      </w:r>
      <w:r w:rsidR="00C743A6" w:rsidRPr="004B6D84">
        <w:rPr>
          <w:rFonts w:cs="Times New Roman"/>
          <w:sz w:val="28"/>
          <w:szCs w:val="28"/>
        </w:rPr>
        <w:t xml:space="preserve"> </w:t>
      </w:r>
      <w:r w:rsidRPr="004B6D84">
        <w:rPr>
          <w:rFonts w:cs="Times New Roman"/>
          <w:sz w:val="28"/>
          <w:szCs w:val="28"/>
        </w:rPr>
        <w:t>(60-64 tuổ</w:t>
      </w:r>
      <w:r w:rsidR="00C743A6" w:rsidRPr="004B6D84">
        <w:rPr>
          <w:rFonts w:cs="Times New Roman"/>
          <w:sz w:val="28"/>
          <w:szCs w:val="28"/>
        </w:rPr>
        <w:t>i, 65-</w:t>
      </w:r>
      <w:r w:rsidRPr="004B6D84">
        <w:rPr>
          <w:rFonts w:cs="Times New Roman"/>
          <w:sz w:val="28"/>
          <w:szCs w:val="28"/>
        </w:rPr>
        <w:t>69 tuổ</w:t>
      </w:r>
      <w:r w:rsidR="00C743A6" w:rsidRPr="004B6D84">
        <w:rPr>
          <w:rFonts w:cs="Times New Roman"/>
          <w:sz w:val="28"/>
          <w:szCs w:val="28"/>
        </w:rPr>
        <w:t>i và 70-</w:t>
      </w:r>
      <w:r w:rsidRPr="004B6D84">
        <w:rPr>
          <w:rFonts w:cs="Times New Roman"/>
          <w:sz w:val="28"/>
          <w:szCs w:val="28"/>
        </w:rPr>
        <w:t>74 tuổi) mỗi nhóm tuổi chia 2 giới</w:t>
      </w:r>
      <w:r w:rsidR="00C743A6" w:rsidRPr="004B6D84">
        <w:rPr>
          <w:rFonts w:cs="Times New Roman"/>
          <w:sz w:val="28"/>
          <w:szCs w:val="28"/>
        </w:rPr>
        <w:t xml:space="preserve"> </w:t>
      </w:r>
      <w:r w:rsidRPr="004B6D84">
        <w:rPr>
          <w:rFonts w:cs="Times New Roman"/>
          <w:sz w:val="28"/>
          <w:szCs w:val="28"/>
        </w:rPr>
        <w:t>(nam, nữ).</w:t>
      </w:r>
    </w:p>
    <w:p w:rsidR="00421F97" w:rsidRPr="004B6D84" w:rsidRDefault="00421F97" w:rsidP="005D4AFC">
      <w:pPr>
        <w:widowControl w:val="0"/>
        <w:spacing w:after="0" w:line="360" w:lineRule="auto"/>
        <w:ind w:right="-2" w:firstLine="720"/>
        <w:jc w:val="both"/>
        <w:rPr>
          <w:rFonts w:cs="Times New Roman"/>
          <w:sz w:val="28"/>
          <w:szCs w:val="28"/>
        </w:rPr>
      </w:pPr>
      <w:r w:rsidRPr="004B6D84">
        <w:rPr>
          <w:rFonts w:cs="Times New Roman"/>
          <w:sz w:val="28"/>
          <w:szCs w:val="28"/>
        </w:rPr>
        <w:t>Tiêu chuẩn loại trừ:</w:t>
      </w:r>
    </w:p>
    <w:p w:rsidR="00421F97" w:rsidRPr="004B6D84" w:rsidRDefault="00421F97" w:rsidP="005D4AFC">
      <w:pPr>
        <w:widowControl w:val="0"/>
        <w:spacing w:after="0" w:line="360" w:lineRule="auto"/>
        <w:ind w:right="-2" w:firstLine="720"/>
        <w:jc w:val="both"/>
        <w:rPr>
          <w:rFonts w:cs="Times New Roman"/>
          <w:sz w:val="28"/>
          <w:szCs w:val="28"/>
        </w:rPr>
      </w:pPr>
      <w:r w:rsidRPr="004B6D84">
        <w:rPr>
          <w:rFonts w:cs="Times New Roman"/>
          <w:sz w:val="28"/>
          <w:szCs w:val="28"/>
        </w:rPr>
        <w:t>*  Đối tượng mắc bệnh cấp tính tại thời điểm điều tra.</w:t>
      </w:r>
    </w:p>
    <w:p w:rsidR="00421F97" w:rsidRPr="004B6D84" w:rsidRDefault="00421F97" w:rsidP="005D4AFC">
      <w:pPr>
        <w:widowControl w:val="0"/>
        <w:spacing w:after="0" w:line="360" w:lineRule="auto"/>
        <w:ind w:right="-2" w:firstLine="720"/>
        <w:jc w:val="both"/>
        <w:rPr>
          <w:rFonts w:cs="Times New Roman"/>
          <w:sz w:val="28"/>
          <w:szCs w:val="28"/>
        </w:rPr>
      </w:pPr>
      <w:r w:rsidRPr="004B6D84">
        <w:rPr>
          <w:rFonts w:cs="Times New Roman"/>
          <w:sz w:val="28"/>
          <w:szCs w:val="28"/>
        </w:rPr>
        <w:t xml:space="preserve"> * Đối tượng đang đang điều trị các bệnh như lao, viêm gan, đái tháo đường, gout, tim mạch, tăng huyết áp…</w:t>
      </w:r>
    </w:p>
    <w:p w:rsidR="00421F97" w:rsidRPr="00BC7A46" w:rsidRDefault="00421F97" w:rsidP="005D4AFC">
      <w:pPr>
        <w:widowControl w:val="0"/>
        <w:spacing w:after="0" w:line="360" w:lineRule="auto"/>
        <w:ind w:right="-2" w:firstLine="720"/>
        <w:jc w:val="both"/>
        <w:rPr>
          <w:rFonts w:cs="Times New Roman"/>
          <w:sz w:val="28"/>
          <w:szCs w:val="28"/>
        </w:rPr>
      </w:pPr>
      <w:r w:rsidRPr="004B6D84">
        <w:rPr>
          <w:rFonts w:cs="Times New Roman"/>
          <w:sz w:val="28"/>
          <w:szCs w:val="28"/>
        </w:rPr>
        <w:t>* Người có dị tật ảnh hưởng đến hình dáng cơ thể như: gù vẹo, các dị tật bẩm sinh,</w:t>
      </w:r>
      <w:r w:rsidR="00907B3A" w:rsidRPr="00BC7A46">
        <w:rPr>
          <w:rFonts w:cs="Times New Roman"/>
          <w:sz w:val="28"/>
          <w:szCs w:val="28"/>
        </w:rPr>
        <w:t xml:space="preserve"> </w:t>
      </w:r>
      <w:r w:rsidRPr="004B6D84">
        <w:rPr>
          <w:rFonts w:cs="Times New Roman"/>
          <w:sz w:val="28"/>
          <w:szCs w:val="28"/>
        </w:rPr>
        <w:t>lú lẫn, câm điếc, rối loạn tâm thần</w:t>
      </w:r>
      <w:r w:rsidR="00907B3A" w:rsidRPr="00BC7A46">
        <w:rPr>
          <w:rFonts w:cs="Times New Roman"/>
          <w:sz w:val="28"/>
          <w:szCs w:val="28"/>
        </w:rPr>
        <w:t>.</w:t>
      </w:r>
    </w:p>
    <w:p w:rsidR="00421F97" w:rsidRPr="004B6D84" w:rsidRDefault="00421F97" w:rsidP="005D4AFC">
      <w:pPr>
        <w:widowControl w:val="0"/>
        <w:spacing w:after="0" w:line="360" w:lineRule="auto"/>
        <w:ind w:right="-2" w:firstLine="720"/>
        <w:jc w:val="both"/>
        <w:rPr>
          <w:rFonts w:cs="Times New Roman"/>
          <w:sz w:val="28"/>
          <w:szCs w:val="28"/>
        </w:rPr>
      </w:pPr>
      <w:r w:rsidRPr="004B6D84">
        <w:rPr>
          <w:rFonts w:cs="Times New Roman"/>
          <w:sz w:val="28"/>
          <w:szCs w:val="28"/>
        </w:rPr>
        <w:t>* Người mắc các bệnh lý nội tiết như: suy giáp, cường giáp, suy tuyến yên, hội chứng Cushing.</w:t>
      </w:r>
    </w:p>
    <w:p w:rsidR="00421F97" w:rsidRPr="004B6D84" w:rsidRDefault="00421F97" w:rsidP="005D4AFC">
      <w:pPr>
        <w:widowControl w:val="0"/>
        <w:autoSpaceDE w:val="0"/>
        <w:autoSpaceDN w:val="0"/>
        <w:adjustRightInd w:val="0"/>
        <w:spacing w:after="0" w:line="360" w:lineRule="auto"/>
        <w:ind w:right="-2" w:firstLine="720"/>
        <w:jc w:val="both"/>
        <w:rPr>
          <w:rFonts w:cs="Times New Roman"/>
          <w:sz w:val="28"/>
          <w:szCs w:val="28"/>
        </w:rPr>
      </w:pPr>
      <w:r w:rsidRPr="004B6D84">
        <w:rPr>
          <w:rFonts w:cs="Times New Roman"/>
          <w:sz w:val="28"/>
          <w:szCs w:val="28"/>
        </w:rPr>
        <w:t>* Hiện tại và trong vòng 3 tháng qua có tham gia bất kỳ chế độ ăn kiêng hoặc chương trình giảm cân hoặc đang dùng thuốc điều trị rối loạn chuyển hóa lipid máu.</w:t>
      </w:r>
    </w:p>
    <w:p w:rsidR="00421F97" w:rsidRPr="004B6D84" w:rsidRDefault="00421F97" w:rsidP="005D4AFC">
      <w:pPr>
        <w:widowControl w:val="0"/>
        <w:autoSpaceDE w:val="0"/>
        <w:autoSpaceDN w:val="0"/>
        <w:adjustRightInd w:val="0"/>
        <w:spacing w:after="0" w:line="360" w:lineRule="auto"/>
        <w:ind w:right="-2" w:firstLine="720"/>
        <w:jc w:val="both"/>
        <w:rPr>
          <w:rFonts w:cs="Times New Roman"/>
          <w:i/>
          <w:sz w:val="28"/>
          <w:szCs w:val="28"/>
        </w:rPr>
      </w:pPr>
      <w:r w:rsidRPr="004B6D84">
        <w:rPr>
          <w:rFonts w:cs="Times New Roman"/>
          <w:i/>
          <w:sz w:val="28"/>
          <w:szCs w:val="28"/>
        </w:rPr>
        <w:t xml:space="preserve">  </w:t>
      </w:r>
      <w:r w:rsidRPr="004B6D84">
        <w:rPr>
          <w:rFonts w:cs="Times New Roman"/>
          <w:b/>
          <w:sz w:val="28"/>
          <w:szCs w:val="28"/>
        </w:rPr>
        <w:t>Giai đoạn can thiệp:</w:t>
      </w:r>
    </w:p>
    <w:p w:rsidR="00421F97" w:rsidRPr="004B6D84" w:rsidRDefault="00421F97" w:rsidP="005D4AFC">
      <w:pPr>
        <w:widowControl w:val="0"/>
        <w:autoSpaceDE w:val="0"/>
        <w:autoSpaceDN w:val="0"/>
        <w:adjustRightInd w:val="0"/>
        <w:spacing w:after="0" w:line="360" w:lineRule="auto"/>
        <w:ind w:right="-2" w:firstLine="720"/>
        <w:jc w:val="both"/>
        <w:rPr>
          <w:rFonts w:cs="Times New Roman"/>
          <w:sz w:val="28"/>
          <w:szCs w:val="28"/>
        </w:rPr>
      </w:pPr>
      <w:r w:rsidRPr="004B6D84">
        <w:rPr>
          <w:rFonts w:cs="Times New Roman"/>
          <w:sz w:val="28"/>
          <w:szCs w:val="28"/>
        </w:rPr>
        <w:t xml:space="preserve">Tiêu chuẩn lựa chọn: </w:t>
      </w:r>
    </w:p>
    <w:p w:rsidR="00421F97" w:rsidRPr="004B6D84" w:rsidRDefault="00421F97" w:rsidP="005D4AFC">
      <w:pPr>
        <w:widowControl w:val="0"/>
        <w:autoSpaceDE w:val="0"/>
        <w:autoSpaceDN w:val="0"/>
        <w:adjustRightInd w:val="0"/>
        <w:spacing w:after="0" w:line="360" w:lineRule="auto"/>
        <w:ind w:right="-2" w:firstLine="720"/>
        <w:jc w:val="both"/>
        <w:rPr>
          <w:rFonts w:cs="Times New Roman"/>
          <w:sz w:val="28"/>
          <w:szCs w:val="28"/>
        </w:rPr>
      </w:pPr>
      <w:r w:rsidRPr="004B6D84">
        <w:rPr>
          <w:rFonts w:cs="Times New Roman"/>
          <w:sz w:val="28"/>
          <w:szCs w:val="28"/>
        </w:rPr>
        <w:t>* Những đối tượng rối loạn chuyển hóa lipid máu đã được điều tra ở giai đoạn đoạn trước can thiệp.</w:t>
      </w:r>
    </w:p>
    <w:p w:rsidR="00421F97" w:rsidRPr="004B6D84" w:rsidRDefault="00421F97" w:rsidP="005D4AFC">
      <w:pPr>
        <w:widowControl w:val="0"/>
        <w:autoSpaceDE w:val="0"/>
        <w:autoSpaceDN w:val="0"/>
        <w:adjustRightInd w:val="0"/>
        <w:spacing w:after="0" w:line="360" w:lineRule="auto"/>
        <w:ind w:right="-2" w:firstLine="720"/>
        <w:jc w:val="both"/>
        <w:rPr>
          <w:rFonts w:cs="Times New Roman"/>
          <w:sz w:val="28"/>
          <w:szCs w:val="28"/>
        </w:rPr>
      </w:pPr>
      <w:r w:rsidRPr="004B6D84">
        <w:rPr>
          <w:rFonts w:cs="Times New Roman"/>
          <w:sz w:val="28"/>
          <w:szCs w:val="28"/>
        </w:rPr>
        <w:t>* Tự nguyện đồng ý tham gia nghiên cứu, trong đó có xét nghiệm máu</w:t>
      </w:r>
      <w:r w:rsidR="00907B3A" w:rsidRPr="00BC7A46">
        <w:rPr>
          <w:rFonts w:cs="Times New Roman"/>
          <w:sz w:val="28"/>
          <w:szCs w:val="28"/>
        </w:rPr>
        <w:t>,</w:t>
      </w:r>
      <w:r w:rsidRPr="004B6D84">
        <w:rPr>
          <w:rFonts w:cs="Times New Roman"/>
          <w:sz w:val="28"/>
          <w:szCs w:val="28"/>
        </w:rPr>
        <w:t xml:space="preserve">  khám nhân trắc và cam kết tuân thủ các biện pháp can thiệp như truyền thông dinh dưỡng, cải thiện khẩu phần ăn, chế độ luyện tập thể lực.</w:t>
      </w:r>
    </w:p>
    <w:p w:rsidR="00421F97" w:rsidRPr="004B6D84" w:rsidRDefault="00421F97" w:rsidP="005D4AFC">
      <w:pPr>
        <w:widowControl w:val="0"/>
        <w:autoSpaceDE w:val="0"/>
        <w:autoSpaceDN w:val="0"/>
        <w:adjustRightInd w:val="0"/>
        <w:spacing w:after="0" w:line="360" w:lineRule="auto"/>
        <w:ind w:right="-2" w:firstLine="720"/>
        <w:jc w:val="both"/>
        <w:rPr>
          <w:rFonts w:cs="Times New Roman"/>
          <w:sz w:val="28"/>
          <w:szCs w:val="28"/>
        </w:rPr>
      </w:pPr>
      <w:r w:rsidRPr="004B6D84">
        <w:rPr>
          <w:rFonts w:cs="Times New Roman"/>
          <w:sz w:val="28"/>
          <w:szCs w:val="28"/>
        </w:rPr>
        <w:lastRenderedPageBreak/>
        <w:t>Tiêu chuẩn loại trừ:</w:t>
      </w:r>
    </w:p>
    <w:p w:rsidR="00421F97" w:rsidRPr="004B6D84" w:rsidRDefault="00421F97" w:rsidP="00DE766A">
      <w:pPr>
        <w:widowControl w:val="0"/>
        <w:autoSpaceDE w:val="0"/>
        <w:autoSpaceDN w:val="0"/>
        <w:adjustRightInd w:val="0"/>
        <w:spacing w:after="0" w:line="348" w:lineRule="auto"/>
        <w:ind w:right="-2" w:firstLine="720"/>
        <w:jc w:val="both"/>
        <w:rPr>
          <w:rFonts w:cs="Times New Roman"/>
          <w:spacing w:val="4"/>
          <w:sz w:val="28"/>
          <w:szCs w:val="28"/>
        </w:rPr>
      </w:pPr>
      <w:r w:rsidRPr="004B6D84">
        <w:rPr>
          <w:rFonts w:cs="Times New Roman"/>
          <w:spacing w:val="4"/>
          <w:sz w:val="28"/>
          <w:szCs w:val="28"/>
        </w:rPr>
        <w:t xml:space="preserve">*  Đối tượng đang dùng các loại thuốc điều trị rối loạn chuyển hóa lipid máu </w:t>
      </w:r>
    </w:p>
    <w:p w:rsidR="00421F97" w:rsidRPr="004B6D84" w:rsidRDefault="00421F97" w:rsidP="00DE766A">
      <w:pPr>
        <w:widowControl w:val="0"/>
        <w:autoSpaceDE w:val="0"/>
        <w:autoSpaceDN w:val="0"/>
        <w:adjustRightInd w:val="0"/>
        <w:spacing w:after="0" w:line="348" w:lineRule="auto"/>
        <w:ind w:right="-2" w:firstLine="720"/>
        <w:jc w:val="both"/>
        <w:rPr>
          <w:rFonts w:cs="Times New Roman"/>
          <w:sz w:val="28"/>
          <w:szCs w:val="28"/>
        </w:rPr>
      </w:pPr>
      <w:r w:rsidRPr="004B6D84">
        <w:rPr>
          <w:rFonts w:cs="Times New Roman"/>
          <w:sz w:val="28"/>
          <w:szCs w:val="28"/>
        </w:rPr>
        <w:t>*  Đối tượng béo phì</w:t>
      </w:r>
    </w:p>
    <w:p w:rsidR="00421F97" w:rsidRPr="004B6D84" w:rsidRDefault="00421F97" w:rsidP="00DE766A">
      <w:pPr>
        <w:widowControl w:val="0"/>
        <w:autoSpaceDE w:val="0"/>
        <w:autoSpaceDN w:val="0"/>
        <w:adjustRightInd w:val="0"/>
        <w:spacing w:after="0" w:line="348" w:lineRule="auto"/>
        <w:ind w:right="-2" w:firstLine="720"/>
        <w:jc w:val="both"/>
        <w:rPr>
          <w:rFonts w:cs="Times New Roman"/>
          <w:sz w:val="28"/>
          <w:szCs w:val="28"/>
        </w:rPr>
      </w:pPr>
      <w:r w:rsidRPr="004B6D84">
        <w:rPr>
          <w:rFonts w:cs="Times New Roman"/>
          <w:sz w:val="28"/>
          <w:szCs w:val="28"/>
        </w:rPr>
        <w:t>* Đối tượng tăng huyết áp độ II trở lên</w:t>
      </w:r>
    </w:p>
    <w:p w:rsidR="00421F97" w:rsidRPr="004B6D84" w:rsidRDefault="00421F97" w:rsidP="00DE766A">
      <w:pPr>
        <w:widowControl w:val="0"/>
        <w:autoSpaceDE w:val="0"/>
        <w:autoSpaceDN w:val="0"/>
        <w:adjustRightInd w:val="0"/>
        <w:spacing w:after="0" w:line="348" w:lineRule="auto"/>
        <w:ind w:right="-2" w:firstLine="720"/>
        <w:jc w:val="both"/>
        <w:rPr>
          <w:rFonts w:cs="Times New Roman"/>
          <w:sz w:val="28"/>
          <w:szCs w:val="28"/>
        </w:rPr>
      </w:pPr>
      <w:r w:rsidRPr="004B6D84">
        <w:rPr>
          <w:rFonts w:cs="Times New Roman"/>
          <w:sz w:val="28"/>
          <w:szCs w:val="28"/>
        </w:rPr>
        <w:t>* Đối tượng đang điều trị bệnh đái tháo đường</w:t>
      </w:r>
    </w:p>
    <w:p w:rsidR="00421F97" w:rsidRPr="004B6D84" w:rsidRDefault="00421F97" w:rsidP="00DE766A">
      <w:pPr>
        <w:pStyle w:val="003"/>
        <w:spacing w:line="348" w:lineRule="auto"/>
        <w:rPr>
          <w:lang w:val="pt-BR"/>
        </w:rPr>
      </w:pPr>
      <w:bookmarkStart w:id="35" w:name="_Toc62034784"/>
      <w:r w:rsidRPr="004B6D84">
        <w:rPr>
          <w:lang w:val="pt-BR"/>
        </w:rPr>
        <w:t>2.</w:t>
      </w:r>
      <w:r w:rsidR="00965501" w:rsidRPr="004B6D84">
        <w:rPr>
          <w:lang w:val="pt-BR"/>
        </w:rPr>
        <w:t>1.2</w:t>
      </w:r>
      <w:r w:rsidRPr="004B6D84">
        <w:rPr>
          <w:lang w:val="pt-BR"/>
        </w:rPr>
        <w:t>. Địa bàn nghiên cứu</w:t>
      </w:r>
      <w:bookmarkEnd w:id="35"/>
    </w:p>
    <w:p w:rsidR="00421F97" w:rsidRPr="004B6D84" w:rsidRDefault="00421F97" w:rsidP="00DE766A">
      <w:pPr>
        <w:widowControl w:val="0"/>
        <w:tabs>
          <w:tab w:val="left" w:pos="0"/>
        </w:tabs>
        <w:autoSpaceDE w:val="0"/>
        <w:autoSpaceDN w:val="0"/>
        <w:adjustRightInd w:val="0"/>
        <w:spacing w:after="0" w:line="348" w:lineRule="auto"/>
        <w:ind w:right="-2" w:firstLine="284"/>
        <w:jc w:val="both"/>
        <w:rPr>
          <w:rFonts w:cs="Times New Roman"/>
          <w:sz w:val="28"/>
          <w:szCs w:val="28"/>
        </w:rPr>
      </w:pPr>
      <w:r w:rsidRPr="004B6D84">
        <w:rPr>
          <w:rFonts w:cs="Times New Roman"/>
          <w:sz w:val="28"/>
          <w:szCs w:val="28"/>
        </w:rPr>
        <w:t xml:space="preserve">    *</w:t>
      </w:r>
      <w:r w:rsidRPr="004B6D84">
        <w:rPr>
          <w:rFonts w:cs="Times New Roman"/>
          <w:spacing w:val="13"/>
          <w:sz w:val="28"/>
          <w:szCs w:val="28"/>
        </w:rPr>
        <w:t xml:space="preserve"> </w:t>
      </w:r>
      <w:r w:rsidRPr="004B6D84">
        <w:rPr>
          <w:rFonts w:cs="Times New Roman"/>
          <w:spacing w:val="-1"/>
          <w:sz w:val="28"/>
          <w:szCs w:val="28"/>
        </w:rPr>
        <w:t>Đ</w:t>
      </w:r>
      <w:r w:rsidRPr="004B6D84">
        <w:rPr>
          <w:rFonts w:cs="Times New Roman"/>
          <w:spacing w:val="1"/>
          <w:sz w:val="28"/>
          <w:szCs w:val="28"/>
        </w:rPr>
        <w:t>ị</w:t>
      </w:r>
      <w:r w:rsidRPr="004B6D84">
        <w:rPr>
          <w:rFonts w:cs="Times New Roman"/>
          <w:sz w:val="28"/>
          <w:szCs w:val="28"/>
        </w:rPr>
        <w:t>a</w:t>
      </w:r>
      <w:r w:rsidRPr="004B6D84">
        <w:rPr>
          <w:rFonts w:cs="Times New Roman"/>
          <w:spacing w:val="14"/>
          <w:sz w:val="28"/>
          <w:szCs w:val="28"/>
        </w:rPr>
        <w:t xml:space="preserve"> </w:t>
      </w:r>
      <w:r w:rsidRPr="004B6D84">
        <w:rPr>
          <w:rFonts w:cs="Times New Roman"/>
          <w:spacing w:val="-2"/>
          <w:sz w:val="28"/>
          <w:szCs w:val="28"/>
        </w:rPr>
        <w:t>đ</w:t>
      </w:r>
      <w:r w:rsidRPr="004B6D84">
        <w:rPr>
          <w:rFonts w:cs="Times New Roman"/>
          <w:spacing w:val="1"/>
          <w:sz w:val="28"/>
          <w:szCs w:val="28"/>
        </w:rPr>
        <w:t>i</w:t>
      </w:r>
      <w:r w:rsidRPr="004B6D84">
        <w:rPr>
          <w:rFonts w:cs="Times New Roman"/>
          <w:spacing w:val="3"/>
          <w:sz w:val="28"/>
          <w:szCs w:val="28"/>
        </w:rPr>
        <w:t>ể</w:t>
      </w:r>
      <w:r w:rsidRPr="004B6D84">
        <w:rPr>
          <w:rFonts w:cs="Times New Roman"/>
          <w:sz w:val="28"/>
          <w:szCs w:val="28"/>
        </w:rPr>
        <w:t>m</w:t>
      </w:r>
      <w:r w:rsidRPr="004B6D84">
        <w:rPr>
          <w:rFonts w:cs="Times New Roman"/>
          <w:spacing w:val="9"/>
          <w:sz w:val="28"/>
          <w:szCs w:val="28"/>
        </w:rPr>
        <w:t xml:space="preserve"> </w:t>
      </w:r>
      <w:r w:rsidRPr="004B6D84">
        <w:rPr>
          <w:rFonts w:cs="Times New Roman"/>
          <w:sz w:val="28"/>
          <w:szCs w:val="28"/>
        </w:rPr>
        <w:t>đ</w:t>
      </w:r>
      <w:r w:rsidRPr="004B6D84">
        <w:rPr>
          <w:rFonts w:cs="Times New Roman"/>
          <w:spacing w:val="1"/>
          <w:sz w:val="28"/>
          <w:szCs w:val="28"/>
        </w:rPr>
        <w:t>iề</w:t>
      </w:r>
      <w:r w:rsidRPr="004B6D84">
        <w:rPr>
          <w:rFonts w:cs="Times New Roman"/>
          <w:sz w:val="28"/>
          <w:szCs w:val="28"/>
        </w:rPr>
        <w:t>u</w:t>
      </w:r>
      <w:r w:rsidRPr="004B6D84">
        <w:rPr>
          <w:rFonts w:cs="Times New Roman"/>
          <w:spacing w:val="16"/>
          <w:sz w:val="28"/>
          <w:szCs w:val="28"/>
        </w:rPr>
        <w:t xml:space="preserve"> </w:t>
      </w:r>
      <w:r w:rsidRPr="004B6D84">
        <w:rPr>
          <w:rFonts w:cs="Times New Roman"/>
          <w:spacing w:val="1"/>
          <w:sz w:val="28"/>
          <w:szCs w:val="28"/>
        </w:rPr>
        <w:t>t</w:t>
      </w:r>
      <w:r w:rsidRPr="004B6D84">
        <w:rPr>
          <w:rFonts w:cs="Times New Roman"/>
          <w:spacing w:val="-1"/>
          <w:sz w:val="28"/>
          <w:szCs w:val="28"/>
        </w:rPr>
        <w:t>r</w:t>
      </w:r>
      <w:r w:rsidRPr="004B6D84">
        <w:rPr>
          <w:rFonts w:cs="Times New Roman"/>
          <w:sz w:val="28"/>
          <w:szCs w:val="28"/>
        </w:rPr>
        <w:t>a</w:t>
      </w:r>
      <w:r w:rsidRPr="004B6D84">
        <w:rPr>
          <w:rFonts w:cs="Times New Roman"/>
          <w:spacing w:val="11"/>
          <w:sz w:val="28"/>
          <w:szCs w:val="28"/>
        </w:rPr>
        <w:t xml:space="preserve"> </w:t>
      </w:r>
      <w:r w:rsidRPr="004B6D84">
        <w:rPr>
          <w:rFonts w:cs="Times New Roman"/>
          <w:sz w:val="28"/>
          <w:szCs w:val="28"/>
        </w:rPr>
        <w:t>b</w:t>
      </w:r>
      <w:r w:rsidRPr="004B6D84">
        <w:rPr>
          <w:rFonts w:cs="Times New Roman"/>
          <w:spacing w:val="1"/>
          <w:sz w:val="28"/>
          <w:szCs w:val="28"/>
        </w:rPr>
        <w:t>a</w:t>
      </w:r>
      <w:r w:rsidRPr="004B6D84">
        <w:rPr>
          <w:rFonts w:cs="Times New Roman"/>
          <w:sz w:val="28"/>
          <w:szCs w:val="28"/>
        </w:rPr>
        <w:t>n</w:t>
      </w:r>
      <w:r w:rsidRPr="004B6D84">
        <w:rPr>
          <w:rFonts w:cs="Times New Roman"/>
          <w:spacing w:val="14"/>
          <w:sz w:val="28"/>
          <w:szCs w:val="28"/>
        </w:rPr>
        <w:t xml:space="preserve"> </w:t>
      </w:r>
      <w:r w:rsidRPr="004B6D84">
        <w:rPr>
          <w:rFonts w:cs="Times New Roman"/>
          <w:spacing w:val="3"/>
          <w:sz w:val="28"/>
          <w:szCs w:val="28"/>
        </w:rPr>
        <w:t>đ</w:t>
      </w:r>
      <w:r w:rsidRPr="004B6D84">
        <w:rPr>
          <w:rFonts w:cs="Times New Roman"/>
          <w:spacing w:val="-2"/>
          <w:sz w:val="28"/>
          <w:szCs w:val="28"/>
        </w:rPr>
        <w:t>ầu</w:t>
      </w:r>
      <w:r w:rsidRPr="004B6D84">
        <w:rPr>
          <w:rFonts w:cs="Times New Roman"/>
          <w:sz w:val="28"/>
          <w:szCs w:val="28"/>
        </w:rPr>
        <w:t>:</w:t>
      </w:r>
      <w:r w:rsidRPr="004B6D84">
        <w:rPr>
          <w:rFonts w:cs="Times New Roman"/>
          <w:spacing w:val="15"/>
          <w:sz w:val="28"/>
          <w:szCs w:val="28"/>
        </w:rPr>
        <w:t xml:space="preserve"> </w:t>
      </w:r>
      <w:r w:rsidR="00066CC5" w:rsidRPr="004B6D84">
        <w:rPr>
          <w:rFonts w:cs="Times New Roman"/>
          <w:spacing w:val="-1"/>
          <w:sz w:val="28"/>
          <w:szCs w:val="28"/>
        </w:rPr>
        <w:t>N</w:t>
      </w:r>
      <w:r w:rsidR="00066CC5" w:rsidRPr="004B6D84">
        <w:rPr>
          <w:rFonts w:cs="Times New Roman"/>
          <w:spacing w:val="3"/>
          <w:sz w:val="28"/>
          <w:szCs w:val="28"/>
        </w:rPr>
        <w:t>g</w:t>
      </w:r>
      <w:r w:rsidR="00066CC5" w:rsidRPr="004B6D84">
        <w:rPr>
          <w:rFonts w:cs="Times New Roman"/>
          <w:spacing w:val="-2"/>
          <w:sz w:val="28"/>
          <w:szCs w:val="28"/>
        </w:rPr>
        <w:t>h</w:t>
      </w:r>
      <w:r w:rsidR="00066CC5" w:rsidRPr="004B6D84">
        <w:rPr>
          <w:rFonts w:cs="Times New Roman"/>
          <w:spacing w:val="1"/>
          <w:sz w:val="28"/>
          <w:szCs w:val="28"/>
        </w:rPr>
        <w:t>i</w:t>
      </w:r>
      <w:r w:rsidR="00066CC5" w:rsidRPr="004B6D84">
        <w:rPr>
          <w:rFonts w:cs="Times New Roman"/>
          <w:spacing w:val="-2"/>
          <w:sz w:val="28"/>
          <w:szCs w:val="28"/>
        </w:rPr>
        <w:t>ê</w:t>
      </w:r>
      <w:r w:rsidR="00066CC5" w:rsidRPr="004B6D84">
        <w:rPr>
          <w:rFonts w:cs="Times New Roman"/>
          <w:sz w:val="28"/>
          <w:szCs w:val="28"/>
        </w:rPr>
        <w:t>n</w:t>
      </w:r>
      <w:r w:rsidR="00066CC5" w:rsidRPr="004B6D84">
        <w:rPr>
          <w:rFonts w:cs="Times New Roman"/>
          <w:spacing w:val="8"/>
          <w:sz w:val="28"/>
          <w:szCs w:val="28"/>
        </w:rPr>
        <w:t xml:space="preserve"> </w:t>
      </w:r>
      <w:r w:rsidR="00066CC5" w:rsidRPr="004B6D84">
        <w:rPr>
          <w:rFonts w:cs="Times New Roman"/>
          <w:spacing w:val="1"/>
          <w:sz w:val="28"/>
          <w:szCs w:val="28"/>
        </w:rPr>
        <w:t>c</w:t>
      </w:r>
      <w:r w:rsidR="00066CC5" w:rsidRPr="004B6D84">
        <w:rPr>
          <w:rFonts w:cs="Times New Roman"/>
          <w:spacing w:val="-4"/>
          <w:sz w:val="28"/>
          <w:szCs w:val="28"/>
        </w:rPr>
        <w:t>ứ</w:t>
      </w:r>
      <w:r w:rsidR="00066CC5" w:rsidRPr="004B6D84">
        <w:rPr>
          <w:rFonts w:cs="Times New Roman"/>
          <w:sz w:val="28"/>
          <w:szCs w:val="28"/>
        </w:rPr>
        <w:t>u</w:t>
      </w:r>
      <w:r w:rsidR="00066CC5" w:rsidRPr="004B6D84">
        <w:rPr>
          <w:rFonts w:cs="Times New Roman"/>
          <w:spacing w:val="4"/>
          <w:sz w:val="28"/>
          <w:szCs w:val="28"/>
        </w:rPr>
        <w:t xml:space="preserve"> </w:t>
      </w:r>
      <w:r w:rsidR="00066CC5" w:rsidRPr="004B6D84">
        <w:rPr>
          <w:rFonts w:cs="Times New Roman"/>
          <w:spacing w:val="3"/>
          <w:sz w:val="28"/>
          <w:szCs w:val="28"/>
        </w:rPr>
        <w:t>đ</w:t>
      </w:r>
      <w:r w:rsidR="00066CC5" w:rsidRPr="004B6D84">
        <w:rPr>
          <w:rFonts w:cs="Times New Roman"/>
          <w:spacing w:val="-1"/>
          <w:sz w:val="28"/>
          <w:szCs w:val="28"/>
        </w:rPr>
        <w:t>ư</w:t>
      </w:r>
      <w:r w:rsidR="00066CC5" w:rsidRPr="004B6D84">
        <w:rPr>
          <w:rFonts w:cs="Times New Roman"/>
          <w:sz w:val="28"/>
          <w:szCs w:val="28"/>
        </w:rPr>
        <w:t>ợc</w:t>
      </w:r>
      <w:r w:rsidR="00066CC5" w:rsidRPr="004B6D84">
        <w:rPr>
          <w:rFonts w:cs="Times New Roman"/>
          <w:spacing w:val="4"/>
          <w:sz w:val="28"/>
          <w:szCs w:val="28"/>
        </w:rPr>
        <w:t xml:space="preserve"> </w:t>
      </w:r>
      <w:r w:rsidR="00066CC5" w:rsidRPr="004B6D84">
        <w:rPr>
          <w:rFonts w:cs="Times New Roman"/>
          <w:spacing w:val="1"/>
          <w:sz w:val="28"/>
          <w:szCs w:val="28"/>
        </w:rPr>
        <w:t>t</w:t>
      </w:r>
      <w:r w:rsidR="00066CC5" w:rsidRPr="004B6D84">
        <w:rPr>
          <w:rFonts w:cs="Times New Roman"/>
          <w:sz w:val="28"/>
          <w:szCs w:val="28"/>
        </w:rPr>
        <w:t>h</w:t>
      </w:r>
      <w:r w:rsidR="00066CC5" w:rsidRPr="004B6D84">
        <w:rPr>
          <w:rFonts w:cs="Times New Roman"/>
          <w:spacing w:val="-1"/>
          <w:sz w:val="28"/>
          <w:szCs w:val="28"/>
        </w:rPr>
        <w:t>ự</w:t>
      </w:r>
      <w:r w:rsidR="00066CC5" w:rsidRPr="004B6D84">
        <w:rPr>
          <w:rFonts w:cs="Times New Roman"/>
          <w:sz w:val="28"/>
          <w:szCs w:val="28"/>
        </w:rPr>
        <w:t>c</w:t>
      </w:r>
      <w:r w:rsidR="00066CC5" w:rsidRPr="004B6D84">
        <w:rPr>
          <w:rFonts w:cs="Times New Roman"/>
          <w:spacing w:val="7"/>
          <w:sz w:val="28"/>
          <w:szCs w:val="28"/>
        </w:rPr>
        <w:t xml:space="preserve"> </w:t>
      </w:r>
      <w:r w:rsidR="00066CC5" w:rsidRPr="004B6D84">
        <w:rPr>
          <w:rFonts w:cs="Times New Roman"/>
          <w:spacing w:val="-2"/>
          <w:sz w:val="28"/>
          <w:szCs w:val="28"/>
        </w:rPr>
        <w:t>h</w:t>
      </w:r>
      <w:r w:rsidR="00066CC5" w:rsidRPr="004B6D84">
        <w:rPr>
          <w:rFonts w:cs="Times New Roman"/>
          <w:spacing w:val="1"/>
          <w:sz w:val="28"/>
          <w:szCs w:val="28"/>
        </w:rPr>
        <w:t>i</w:t>
      </w:r>
      <w:r w:rsidR="00066CC5" w:rsidRPr="004B6D84">
        <w:rPr>
          <w:rFonts w:cs="Times New Roman"/>
          <w:spacing w:val="-2"/>
          <w:sz w:val="28"/>
          <w:szCs w:val="28"/>
        </w:rPr>
        <w:t>ệ</w:t>
      </w:r>
      <w:r w:rsidR="00066CC5" w:rsidRPr="004B6D84">
        <w:rPr>
          <w:rFonts w:cs="Times New Roman"/>
          <w:sz w:val="28"/>
          <w:szCs w:val="28"/>
        </w:rPr>
        <w:t>n</w:t>
      </w:r>
      <w:r w:rsidR="00066CC5" w:rsidRPr="004B6D84">
        <w:rPr>
          <w:rFonts w:cs="Times New Roman"/>
          <w:spacing w:val="6"/>
          <w:sz w:val="28"/>
          <w:szCs w:val="28"/>
        </w:rPr>
        <w:t xml:space="preserve"> </w:t>
      </w:r>
      <w:r w:rsidR="00066CC5" w:rsidRPr="004B6D84">
        <w:rPr>
          <w:rFonts w:cs="Times New Roman"/>
          <w:spacing w:val="1"/>
          <w:sz w:val="28"/>
          <w:szCs w:val="28"/>
        </w:rPr>
        <w:t>tạ</w:t>
      </w:r>
      <w:r w:rsidR="00066CC5" w:rsidRPr="004B6D84">
        <w:rPr>
          <w:rFonts w:cs="Times New Roman"/>
          <w:sz w:val="28"/>
          <w:szCs w:val="28"/>
        </w:rPr>
        <w:t>i</w:t>
      </w:r>
      <w:r w:rsidR="00066CC5" w:rsidRPr="004B6D84">
        <w:rPr>
          <w:rFonts w:cs="Times New Roman"/>
          <w:spacing w:val="5"/>
          <w:sz w:val="28"/>
          <w:szCs w:val="28"/>
        </w:rPr>
        <w:t xml:space="preserve"> 02 xã Bình Nguyên và Vũ Tây thuộc </w:t>
      </w:r>
      <w:r w:rsidR="00066CC5" w:rsidRPr="004B6D84">
        <w:rPr>
          <w:rFonts w:cs="Times New Roman"/>
          <w:spacing w:val="-2"/>
          <w:sz w:val="28"/>
          <w:szCs w:val="28"/>
        </w:rPr>
        <w:t>h</w:t>
      </w:r>
      <w:r w:rsidR="00066CC5" w:rsidRPr="004B6D84">
        <w:rPr>
          <w:rFonts w:cs="Times New Roman"/>
          <w:spacing w:val="5"/>
          <w:sz w:val="28"/>
          <w:szCs w:val="28"/>
        </w:rPr>
        <w:t>u</w:t>
      </w:r>
      <w:r w:rsidR="00066CC5" w:rsidRPr="004B6D84">
        <w:rPr>
          <w:rFonts w:cs="Times New Roman"/>
          <w:spacing w:val="-9"/>
          <w:sz w:val="28"/>
          <w:szCs w:val="28"/>
        </w:rPr>
        <w:t>y</w:t>
      </w:r>
      <w:r w:rsidR="00066CC5" w:rsidRPr="004B6D84">
        <w:rPr>
          <w:rFonts w:cs="Times New Roman"/>
          <w:spacing w:val="1"/>
          <w:sz w:val="28"/>
          <w:szCs w:val="28"/>
        </w:rPr>
        <w:t>ệ</w:t>
      </w:r>
      <w:r w:rsidR="00066CC5" w:rsidRPr="004B6D84">
        <w:rPr>
          <w:rFonts w:cs="Times New Roman"/>
          <w:sz w:val="28"/>
          <w:szCs w:val="28"/>
        </w:rPr>
        <w:t>n</w:t>
      </w:r>
      <w:r w:rsidR="00066CC5" w:rsidRPr="004B6D84">
        <w:rPr>
          <w:rFonts w:cs="Times New Roman"/>
          <w:spacing w:val="8"/>
          <w:sz w:val="28"/>
          <w:szCs w:val="28"/>
        </w:rPr>
        <w:t xml:space="preserve"> </w:t>
      </w:r>
      <w:r w:rsidR="00066CC5" w:rsidRPr="004B6D84">
        <w:rPr>
          <w:rFonts w:cs="Times New Roman"/>
          <w:spacing w:val="-2"/>
          <w:sz w:val="28"/>
          <w:szCs w:val="28"/>
        </w:rPr>
        <w:t>Kiến Xương ; 02 xã Nguyên Xá và Song An thuộc huyện Vũ Thư</w:t>
      </w:r>
      <w:r w:rsidR="00066CC5" w:rsidRPr="004B6D84">
        <w:rPr>
          <w:rFonts w:cs="Times New Roman"/>
          <w:spacing w:val="7"/>
          <w:sz w:val="28"/>
          <w:szCs w:val="28"/>
        </w:rPr>
        <w:t xml:space="preserve"> </w:t>
      </w:r>
      <w:r w:rsidR="00066CC5" w:rsidRPr="004B6D84">
        <w:rPr>
          <w:rFonts w:cs="Times New Roman"/>
          <w:spacing w:val="-1"/>
          <w:w w:val="101"/>
          <w:sz w:val="28"/>
          <w:szCs w:val="28"/>
        </w:rPr>
        <w:t>t</w:t>
      </w:r>
      <w:r w:rsidR="00066CC5" w:rsidRPr="004B6D84">
        <w:rPr>
          <w:rFonts w:cs="Times New Roman"/>
          <w:spacing w:val="1"/>
          <w:w w:val="101"/>
          <w:sz w:val="28"/>
          <w:szCs w:val="28"/>
        </w:rPr>
        <w:t>ỉ</w:t>
      </w:r>
      <w:r w:rsidR="00066CC5" w:rsidRPr="004B6D84">
        <w:rPr>
          <w:rFonts w:cs="Times New Roman"/>
          <w:spacing w:val="-2"/>
          <w:w w:val="101"/>
          <w:sz w:val="28"/>
          <w:szCs w:val="28"/>
        </w:rPr>
        <w:t>n</w:t>
      </w:r>
      <w:r w:rsidR="00066CC5" w:rsidRPr="004B6D84">
        <w:rPr>
          <w:rFonts w:cs="Times New Roman"/>
          <w:w w:val="101"/>
          <w:sz w:val="28"/>
          <w:szCs w:val="28"/>
        </w:rPr>
        <w:t xml:space="preserve">h </w:t>
      </w:r>
      <w:r w:rsidR="00066CC5" w:rsidRPr="004B6D84">
        <w:rPr>
          <w:rFonts w:cs="Times New Roman"/>
          <w:sz w:val="28"/>
          <w:szCs w:val="28"/>
        </w:rPr>
        <w:t>T</w:t>
      </w:r>
      <w:r w:rsidR="00066CC5" w:rsidRPr="004B6D84">
        <w:rPr>
          <w:rFonts w:cs="Times New Roman"/>
          <w:spacing w:val="3"/>
          <w:sz w:val="28"/>
          <w:szCs w:val="28"/>
        </w:rPr>
        <w:t>h</w:t>
      </w:r>
      <w:r w:rsidR="00066CC5" w:rsidRPr="004B6D84">
        <w:rPr>
          <w:rFonts w:cs="Times New Roman"/>
          <w:spacing w:val="-2"/>
          <w:sz w:val="28"/>
          <w:szCs w:val="28"/>
        </w:rPr>
        <w:t>á</w:t>
      </w:r>
      <w:r w:rsidR="00066CC5" w:rsidRPr="004B6D84">
        <w:rPr>
          <w:rFonts w:cs="Times New Roman"/>
          <w:sz w:val="28"/>
          <w:szCs w:val="28"/>
        </w:rPr>
        <w:t>i</w:t>
      </w:r>
      <w:r w:rsidR="00066CC5" w:rsidRPr="004B6D84">
        <w:rPr>
          <w:rFonts w:cs="Times New Roman"/>
          <w:spacing w:val="47"/>
          <w:sz w:val="28"/>
          <w:szCs w:val="28"/>
        </w:rPr>
        <w:t xml:space="preserve"> </w:t>
      </w:r>
      <w:r w:rsidR="00066CC5" w:rsidRPr="004B6D84">
        <w:rPr>
          <w:rFonts w:cs="Times New Roman"/>
          <w:spacing w:val="-3"/>
          <w:sz w:val="28"/>
          <w:szCs w:val="28"/>
        </w:rPr>
        <w:t>B</w:t>
      </w:r>
      <w:r w:rsidR="00066CC5" w:rsidRPr="004B6D84">
        <w:rPr>
          <w:rFonts w:cs="Times New Roman"/>
          <w:spacing w:val="-1"/>
          <w:sz w:val="28"/>
          <w:szCs w:val="28"/>
        </w:rPr>
        <w:t>ì</w:t>
      </w:r>
      <w:r w:rsidR="00066CC5" w:rsidRPr="004B6D84">
        <w:rPr>
          <w:rFonts w:cs="Times New Roman"/>
          <w:spacing w:val="3"/>
          <w:sz w:val="28"/>
          <w:szCs w:val="28"/>
        </w:rPr>
        <w:t>n</w:t>
      </w:r>
      <w:r w:rsidR="00066CC5" w:rsidRPr="004B6D84">
        <w:rPr>
          <w:rFonts w:cs="Times New Roman"/>
          <w:spacing w:val="-2"/>
          <w:sz w:val="28"/>
          <w:szCs w:val="28"/>
        </w:rPr>
        <w:t>h</w:t>
      </w:r>
    </w:p>
    <w:p w:rsidR="00421F97" w:rsidRPr="004B6D84" w:rsidRDefault="00421F97" w:rsidP="00DE766A">
      <w:pPr>
        <w:widowControl w:val="0"/>
        <w:tabs>
          <w:tab w:val="left" w:pos="0"/>
        </w:tabs>
        <w:autoSpaceDE w:val="0"/>
        <w:autoSpaceDN w:val="0"/>
        <w:adjustRightInd w:val="0"/>
        <w:spacing w:after="0" w:line="348" w:lineRule="auto"/>
        <w:ind w:left="142" w:right="-2" w:firstLine="425"/>
        <w:jc w:val="both"/>
        <w:rPr>
          <w:rFonts w:cs="Times New Roman"/>
          <w:sz w:val="28"/>
          <w:szCs w:val="28"/>
        </w:rPr>
      </w:pPr>
      <w:r w:rsidRPr="004B6D84">
        <w:rPr>
          <w:rFonts w:cs="Times New Roman"/>
          <w:sz w:val="28"/>
          <w:szCs w:val="28"/>
        </w:rPr>
        <w:t xml:space="preserve">* </w:t>
      </w:r>
      <w:r w:rsidRPr="004B6D84">
        <w:rPr>
          <w:rFonts w:cs="Times New Roman"/>
          <w:spacing w:val="3"/>
          <w:sz w:val="28"/>
          <w:szCs w:val="28"/>
        </w:rPr>
        <w:t xml:space="preserve"> </w:t>
      </w:r>
      <w:r w:rsidRPr="004B6D84">
        <w:rPr>
          <w:rFonts w:cs="Times New Roman"/>
          <w:spacing w:val="-1"/>
          <w:sz w:val="28"/>
          <w:szCs w:val="28"/>
        </w:rPr>
        <w:t>Đị</w:t>
      </w:r>
      <w:r w:rsidRPr="004B6D84">
        <w:rPr>
          <w:rFonts w:cs="Times New Roman"/>
          <w:sz w:val="28"/>
          <w:szCs w:val="28"/>
        </w:rPr>
        <w:t>a</w:t>
      </w:r>
      <w:r w:rsidRPr="004B6D84">
        <w:rPr>
          <w:rFonts w:cs="Times New Roman"/>
          <w:spacing w:val="4"/>
          <w:sz w:val="28"/>
          <w:szCs w:val="28"/>
        </w:rPr>
        <w:t xml:space="preserve"> </w:t>
      </w:r>
      <w:r w:rsidRPr="004B6D84">
        <w:rPr>
          <w:rFonts w:cs="Times New Roman"/>
          <w:spacing w:val="-2"/>
          <w:sz w:val="28"/>
          <w:szCs w:val="28"/>
        </w:rPr>
        <w:t>đ</w:t>
      </w:r>
      <w:r w:rsidRPr="004B6D84">
        <w:rPr>
          <w:rFonts w:cs="Times New Roman"/>
          <w:spacing w:val="1"/>
          <w:sz w:val="28"/>
          <w:szCs w:val="28"/>
        </w:rPr>
        <w:t>i</w:t>
      </w:r>
      <w:r w:rsidRPr="004B6D84">
        <w:rPr>
          <w:rFonts w:cs="Times New Roman"/>
          <w:spacing w:val="3"/>
          <w:sz w:val="28"/>
          <w:szCs w:val="28"/>
        </w:rPr>
        <w:t>ể</w:t>
      </w:r>
      <w:r w:rsidRPr="004B6D84">
        <w:rPr>
          <w:rFonts w:cs="Times New Roman"/>
          <w:sz w:val="28"/>
          <w:szCs w:val="28"/>
        </w:rPr>
        <w:t>m</w:t>
      </w:r>
      <w:r w:rsidRPr="004B6D84">
        <w:rPr>
          <w:rFonts w:cs="Times New Roman"/>
          <w:spacing w:val="2"/>
          <w:sz w:val="28"/>
          <w:szCs w:val="28"/>
        </w:rPr>
        <w:t xml:space="preserve"> </w:t>
      </w:r>
      <w:r w:rsidRPr="004B6D84">
        <w:rPr>
          <w:rFonts w:cs="Times New Roman"/>
          <w:sz w:val="28"/>
          <w:szCs w:val="28"/>
        </w:rPr>
        <w:t>ngh</w:t>
      </w:r>
      <w:r w:rsidRPr="004B6D84">
        <w:rPr>
          <w:rFonts w:cs="Times New Roman"/>
          <w:spacing w:val="1"/>
          <w:sz w:val="28"/>
          <w:szCs w:val="28"/>
        </w:rPr>
        <w:t>i</w:t>
      </w:r>
      <w:r w:rsidRPr="004B6D84">
        <w:rPr>
          <w:rFonts w:cs="Times New Roman"/>
          <w:spacing w:val="-4"/>
          <w:sz w:val="28"/>
          <w:szCs w:val="28"/>
        </w:rPr>
        <w:t>ê</w:t>
      </w:r>
      <w:r w:rsidRPr="004B6D84">
        <w:rPr>
          <w:rFonts w:cs="Times New Roman"/>
          <w:sz w:val="28"/>
          <w:szCs w:val="28"/>
        </w:rPr>
        <w:t>n</w:t>
      </w:r>
      <w:r w:rsidRPr="004B6D84">
        <w:rPr>
          <w:rFonts w:cs="Times New Roman"/>
          <w:spacing w:val="9"/>
          <w:sz w:val="28"/>
          <w:szCs w:val="28"/>
        </w:rPr>
        <w:t xml:space="preserve"> </w:t>
      </w:r>
      <w:r w:rsidRPr="004B6D84">
        <w:rPr>
          <w:rFonts w:cs="Times New Roman"/>
          <w:spacing w:val="-2"/>
          <w:sz w:val="28"/>
          <w:szCs w:val="28"/>
        </w:rPr>
        <w:t>c</w:t>
      </w:r>
      <w:r w:rsidRPr="004B6D84">
        <w:rPr>
          <w:rFonts w:cs="Times New Roman"/>
          <w:spacing w:val="1"/>
          <w:sz w:val="28"/>
          <w:szCs w:val="28"/>
        </w:rPr>
        <w:t>ứ</w:t>
      </w:r>
      <w:r w:rsidRPr="004B6D84">
        <w:rPr>
          <w:rFonts w:cs="Times New Roman"/>
          <w:sz w:val="28"/>
          <w:szCs w:val="28"/>
        </w:rPr>
        <w:t>u</w:t>
      </w:r>
      <w:r w:rsidRPr="004B6D84">
        <w:rPr>
          <w:rFonts w:cs="Times New Roman"/>
          <w:spacing w:val="6"/>
          <w:sz w:val="28"/>
          <w:szCs w:val="28"/>
        </w:rPr>
        <w:t xml:space="preserve"> </w:t>
      </w:r>
      <w:r w:rsidRPr="004B6D84">
        <w:rPr>
          <w:rFonts w:cs="Times New Roman"/>
          <w:spacing w:val="-2"/>
          <w:sz w:val="28"/>
          <w:szCs w:val="28"/>
        </w:rPr>
        <w:t>c</w:t>
      </w:r>
      <w:r w:rsidRPr="004B6D84">
        <w:rPr>
          <w:rFonts w:cs="Times New Roman"/>
          <w:spacing w:val="1"/>
          <w:sz w:val="28"/>
          <w:szCs w:val="28"/>
        </w:rPr>
        <w:t>a</w:t>
      </w:r>
      <w:r w:rsidRPr="004B6D84">
        <w:rPr>
          <w:rFonts w:cs="Times New Roman"/>
          <w:sz w:val="28"/>
          <w:szCs w:val="28"/>
        </w:rPr>
        <w:t>n</w:t>
      </w:r>
      <w:r w:rsidRPr="004B6D84">
        <w:rPr>
          <w:rFonts w:cs="Times New Roman"/>
          <w:spacing w:val="4"/>
          <w:sz w:val="28"/>
          <w:szCs w:val="28"/>
        </w:rPr>
        <w:t xml:space="preserve"> </w:t>
      </w:r>
      <w:r w:rsidRPr="004B6D84">
        <w:rPr>
          <w:rFonts w:cs="Times New Roman"/>
          <w:spacing w:val="1"/>
          <w:w w:val="101"/>
          <w:sz w:val="28"/>
          <w:szCs w:val="28"/>
        </w:rPr>
        <w:t>t</w:t>
      </w:r>
      <w:r w:rsidRPr="004B6D84">
        <w:rPr>
          <w:rFonts w:cs="Times New Roman"/>
          <w:spacing w:val="-2"/>
          <w:w w:val="101"/>
          <w:sz w:val="28"/>
          <w:szCs w:val="28"/>
        </w:rPr>
        <w:t>h</w:t>
      </w:r>
      <w:r w:rsidRPr="004B6D84">
        <w:rPr>
          <w:rFonts w:cs="Times New Roman"/>
          <w:spacing w:val="1"/>
          <w:w w:val="101"/>
          <w:sz w:val="28"/>
          <w:szCs w:val="28"/>
        </w:rPr>
        <w:t>i</w:t>
      </w:r>
      <w:r w:rsidRPr="004B6D84">
        <w:rPr>
          <w:rFonts w:cs="Times New Roman"/>
          <w:spacing w:val="-2"/>
          <w:w w:val="101"/>
          <w:sz w:val="28"/>
          <w:szCs w:val="28"/>
        </w:rPr>
        <w:t>ệ</w:t>
      </w:r>
      <w:r w:rsidRPr="004B6D84">
        <w:rPr>
          <w:rFonts w:cs="Times New Roman"/>
          <w:w w:val="101"/>
          <w:sz w:val="28"/>
          <w:szCs w:val="28"/>
        </w:rPr>
        <w:t>p</w:t>
      </w:r>
    </w:p>
    <w:p w:rsidR="00421F97" w:rsidRPr="004B6D84" w:rsidRDefault="00421F97" w:rsidP="00DE766A">
      <w:pPr>
        <w:widowControl w:val="0"/>
        <w:tabs>
          <w:tab w:val="left" w:pos="0"/>
        </w:tabs>
        <w:autoSpaceDE w:val="0"/>
        <w:autoSpaceDN w:val="0"/>
        <w:adjustRightInd w:val="0"/>
        <w:spacing w:after="0" w:line="348" w:lineRule="auto"/>
        <w:ind w:left="142" w:right="-2" w:firstLine="425"/>
        <w:jc w:val="both"/>
        <w:rPr>
          <w:rFonts w:cs="Times New Roman"/>
          <w:sz w:val="28"/>
          <w:szCs w:val="28"/>
        </w:rPr>
      </w:pPr>
      <w:r w:rsidRPr="004B6D84">
        <w:rPr>
          <w:rFonts w:cs="Times New Roman"/>
          <w:sz w:val="28"/>
          <w:szCs w:val="28"/>
        </w:rPr>
        <w:t xml:space="preserve"> Từ</w:t>
      </w:r>
      <w:r w:rsidRPr="004B6D84">
        <w:rPr>
          <w:rFonts w:cs="Times New Roman"/>
          <w:spacing w:val="6"/>
          <w:sz w:val="28"/>
          <w:szCs w:val="28"/>
        </w:rPr>
        <w:t xml:space="preserve"> </w:t>
      </w:r>
      <w:r w:rsidRPr="004B6D84">
        <w:rPr>
          <w:rFonts w:cs="Times New Roman"/>
          <w:sz w:val="28"/>
          <w:szCs w:val="28"/>
        </w:rPr>
        <w:t>các xã</w:t>
      </w:r>
      <w:r w:rsidRPr="004B6D84">
        <w:rPr>
          <w:rFonts w:cs="Times New Roman"/>
          <w:spacing w:val="2"/>
          <w:sz w:val="28"/>
          <w:szCs w:val="28"/>
        </w:rPr>
        <w:t xml:space="preserve"> </w:t>
      </w:r>
      <w:r w:rsidRPr="004B6D84">
        <w:rPr>
          <w:rFonts w:cs="Times New Roman"/>
          <w:sz w:val="28"/>
          <w:szCs w:val="28"/>
        </w:rPr>
        <w:t>đã</w:t>
      </w:r>
      <w:r w:rsidRPr="004B6D84">
        <w:rPr>
          <w:rFonts w:cs="Times New Roman"/>
          <w:spacing w:val="2"/>
          <w:sz w:val="28"/>
          <w:szCs w:val="28"/>
        </w:rPr>
        <w:t xml:space="preserve"> </w:t>
      </w:r>
      <w:r w:rsidRPr="004B6D84">
        <w:rPr>
          <w:rFonts w:cs="Times New Roman"/>
          <w:sz w:val="28"/>
          <w:szCs w:val="28"/>
        </w:rPr>
        <w:t>đ</w:t>
      </w:r>
      <w:r w:rsidRPr="004B6D84">
        <w:rPr>
          <w:rFonts w:cs="Times New Roman"/>
          <w:spacing w:val="-1"/>
          <w:sz w:val="28"/>
          <w:szCs w:val="28"/>
        </w:rPr>
        <w:t>i</w:t>
      </w:r>
      <w:r w:rsidRPr="004B6D84">
        <w:rPr>
          <w:rFonts w:cs="Times New Roman"/>
          <w:spacing w:val="1"/>
          <w:sz w:val="28"/>
          <w:szCs w:val="28"/>
        </w:rPr>
        <w:t>ề</w:t>
      </w:r>
      <w:r w:rsidRPr="004B6D84">
        <w:rPr>
          <w:rFonts w:cs="Times New Roman"/>
          <w:sz w:val="28"/>
          <w:szCs w:val="28"/>
        </w:rPr>
        <w:t>u</w:t>
      </w:r>
      <w:r w:rsidRPr="004B6D84">
        <w:rPr>
          <w:rFonts w:cs="Times New Roman"/>
          <w:spacing w:val="4"/>
          <w:sz w:val="28"/>
          <w:szCs w:val="28"/>
        </w:rPr>
        <w:t xml:space="preserve"> </w:t>
      </w:r>
      <w:r w:rsidRPr="004B6D84">
        <w:rPr>
          <w:rFonts w:cs="Times New Roman"/>
          <w:spacing w:val="1"/>
          <w:sz w:val="28"/>
          <w:szCs w:val="28"/>
        </w:rPr>
        <w:t>t</w:t>
      </w:r>
      <w:r w:rsidRPr="004B6D84">
        <w:rPr>
          <w:rFonts w:cs="Times New Roman"/>
          <w:spacing w:val="-1"/>
          <w:sz w:val="28"/>
          <w:szCs w:val="28"/>
        </w:rPr>
        <w:t>r</w:t>
      </w:r>
      <w:r w:rsidRPr="004B6D84">
        <w:rPr>
          <w:rFonts w:cs="Times New Roman"/>
          <w:sz w:val="28"/>
          <w:szCs w:val="28"/>
        </w:rPr>
        <w:t>a</w:t>
      </w:r>
      <w:r w:rsidRPr="004B6D84">
        <w:rPr>
          <w:rFonts w:cs="Times New Roman"/>
          <w:spacing w:val="3"/>
          <w:sz w:val="28"/>
          <w:szCs w:val="28"/>
        </w:rPr>
        <w:t xml:space="preserve"> </w:t>
      </w:r>
      <w:r w:rsidRPr="004B6D84">
        <w:rPr>
          <w:rFonts w:cs="Times New Roman"/>
          <w:sz w:val="28"/>
          <w:szCs w:val="28"/>
        </w:rPr>
        <w:t>b</w:t>
      </w:r>
      <w:r w:rsidRPr="004B6D84">
        <w:rPr>
          <w:rFonts w:cs="Times New Roman"/>
          <w:spacing w:val="-2"/>
          <w:sz w:val="28"/>
          <w:szCs w:val="28"/>
        </w:rPr>
        <w:t>a</w:t>
      </w:r>
      <w:r w:rsidRPr="004B6D84">
        <w:rPr>
          <w:rFonts w:cs="Times New Roman"/>
          <w:sz w:val="28"/>
          <w:szCs w:val="28"/>
        </w:rPr>
        <w:t>n</w:t>
      </w:r>
      <w:r w:rsidRPr="004B6D84">
        <w:rPr>
          <w:rFonts w:cs="Times New Roman"/>
          <w:spacing w:val="6"/>
          <w:sz w:val="28"/>
          <w:szCs w:val="28"/>
        </w:rPr>
        <w:t xml:space="preserve"> </w:t>
      </w:r>
      <w:r w:rsidRPr="004B6D84">
        <w:rPr>
          <w:rFonts w:cs="Times New Roman"/>
          <w:sz w:val="28"/>
          <w:szCs w:val="28"/>
        </w:rPr>
        <w:t>đ</w:t>
      </w:r>
      <w:r w:rsidRPr="004B6D84">
        <w:rPr>
          <w:rFonts w:cs="Times New Roman"/>
          <w:spacing w:val="-2"/>
          <w:sz w:val="28"/>
          <w:szCs w:val="28"/>
        </w:rPr>
        <w:t>ầ</w:t>
      </w:r>
      <w:r w:rsidRPr="004B6D84">
        <w:rPr>
          <w:rFonts w:cs="Times New Roman"/>
          <w:sz w:val="28"/>
          <w:szCs w:val="28"/>
        </w:rPr>
        <w:t>u</w:t>
      </w:r>
      <w:r w:rsidRPr="004B6D84">
        <w:rPr>
          <w:rFonts w:cs="Times New Roman"/>
          <w:spacing w:val="6"/>
          <w:sz w:val="28"/>
          <w:szCs w:val="28"/>
        </w:rPr>
        <w:t xml:space="preserve"> </w:t>
      </w:r>
      <w:r w:rsidRPr="004B6D84">
        <w:rPr>
          <w:rFonts w:cs="Times New Roman"/>
          <w:spacing w:val="-2"/>
          <w:sz w:val="28"/>
          <w:szCs w:val="28"/>
        </w:rPr>
        <w:t>c</w:t>
      </w:r>
      <w:r w:rsidRPr="004B6D84">
        <w:rPr>
          <w:rFonts w:cs="Times New Roman"/>
          <w:sz w:val="28"/>
          <w:szCs w:val="28"/>
        </w:rPr>
        <w:t>họn</w:t>
      </w:r>
      <w:r w:rsidRPr="004B6D84">
        <w:rPr>
          <w:rFonts w:cs="Times New Roman"/>
          <w:spacing w:val="5"/>
          <w:sz w:val="28"/>
          <w:szCs w:val="28"/>
        </w:rPr>
        <w:t xml:space="preserve"> </w:t>
      </w:r>
      <w:r w:rsidRPr="004B6D84">
        <w:rPr>
          <w:rFonts w:cs="Times New Roman"/>
          <w:sz w:val="28"/>
          <w:szCs w:val="28"/>
        </w:rPr>
        <w:t xml:space="preserve">2 </w:t>
      </w:r>
      <w:r w:rsidRPr="004B6D84">
        <w:rPr>
          <w:rFonts w:cs="Times New Roman"/>
          <w:spacing w:val="3"/>
          <w:sz w:val="28"/>
          <w:szCs w:val="28"/>
        </w:rPr>
        <w:t>x</w:t>
      </w:r>
      <w:r w:rsidRPr="004B6D84">
        <w:rPr>
          <w:rFonts w:cs="Times New Roman"/>
          <w:sz w:val="28"/>
          <w:szCs w:val="28"/>
        </w:rPr>
        <w:t xml:space="preserve">ã </w:t>
      </w:r>
      <w:r w:rsidRPr="004B6D84">
        <w:rPr>
          <w:rFonts w:cs="Times New Roman"/>
          <w:spacing w:val="-2"/>
          <w:sz w:val="28"/>
          <w:szCs w:val="28"/>
        </w:rPr>
        <w:t>ch</w:t>
      </w:r>
      <w:r w:rsidRPr="004B6D84">
        <w:rPr>
          <w:rFonts w:cs="Times New Roman"/>
          <w:spacing w:val="1"/>
          <w:sz w:val="28"/>
          <w:szCs w:val="28"/>
        </w:rPr>
        <w:t>i</w:t>
      </w:r>
      <w:r w:rsidRPr="004B6D84">
        <w:rPr>
          <w:rFonts w:cs="Times New Roman"/>
          <w:sz w:val="28"/>
          <w:szCs w:val="28"/>
        </w:rPr>
        <w:t>a</w:t>
      </w:r>
      <w:r w:rsidRPr="004B6D84">
        <w:rPr>
          <w:rFonts w:cs="Times New Roman"/>
          <w:spacing w:val="7"/>
          <w:sz w:val="28"/>
          <w:szCs w:val="28"/>
        </w:rPr>
        <w:t xml:space="preserve"> </w:t>
      </w:r>
      <w:r w:rsidRPr="004B6D84">
        <w:rPr>
          <w:rFonts w:cs="Times New Roman"/>
          <w:spacing w:val="-1"/>
          <w:sz w:val="28"/>
          <w:szCs w:val="28"/>
        </w:rPr>
        <w:t>l</w:t>
      </w:r>
      <w:r w:rsidRPr="004B6D84">
        <w:rPr>
          <w:rFonts w:cs="Times New Roman"/>
          <w:spacing w:val="1"/>
          <w:sz w:val="28"/>
          <w:szCs w:val="28"/>
        </w:rPr>
        <w:t>à</w:t>
      </w:r>
      <w:r w:rsidRPr="004B6D84">
        <w:rPr>
          <w:rFonts w:cs="Times New Roman"/>
          <w:sz w:val="28"/>
          <w:szCs w:val="28"/>
        </w:rPr>
        <w:t xml:space="preserve">m </w:t>
      </w:r>
      <w:r w:rsidRPr="004B6D84">
        <w:rPr>
          <w:rFonts w:cs="Times New Roman"/>
          <w:spacing w:val="1"/>
          <w:sz w:val="28"/>
          <w:szCs w:val="28"/>
        </w:rPr>
        <w:t>2</w:t>
      </w:r>
      <w:r w:rsidRPr="004B6D84">
        <w:rPr>
          <w:rFonts w:cs="Times New Roman"/>
          <w:spacing w:val="3"/>
          <w:sz w:val="28"/>
          <w:szCs w:val="28"/>
        </w:rPr>
        <w:t xml:space="preserve"> </w:t>
      </w:r>
      <w:r w:rsidRPr="004B6D84">
        <w:rPr>
          <w:rFonts w:cs="Times New Roman"/>
          <w:w w:val="101"/>
          <w:sz w:val="28"/>
          <w:szCs w:val="28"/>
        </w:rPr>
        <w:t>nh</w:t>
      </w:r>
      <w:r w:rsidRPr="004B6D84">
        <w:rPr>
          <w:rFonts w:cs="Times New Roman"/>
          <w:spacing w:val="3"/>
          <w:w w:val="101"/>
          <w:sz w:val="28"/>
          <w:szCs w:val="28"/>
        </w:rPr>
        <w:t>ó</w:t>
      </w:r>
      <w:r w:rsidRPr="004B6D84">
        <w:rPr>
          <w:rFonts w:cs="Times New Roman"/>
          <w:spacing w:val="-3"/>
          <w:w w:val="101"/>
          <w:sz w:val="28"/>
          <w:szCs w:val="28"/>
        </w:rPr>
        <w:t>m</w:t>
      </w:r>
      <w:r w:rsidRPr="004B6D84">
        <w:rPr>
          <w:rFonts w:cs="Times New Roman"/>
          <w:w w:val="101"/>
          <w:sz w:val="28"/>
          <w:szCs w:val="28"/>
        </w:rPr>
        <w:t>:</w:t>
      </w:r>
    </w:p>
    <w:p w:rsidR="00421F97" w:rsidRPr="004B6D84" w:rsidRDefault="00421F97" w:rsidP="00DE766A">
      <w:pPr>
        <w:widowControl w:val="0"/>
        <w:spacing w:after="0" w:line="348" w:lineRule="auto"/>
        <w:ind w:right="-2" w:firstLine="720"/>
        <w:jc w:val="both"/>
        <w:rPr>
          <w:rFonts w:cs="Times New Roman"/>
          <w:sz w:val="28"/>
          <w:szCs w:val="28"/>
        </w:rPr>
      </w:pPr>
      <w:r w:rsidRPr="004B6D84">
        <w:rPr>
          <w:rFonts w:cs="Times New Roman"/>
          <w:sz w:val="28"/>
          <w:szCs w:val="28"/>
        </w:rPr>
        <w:t xml:space="preserve">-  01 Xã can thiệp: Là xã Nguyên Xá, huyện Vũ Thư, tỉnh Thái Bình nằm ở phía </w:t>
      </w:r>
      <w:r w:rsidR="005E24E1" w:rsidRPr="00BC7A46">
        <w:rPr>
          <w:rFonts w:cs="Times New Roman"/>
          <w:sz w:val="28"/>
          <w:szCs w:val="28"/>
        </w:rPr>
        <w:t>n</w:t>
      </w:r>
      <w:r w:rsidR="005E24E1" w:rsidRPr="004B6D84">
        <w:rPr>
          <w:rFonts w:cs="Times New Roman"/>
          <w:sz w:val="28"/>
          <w:szCs w:val="28"/>
        </w:rPr>
        <w:t xml:space="preserve">am </w:t>
      </w:r>
      <w:r w:rsidR="005E24E1" w:rsidRPr="00BC7A46">
        <w:rPr>
          <w:rFonts w:cs="Times New Roman"/>
          <w:sz w:val="28"/>
          <w:szCs w:val="28"/>
        </w:rPr>
        <w:t>h</w:t>
      </w:r>
      <w:r w:rsidRPr="004B6D84">
        <w:rPr>
          <w:rFonts w:cs="Times New Roman"/>
          <w:sz w:val="28"/>
          <w:szCs w:val="28"/>
        </w:rPr>
        <w:t xml:space="preserve">uyện Vũ Thư, xã có diện tích tự nhiên là 613 ha, dân số 7.896 người, trong đó số người trong độ tuổi NCT là 1071 người.  </w:t>
      </w:r>
      <w:r w:rsidR="005E24E1" w:rsidRPr="00BC7A46">
        <w:rPr>
          <w:rFonts w:cs="Times New Roman"/>
          <w:sz w:val="28"/>
          <w:szCs w:val="28"/>
        </w:rPr>
        <w:t>Nguyên Xá l</w:t>
      </w:r>
      <w:r w:rsidRPr="004B6D84">
        <w:rPr>
          <w:rFonts w:cs="Times New Roman"/>
          <w:sz w:val="28"/>
          <w:szCs w:val="28"/>
        </w:rPr>
        <w:t>à xã đạt chuẩn nông thôn mới của huyện. Dân cư được chia thành 4 đơn vị thôn, gồm 2 thôn loại 1 và 2 thôn loại 2. Hoạt động của Hội NCT gắn với đơn vị thôn. Toàn xã có 4 chi hội NCT với 959 hội viên,</w:t>
      </w:r>
      <w:r w:rsidR="005E24E1" w:rsidRPr="00BC7A46">
        <w:rPr>
          <w:rFonts w:cs="Times New Roman"/>
          <w:sz w:val="28"/>
          <w:szCs w:val="28"/>
        </w:rPr>
        <w:t xml:space="preserve"> </w:t>
      </w:r>
      <w:r w:rsidRPr="004B6D84">
        <w:rPr>
          <w:rFonts w:cs="Times New Roman"/>
          <w:sz w:val="28"/>
          <w:szCs w:val="28"/>
        </w:rPr>
        <w:t>tỷ lệ thu hút đạt 89,54%. Hội NCT là một tổ chức mang tính chất xã hội. Hội NCT xã Nguyên Xá luôn luôn được sự quan tâm chỉ đạo, tạo điều kiện của Ban đại diện Hội NCT huyện Vũ Thư và các cấp Uỷ đảng, các cấp Chính quyền , sự ủng hộ, giúp đỡ của các ban ngành đoàn thể</w:t>
      </w:r>
      <w:r w:rsidR="005E24E1" w:rsidRPr="00BC7A46">
        <w:rPr>
          <w:rFonts w:cs="Times New Roman"/>
          <w:sz w:val="28"/>
          <w:szCs w:val="28"/>
        </w:rPr>
        <w:t>,</w:t>
      </w:r>
      <w:r w:rsidRPr="004B6D84">
        <w:rPr>
          <w:rFonts w:cs="Times New Roman"/>
          <w:sz w:val="28"/>
          <w:szCs w:val="28"/>
        </w:rPr>
        <w:t xml:space="preserve"> đặc biệt là tinh thần trách nhiệm, sự đoàn kết, thống nhất cao của đội ngũ cán bộ Hội và hội viên hội NCT trong toàn xã. Do vậy mà các hoạt động của Hội  tổ chức, thực hiện đều đạt được những kết quả khá tốt. Là 1 trong những Hội hoạt động tích cực nhất và tham gia vào các phong trào văn hóa văn nghệ của địa phương. Tiêu biểu như hoạt động về chăm sóc sức khoẻ cho NCT. Hàng năm Hội NCT được xếp loại là đơn vị hoàn thành xuât sắc nhiệm vụ. được cáp cấp, các ngành khen thưởng...  </w:t>
      </w:r>
    </w:p>
    <w:p w:rsidR="00421F97" w:rsidRPr="004B6D84" w:rsidRDefault="005E24E1" w:rsidP="00DE766A">
      <w:pPr>
        <w:widowControl w:val="0"/>
        <w:spacing w:after="0" w:line="336" w:lineRule="auto"/>
        <w:ind w:right="-2" w:firstLine="720"/>
        <w:jc w:val="both"/>
        <w:rPr>
          <w:rFonts w:cs="Times New Roman"/>
          <w:b/>
          <w:bCs/>
          <w:kern w:val="16"/>
          <w:sz w:val="28"/>
          <w:szCs w:val="28"/>
          <w:lang w:val="pt-BR"/>
        </w:rPr>
      </w:pPr>
      <w:r w:rsidRPr="004B6D84">
        <w:rPr>
          <w:rFonts w:cs="Times New Roman"/>
          <w:sz w:val="28"/>
          <w:szCs w:val="28"/>
          <w:lang w:val="pt-BR"/>
        </w:rPr>
        <w:lastRenderedPageBreak/>
        <w:t>-  01 xã đ</w:t>
      </w:r>
      <w:r w:rsidR="00421F97" w:rsidRPr="004B6D84">
        <w:rPr>
          <w:rFonts w:cs="Times New Roman"/>
          <w:sz w:val="28"/>
          <w:szCs w:val="28"/>
          <w:lang w:val="pt-BR"/>
        </w:rPr>
        <w:t>ối chứng (ĐC): Xã Vũ Tây được chọn là xã đối chứng, là một xã nằm ở</w:t>
      </w:r>
      <w:r w:rsidRPr="004B6D84">
        <w:rPr>
          <w:rFonts w:cs="Times New Roman"/>
          <w:sz w:val="28"/>
          <w:szCs w:val="28"/>
          <w:lang w:val="pt-BR"/>
        </w:rPr>
        <w:t xml:space="preserve"> phía tây b</w:t>
      </w:r>
      <w:r w:rsidR="00421F97" w:rsidRPr="004B6D84">
        <w:rPr>
          <w:rFonts w:cs="Times New Roman"/>
          <w:sz w:val="28"/>
          <w:szCs w:val="28"/>
          <w:lang w:val="pt-BR"/>
        </w:rPr>
        <w:t>ắc huyện Kiến Xương, diện tích 6,8 km</w:t>
      </w:r>
      <w:r w:rsidR="00421F97" w:rsidRPr="004B6D84">
        <w:rPr>
          <w:rFonts w:cs="Times New Roman"/>
          <w:sz w:val="28"/>
          <w:szCs w:val="28"/>
          <w:vertAlign w:val="superscript"/>
          <w:lang w:val="pt-BR"/>
        </w:rPr>
        <w:t>2</w:t>
      </w:r>
      <w:r w:rsidRPr="004B6D84">
        <w:rPr>
          <w:rFonts w:cs="Times New Roman"/>
          <w:sz w:val="28"/>
          <w:szCs w:val="28"/>
          <w:lang w:val="pt-BR"/>
        </w:rPr>
        <w:t>, l</w:t>
      </w:r>
      <w:r w:rsidR="00421F97" w:rsidRPr="004B6D84">
        <w:rPr>
          <w:rFonts w:cs="Times New Roman"/>
          <w:sz w:val="28"/>
          <w:szCs w:val="28"/>
          <w:lang w:val="pt-BR"/>
        </w:rPr>
        <w:t xml:space="preserve">à một trong những xã nằm cách xa Trung tâm y tế Huyện và Tỉnh. </w:t>
      </w:r>
    </w:p>
    <w:p w:rsidR="00421F97" w:rsidRPr="004B6D84" w:rsidRDefault="00A14809" w:rsidP="00DE766A">
      <w:pPr>
        <w:widowControl w:val="0"/>
        <w:spacing w:after="0" w:line="336" w:lineRule="auto"/>
        <w:ind w:right="-2" w:firstLine="720"/>
        <w:jc w:val="both"/>
        <w:rPr>
          <w:rFonts w:cs="Times New Roman"/>
          <w:sz w:val="28"/>
          <w:szCs w:val="28"/>
          <w:lang w:val="pt-BR"/>
        </w:rPr>
      </w:pPr>
      <w:r w:rsidRPr="004B6D84">
        <w:rPr>
          <w:rFonts w:cs="Times New Roman"/>
          <w:sz w:val="28"/>
          <w:szCs w:val="28"/>
          <w:lang w:val="pt-BR"/>
        </w:rPr>
        <w:t xml:space="preserve">+ </w:t>
      </w:r>
      <w:r w:rsidR="00421F97" w:rsidRPr="004B6D84">
        <w:rPr>
          <w:rFonts w:cs="Times New Roman"/>
          <w:sz w:val="28"/>
          <w:szCs w:val="28"/>
          <w:lang w:val="pt-BR"/>
        </w:rPr>
        <w:t>Phía đông giáp xã An Bình, Bình Nguyên.</w:t>
      </w:r>
    </w:p>
    <w:p w:rsidR="00421F97" w:rsidRPr="004B6D84" w:rsidRDefault="00A14809" w:rsidP="00DE766A">
      <w:pPr>
        <w:widowControl w:val="0"/>
        <w:spacing w:after="0" w:line="336" w:lineRule="auto"/>
        <w:ind w:right="-2" w:firstLine="720"/>
        <w:jc w:val="both"/>
        <w:rPr>
          <w:rFonts w:cs="Times New Roman"/>
          <w:sz w:val="28"/>
          <w:szCs w:val="28"/>
          <w:lang w:val="pt-BR"/>
        </w:rPr>
      </w:pPr>
      <w:r w:rsidRPr="004B6D84">
        <w:rPr>
          <w:rFonts w:cs="Times New Roman"/>
          <w:sz w:val="28"/>
          <w:szCs w:val="28"/>
          <w:lang w:val="pt-BR"/>
        </w:rPr>
        <w:t xml:space="preserve">+ </w:t>
      </w:r>
      <w:r w:rsidR="00421F97" w:rsidRPr="004B6D84">
        <w:rPr>
          <w:rFonts w:cs="Times New Roman"/>
          <w:sz w:val="28"/>
          <w:szCs w:val="28"/>
          <w:lang w:val="pt-BR"/>
        </w:rPr>
        <w:t xml:space="preserve">Phía tây giáp xã Vũ Đông </w:t>
      </w:r>
    </w:p>
    <w:p w:rsidR="00421F97" w:rsidRPr="004B6D84" w:rsidRDefault="00A14809" w:rsidP="00DE766A">
      <w:pPr>
        <w:widowControl w:val="0"/>
        <w:spacing w:after="0" w:line="336" w:lineRule="auto"/>
        <w:ind w:right="-2" w:firstLine="720"/>
        <w:jc w:val="both"/>
        <w:rPr>
          <w:rFonts w:cs="Times New Roman"/>
          <w:sz w:val="28"/>
          <w:szCs w:val="28"/>
          <w:lang w:val="pt-BR"/>
        </w:rPr>
      </w:pPr>
      <w:r w:rsidRPr="004B6D84">
        <w:rPr>
          <w:rFonts w:cs="Times New Roman"/>
          <w:sz w:val="28"/>
          <w:szCs w:val="28"/>
          <w:lang w:val="pt-BR"/>
        </w:rPr>
        <w:t xml:space="preserve">+ </w:t>
      </w:r>
      <w:r w:rsidR="00421F97" w:rsidRPr="004B6D84">
        <w:rPr>
          <w:rFonts w:cs="Times New Roman"/>
          <w:sz w:val="28"/>
          <w:szCs w:val="28"/>
          <w:lang w:val="pt-BR"/>
        </w:rPr>
        <w:t>Phía nam giáp xã Vũ Sơn.</w:t>
      </w:r>
    </w:p>
    <w:p w:rsidR="00421F97" w:rsidRPr="004B6D84" w:rsidRDefault="00A14809" w:rsidP="00DE766A">
      <w:pPr>
        <w:widowControl w:val="0"/>
        <w:spacing w:after="0" w:line="336" w:lineRule="auto"/>
        <w:ind w:right="-2" w:firstLine="720"/>
        <w:jc w:val="both"/>
        <w:rPr>
          <w:rFonts w:cs="Times New Roman"/>
          <w:sz w:val="28"/>
          <w:szCs w:val="28"/>
          <w:lang w:val="pt-BR"/>
        </w:rPr>
      </w:pPr>
      <w:r w:rsidRPr="004B6D84">
        <w:rPr>
          <w:rFonts w:cs="Times New Roman"/>
          <w:sz w:val="28"/>
          <w:szCs w:val="28"/>
          <w:lang w:val="pt-BR"/>
        </w:rPr>
        <w:t xml:space="preserve">+ </w:t>
      </w:r>
      <w:r w:rsidR="00421F97" w:rsidRPr="004B6D84">
        <w:rPr>
          <w:rFonts w:cs="Times New Roman"/>
          <w:sz w:val="28"/>
          <w:szCs w:val="28"/>
          <w:lang w:val="pt-BR"/>
        </w:rPr>
        <w:t>Phía bắ</w:t>
      </w:r>
      <w:r w:rsidR="005E24E1" w:rsidRPr="004B6D84">
        <w:rPr>
          <w:rFonts w:cs="Times New Roman"/>
          <w:sz w:val="28"/>
          <w:szCs w:val="28"/>
          <w:lang w:val="pt-BR"/>
        </w:rPr>
        <w:t>c giáp s</w:t>
      </w:r>
      <w:r w:rsidR="00421F97" w:rsidRPr="004B6D84">
        <w:rPr>
          <w:rFonts w:cs="Times New Roman"/>
          <w:sz w:val="28"/>
          <w:szCs w:val="28"/>
          <w:lang w:val="pt-BR"/>
        </w:rPr>
        <w:t>ông Trà Lý.</w:t>
      </w:r>
    </w:p>
    <w:p w:rsidR="00421F97" w:rsidRPr="004B6D84" w:rsidRDefault="00421F97" w:rsidP="00DE766A">
      <w:pPr>
        <w:widowControl w:val="0"/>
        <w:spacing w:after="0" w:line="336" w:lineRule="auto"/>
        <w:ind w:right="-2" w:firstLine="630"/>
        <w:jc w:val="both"/>
        <w:rPr>
          <w:rFonts w:cs="Times New Roman"/>
          <w:sz w:val="28"/>
          <w:szCs w:val="28"/>
          <w:lang w:val="pt-BR"/>
        </w:rPr>
      </w:pPr>
      <w:r w:rsidRPr="004B6D84">
        <w:rPr>
          <w:rFonts w:cs="Times New Roman"/>
          <w:sz w:val="28"/>
          <w:szCs w:val="28"/>
          <w:lang w:val="pt-BR"/>
        </w:rPr>
        <w:t>Dân số trung bình năm 2019 là 10.105 người, tỷ lệ phát triển dân số tự nhiên là 0,45%, mật độ dân số 1.500 ngườ</w:t>
      </w:r>
      <w:r w:rsidR="005E24E1" w:rsidRPr="004B6D84">
        <w:rPr>
          <w:rFonts w:cs="Times New Roman"/>
          <w:sz w:val="28"/>
          <w:szCs w:val="28"/>
          <w:lang w:val="pt-BR"/>
        </w:rPr>
        <w:t>i/</w:t>
      </w:r>
      <w:r w:rsidRPr="004B6D84">
        <w:rPr>
          <w:rFonts w:cs="Times New Roman"/>
          <w:sz w:val="28"/>
          <w:szCs w:val="28"/>
          <w:lang w:val="pt-BR"/>
        </w:rPr>
        <w:t>km</w:t>
      </w:r>
      <w:r w:rsidRPr="004B6D84">
        <w:rPr>
          <w:rFonts w:cs="Times New Roman"/>
          <w:sz w:val="28"/>
          <w:szCs w:val="28"/>
          <w:vertAlign w:val="superscript"/>
          <w:lang w:val="pt-BR"/>
        </w:rPr>
        <w:t xml:space="preserve">2 </w:t>
      </w:r>
      <w:r w:rsidRPr="004B6D84">
        <w:rPr>
          <w:rFonts w:cs="Times New Roman"/>
          <w:sz w:val="28"/>
          <w:szCs w:val="28"/>
          <w:lang w:val="pt-BR"/>
        </w:rPr>
        <w:t>gồ</w:t>
      </w:r>
      <w:r w:rsidR="00066CC5" w:rsidRPr="004B6D84">
        <w:rPr>
          <w:rFonts w:cs="Times New Roman"/>
          <w:sz w:val="28"/>
          <w:szCs w:val="28"/>
          <w:lang w:val="pt-BR"/>
        </w:rPr>
        <w:t>m 9 thôn hành chính.</w:t>
      </w:r>
      <w:r w:rsidR="005E24E1" w:rsidRPr="004B6D84">
        <w:rPr>
          <w:rFonts w:cs="Times New Roman"/>
          <w:sz w:val="28"/>
          <w:szCs w:val="28"/>
          <w:lang w:val="pt-BR"/>
        </w:rPr>
        <w:t xml:space="preserve"> </w:t>
      </w:r>
      <w:r w:rsidRPr="004B6D84">
        <w:rPr>
          <w:rFonts w:cs="Times New Roman"/>
          <w:sz w:val="28"/>
          <w:szCs w:val="28"/>
          <w:lang w:val="pt-BR"/>
        </w:rPr>
        <w:t>Số người cao tuổi: 1945 người chiếm 19,2% dân số toàn xã;</w:t>
      </w:r>
      <w:r w:rsidR="005E24E1" w:rsidRPr="004B6D84">
        <w:rPr>
          <w:rFonts w:cs="Times New Roman"/>
          <w:sz w:val="28"/>
          <w:szCs w:val="28"/>
          <w:lang w:val="pt-BR"/>
        </w:rPr>
        <w:t xml:space="preserve"> </w:t>
      </w:r>
      <w:r w:rsidRPr="004B6D84">
        <w:rPr>
          <w:rFonts w:cs="Times New Roman"/>
          <w:sz w:val="28"/>
          <w:szCs w:val="28"/>
          <w:lang w:val="pt-BR"/>
        </w:rPr>
        <w:t>100% các cụ từ 80 tuổi trở lên được lập danh sách theo dõi, quản lý bệnh tậ</w:t>
      </w:r>
      <w:r w:rsidR="00066CC5" w:rsidRPr="004B6D84">
        <w:rPr>
          <w:rFonts w:cs="Times New Roman"/>
          <w:sz w:val="28"/>
          <w:szCs w:val="28"/>
          <w:lang w:val="pt-BR"/>
        </w:rPr>
        <w:t>t</w:t>
      </w:r>
      <w:r w:rsidRPr="004B6D84">
        <w:rPr>
          <w:rFonts w:cs="Times New Roman"/>
          <w:sz w:val="28"/>
          <w:szCs w:val="28"/>
          <w:lang w:val="pt-BR"/>
        </w:rPr>
        <w:t xml:space="preserve">. Nhận thức của nhân dân về việc tự phòng bệnh cho bản thân và gia đình </w:t>
      </w:r>
      <w:r w:rsidR="00066CC5" w:rsidRPr="004B6D84">
        <w:rPr>
          <w:rFonts w:cs="Times New Roman"/>
          <w:sz w:val="28"/>
          <w:szCs w:val="28"/>
          <w:lang w:val="pt-BR"/>
        </w:rPr>
        <w:t>có nhiều chuyển biến</w:t>
      </w:r>
      <w:r w:rsidRPr="004B6D84">
        <w:rPr>
          <w:rFonts w:cs="Times New Roman"/>
          <w:sz w:val="28"/>
          <w:szCs w:val="28"/>
          <w:lang w:val="pt-BR"/>
        </w:rPr>
        <w:t>, song việc chuyển đổi từ nhận thức sang hành vi có lợi cho sức khoẻ chưa thường xuyên và chưa đồng bộ ở nhân dân. Cơ cấu bệnh tật phức tạp, chuyển biến theo mùa, nhiều bệnh có chiều hướng gia tăng như: THA, ĐTĐ.... Bệnh HIV/AIDS đã được khống chế tuy nhiên sự nhận thức về thay đổi hành vi của một số tầng lớp nhân dân chưa cao.</w:t>
      </w:r>
    </w:p>
    <w:p w:rsidR="00421F97" w:rsidRPr="004B6D84" w:rsidRDefault="00421F97" w:rsidP="00DE766A">
      <w:pPr>
        <w:pStyle w:val="003"/>
        <w:spacing w:line="336" w:lineRule="auto"/>
        <w:rPr>
          <w:lang w:val="pt-BR"/>
        </w:rPr>
      </w:pPr>
      <w:bookmarkStart w:id="36" w:name="_Toc62034785"/>
      <w:r w:rsidRPr="004B6D84">
        <w:rPr>
          <w:lang w:val="pt-BR"/>
        </w:rPr>
        <w:t>2.</w:t>
      </w:r>
      <w:r w:rsidR="00965501" w:rsidRPr="004B6D84">
        <w:rPr>
          <w:lang w:val="pt-BR"/>
        </w:rPr>
        <w:t>1.3</w:t>
      </w:r>
      <w:r w:rsidRPr="004B6D84">
        <w:rPr>
          <w:lang w:val="pt-BR"/>
        </w:rPr>
        <w:t>. Thời gian nghiên cứu:</w:t>
      </w:r>
      <w:bookmarkEnd w:id="36"/>
    </w:p>
    <w:p w:rsidR="00421F97" w:rsidRPr="004B6D84" w:rsidRDefault="00421F97" w:rsidP="00DE766A">
      <w:pPr>
        <w:widowControl w:val="0"/>
        <w:spacing w:after="0" w:line="336" w:lineRule="auto"/>
        <w:ind w:right="-2" w:firstLine="720"/>
        <w:jc w:val="both"/>
        <w:rPr>
          <w:rFonts w:cs="Times New Roman"/>
          <w:sz w:val="28"/>
          <w:szCs w:val="28"/>
          <w:lang w:val="pt-BR"/>
        </w:rPr>
      </w:pPr>
      <w:r w:rsidRPr="004B6D84">
        <w:rPr>
          <w:rFonts w:cs="Times New Roman"/>
          <w:sz w:val="28"/>
          <w:szCs w:val="28"/>
          <w:lang w:val="pt-BR"/>
        </w:rPr>
        <w:t>Nghiên cứu được chia thành 2 giai đoạn:</w:t>
      </w:r>
    </w:p>
    <w:p w:rsidR="00421F97" w:rsidRPr="004B6D84" w:rsidRDefault="00421F97" w:rsidP="00DE766A">
      <w:pPr>
        <w:widowControl w:val="0"/>
        <w:autoSpaceDE w:val="0"/>
        <w:autoSpaceDN w:val="0"/>
        <w:adjustRightInd w:val="0"/>
        <w:spacing w:after="0" w:line="336" w:lineRule="auto"/>
        <w:ind w:right="-2" w:firstLine="284"/>
        <w:jc w:val="both"/>
        <w:rPr>
          <w:rFonts w:cs="Times New Roman"/>
          <w:sz w:val="28"/>
          <w:szCs w:val="28"/>
          <w:lang w:val="pt-BR"/>
        </w:rPr>
      </w:pPr>
      <w:r w:rsidRPr="004B6D84">
        <w:rPr>
          <w:rFonts w:cs="Times New Roman"/>
          <w:spacing w:val="8"/>
          <w:sz w:val="28"/>
          <w:szCs w:val="28"/>
          <w:lang w:val="pt-BR"/>
        </w:rPr>
        <w:t xml:space="preserve">   - Giai đoạn 1: Điều tra trước can thiệp</w:t>
      </w:r>
      <w:r w:rsidR="005E24E1" w:rsidRPr="004B6D84">
        <w:rPr>
          <w:rFonts w:cs="Times New Roman"/>
          <w:spacing w:val="8"/>
          <w:sz w:val="28"/>
          <w:szCs w:val="28"/>
          <w:lang w:val="pt-BR"/>
        </w:rPr>
        <w:t>:</w:t>
      </w:r>
      <w:r w:rsidRPr="004B6D84">
        <w:rPr>
          <w:rFonts w:cs="Times New Roman"/>
          <w:spacing w:val="8"/>
          <w:sz w:val="28"/>
          <w:szCs w:val="28"/>
          <w:lang w:val="pt-BR"/>
        </w:rPr>
        <w:t xml:space="preserve"> từ</w:t>
      </w:r>
      <w:r w:rsidRPr="004B6D84">
        <w:rPr>
          <w:rFonts w:cs="Times New Roman"/>
          <w:spacing w:val="47"/>
          <w:sz w:val="28"/>
          <w:szCs w:val="28"/>
          <w:lang w:val="pt-BR"/>
        </w:rPr>
        <w:t xml:space="preserve"> </w:t>
      </w:r>
      <w:r w:rsidRPr="004B6D84">
        <w:rPr>
          <w:rFonts w:cs="Times New Roman"/>
          <w:sz w:val="28"/>
          <w:szCs w:val="28"/>
          <w:lang w:val="pt-BR"/>
        </w:rPr>
        <w:t>tháng</w:t>
      </w:r>
      <w:r w:rsidRPr="004B6D84">
        <w:rPr>
          <w:rFonts w:cs="Times New Roman"/>
          <w:spacing w:val="45"/>
          <w:sz w:val="28"/>
          <w:szCs w:val="28"/>
          <w:lang w:val="pt-BR"/>
        </w:rPr>
        <w:t xml:space="preserve"> </w:t>
      </w:r>
      <w:r w:rsidRPr="004B6D84">
        <w:rPr>
          <w:rFonts w:cs="Times New Roman"/>
          <w:sz w:val="28"/>
          <w:szCs w:val="28"/>
          <w:lang w:val="pt-BR"/>
        </w:rPr>
        <w:t>4-5</w:t>
      </w:r>
      <w:r w:rsidRPr="004B6D84">
        <w:rPr>
          <w:rFonts w:cs="Times New Roman"/>
          <w:spacing w:val="43"/>
          <w:sz w:val="28"/>
          <w:szCs w:val="28"/>
          <w:lang w:val="pt-BR"/>
        </w:rPr>
        <w:t xml:space="preserve"> </w:t>
      </w:r>
      <w:r w:rsidRPr="004B6D84">
        <w:rPr>
          <w:rFonts w:cs="Times New Roman"/>
          <w:sz w:val="28"/>
          <w:szCs w:val="28"/>
          <w:lang w:val="pt-BR"/>
        </w:rPr>
        <w:t>n</w:t>
      </w:r>
      <w:r w:rsidRPr="004B6D84">
        <w:rPr>
          <w:rFonts w:cs="Times New Roman"/>
          <w:spacing w:val="3"/>
          <w:sz w:val="28"/>
          <w:szCs w:val="28"/>
          <w:lang w:val="pt-BR"/>
        </w:rPr>
        <w:t>ă</w:t>
      </w:r>
      <w:r w:rsidRPr="004B6D84">
        <w:rPr>
          <w:rFonts w:cs="Times New Roman"/>
          <w:sz w:val="28"/>
          <w:szCs w:val="28"/>
          <w:lang w:val="pt-BR"/>
        </w:rPr>
        <w:t>m</w:t>
      </w:r>
      <w:r w:rsidRPr="004B6D84">
        <w:rPr>
          <w:rFonts w:cs="Times New Roman"/>
          <w:spacing w:val="48"/>
          <w:sz w:val="28"/>
          <w:szCs w:val="28"/>
          <w:lang w:val="pt-BR"/>
        </w:rPr>
        <w:t xml:space="preserve"> </w:t>
      </w:r>
      <w:r w:rsidRPr="004B6D84">
        <w:rPr>
          <w:rFonts w:cs="Times New Roman"/>
          <w:sz w:val="28"/>
          <w:szCs w:val="28"/>
          <w:lang w:val="pt-BR"/>
        </w:rPr>
        <w:t>2</w:t>
      </w:r>
      <w:r w:rsidRPr="004B6D84">
        <w:rPr>
          <w:rFonts w:cs="Times New Roman"/>
          <w:spacing w:val="-2"/>
          <w:sz w:val="28"/>
          <w:szCs w:val="28"/>
          <w:lang w:val="pt-BR"/>
        </w:rPr>
        <w:t>0</w:t>
      </w:r>
      <w:r w:rsidRPr="004B6D84">
        <w:rPr>
          <w:rFonts w:cs="Times New Roman"/>
          <w:sz w:val="28"/>
          <w:szCs w:val="28"/>
          <w:lang w:val="pt-BR"/>
        </w:rPr>
        <w:t>16</w:t>
      </w:r>
      <w:r w:rsidRPr="004B6D84">
        <w:rPr>
          <w:rFonts w:cs="Times New Roman"/>
          <w:spacing w:val="43"/>
          <w:sz w:val="28"/>
          <w:szCs w:val="28"/>
          <w:lang w:val="pt-BR"/>
        </w:rPr>
        <w:t xml:space="preserve"> </w:t>
      </w:r>
    </w:p>
    <w:p w:rsidR="00421F97" w:rsidRPr="004B6D84" w:rsidRDefault="00421F97" w:rsidP="00DE766A">
      <w:pPr>
        <w:widowControl w:val="0"/>
        <w:tabs>
          <w:tab w:val="left" w:pos="1160"/>
        </w:tabs>
        <w:autoSpaceDE w:val="0"/>
        <w:autoSpaceDN w:val="0"/>
        <w:adjustRightInd w:val="0"/>
        <w:spacing w:after="0" w:line="336" w:lineRule="auto"/>
        <w:ind w:right="-2" w:firstLine="284"/>
        <w:jc w:val="both"/>
        <w:rPr>
          <w:rFonts w:cs="Times New Roman"/>
          <w:spacing w:val="20"/>
          <w:sz w:val="28"/>
          <w:szCs w:val="28"/>
          <w:lang w:val="pt-BR"/>
        </w:rPr>
      </w:pPr>
      <w:r w:rsidRPr="004B6D84">
        <w:rPr>
          <w:rFonts w:cs="Times New Roman"/>
          <w:sz w:val="28"/>
          <w:szCs w:val="28"/>
          <w:lang w:val="pt-BR"/>
        </w:rPr>
        <w:t xml:space="preserve">    - Giai đoạn 2: Can thiệp</w:t>
      </w:r>
      <w:r w:rsidRPr="004B6D84">
        <w:rPr>
          <w:rFonts w:cs="Times New Roman"/>
          <w:spacing w:val="20"/>
          <w:sz w:val="28"/>
          <w:szCs w:val="28"/>
          <w:lang w:val="pt-BR"/>
        </w:rPr>
        <w:t xml:space="preserve"> </w:t>
      </w:r>
      <w:r w:rsidRPr="004B6D84">
        <w:rPr>
          <w:rFonts w:cs="Times New Roman"/>
          <w:sz w:val="28"/>
          <w:szCs w:val="28"/>
          <w:lang w:val="pt-BR"/>
        </w:rPr>
        <w:t xml:space="preserve">cộng đồng </w:t>
      </w:r>
      <w:r w:rsidR="005D2227" w:rsidRPr="004B6D84">
        <w:rPr>
          <w:rFonts w:cs="Times New Roman"/>
          <w:sz w:val="28"/>
          <w:szCs w:val="28"/>
          <w:lang w:val="pt-BR"/>
        </w:rPr>
        <w:t xml:space="preserve">trước sau </w:t>
      </w:r>
      <w:r w:rsidRPr="004B6D84">
        <w:rPr>
          <w:rFonts w:cs="Times New Roman"/>
          <w:sz w:val="28"/>
          <w:szCs w:val="28"/>
          <w:lang w:val="pt-BR"/>
        </w:rPr>
        <w:t>có đối chứng. Thời gian can thiệ</w:t>
      </w:r>
      <w:r w:rsidR="005E24E1" w:rsidRPr="004B6D84">
        <w:rPr>
          <w:rFonts w:cs="Times New Roman"/>
          <w:sz w:val="28"/>
          <w:szCs w:val="28"/>
          <w:lang w:val="pt-BR"/>
        </w:rPr>
        <w:t xml:space="preserve">p 6 tháng: </w:t>
      </w:r>
      <w:r w:rsidRPr="004B6D84">
        <w:rPr>
          <w:rFonts w:cs="Times New Roman"/>
          <w:sz w:val="28"/>
          <w:szCs w:val="28"/>
          <w:lang w:val="pt-BR"/>
        </w:rPr>
        <w:t>từ tháng 6 đến tháng 12 năm 2016.</w:t>
      </w:r>
      <w:r w:rsidRPr="004B6D84">
        <w:rPr>
          <w:rFonts w:cs="Times New Roman"/>
          <w:spacing w:val="20"/>
          <w:sz w:val="28"/>
          <w:szCs w:val="28"/>
          <w:lang w:val="pt-BR"/>
        </w:rPr>
        <w:t xml:space="preserve"> </w:t>
      </w:r>
    </w:p>
    <w:p w:rsidR="00965501" w:rsidRPr="004B6D84" w:rsidRDefault="00965501" w:rsidP="00DE766A">
      <w:pPr>
        <w:pStyle w:val="002"/>
        <w:spacing w:line="336" w:lineRule="auto"/>
      </w:pPr>
      <w:bookmarkStart w:id="37" w:name="_Toc55832449"/>
      <w:bookmarkStart w:id="38" w:name="_Toc62034786"/>
      <w:r w:rsidRPr="004B6D84">
        <w:t>2.2. Thiết kế nghiên cứu</w:t>
      </w:r>
      <w:bookmarkEnd w:id="37"/>
      <w:bookmarkEnd w:id="38"/>
    </w:p>
    <w:p w:rsidR="00965501" w:rsidRPr="004B6D84" w:rsidRDefault="00965501" w:rsidP="00DE766A">
      <w:pPr>
        <w:widowControl w:val="0"/>
        <w:autoSpaceDE w:val="0"/>
        <w:autoSpaceDN w:val="0"/>
        <w:adjustRightInd w:val="0"/>
        <w:spacing w:after="0" w:line="336" w:lineRule="auto"/>
        <w:ind w:right="-2" w:firstLine="720"/>
        <w:jc w:val="both"/>
        <w:rPr>
          <w:rFonts w:cs="Times New Roman"/>
          <w:sz w:val="28"/>
          <w:szCs w:val="28"/>
        </w:rPr>
      </w:pPr>
      <w:r w:rsidRPr="004B6D84">
        <w:rPr>
          <w:rFonts w:cs="Times New Roman"/>
          <w:b/>
          <w:sz w:val="28"/>
          <w:szCs w:val="28"/>
        </w:rPr>
        <w:t xml:space="preserve">Giai đoạn trước can thiệp: </w:t>
      </w:r>
      <w:r w:rsidRPr="004B6D84">
        <w:rPr>
          <w:rFonts w:cs="Times New Roman"/>
          <w:sz w:val="28"/>
          <w:szCs w:val="28"/>
        </w:rPr>
        <w:t>Nghiên cứu mô tả cắt ngang</w:t>
      </w:r>
      <w:r w:rsidR="00054D13" w:rsidRPr="004B6D84">
        <w:rPr>
          <w:rFonts w:cs="Times New Roman"/>
          <w:sz w:val="28"/>
          <w:szCs w:val="28"/>
        </w:rPr>
        <w:t xml:space="preserve"> có phân tích nhằm </w:t>
      </w:r>
      <w:r w:rsidRPr="004B6D84">
        <w:rPr>
          <w:rFonts w:cs="Times New Roman"/>
          <w:sz w:val="28"/>
          <w:szCs w:val="28"/>
        </w:rPr>
        <w:t xml:space="preserve"> xác định tỷ lệ  rối loạn chuyển hóa lipid máu và các yếu tố liên quan đến rối loạn chuyển hóa lipid máu </w:t>
      </w:r>
      <w:r w:rsidR="00054D13" w:rsidRPr="004B6D84">
        <w:rPr>
          <w:rFonts w:cs="Times New Roman"/>
          <w:sz w:val="28"/>
          <w:szCs w:val="28"/>
        </w:rPr>
        <w:t>cho 829</w:t>
      </w:r>
      <w:r w:rsidRPr="004B6D84">
        <w:rPr>
          <w:rFonts w:cs="Times New Roman"/>
          <w:sz w:val="28"/>
          <w:szCs w:val="28"/>
        </w:rPr>
        <w:t xml:space="preserve"> người</w:t>
      </w:r>
      <w:r w:rsidR="00054D13" w:rsidRPr="004B6D84">
        <w:rPr>
          <w:rFonts w:cs="Times New Roman"/>
          <w:sz w:val="28"/>
          <w:szCs w:val="28"/>
        </w:rPr>
        <w:t xml:space="preserve"> từ </w:t>
      </w:r>
      <w:r w:rsidRPr="004B6D84">
        <w:rPr>
          <w:rFonts w:cs="Times New Roman"/>
          <w:sz w:val="28"/>
          <w:szCs w:val="28"/>
        </w:rPr>
        <w:t xml:space="preserve"> 60-74 tuổi.</w:t>
      </w:r>
    </w:p>
    <w:p w:rsidR="00965501" w:rsidRPr="004B6D84" w:rsidRDefault="00965501" w:rsidP="00DE766A">
      <w:pPr>
        <w:widowControl w:val="0"/>
        <w:autoSpaceDE w:val="0"/>
        <w:autoSpaceDN w:val="0"/>
        <w:adjustRightInd w:val="0"/>
        <w:spacing w:after="0" w:line="336" w:lineRule="auto"/>
        <w:ind w:right="-2" w:firstLine="720"/>
        <w:jc w:val="both"/>
        <w:rPr>
          <w:rFonts w:cs="Times New Roman"/>
          <w:b/>
          <w:sz w:val="28"/>
          <w:szCs w:val="28"/>
        </w:rPr>
      </w:pPr>
      <w:r w:rsidRPr="004B6D84">
        <w:rPr>
          <w:rFonts w:cs="Times New Roman"/>
          <w:b/>
          <w:sz w:val="28"/>
          <w:szCs w:val="28"/>
        </w:rPr>
        <w:t xml:space="preserve">Giai đoạn can thiệp: </w:t>
      </w:r>
      <w:r w:rsidRPr="004B6D84">
        <w:rPr>
          <w:rFonts w:cs="Times New Roman"/>
          <w:sz w:val="28"/>
          <w:szCs w:val="28"/>
        </w:rPr>
        <w:t>Can thiệp</w:t>
      </w:r>
      <w:r w:rsidR="00C84A13" w:rsidRPr="004B6D84">
        <w:rPr>
          <w:rFonts w:cs="Times New Roman"/>
          <w:sz w:val="28"/>
          <w:szCs w:val="28"/>
        </w:rPr>
        <w:t xml:space="preserve"> cộng đồng có đối chứng</w:t>
      </w:r>
      <w:r w:rsidRPr="004B6D84">
        <w:rPr>
          <w:rFonts w:cs="Times New Roman"/>
          <w:sz w:val="28"/>
          <w:szCs w:val="28"/>
        </w:rPr>
        <w:t xml:space="preserve"> bằng truyền thông tích cực, tư vấn dinh dưỡng, cải t</w:t>
      </w:r>
      <w:r w:rsidR="00C66986" w:rsidRPr="004B6D84">
        <w:rPr>
          <w:rFonts w:cs="Times New Roman"/>
          <w:sz w:val="28"/>
          <w:szCs w:val="28"/>
        </w:rPr>
        <w:t>hiện</w:t>
      </w:r>
      <w:r w:rsidRPr="004B6D84">
        <w:rPr>
          <w:rFonts w:cs="Times New Roman"/>
          <w:sz w:val="28"/>
          <w:szCs w:val="28"/>
        </w:rPr>
        <w:t xml:space="preserve"> chế độ dinh dưỡng, hướng dẫn tập luyện thể dục thể thao.</w:t>
      </w:r>
    </w:p>
    <w:p w:rsidR="00965501" w:rsidRPr="00BC7A46" w:rsidRDefault="00965501" w:rsidP="005D4AFC">
      <w:pPr>
        <w:widowControl w:val="0"/>
        <w:autoSpaceDE w:val="0"/>
        <w:autoSpaceDN w:val="0"/>
        <w:adjustRightInd w:val="0"/>
        <w:spacing w:after="0" w:line="360" w:lineRule="auto"/>
        <w:ind w:right="-2"/>
        <w:jc w:val="both"/>
        <w:rPr>
          <w:rFonts w:cs="Times New Roman"/>
          <w:w w:val="107"/>
          <w:sz w:val="28"/>
          <w:szCs w:val="28"/>
        </w:rPr>
      </w:pPr>
      <w:r w:rsidRPr="004B6D84">
        <w:rPr>
          <w:rFonts w:cs="Times New Roman"/>
          <w:w w:val="107"/>
          <w:sz w:val="28"/>
          <w:szCs w:val="28"/>
        </w:rPr>
        <w:lastRenderedPageBreak/>
        <w:t>Đ</w:t>
      </w:r>
      <w:r w:rsidR="00343D1A" w:rsidRPr="004B6D84">
        <w:rPr>
          <w:rFonts w:cs="Times New Roman"/>
          <w:w w:val="107"/>
          <w:sz w:val="28"/>
          <w:szCs w:val="28"/>
        </w:rPr>
        <w:t>ố</w:t>
      </w:r>
      <w:r w:rsidRPr="004B6D84">
        <w:rPr>
          <w:rFonts w:cs="Times New Roman"/>
          <w:w w:val="107"/>
          <w:sz w:val="28"/>
          <w:szCs w:val="28"/>
        </w:rPr>
        <w:t>i tượng nghiên cứu được chia làm 2 nhóm</w:t>
      </w:r>
      <w:r w:rsidR="003C1727" w:rsidRPr="00BC7A46">
        <w:rPr>
          <w:rFonts w:cs="Times New Roman"/>
          <w:w w:val="107"/>
          <w:sz w:val="28"/>
          <w:szCs w:val="28"/>
        </w:rPr>
        <w:t>:</w:t>
      </w:r>
    </w:p>
    <w:p w:rsidR="00965501" w:rsidRPr="004B6D84" w:rsidRDefault="00965501" w:rsidP="005D4AFC">
      <w:pPr>
        <w:widowControl w:val="0"/>
        <w:autoSpaceDE w:val="0"/>
        <w:autoSpaceDN w:val="0"/>
        <w:adjustRightInd w:val="0"/>
        <w:spacing w:after="0" w:line="360" w:lineRule="auto"/>
        <w:ind w:right="-2" w:firstLine="567"/>
        <w:jc w:val="both"/>
        <w:rPr>
          <w:rFonts w:cs="Times New Roman"/>
          <w:sz w:val="28"/>
          <w:szCs w:val="28"/>
        </w:rPr>
      </w:pPr>
      <w:r w:rsidRPr="004B6D84">
        <w:rPr>
          <w:rFonts w:cs="Times New Roman"/>
          <w:b/>
          <w:w w:val="107"/>
          <w:sz w:val="28"/>
          <w:szCs w:val="28"/>
        </w:rPr>
        <w:t xml:space="preserve">- </w:t>
      </w:r>
      <w:r w:rsidRPr="004B6D84">
        <w:rPr>
          <w:rFonts w:cs="Times New Roman"/>
          <w:w w:val="107"/>
          <w:sz w:val="28"/>
          <w:szCs w:val="28"/>
        </w:rPr>
        <w:t xml:space="preserve">Nhóm can thiệp: </w:t>
      </w:r>
    </w:p>
    <w:p w:rsidR="00965501" w:rsidRPr="004B6D84" w:rsidRDefault="00965501" w:rsidP="005D4AFC">
      <w:pPr>
        <w:widowControl w:val="0"/>
        <w:tabs>
          <w:tab w:val="left" w:pos="0"/>
        </w:tabs>
        <w:autoSpaceDE w:val="0"/>
        <w:autoSpaceDN w:val="0"/>
        <w:adjustRightInd w:val="0"/>
        <w:spacing w:after="0" w:line="360" w:lineRule="auto"/>
        <w:ind w:right="-2" w:firstLine="567"/>
        <w:jc w:val="both"/>
        <w:rPr>
          <w:rFonts w:cs="Times New Roman"/>
          <w:sz w:val="28"/>
          <w:szCs w:val="28"/>
        </w:rPr>
      </w:pPr>
      <w:r w:rsidRPr="004B6D84">
        <w:rPr>
          <w:rFonts w:cs="Times New Roman"/>
          <w:b/>
          <w:i/>
          <w:spacing w:val="22"/>
          <w:sz w:val="28"/>
          <w:szCs w:val="28"/>
        </w:rPr>
        <w:t xml:space="preserve"> </w:t>
      </w:r>
      <w:r w:rsidRPr="004B6D84">
        <w:rPr>
          <w:rFonts w:cs="Times New Roman"/>
          <w:spacing w:val="22"/>
          <w:sz w:val="28"/>
          <w:szCs w:val="28"/>
        </w:rPr>
        <w:t>Được</w:t>
      </w:r>
      <w:r w:rsidRPr="004B6D84">
        <w:rPr>
          <w:rFonts w:cs="Times New Roman"/>
          <w:spacing w:val="-1"/>
          <w:sz w:val="28"/>
          <w:szCs w:val="28"/>
        </w:rPr>
        <w:t>truyền thông dinh dưỡng,</w:t>
      </w:r>
      <w:r w:rsidR="00343D1A" w:rsidRPr="004B6D84">
        <w:rPr>
          <w:rFonts w:cs="Times New Roman"/>
          <w:spacing w:val="-1"/>
          <w:sz w:val="28"/>
          <w:szCs w:val="28"/>
        </w:rPr>
        <w:t xml:space="preserve"> </w:t>
      </w:r>
      <w:r w:rsidRPr="004B6D84">
        <w:rPr>
          <w:rFonts w:cs="Times New Roman"/>
          <w:spacing w:val="-1"/>
          <w:sz w:val="28"/>
          <w:szCs w:val="28"/>
        </w:rPr>
        <w:t>các đối tượng và khám, theo dõi, quản lý sức khỏe</w:t>
      </w:r>
      <w:r w:rsidRPr="004B6D84">
        <w:rPr>
          <w:rFonts w:cs="Times New Roman"/>
          <w:spacing w:val="22"/>
          <w:sz w:val="28"/>
          <w:szCs w:val="28"/>
        </w:rPr>
        <w:t>,</w:t>
      </w:r>
      <w:r w:rsidRPr="004B6D84">
        <w:rPr>
          <w:rFonts w:cs="Times New Roman"/>
          <w:spacing w:val="27"/>
          <w:sz w:val="28"/>
          <w:szCs w:val="28"/>
        </w:rPr>
        <w:t xml:space="preserve"> </w:t>
      </w:r>
      <w:r w:rsidRPr="004B6D84">
        <w:rPr>
          <w:rFonts w:cs="Times New Roman"/>
          <w:spacing w:val="-1"/>
          <w:sz w:val="28"/>
          <w:szCs w:val="28"/>
        </w:rPr>
        <w:t xml:space="preserve">đánh giá tình trạng  dinh dưỡng, tư vấn chế độ ăn </w:t>
      </w:r>
      <w:r w:rsidRPr="004B6D84">
        <w:rPr>
          <w:rFonts w:cs="Times New Roman"/>
          <w:sz w:val="28"/>
          <w:szCs w:val="28"/>
        </w:rPr>
        <w:t xml:space="preserve">01 lần/ tháng, </w:t>
      </w:r>
    </w:p>
    <w:p w:rsidR="00965501" w:rsidRPr="00BC7A46" w:rsidRDefault="00965501" w:rsidP="005D4AFC">
      <w:pPr>
        <w:widowControl w:val="0"/>
        <w:tabs>
          <w:tab w:val="left" w:pos="8788"/>
        </w:tabs>
        <w:autoSpaceDE w:val="0"/>
        <w:autoSpaceDN w:val="0"/>
        <w:adjustRightInd w:val="0"/>
        <w:spacing w:after="0" w:line="360" w:lineRule="auto"/>
        <w:ind w:right="-2" w:firstLine="567"/>
        <w:jc w:val="both"/>
        <w:rPr>
          <w:rFonts w:cs="Times New Roman"/>
          <w:sz w:val="28"/>
          <w:szCs w:val="28"/>
        </w:rPr>
      </w:pPr>
      <w:r w:rsidRPr="004B6D84">
        <w:rPr>
          <w:rFonts w:cs="Times New Roman"/>
          <w:sz w:val="28"/>
          <w:szCs w:val="28"/>
        </w:rPr>
        <w:t xml:space="preserve"> -</w:t>
      </w:r>
      <w:r w:rsidRPr="004B6D84">
        <w:rPr>
          <w:rFonts w:cs="Times New Roman"/>
          <w:spacing w:val="-7"/>
          <w:sz w:val="28"/>
          <w:szCs w:val="28"/>
        </w:rPr>
        <w:t xml:space="preserve"> </w:t>
      </w:r>
      <w:r w:rsidRPr="004B6D84">
        <w:rPr>
          <w:rFonts w:cs="Times New Roman"/>
          <w:spacing w:val="-4"/>
          <w:sz w:val="28"/>
          <w:szCs w:val="28"/>
        </w:rPr>
        <w:t>Nhóm chứng:  Là nhóm người cao tuổi bị rối loạn chuyể</w:t>
      </w:r>
      <w:r w:rsidR="003C1727" w:rsidRPr="004B6D84">
        <w:rPr>
          <w:rFonts w:cs="Times New Roman"/>
          <w:spacing w:val="-4"/>
          <w:sz w:val="28"/>
          <w:szCs w:val="28"/>
        </w:rPr>
        <w:t>n hóa lipid má</w:t>
      </w:r>
      <w:r w:rsidR="003C1727" w:rsidRPr="00BC7A46">
        <w:rPr>
          <w:rFonts w:cs="Times New Roman"/>
          <w:spacing w:val="-4"/>
          <w:sz w:val="28"/>
          <w:szCs w:val="28"/>
        </w:rPr>
        <w:t xml:space="preserve">u, </w:t>
      </w:r>
    </w:p>
    <w:p w:rsidR="00965501" w:rsidRPr="004B6D84" w:rsidRDefault="003C1727" w:rsidP="005D4AFC">
      <w:pPr>
        <w:widowControl w:val="0"/>
        <w:tabs>
          <w:tab w:val="left" w:pos="8788"/>
        </w:tabs>
        <w:autoSpaceDE w:val="0"/>
        <w:autoSpaceDN w:val="0"/>
        <w:adjustRightInd w:val="0"/>
        <w:spacing w:after="0" w:line="360" w:lineRule="auto"/>
        <w:ind w:right="-2"/>
        <w:jc w:val="both"/>
        <w:rPr>
          <w:rFonts w:cs="Times New Roman"/>
          <w:sz w:val="28"/>
          <w:szCs w:val="28"/>
        </w:rPr>
      </w:pPr>
      <w:r w:rsidRPr="004B6D84">
        <w:rPr>
          <w:rFonts w:cs="Times New Roman"/>
          <w:sz w:val="28"/>
          <w:szCs w:val="28"/>
        </w:rPr>
        <w:t xml:space="preserve"> </w:t>
      </w:r>
      <w:r w:rsidRPr="00BC7A46">
        <w:rPr>
          <w:rFonts w:cs="Times New Roman"/>
          <w:sz w:val="28"/>
          <w:szCs w:val="28"/>
        </w:rPr>
        <w:t>k</w:t>
      </w:r>
      <w:r w:rsidR="00965501" w:rsidRPr="004B6D84">
        <w:rPr>
          <w:rFonts w:cs="Times New Roman"/>
          <w:sz w:val="28"/>
          <w:szCs w:val="28"/>
        </w:rPr>
        <w:t>hông sử dụng biện pháp nào</w:t>
      </w:r>
    </w:p>
    <w:p w:rsidR="00421F97" w:rsidRPr="004B6D84" w:rsidRDefault="00965501" w:rsidP="00DE766A">
      <w:pPr>
        <w:pStyle w:val="002"/>
      </w:pPr>
      <w:bookmarkStart w:id="39" w:name="_Toc47706868"/>
      <w:bookmarkStart w:id="40" w:name="_Toc55832450"/>
      <w:bookmarkStart w:id="41" w:name="_Toc62034787"/>
      <w:r w:rsidRPr="004B6D84">
        <w:t>2.3</w:t>
      </w:r>
      <w:r w:rsidR="00421F97" w:rsidRPr="004B6D84">
        <w:t>. Phương  pháp nghiên cứu</w:t>
      </w:r>
      <w:bookmarkEnd w:id="39"/>
      <w:bookmarkEnd w:id="40"/>
      <w:bookmarkEnd w:id="41"/>
    </w:p>
    <w:p w:rsidR="00421F97" w:rsidRPr="004B6D84" w:rsidRDefault="00421F97" w:rsidP="005D4AFC">
      <w:pPr>
        <w:widowControl w:val="0"/>
        <w:autoSpaceDE w:val="0"/>
        <w:autoSpaceDN w:val="0"/>
        <w:adjustRightInd w:val="0"/>
        <w:spacing w:after="0" w:line="360" w:lineRule="auto"/>
        <w:ind w:right="-2" w:firstLine="284"/>
        <w:jc w:val="both"/>
        <w:rPr>
          <w:rFonts w:cs="Times New Roman"/>
          <w:w w:val="106"/>
          <w:sz w:val="28"/>
          <w:szCs w:val="28"/>
          <w:lang w:val="pt-BR"/>
        </w:rPr>
      </w:pPr>
      <w:r w:rsidRPr="004B6D84">
        <w:rPr>
          <w:rFonts w:cs="Times New Roman"/>
          <w:spacing w:val="3"/>
          <w:sz w:val="28"/>
          <w:szCs w:val="28"/>
          <w:lang w:val="pt-BR"/>
        </w:rPr>
        <w:t xml:space="preserve">      Gồm 2 phương pháp n</w:t>
      </w:r>
      <w:r w:rsidRPr="004B6D84">
        <w:rPr>
          <w:rFonts w:cs="Times New Roman"/>
          <w:sz w:val="28"/>
          <w:szCs w:val="28"/>
          <w:lang w:val="pt-BR"/>
        </w:rPr>
        <w:t>ghiên</w:t>
      </w:r>
      <w:r w:rsidRPr="004B6D84">
        <w:rPr>
          <w:rFonts w:cs="Times New Roman"/>
          <w:spacing w:val="-10"/>
          <w:sz w:val="28"/>
          <w:szCs w:val="28"/>
          <w:lang w:val="pt-BR"/>
        </w:rPr>
        <w:t xml:space="preserve"> </w:t>
      </w:r>
      <w:r w:rsidRPr="004B6D84">
        <w:rPr>
          <w:rFonts w:cs="Times New Roman"/>
          <w:spacing w:val="5"/>
          <w:sz w:val="28"/>
          <w:szCs w:val="28"/>
          <w:lang w:val="pt-BR"/>
        </w:rPr>
        <w:t>c</w:t>
      </w:r>
      <w:r w:rsidRPr="004B6D84">
        <w:rPr>
          <w:rFonts w:cs="Times New Roman"/>
          <w:spacing w:val="-3"/>
          <w:sz w:val="28"/>
          <w:szCs w:val="28"/>
          <w:lang w:val="pt-BR"/>
        </w:rPr>
        <w:t>ứ</w:t>
      </w:r>
      <w:r w:rsidRPr="004B6D84">
        <w:rPr>
          <w:rFonts w:cs="Times New Roman"/>
          <w:sz w:val="28"/>
          <w:szCs w:val="28"/>
          <w:lang w:val="pt-BR"/>
        </w:rPr>
        <w:t>u kế tiếp nhau là nghiên cứu mô tả</w:t>
      </w:r>
      <w:r w:rsidR="003C1727" w:rsidRPr="004B6D84">
        <w:rPr>
          <w:rFonts w:cs="Times New Roman"/>
          <w:sz w:val="28"/>
          <w:szCs w:val="28"/>
          <w:lang w:val="pt-BR"/>
        </w:rPr>
        <w:t xml:space="preserve"> cắt ngang</w:t>
      </w:r>
      <w:r w:rsidRPr="004B6D84">
        <w:rPr>
          <w:rFonts w:cs="Times New Roman"/>
          <w:sz w:val="28"/>
          <w:szCs w:val="28"/>
          <w:lang w:val="pt-BR"/>
        </w:rPr>
        <w:t xml:space="preserve"> và nghiên cứu can thiệp cộng đồng có đối chứng</w:t>
      </w:r>
      <w:r w:rsidR="003C1727" w:rsidRPr="004B6D84">
        <w:rPr>
          <w:rFonts w:cs="Times New Roman"/>
          <w:sz w:val="28"/>
          <w:szCs w:val="28"/>
          <w:lang w:val="pt-BR"/>
        </w:rPr>
        <w:t>,</w:t>
      </w:r>
      <w:r w:rsidRPr="004B6D84">
        <w:rPr>
          <w:rFonts w:cs="Times New Roman"/>
          <w:spacing w:val="1"/>
          <w:sz w:val="28"/>
          <w:szCs w:val="28"/>
          <w:lang w:val="pt-BR"/>
        </w:rPr>
        <w:t xml:space="preserve"> </w:t>
      </w:r>
      <w:r w:rsidR="00CA40D6" w:rsidRPr="004B6D84">
        <w:rPr>
          <w:rFonts w:cs="Times New Roman"/>
          <w:spacing w:val="4"/>
          <w:sz w:val="28"/>
          <w:szCs w:val="28"/>
          <w:lang w:val="pt-BR"/>
        </w:rPr>
        <w:t xml:space="preserve">chia làm </w:t>
      </w:r>
      <w:r w:rsidRPr="004B6D84">
        <w:rPr>
          <w:rFonts w:cs="Times New Roman"/>
          <w:spacing w:val="-13"/>
          <w:sz w:val="28"/>
          <w:szCs w:val="28"/>
          <w:lang w:val="pt-BR"/>
        </w:rPr>
        <w:t xml:space="preserve"> </w:t>
      </w:r>
      <w:r w:rsidRPr="004B6D84">
        <w:rPr>
          <w:rFonts w:cs="Times New Roman"/>
          <w:sz w:val="28"/>
          <w:szCs w:val="28"/>
          <w:lang w:val="pt-BR"/>
        </w:rPr>
        <w:t xml:space="preserve">2 </w:t>
      </w:r>
      <w:r w:rsidRPr="004B6D84">
        <w:rPr>
          <w:rFonts w:cs="Times New Roman"/>
          <w:spacing w:val="8"/>
          <w:sz w:val="28"/>
          <w:szCs w:val="28"/>
          <w:lang w:val="pt-BR"/>
        </w:rPr>
        <w:t>g</w:t>
      </w:r>
      <w:r w:rsidRPr="004B6D84">
        <w:rPr>
          <w:rFonts w:cs="Times New Roman"/>
          <w:sz w:val="28"/>
          <w:szCs w:val="28"/>
          <w:lang w:val="pt-BR"/>
        </w:rPr>
        <w:t>i</w:t>
      </w:r>
      <w:r w:rsidRPr="004B6D84">
        <w:rPr>
          <w:rFonts w:cs="Times New Roman"/>
          <w:spacing w:val="3"/>
          <w:sz w:val="28"/>
          <w:szCs w:val="28"/>
          <w:lang w:val="pt-BR"/>
        </w:rPr>
        <w:t>a</w:t>
      </w:r>
      <w:r w:rsidRPr="004B6D84">
        <w:rPr>
          <w:rFonts w:cs="Times New Roman"/>
          <w:sz w:val="28"/>
          <w:szCs w:val="28"/>
          <w:lang w:val="pt-BR"/>
        </w:rPr>
        <w:t>i</w:t>
      </w:r>
      <w:r w:rsidRPr="004B6D84">
        <w:rPr>
          <w:rFonts w:cs="Times New Roman"/>
          <w:spacing w:val="11"/>
          <w:sz w:val="28"/>
          <w:szCs w:val="28"/>
          <w:lang w:val="pt-BR"/>
        </w:rPr>
        <w:t xml:space="preserve"> </w:t>
      </w:r>
      <w:r w:rsidRPr="004B6D84">
        <w:rPr>
          <w:rFonts w:cs="Times New Roman"/>
          <w:sz w:val="28"/>
          <w:szCs w:val="28"/>
          <w:lang w:val="pt-BR"/>
        </w:rPr>
        <w:t>đ</w:t>
      </w:r>
      <w:r w:rsidRPr="004B6D84">
        <w:rPr>
          <w:rFonts w:cs="Times New Roman"/>
          <w:spacing w:val="4"/>
          <w:sz w:val="28"/>
          <w:szCs w:val="28"/>
          <w:lang w:val="pt-BR"/>
        </w:rPr>
        <w:t>o</w:t>
      </w:r>
      <w:r w:rsidRPr="004B6D84">
        <w:rPr>
          <w:rFonts w:cs="Times New Roman"/>
          <w:w w:val="106"/>
          <w:sz w:val="28"/>
          <w:szCs w:val="28"/>
          <w:lang w:val="pt-BR"/>
        </w:rPr>
        <w:t xml:space="preserve">ạn: </w:t>
      </w:r>
    </w:p>
    <w:p w:rsidR="00421F97" w:rsidRPr="004B6D84" w:rsidRDefault="00421F97" w:rsidP="005D4AFC">
      <w:pPr>
        <w:widowControl w:val="0"/>
        <w:spacing w:after="0" w:line="360" w:lineRule="auto"/>
        <w:ind w:right="-2"/>
        <w:jc w:val="both"/>
        <w:rPr>
          <w:rFonts w:cs="Times New Roman"/>
          <w:sz w:val="28"/>
          <w:szCs w:val="28"/>
          <w:lang w:val="pt-BR"/>
        </w:rPr>
      </w:pPr>
      <w:r w:rsidRPr="004B6D84">
        <w:rPr>
          <w:rFonts w:cs="Times New Roman"/>
          <w:w w:val="106"/>
          <w:sz w:val="28"/>
          <w:szCs w:val="28"/>
          <w:lang w:val="pt-BR"/>
        </w:rPr>
        <w:t xml:space="preserve"> </w:t>
      </w:r>
      <w:r w:rsidRPr="004B6D84">
        <w:rPr>
          <w:rFonts w:cs="Times New Roman"/>
          <w:b/>
          <w:i/>
          <w:spacing w:val="3"/>
          <w:sz w:val="28"/>
          <w:szCs w:val="28"/>
          <w:u w:val="single"/>
          <w:lang w:val="pt-BR"/>
        </w:rPr>
        <w:t>G</w:t>
      </w:r>
      <w:r w:rsidRPr="004B6D84">
        <w:rPr>
          <w:rFonts w:cs="Times New Roman"/>
          <w:b/>
          <w:i/>
          <w:sz w:val="28"/>
          <w:szCs w:val="28"/>
          <w:u w:val="single"/>
          <w:lang w:val="pt-BR"/>
        </w:rPr>
        <w:t>i</w:t>
      </w:r>
      <w:r w:rsidRPr="004B6D84">
        <w:rPr>
          <w:rFonts w:cs="Times New Roman"/>
          <w:b/>
          <w:i/>
          <w:spacing w:val="3"/>
          <w:sz w:val="28"/>
          <w:szCs w:val="28"/>
          <w:u w:val="single"/>
          <w:lang w:val="pt-BR"/>
        </w:rPr>
        <w:t>a</w:t>
      </w:r>
      <w:r w:rsidRPr="004B6D84">
        <w:rPr>
          <w:rFonts w:cs="Times New Roman"/>
          <w:b/>
          <w:i/>
          <w:sz w:val="28"/>
          <w:szCs w:val="28"/>
          <w:u w:val="single"/>
          <w:lang w:val="pt-BR"/>
        </w:rPr>
        <w:t>i</w:t>
      </w:r>
      <w:r w:rsidRPr="004B6D84">
        <w:rPr>
          <w:rFonts w:cs="Times New Roman"/>
          <w:b/>
          <w:i/>
          <w:spacing w:val="54"/>
          <w:sz w:val="28"/>
          <w:szCs w:val="28"/>
          <w:u w:val="single"/>
          <w:lang w:val="pt-BR"/>
        </w:rPr>
        <w:t xml:space="preserve"> </w:t>
      </w:r>
      <w:r w:rsidRPr="004B6D84">
        <w:rPr>
          <w:rFonts w:cs="Times New Roman"/>
          <w:b/>
          <w:i/>
          <w:spacing w:val="3"/>
          <w:sz w:val="28"/>
          <w:szCs w:val="28"/>
          <w:u w:val="single"/>
          <w:lang w:val="pt-BR"/>
        </w:rPr>
        <w:t>đ</w:t>
      </w:r>
      <w:r w:rsidRPr="004B6D84">
        <w:rPr>
          <w:rFonts w:cs="Times New Roman"/>
          <w:b/>
          <w:i/>
          <w:spacing w:val="-1"/>
          <w:sz w:val="28"/>
          <w:szCs w:val="28"/>
          <w:u w:val="single"/>
          <w:lang w:val="pt-BR"/>
        </w:rPr>
        <w:t>o</w:t>
      </w:r>
      <w:r w:rsidRPr="004B6D84">
        <w:rPr>
          <w:rFonts w:cs="Times New Roman"/>
          <w:b/>
          <w:i/>
          <w:sz w:val="28"/>
          <w:szCs w:val="28"/>
          <w:u w:val="single"/>
          <w:lang w:val="pt-BR"/>
        </w:rPr>
        <w:t xml:space="preserve">ạn </w:t>
      </w:r>
      <w:r w:rsidRPr="004B6D84">
        <w:rPr>
          <w:rFonts w:cs="Times New Roman"/>
          <w:b/>
          <w:i/>
          <w:spacing w:val="4"/>
          <w:sz w:val="28"/>
          <w:szCs w:val="28"/>
          <w:u w:val="single"/>
          <w:lang w:val="pt-BR"/>
        </w:rPr>
        <w:t>1</w:t>
      </w:r>
      <w:r w:rsidRPr="004B6D84">
        <w:rPr>
          <w:rFonts w:cs="Times New Roman"/>
          <w:b/>
          <w:i/>
          <w:sz w:val="28"/>
          <w:szCs w:val="28"/>
          <w:u w:val="single"/>
          <w:lang w:val="pt-BR"/>
        </w:rPr>
        <w:t>:</w:t>
      </w:r>
      <w:r w:rsidRPr="004B6D84">
        <w:rPr>
          <w:rFonts w:cs="Times New Roman"/>
          <w:spacing w:val="39"/>
          <w:sz w:val="28"/>
          <w:szCs w:val="28"/>
          <w:lang w:val="pt-BR"/>
        </w:rPr>
        <w:t xml:space="preserve"> </w:t>
      </w:r>
      <w:r w:rsidRPr="004B6D84">
        <w:rPr>
          <w:rFonts w:cs="Times New Roman"/>
          <w:sz w:val="28"/>
          <w:szCs w:val="28"/>
          <w:lang w:val="pt-BR"/>
        </w:rPr>
        <w:t>Là một nghiên cứu dịch tễ học mô tả qua một cuộc điều tra cắt ngang nhằm</w:t>
      </w:r>
      <w:r w:rsidR="003C1727" w:rsidRPr="004B6D84">
        <w:rPr>
          <w:rFonts w:cs="Times New Roman"/>
          <w:sz w:val="28"/>
          <w:szCs w:val="28"/>
          <w:lang w:val="pt-BR"/>
        </w:rPr>
        <w:t>:</w:t>
      </w:r>
    </w:p>
    <w:p w:rsidR="00421F97" w:rsidRPr="004B6D84" w:rsidRDefault="00421F97" w:rsidP="005D4AFC">
      <w:pPr>
        <w:widowControl w:val="0"/>
        <w:spacing w:after="0" w:line="360" w:lineRule="auto"/>
        <w:ind w:right="-2" w:firstLine="720"/>
        <w:jc w:val="both"/>
        <w:rPr>
          <w:rFonts w:cs="Times New Roman"/>
          <w:sz w:val="28"/>
          <w:szCs w:val="28"/>
          <w:lang w:val="pt-BR"/>
        </w:rPr>
      </w:pPr>
      <w:r w:rsidRPr="004B6D84">
        <w:rPr>
          <w:rFonts w:cs="Times New Roman"/>
          <w:sz w:val="28"/>
          <w:szCs w:val="28"/>
          <w:lang w:val="pt-BR"/>
        </w:rPr>
        <w:t xml:space="preserve"> - Xác định tỷ lệ mắc rối loạn chuyển hóa Lipid theo nhóm tuổi, giới tính, tình trạng dinh dưỡng</w:t>
      </w:r>
      <w:r w:rsidR="003C1727" w:rsidRPr="004B6D84">
        <w:rPr>
          <w:rFonts w:cs="Times New Roman"/>
          <w:sz w:val="28"/>
          <w:szCs w:val="28"/>
          <w:lang w:val="pt-BR"/>
        </w:rPr>
        <w:t>.</w:t>
      </w:r>
    </w:p>
    <w:p w:rsidR="00421F97" w:rsidRPr="004B6D84" w:rsidRDefault="00421F97" w:rsidP="005D4AFC">
      <w:pPr>
        <w:widowControl w:val="0"/>
        <w:spacing w:after="0" w:line="360" w:lineRule="auto"/>
        <w:ind w:right="-2" w:firstLine="720"/>
        <w:jc w:val="both"/>
        <w:rPr>
          <w:rFonts w:cs="Times New Roman"/>
          <w:sz w:val="28"/>
          <w:szCs w:val="28"/>
          <w:lang w:val="pt-BR"/>
        </w:rPr>
      </w:pPr>
      <w:r w:rsidRPr="004B6D84">
        <w:rPr>
          <w:rFonts w:cs="Times New Roman"/>
          <w:sz w:val="28"/>
          <w:szCs w:val="28"/>
          <w:lang w:val="pt-BR"/>
        </w:rPr>
        <w:t>- Phân tích để phát hiện các yếu tố liên quan đến tỷ lệ RLCHLP như: tuổi giới tính,thừa cân, béo phì, vòng eo tỷ lệ vòng eo/vòng mông, huyết áp, mức độ sử dụng bia rượu, thói quen luyện tập thể dục, thể</w:t>
      </w:r>
      <w:r w:rsidR="003C1727" w:rsidRPr="004B6D84">
        <w:rPr>
          <w:rFonts w:cs="Times New Roman"/>
          <w:sz w:val="28"/>
          <w:szCs w:val="28"/>
          <w:lang w:val="pt-BR"/>
        </w:rPr>
        <w:t xml:space="preserve"> thao, t</w:t>
      </w:r>
      <w:r w:rsidRPr="004B6D84">
        <w:rPr>
          <w:rFonts w:cs="Times New Roman"/>
          <w:sz w:val="28"/>
          <w:szCs w:val="28"/>
          <w:lang w:val="pt-BR"/>
        </w:rPr>
        <w:t xml:space="preserve">ần suất tiêu thụ thực phẩm có chứa nhiều chất béo. </w:t>
      </w:r>
    </w:p>
    <w:p w:rsidR="00421F97" w:rsidRPr="004B6D84" w:rsidRDefault="00421F97" w:rsidP="005D4AFC">
      <w:pPr>
        <w:widowControl w:val="0"/>
        <w:spacing w:after="0" w:line="360" w:lineRule="auto"/>
        <w:ind w:right="-2" w:firstLine="720"/>
        <w:jc w:val="both"/>
        <w:rPr>
          <w:rFonts w:cs="Times New Roman"/>
          <w:iCs/>
          <w:sz w:val="28"/>
          <w:szCs w:val="28"/>
          <w:lang w:val="pt-BR"/>
        </w:rPr>
      </w:pPr>
      <w:r w:rsidRPr="004B6D84">
        <w:rPr>
          <w:rFonts w:cs="Times New Roman"/>
          <w:iCs/>
          <w:sz w:val="28"/>
          <w:szCs w:val="28"/>
          <w:lang w:val="pt-BR"/>
        </w:rPr>
        <w:t>Tiến hành cuộc điều tra thực hiện theo hướng dẫn của Tổ chức Y tế Thế giới bao gồm 3 bước:</w:t>
      </w:r>
    </w:p>
    <w:p w:rsidR="00421F97" w:rsidRPr="004B6D84" w:rsidRDefault="00421F97" w:rsidP="005D4AFC">
      <w:pPr>
        <w:widowControl w:val="0"/>
        <w:spacing w:after="0" w:line="360" w:lineRule="auto"/>
        <w:ind w:right="-2" w:firstLine="720"/>
        <w:jc w:val="both"/>
        <w:rPr>
          <w:rFonts w:cs="Times New Roman"/>
          <w:iCs/>
          <w:sz w:val="28"/>
          <w:szCs w:val="28"/>
          <w:lang w:val="pt-BR"/>
        </w:rPr>
      </w:pPr>
      <w:r w:rsidRPr="004B6D84">
        <w:rPr>
          <w:rFonts w:cs="Times New Roman"/>
          <w:iCs/>
          <w:sz w:val="28"/>
          <w:szCs w:val="28"/>
          <w:lang w:val="pt-BR"/>
        </w:rPr>
        <w:t>Bước 1: Phỏng vấn thu thập các thông tin của đối tượng như tuổi, giới</w:t>
      </w:r>
      <w:r w:rsidRPr="004B6D84">
        <w:rPr>
          <w:rFonts w:cs="Times New Roman"/>
          <w:iCs/>
          <w:spacing w:val="-6"/>
          <w:sz w:val="28"/>
          <w:szCs w:val="28"/>
          <w:lang w:val="pt-BR"/>
        </w:rPr>
        <w:t>, trình độ văn hoá, nghề nghiệp, lối sống, hoạt động thể lực, khẩu phần</w:t>
      </w:r>
      <w:r w:rsidRPr="004B6D84">
        <w:rPr>
          <w:rFonts w:cs="Times New Roman"/>
          <w:iCs/>
          <w:sz w:val="28"/>
          <w:szCs w:val="28"/>
          <w:lang w:val="pt-BR"/>
        </w:rPr>
        <w:t>...</w:t>
      </w:r>
      <w:r w:rsidRPr="004B6D84">
        <w:rPr>
          <w:rFonts w:cs="Times New Roman"/>
          <w:iCs/>
          <w:spacing w:val="-6"/>
          <w:sz w:val="28"/>
          <w:szCs w:val="28"/>
          <w:lang w:val="pt-BR"/>
        </w:rPr>
        <w:t xml:space="preserve"> tiền sử, bệnh sử, khám lâm sàng.</w:t>
      </w:r>
    </w:p>
    <w:p w:rsidR="00421F97" w:rsidRPr="004B6D84" w:rsidRDefault="00421F97" w:rsidP="005D4AFC">
      <w:pPr>
        <w:widowControl w:val="0"/>
        <w:spacing w:after="0" w:line="360" w:lineRule="auto"/>
        <w:ind w:right="-2" w:firstLine="720"/>
        <w:jc w:val="both"/>
        <w:rPr>
          <w:rFonts w:cs="Times New Roman"/>
          <w:iCs/>
          <w:sz w:val="28"/>
          <w:szCs w:val="28"/>
          <w:lang w:val="pt-BR"/>
        </w:rPr>
      </w:pPr>
      <w:r w:rsidRPr="004B6D84">
        <w:rPr>
          <w:rFonts w:cs="Times New Roman"/>
          <w:iCs/>
          <w:sz w:val="28"/>
          <w:szCs w:val="28"/>
          <w:lang w:val="pt-BR"/>
        </w:rPr>
        <w:t>Bước 2: Đo huyết áp và các chỉ số về nhân trắc gồm chiều cao, cân nặng, vòng eo, vòng mông, tỷ lệ mỡ cơ thể.</w:t>
      </w:r>
    </w:p>
    <w:p w:rsidR="00421F97" w:rsidRPr="004B6D84" w:rsidRDefault="00421F97" w:rsidP="005D4AFC">
      <w:pPr>
        <w:widowControl w:val="0"/>
        <w:spacing w:after="0" w:line="360" w:lineRule="auto"/>
        <w:ind w:right="-2"/>
        <w:jc w:val="both"/>
        <w:rPr>
          <w:rFonts w:cs="Times New Roman"/>
          <w:iCs/>
          <w:sz w:val="28"/>
          <w:szCs w:val="28"/>
          <w:lang w:val="pt-BR"/>
        </w:rPr>
      </w:pPr>
      <w:r w:rsidRPr="004B6D84">
        <w:rPr>
          <w:rFonts w:cs="Times New Roman"/>
          <w:iCs/>
          <w:sz w:val="28"/>
          <w:szCs w:val="28"/>
          <w:lang w:val="pt-BR"/>
        </w:rPr>
        <w:tab/>
        <w:t>Bước 3: Lấy máu làm các xét nghiệm hoá sinh máu các chỉ số Cholesterol, triglycerid, HDL-C, LDL-C.</w:t>
      </w:r>
    </w:p>
    <w:p w:rsidR="00421F97" w:rsidRPr="004B6D84" w:rsidRDefault="00421F97" w:rsidP="005D4AFC">
      <w:pPr>
        <w:widowControl w:val="0"/>
        <w:autoSpaceDE w:val="0"/>
        <w:autoSpaceDN w:val="0"/>
        <w:adjustRightInd w:val="0"/>
        <w:spacing w:after="0" w:line="360" w:lineRule="auto"/>
        <w:ind w:right="-2" w:firstLine="720"/>
        <w:jc w:val="both"/>
        <w:rPr>
          <w:rFonts w:cs="Times New Roman"/>
          <w:sz w:val="28"/>
          <w:szCs w:val="28"/>
          <w:lang w:val="pt-BR"/>
        </w:rPr>
      </w:pPr>
      <w:r w:rsidRPr="004B6D84">
        <w:rPr>
          <w:rFonts w:cs="Times New Roman"/>
          <w:i/>
          <w:iCs/>
          <w:sz w:val="28"/>
          <w:szCs w:val="28"/>
          <w:lang w:val="pt-BR"/>
        </w:rPr>
        <w:lastRenderedPageBreak/>
        <w:t>*</w:t>
      </w:r>
      <w:r w:rsidRPr="004B6D84">
        <w:rPr>
          <w:rFonts w:cs="Times New Roman"/>
          <w:b/>
          <w:i/>
          <w:sz w:val="28"/>
          <w:szCs w:val="28"/>
          <w:lang w:val="pt-BR"/>
        </w:rPr>
        <w:t xml:space="preserve"> </w:t>
      </w:r>
      <w:r w:rsidRPr="004B6D84">
        <w:rPr>
          <w:rFonts w:cs="Times New Roman"/>
          <w:b/>
          <w:i/>
          <w:iCs/>
          <w:sz w:val="28"/>
          <w:szCs w:val="28"/>
          <w:lang w:val="pt-BR"/>
        </w:rPr>
        <w:t>Xây dựng mẫu phiếu điều tra</w:t>
      </w:r>
      <w:r w:rsidRPr="004B6D84">
        <w:rPr>
          <w:rFonts w:cs="Times New Roman"/>
          <w:i/>
          <w:iCs/>
          <w:sz w:val="28"/>
          <w:szCs w:val="28"/>
          <w:lang w:val="pt-BR"/>
        </w:rPr>
        <w:t xml:space="preserve">: </w:t>
      </w:r>
      <w:r w:rsidRPr="004B6D84">
        <w:rPr>
          <w:rFonts w:cs="Times New Roman"/>
          <w:sz w:val="28"/>
          <w:szCs w:val="28"/>
          <w:lang w:val="pt-BR"/>
        </w:rPr>
        <w:t>thử nghiệm mẫu phiếu và in ấn mẫu phiếu. Mẫu phiếu bao gồm các nội dung điều tra cho đối tượng</w:t>
      </w:r>
      <w:r w:rsidR="003C1727" w:rsidRPr="004B6D84">
        <w:rPr>
          <w:rFonts w:cs="Times New Roman"/>
          <w:sz w:val="28"/>
          <w:szCs w:val="28"/>
          <w:lang w:val="pt-BR"/>
        </w:rPr>
        <w:t xml:space="preserve"> </w:t>
      </w:r>
      <w:r w:rsidRPr="004B6D84">
        <w:rPr>
          <w:rFonts w:cs="Times New Roman"/>
          <w:sz w:val="28"/>
          <w:szCs w:val="28"/>
          <w:lang w:val="pt-BR"/>
        </w:rPr>
        <w:t>(cân nặng, chiều cao, tỷ lệ mỡ cơ thể, vòng eo, vòng mông, số đo huyết áp, phỏng vấn khẩu phần 24 giờ qua và một số yếu tố liên quan, mẫu máu xét nghiệm các chỉ số hoá sinh) .</w:t>
      </w:r>
    </w:p>
    <w:p w:rsidR="00421F97" w:rsidRPr="004B6D84" w:rsidRDefault="00421F97" w:rsidP="005D4AFC">
      <w:pPr>
        <w:widowControl w:val="0"/>
        <w:autoSpaceDE w:val="0"/>
        <w:autoSpaceDN w:val="0"/>
        <w:adjustRightInd w:val="0"/>
        <w:spacing w:after="0" w:line="360" w:lineRule="auto"/>
        <w:ind w:right="-2" w:firstLine="720"/>
        <w:jc w:val="both"/>
        <w:rPr>
          <w:rFonts w:cs="Times New Roman"/>
          <w:sz w:val="28"/>
          <w:szCs w:val="28"/>
          <w:lang w:val="pt-BR"/>
        </w:rPr>
      </w:pPr>
      <w:r w:rsidRPr="004B6D84">
        <w:rPr>
          <w:rFonts w:cs="Times New Roman"/>
          <w:b/>
          <w:i/>
          <w:iCs/>
          <w:sz w:val="28"/>
          <w:szCs w:val="28"/>
          <w:lang w:val="pt-BR"/>
        </w:rPr>
        <w:t>* Tổ chức điều tra</w:t>
      </w:r>
      <w:r w:rsidRPr="004B6D84">
        <w:rPr>
          <w:rFonts w:cs="Times New Roman"/>
          <w:i/>
          <w:iCs/>
          <w:sz w:val="28"/>
          <w:szCs w:val="28"/>
          <w:lang w:val="pt-BR"/>
        </w:rPr>
        <w:t xml:space="preserve">: </w:t>
      </w:r>
      <w:r w:rsidRPr="004B6D84">
        <w:rPr>
          <w:rFonts w:cs="Times New Roman"/>
          <w:sz w:val="28"/>
          <w:szCs w:val="28"/>
          <w:lang w:val="pt-BR"/>
        </w:rPr>
        <w:t>Các đối tượng được khám lâm sàng, cân đo nhân trắc đo huyết áp. Đối tượng sau khi được giải thích, nếu đồng ý tự nguyện tham gia trong nghiên cứu tiếp theo sẽ được phỏng vấn (khẩu phần, thói quen ăn uống và một số yếu tố liên quan khác), lấy 3ml máu tĩnh mạch để xét nghiệm sinh hoá. Công tác điều tra tại thực địa được giám sát của Trung tâm Đào tạo-Viện Dinh Dưỡng .</w:t>
      </w:r>
    </w:p>
    <w:p w:rsidR="00421F97" w:rsidRPr="004B6D84" w:rsidRDefault="00421F97" w:rsidP="005D4AFC">
      <w:pPr>
        <w:widowControl w:val="0"/>
        <w:autoSpaceDE w:val="0"/>
        <w:autoSpaceDN w:val="0"/>
        <w:adjustRightInd w:val="0"/>
        <w:spacing w:after="0" w:line="360" w:lineRule="auto"/>
        <w:ind w:right="-2"/>
        <w:jc w:val="both"/>
        <w:rPr>
          <w:rFonts w:cs="Times New Roman"/>
          <w:sz w:val="28"/>
          <w:szCs w:val="28"/>
          <w:lang w:val="pt-BR"/>
        </w:rPr>
      </w:pPr>
      <w:r w:rsidRPr="004B6D84">
        <w:rPr>
          <w:rFonts w:cs="Times New Roman"/>
          <w:b/>
          <w:i/>
          <w:spacing w:val="3"/>
          <w:sz w:val="28"/>
          <w:szCs w:val="28"/>
          <w:u w:val="single"/>
          <w:lang w:val="pt-BR"/>
        </w:rPr>
        <w:t>G</w:t>
      </w:r>
      <w:r w:rsidRPr="004B6D84">
        <w:rPr>
          <w:rFonts w:cs="Times New Roman"/>
          <w:b/>
          <w:i/>
          <w:sz w:val="28"/>
          <w:szCs w:val="28"/>
          <w:u w:val="single"/>
          <w:lang w:val="pt-BR"/>
        </w:rPr>
        <w:t>i</w:t>
      </w:r>
      <w:r w:rsidRPr="004B6D84">
        <w:rPr>
          <w:rFonts w:cs="Times New Roman"/>
          <w:b/>
          <w:i/>
          <w:spacing w:val="3"/>
          <w:sz w:val="28"/>
          <w:szCs w:val="28"/>
          <w:u w:val="single"/>
          <w:lang w:val="pt-BR"/>
        </w:rPr>
        <w:t>a</w:t>
      </w:r>
      <w:r w:rsidRPr="004B6D84">
        <w:rPr>
          <w:rFonts w:cs="Times New Roman"/>
          <w:b/>
          <w:i/>
          <w:sz w:val="28"/>
          <w:szCs w:val="28"/>
          <w:u w:val="single"/>
          <w:lang w:val="pt-BR"/>
        </w:rPr>
        <w:t>i</w:t>
      </w:r>
      <w:r w:rsidRPr="004B6D84">
        <w:rPr>
          <w:rFonts w:cs="Times New Roman"/>
          <w:b/>
          <w:i/>
          <w:spacing w:val="42"/>
          <w:sz w:val="28"/>
          <w:szCs w:val="28"/>
          <w:u w:val="single"/>
          <w:lang w:val="pt-BR"/>
        </w:rPr>
        <w:t xml:space="preserve"> </w:t>
      </w:r>
      <w:r w:rsidRPr="004B6D84">
        <w:rPr>
          <w:rFonts w:cs="Times New Roman"/>
          <w:b/>
          <w:i/>
          <w:sz w:val="28"/>
          <w:szCs w:val="28"/>
          <w:u w:val="single"/>
          <w:lang w:val="pt-BR"/>
        </w:rPr>
        <w:t>đ</w:t>
      </w:r>
      <w:r w:rsidRPr="004B6D84">
        <w:rPr>
          <w:rFonts w:cs="Times New Roman"/>
          <w:b/>
          <w:i/>
          <w:spacing w:val="-3"/>
          <w:sz w:val="28"/>
          <w:szCs w:val="28"/>
          <w:u w:val="single"/>
          <w:lang w:val="pt-BR"/>
        </w:rPr>
        <w:t>o</w:t>
      </w:r>
      <w:r w:rsidRPr="004B6D84">
        <w:rPr>
          <w:rFonts w:cs="Times New Roman"/>
          <w:b/>
          <w:i/>
          <w:spacing w:val="4"/>
          <w:sz w:val="28"/>
          <w:szCs w:val="28"/>
          <w:u w:val="single"/>
          <w:lang w:val="pt-BR"/>
        </w:rPr>
        <w:t>ạ</w:t>
      </w:r>
      <w:r w:rsidRPr="004B6D84">
        <w:rPr>
          <w:rFonts w:cs="Times New Roman"/>
          <w:b/>
          <w:i/>
          <w:sz w:val="28"/>
          <w:szCs w:val="28"/>
          <w:u w:val="single"/>
          <w:lang w:val="pt-BR"/>
        </w:rPr>
        <w:t>n</w:t>
      </w:r>
      <w:r w:rsidRPr="004B6D84">
        <w:rPr>
          <w:rFonts w:cs="Times New Roman"/>
          <w:b/>
          <w:i/>
          <w:spacing w:val="50"/>
          <w:sz w:val="28"/>
          <w:szCs w:val="28"/>
          <w:u w:val="single"/>
          <w:lang w:val="pt-BR"/>
        </w:rPr>
        <w:t xml:space="preserve"> </w:t>
      </w:r>
      <w:r w:rsidRPr="004B6D84">
        <w:rPr>
          <w:rFonts w:cs="Times New Roman"/>
          <w:b/>
          <w:i/>
          <w:spacing w:val="8"/>
          <w:sz w:val="28"/>
          <w:szCs w:val="28"/>
          <w:u w:val="single"/>
          <w:lang w:val="pt-BR"/>
        </w:rPr>
        <w:t>2</w:t>
      </w:r>
      <w:r w:rsidRPr="004B6D84">
        <w:rPr>
          <w:rFonts w:cs="Times New Roman"/>
          <w:b/>
          <w:i/>
          <w:sz w:val="28"/>
          <w:szCs w:val="28"/>
          <w:u w:val="single"/>
          <w:lang w:val="pt-BR"/>
        </w:rPr>
        <w:t>:</w:t>
      </w:r>
      <w:r w:rsidRPr="004B6D84">
        <w:rPr>
          <w:rFonts w:cs="Times New Roman"/>
          <w:sz w:val="28"/>
          <w:szCs w:val="28"/>
          <w:lang w:val="pt-BR"/>
        </w:rPr>
        <w:t xml:space="preserve"> </w:t>
      </w:r>
      <w:r w:rsidRPr="004B6D84">
        <w:rPr>
          <w:rFonts w:cs="Times New Roman"/>
          <w:spacing w:val="5"/>
          <w:sz w:val="28"/>
          <w:szCs w:val="28"/>
          <w:lang w:val="pt-BR"/>
        </w:rPr>
        <w:t xml:space="preserve"> </w:t>
      </w:r>
      <w:r w:rsidRPr="004B6D84">
        <w:rPr>
          <w:rFonts w:cs="Times New Roman"/>
          <w:spacing w:val="3"/>
          <w:sz w:val="28"/>
          <w:szCs w:val="28"/>
          <w:lang w:val="pt-BR"/>
        </w:rPr>
        <w:t>C</w:t>
      </w:r>
      <w:r w:rsidRPr="004B6D84">
        <w:rPr>
          <w:rFonts w:cs="Times New Roman"/>
          <w:sz w:val="28"/>
          <w:szCs w:val="28"/>
          <w:lang w:val="pt-BR"/>
        </w:rPr>
        <w:t>an th</w:t>
      </w:r>
      <w:r w:rsidRPr="004B6D84">
        <w:rPr>
          <w:rFonts w:cs="Times New Roman"/>
          <w:spacing w:val="2"/>
          <w:sz w:val="28"/>
          <w:szCs w:val="28"/>
          <w:lang w:val="pt-BR"/>
        </w:rPr>
        <w:t>i</w:t>
      </w:r>
      <w:r w:rsidRPr="004B6D84">
        <w:rPr>
          <w:rFonts w:cs="Times New Roman"/>
          <w:spacing w:val="-1"/>
          <w:sz w:val="28"/>
          <w:szCs w:val="28"/>
          <w:lang w:val="pt-BR"/>
        </w:rPr>
        <w:t>ệ</w:t>
      </w:r>
      <w:r w:rsidRPr="004B6D84">
        <w:rPr>
          <w:rFonts w:cs="Times New Roman"/>
          <w:sz w:val="28"/>
          <w:szCs w:val="28"/>
          <w:lang w:val="pt-BR"/>
        </w:rPr>
        <w:t>p</w:t>
      </w:r>
      <w:r w:rsidRPr="004B6D84">
        <w:rPr>
          <w:rFonts w:cs="Times New Roman"/>
          <w:spacing w:val="4"/>
          <w:sz w:val="28"/>
          <w:szCs w:val="28"/>
          <w:lang w:val="pt-BR"/>
        </w:rPr>
        <w:t xml:space="preserve"> </w:t>
      </w:r>
      <w:r w:rsidRPr="004B6D84">
        <w:rPr>
          <w:rFonts w:cs="Times New Roman"/>
          <w:spacing w:val="5"/>
          <w:sz w:val="28"/>
          <w:szCs w:val="28"/>
          <w:lang w:val="pt-BR"/>
        </w:rPr>
        <w:t>c</w:t>
      </w:r>
      <w:r w:rsidRPr="004B6D84">
        <w:rPr>
          <w:rFonts w:cs="Times New Roman"/>
          <w:spacing w:val="4"/>
          <w:sz w:val="28"/>
          <w:szCs w:val="28"/>
          <w:lang w:val="pt-BR"/>
        </w:rPr>
        <w:t>ộ</w:t>
      </w:r>
      <w:r w:rsidRPr="004B6D84">
        <w:rPr>
          <w:rFonts w:cs="Times New Roman"/>
          <w:sz w:val="28"/>
          <w:szCs w:val="28"/>
          <w:lang w:val="pt-BR"/>
        </w:rPr>
        <w:t xml:space="preserve">ng </w:t>
      </w:r>
      <w:r w:rsidRPr="004B6D84">
        <w:rPr>
          <w:rFonts w:cs="Times New Roman"/>
          <w:spacing w:val="-2"/>
          <w:sz w:val="28"/>
          <w:szCs w:val="28"/>
          <w:lang w:val="pt-BR"/>
        </w:rPr>
        <w:t>đ</w:t>
      </w:r>
      <w:r w:rsidRPr="004B6D84">
        <w:rPr>
          <w:rFonts w:cs="Times New Roman"/>
          <w:spacing w:val="3"/>
          <w:sz w:val="28"/>
          <w:szCs w:val="28"/>
          <w:lang w:val="pt-BR"/>
        </w:rPr>
        <w:t>ồ</w:t>
      </w:r>
      <w:r w:rsidRPr="004B6D84">
        <w:rPr>
          <w:rFonts w:cs="Times New Roman"/>
          <w:sz w:val="28"/>
          <w:szCs w:val="28"/>
          <w:lang w:val="pt-BR"/>
        </w:rPr>
        <w:t>ng</w:t>
      </w:r>
      <w:r w:rsidRPr="004B6D84">
        <w:rPr>
          <w:rFonts w:cs="Times New Roman"/>
          <w:spacing w:val="5"/>
          <w:sz w:val="28"/>
          <w:szCs w:val="28"/>
          <w:lang w:val="pt-BR"/>
        </w:rPr>
        <w:t xml:space="preserve"> </w:t>
      </w:r>
      <w:r w:rsidRPr="004B6D84">
        <w:rPr>
          <w:rFonts w:cs="Times New Roman"/>
          <w:sz w:val="28"/>
          <w:szCs w:val="28"/>
          <w:lang w:val="pt-BR"/>
        </w:rPr>
        <w:t>cho người mắc rối loạn chuyển hóa lipid máu.</w:t>
      </w:r>
      <w:r w:rsidRPr="004B6D84">
        <w:rPr>
          <w:rFonts w:cs="Times New Roman"/>
          <w:spacing w:val="5"/>
          <w:sz w:val="28"/>
          <w:szCs w:val="28"/>
          <w:lang w:val="pt-BR"/>
        </w:rPr>
        <w:t xml:space="preserve"> </w:t>
      </w:r>
      <w:r w:rsidRPr="004B6D84">
        <w:rPr>
          <w:rFonts w:cs="Times New Roman"/>
          <w:sz w:val="28"/>
          <w:szCs w:val="28"/>
          <w:lang w:val="pt-BR"/>
        </w:rPr>
        <w:t>Các đối tượng được chia làm 2 nhóm can thiệp</w:t>
      </w:r>
      <w:r w:rsidR="001D67A2" w:rsidRPr="004B6D84">
        <w:rPr>
          <w:rFonts w:cs="Times New Roman"/>
          <w:sz w:val="28"/>
          <w:szCs w:val="28"/>
          <w:lang w:val="pt-BR"/>
        </w:rPr>
        <w:t xml:space="preserve"> </w:t>
      </w:r>
      <w:r w:rsidRPr="004B6D84">
        <w:rPr>
          <w:rFonts w:cs="Times New Roman"/>
          <w:sz w:val="28"/>
          <w:szCs w:val="28"/>
          <w:lang w:val="pt-BR"/>
        </w:rPr>
        <w:t>(CT) và đối chứng</w:t>
      </w:r>
      <w:r w:rsidR="001D67A2" w:rsidRPr="004B6D84">
        <w:rPr>
          <w:rFonts w:cs="Times New Roman"/>
          <w:sz w:val="28"/>
          <w:szCs w:val="28"/>
          <w:lang w:val="pt-BR"/>
        </w:rPr>
        <w:t xml:space="preserve"> </w:t>
      </w:r>
      <w:r w:rsidRPr="004B6D84">
        <w:rPr>
          <w:rFonts w:cs="Times New Roman"/>
          <w:sz w:val="28"/>
          <w:szCs w:val="28"/>
          <w:lang w:val="pt-BR"/>
        </w:rPr>
        <w:t xml:space="preserve">(ĐC) </w:t>
      </w:r>
      <w:r w:rsidRPr="004B6D84">
        <w:rPr>
          <w:rFonts w:cs="Times New Roman"/>
          <w:spacing w:val="4"/>
          <w:sz w:val="28"/>
          <w:szCs w:val="28"/>
          <w:lang w:val="pt-BR"/>
        </w:rPr>
        <w:t>đ</w:t>
      </w:r>
      <w:r w:rsidRPr="004B6D84">
        <w:rPr>
          <w:rFonts w:cs="Times New Roman"/>
          <w:sz w:val="28"/>
          <w:szCs w:val="28"/>
          <w:lang w:val="pt-BR"/>
        </w:rPr>
        <w:t>ể</w:t>
      </w:r>
      <w:r w:rsidRPr="004B6D84">
        <w:rPr>
          <w:rFonts w:cs="Times New Roman"/>
          <w:spacing w:val="-4"/>
          <w:sz w:val="28"/>
          <w:szCs w:val="28"/>
          <w:lang w:val="pt-BR"/>
        </w:rPr>
        <w:t xml:space="preserve"> </w:t>
      </w:r>
      <w:r w:rsidRPr="004B6D84">
        <w:rPr>
          <w:rFonts w:cs="Times New Roman"/>
          <w:spacing w:val="8"/>
          <w:sz w:val="28"/>
          <w:szCs w:val="28"/>
          <w:lang w:val="pt-BR"/>
        </w:rPr>
        <w:t>đ</w:t>
      </w:r>
      <w:r w:rsidRPr="004B6D84">
        <w:rPr>
          <w:rFonts w:cs="Times New Roman"/>
          <w:sz w:val="28"/>
          <w:szCs w:val="28"/>
          <w:lang w:val="pt-BR"/>
        </w:rPr>
        <w:t>ánh</w:t>
      </w:r>
      <w:r w:rsidRPr="004B6D84">
        <w:rPr>
          <w:rFonts w:cs="Times New Roman"/>
          <w:spacing w:val="4"/>
          <w:sz w:val="28"/>
          <w:szCs w:val="28"/>
          <w:lang w:val="pt-BR"/>
        </w:rPr>
        <w:t xml:space="preserve"> </w:t>
      </w:r>
      <w:r w:rsidRPr="004B6D84">
        <w:rPr>
          <w:rFonts w:cs="Times New Roman"/>
          <w:sz w:val="28"/>
          <w:szCs w:val="28"/>
          <w:lang w:val="pt-BR"/>
        </w:rPr>
        <w:t>giá</w:t>
      </w:r>
      <w:r w:rsidRPr="004B6D84">
        <w:rPr>
          <w:rFonts w:cs="Times New Roman"/>
          <w:spacing w:val="4"/>
          <w:sz w:val="28"/>
          <w:szCs w:val="28"/>
          <w:lang w:val="pt-BR"/>
        </w:rPr>
        <w:t xml:space="preserve"> </w:t>
      </w:r>
      <w:r w:rsidRPr="004B6D84">
        <w:rPr>
          <w:rFonts w:cs="Times New Roman"/>
          <w:sz w:val="28"/>
          <w:szCs w:val="28"/>
          <w:lang w:val="pt-BR"/>
        </w:rPr>
        <w:t>h</w:t>
      </w:r>
      <w:r w:rsidRPr="004B6D84">
        <w:rPr>
          <w:rFonts w:cs="Times New Roman"/>
          <w:spacing w:val="-2"/>
          <w:sz w:val="28"/>
          <w:szCs w:val="28"/>
          <w:lang w:val="pt-BR"/>
        </w:rPr>
        <w:t>i</w:t>
      </w:r>
      <w:r w:rsidRPr="004B6D84">
        <w:rPr>
          <w:rFonts w:cs="Times New Roman"/>
          <w:spacing w:val="-1"/>
          <w:sz w:val="28"/>
          <w:szCs w:val="28"/>
          <w:lang w:val="pt-BR"/>
        </w:rPr>
        <w:t>ệ</w:t>
      </w:r>
      <w:r w:rsidRPr="004B6D84">
        <w:rPr>
          <w:rFonts w:cs="Times New Roman"/>
          <w:sz w:val="28"/>
          <w:szCs w:val="28"/>
          <w:lang w:val="pt-BR"/>
        </w:rPr>
        <w:t>u</w:t>
      </w:r>
      <w:r w:rsidRPr="004B6D84">
        <w:rPr>
          <w:rFonts w:cs="Times New Roman"/>
          <w:spacing w:val="4"/>
          <w:sz w:val="28"/>
          <w:szCs w:val="28"/>
          <w:lang w:val="pt-BR"/>
        </w:rPr>
        <w:t xml:space="preserve"> </w:t>
      </w:r>
      <w:r w:rsidRPr="004B6D84">
        <w:rPr>
          <w:rFonts w:cs="Times New Roman"/>
          <w:spacing w:val="5"/>
          <w:sz w:val="28"/>
          <w:szCs w:val="28"/>
          <w:lang w:val="pt-BR"/>
        </w:rPr>
        <w:t>q</w:t>
      </w:r>
      <w:r w:rsidRPr="004B6D84">
        <w:rPr>
          <w:rFonts w:cs="Times New Roman"/>
          <w:spacing w:val="-1"/>
          <w:sz w:val="28"/>
          <w:szCs w:val="28"/>
          <w:lang w:val="pt-BR"/>
        </w:rPr>
        <w:t>u</w:t>
      </w:r>
      <w:r w:rsidRPr="004B6D84">
        <w:rPr>
          <w:rFonts w:cs="Times New Roman"/>
          <w:sz w:val="28"/>
          <w:szCs w:val="28"/>
          <w:lang w:val="pt-BR"/>
        </w:rPr>
        <w:t>ả</w:t>
      </w:r>
      <w:r w:rsidRPr="004B6D84">
        <w:rPr>
          <w:rFonts w:cs="Times New Roman"/>
          <w:spacing w:val="4"/>
          <w:sz w:val="28"/>
          <w:szCs w:val="28"/>
          <w:lang w:val="pt-BR"/>
        </w:rPr>
        <w:t xml:space="preserve"> </w:t>
      </w:r>
      <w:r w:rsidRPr="004B6D84">
        <w:rPr>
          <w:rFonts w:cs="Times New Roman"/>
          <w:spacing w:val="1"/>
          <w:sz w:val="28"/>
          <w:szCs w:val="28"/>
          <w:lang w:val="pt-BR"/>
        </w:rPr>
        <w:t>c</w:t>
      </w:r>
      <w:r w:rsidRPr="004B6D84">
        <w:rPr>
          <w:rFonts w:cs="Times New Roman"/>
          <w:spacing w:val="-1"/>
          <w:sz w:val="28"/>
          <w:szCs w:val="28"/>
          <w:lang w:val="pt-BR"/>
        </w:rPr>
        <w:t>ủ</w:t>
      </w:r>
      <w:r w:rsidRPr="004B6D84">
        <w:rPr>
          <w:rFonts w:cs="Times New Roman"/>
          <w:sz w:val="28"/>
          <w:szCs w:val="28"/>
          <w:lang w:val="pt-BR"/>
        </w:rPr>
        <w:t>a</w:t>
      </w:r>
      <w:r w:rsidRPr="004B6D84">
        <w:rPr>
          <w:rFonts w:cs="Times New Roman"/>
          <w:spacing w:val="4"/>
          <w:sz w:val="28"/>
          <w:szCs w:val="28"/>
          <w:lang w:val="pt-BR"/>
        </w:rPr>
        <w:t xml:space="preserve"> </w:t>
      </w:r>
      <w:r w:rsidRPr="004B6D84">
        <w:rPr>
          <w:rFonts w:cs="Times New Roman"/>
          <w:sz w:val="28"/>
          <w:szCs w:val="28"/>
          <w:lang w:val="pt-BR"/>
        </w:rPr>
        <w:t>mô h</w:t>
      </w:r>
      <w:r w:rsidRPr="004B6D84">
        <w:rPr>
          <w:rFonts w:cs="Times New Roman"/>
          <w:spacing w:val="3"/>
          <w:sz w:val="28"/>
          <w:szCs w:val="28"/>
          <w:lang w:val="pt-BR"/>
        </w:rPr>
        <w:t>ì</w:t>
      </w:r>
      <w:r w:rsidRPr="004B6D84">
        <w:rPr>
          <w:rFonts w:cs="Times New Roman"/>
          <w:sz w:val="28"/>
          <w:szCs w:val="28"/>
          <w:lang w:val="pt-BR"/>
        </w:rPr>
        <w:t>nh</w:t>
      </w:r>
      <w:r w:rsidRPr="004B6D84">
        <w:rPr>
          <w:rFonts w:cs="Times New Roman"/>
          <w:spacing w:val="4"/>
          <w:sz w:val="28"/>
          <w:szCs w:val="28"/>
          <w:lang w:val="pt-BR"/>
        </w:rPr>
        <w:t xml:space="preserve"> </w:t>
      </w:r>
      <w:r w:rsidRPr="004B6D84">
        <w:rPr>
          <w:rFonts w:cs="Times New Roman"/>
          <w:sz w:val="28"/>
          <w:szCs w:val="28"/>
          <w:lang w:val="pt-BR"/>
        </w:rPr>
        <w:t>T</w:t>
      </w:r>
      <w:r w:rsidRPr="004B6D84">
        <w:rPr>
          <w:rFonts w:cs="Times New Roman"/>
          <w:spacing w:val="-3"/>
          <w:sz w:val="28"/>
          <w:szCs w:val="28"/>
          <w:lang w:val="pt-BR"/>
        </w:rPr>
        <w:t>T</w:t>
      </w:r>
      <w:r w:rsidRPr="004B6D84">
        <w:rPr>
          <w:rFonts w:cs="Times New Roman"/>
          <w:spacing w:val="3"/>
          <w:sz w:val="28"/>
          <w:szCs w:val="28"/>
          <w:lang w:val="pt-BR"/>
        </w:rPr>
        <w:t>G</w:t>
      </w:r>
      <w:r w:rsidRPr="004B6D84">
        <w:rPr>
          <w:rFonts w:cs="Times New Roman"/>
          <w:sz w:val="28"/>
          <w:szCs w:val="28"/>
          <w:lang w:val="pt-BR"/>
        </w:rPr>
        <w:t>D</w:t>
      </w:r>
      <w:r w:rsidRPr="004B6D84">
        <w:rPr>
          <w:rFonts w:cs="Times New Roman"/>
          <w:spacing w:val="10"/>
          <w:sz w:val="28"/>
          <w:szCs w:val="28"/>
          <w:lang w:val="pt-BR"/>
        </w:rPr>
        <w:t xml:space="preserve"> </w:t>
      </w:r>
      <w:r w:rsidRPr="004B6D84">
        <w:rPr>
          <w:rFonts w:cs="Times New Roman"/>
          <w:spacing w:val="4"/>
          <w:sz w:val="28"/>
          <w:szCs w:val="28"/>
          <w:lang w:val="pt-BR"/>
        </w:rPr>
        <w:t>t</w:t>
      </w:r>
      <w:r w:rsidRPr="004B6D84">
        <w:rPr>
          <w:rFonts w:cs="Times New Roman"/>
          <w:sz w:val="28"/>
          <w:szCs w:val="28"/>
          <w:lang w:val="pt-BR"/>
        </w:rPr>
        <w:t>ích</w:t>
      </w:r>
      <w:r w:rsidRPr="004B6D84">
        <w:rPr>
          <w:rFonts w:cs="Times New Roman"/>
          <w:spacing w:val="5"/>
          <w:sz w:val="28"/>
          <w:szCs w:val="28"/>
          <w:lang w:val="pt-BR"/>
        </w:rPr>
        <w:t xml:space="preserve"> </w:t>
      </w:r>
      <w:r w:rsidRPr="004B6D84">
        <w:rPr>
          <w:rFonts w:cs="Times New Roman"/>
          <w:spacing w:val="-1"/>
          <w:sz w:val="28"/>
          <w:szCs w:val="28"/>
          <w:lang w:val="pt-BR"/>
        </w:rPr>
        <w:t>c</w:t>
      </w:r>
      <w:r w:rsidRPr="004B6D84">
        <w:rPr>
          <w:rFonts w:cs="Times New Roman"/>
          <w:spacing w:val="2"/>
          <w:sz w:val="28"/>
          <w:szCs w:val="28"/>
          <w:lang w:val="pt-BR"/>
        </w:rPr>
        <w:t>ự</w:t>
      </w:r>
      <w:r w:rsidRPr="004B6D84">
        <w:rPr>
          <w:rFonts w:cs="Times New Roman"/>
          <w:sz w:val="28"/>
          <w:szCs w:val="28"/>
          <w:lang w:val="pt-BR"/>
        </w:rPr>
        <w:t>c</w:t>
      </w:r>
      <w:r w:rsidRPr="004B6D84">
        <w:rPr>
          <w:rFonts w:cs="Times New Roman"/>
          <w:spacing w:val="6"/>
          <w:sz w:val="28"/>
          <w:szCs w:val="28"/>
          <w:lang w:val="pt-BR"/>
        </w:rPr>
        <w:t xml:space="preserve"> </w:t>
      </w:r>
      <w:r w:rsidRPr="004B6D84">
        <w:rPr>
          <w:rFonts w:cs="Times New Roman"/>
          <w:spacing w:val="-1"/>
          <w:sz w:val="28"/>
          <w:szCs w:val="28"/>
          <w:lang w:val="pt-BR"/>
        </w:rPr>
        <w:t>đối với cải thiện</w:t>
      </w:r>
      <w:r w:rsidRPr="004B6D84">
        <w:rPr>
          <w:rFonts w:cs="Times New Roman"/>
          <w:spacing w:val="6"/>
          <w:sz w:val="28"/>
          <w:szCs w:val="28"/>
          <w:lang w:val="pt-BR"/>
        </w:rPr>
        <w:t xml:space="preserve"> </w:t>
      </w:r>
      <w:r w:rsidRPr="004B6D84">
        <w:rPr>
          <w:rFonts w:cs="Times New Roman"/>
          <w:sz w:val="28"/>
          <w:szCs w:val="28"/>
          <w:lang w:val="pt-BR"/>
        </w:rPr>
        <w:t>tì</w:t>
      </w:r>
      <w:r w:rsidRPr="004B6D84">
        <w:rPr>
          <w:rFonts w:cs="Times New Roman"/>
          <w:spacing w:val="-3"/>
          <w:sz w:val="28"/>
          <w:szCs w:val="28"/>
          <w:lang w:val="pt-BR"/>
        </w:rPr>
        <w:t>n</w:t>
      </w:r>
      <w:r w:rsidRPr="004B6D84">
        <w:rPr>
          <w:rFonts w:cs="Times New Roman"/>
          <w:sz w:val="28"/>
          <w:szCs w:val="28"/>
          <w:lang w:val="pt-BR"/>
        </w:rPr>
        <w:t>h</w:t>
      </w:r>
      <w:r w:rsidRPr="004B6D84">
        <w:rPr>
          <w:rFonts w:cs="Times New Roman"/>
          <w:spacing w:val="6"/>
          <w:sz w:val="28"/>
          <w:szCs w:val="28"/>
          <w:lang w:val="pt-BR"/>
        </w:rPr>
        <w:t xml:space="preserve"> </w:t>
      </w:r>
      <w:r w:rsidRPr="004B6D84">
        <w:rPr>
          <w:rFonts w:cs="Times New Roman"/>
          <w:sz w:val="28"/>
          <w:szCs w:val="28"/>
          <w:lang w:val="pt-BR"/>
        </w:rPr>
        <w:t>t</w:t>
      </w:r>
      <w:r w:rsidRPr="004B6D84">
        <w:rPr>
          <w:rFonts w:cs="Times New Roman"/>
          <w:spacing w:val="-1"/>
          <w:sz w:val="28"/>
          <w:szCs w:val="28"/>
          <w:lang w:val="pt-BR"/>
        </w:rPr>
        <w:t>rạ</w:t>
      </w:r>
      <w:r w:rsidRPr="004B6D84">
        <w:rPr>
          <w:rFonts w:cs="Times New Roman"/>
          <w:spacing w:val="4"/>
          <w:sz w:val="28"/>
          <w:szCs w:val="28"/>
          <w:lang w:val="pt-BR"/>
        </w:rPr>
        <w:t>n</w:t>
      </w:r>
      <w:r w:rsidRPr="004B6D84">
        <w:rPr>
          <w:rFonts w:cs="Times New Roman"/>
          <w:sz w:val="28"/>
          <w:szCs w:val="28"/>
          <w:lang w:val="pt-BR"/>
        </w:rPr>
        <w:t>g</w:t>
      </w:r>
      <w:r w:rsidRPr="004B6D84">
        <w:rPr>
          <w:rFonts w:cs="Times New Roman"/>
          <w:spacing w:val="6"/>
          <w:sz w:val="28"/>
          <w:szCs w:val="28"/>
          <w:lang w:val="pt-BR"/>
        </w:rPr>
        <w:t xml:space="preserve"> </w:t>
      </w:r>
      <w:r w:rsidRPr="004B6D84">
        <w:rPr>
          <w:rFonts w:cs="Times New Roman"/>
          <w:spacing w:val="4"/>
          <w:sz w:val="28"/>
          <w:szCs w:val="28"/>
          <w:lang w:val="pt-BR"/>
        </w:rPr>
        <w:t>rối loạn chuyển hóa lipid máu ở người cao tuổi</w:t>
      </w:r>
      <w:r w:rsidRPr="004B6D84">
        <w:rPr>
          <w:rFonts w:cs="Times New Roman"/>
          <w:sz w:val="28"/>
          <w:szCs w:val="28"/>
          <w:lang w:val="pt-BR"/>
        </w:rPr>
        <w:t xml:space="preserve">. </w:t>
      </w:r>
    </w:p>
    <w:p w:rsidR="00421F97" w:rsidRPr="004B6D84" w:rsidRDefault="00421F97" w:rsidP="005D4AFC">
      <w:pPr>
        <w:widowControl w:val="0"/>
        <w:numPr>
          <w:ilvl w:val="0"/>
          <w:numId w:val="1"/>
        </w:numPr>
        <w:autoSpaceDE w:val="0"/>
        <w:autoSpaceDN w:val="0"/>
        <w:adjustRightInd w:val="0"/>
        <w:spacing w:after="0" w:line="360" w:lineRule="auto"/>
        <w:ind w:right="-2"/>
        <w:jc w:val="both"/>
        <w:rPr>
          <w:rFonts w:cs="Times New Roman"/>
          <w:b/>
          <w:i/>
          <w:sz w:val="28"/>
          <w:szCs w:val="28"/>
        </w:rPr>
      </w:pPr>
      <w:r w:rsidRPr="004B6D84">
        <w:rPr>
          <w:rFonts w:cs="Times New Roman"/>
          <w:b/>
          <w:i/>
          <w:sz w:val="28"/>
          <w:szCs w:val="28"/>
        </w:rPr>
        <w:t>Các biện pháp can thiệp giai đoạn 2:</w:t>
      </w:r>
    </w:p>
    <w:p w:rsidR="00421F97" w:rsidRPr="00BC7A46" w:rsidRDefault="00421F97" w:rsidP="005D4AFC">
      <w:pPr>
        <w:widowControl w:val="0"/>
        <w:autoSpaceDE w:val="0"/>
        <w:autoSpaceDN w:val="0"/>
        <w:adjustRightInd w:val="0"/>
        <w:spacing w:after="0" w:line="360" w:lineRule="auto"/>
        <w:ind w:right="-2"/>
        <w:jc w:val="both"/>
        <w:rPr>
          <w:rFonts w:cs="Times New Roman"/>
          <w:i/>
          <w:sz w:val="28"/>
          <w:szCs w:val="28"/>
        </w:rPr>
      </w:pPr>
      <w:r w:rsidRPr="004B6D84">
        <w:rPr>
          <w:rFonts w:cs="Times New Roman"/>
          <w:b/>
          <w:sz w:val="28"/>
          <w:szCs w:val="28"/>
        </w:rPr>
        <w:t xml:space="preserve"> </w:t>
      </w:r>
      <w:r w:rsidRPr="004B6D84">
        <w:rPr>
          <w:rFonts w:cs="Times New Roman"/>
          <w:i/>
          <w:sz w:val="28"/>
          <w:szCs w:val="28"/>
          <w:u w:val="single"/>
        </w:rPr>
        <w:t>Biện pháp 1; Truyền thông giáo dục dinh dưỡng hợp lý</w:t>
      </w:r>
      <w:r w:rsidRPr="004B6D84">
        <w:rPr>
          <w:rFonts w:cs="Times New Roman"/>
          <w:i/>
          <w:sz w:val="28"/>
          <w:szCs w:val="28"/>
        </w:rPr>
        <w:t xml:space="preserve">:  </w:t>
      </w:r>
      <w:r w:rsidRPr="004B6D84">
        <w:rPr>
          <w:rFonts w:cs="Times New Roman"/>
          <w:sz w:val="28"/>
          <w:szCs w:val="28"/>
        </w:rPr>
        <w:t>Tại xã can thiệp</w:t>
      </w:r>
      <w:r w:rsidR="003C1727" w:rsidRPr="00BC7A46">
        <w:rPr>
          <w:rFonts w:cs="Times New Roman"/>
          <w:sz w:val="28"/>
          <w:szCs w:val="28"/>
        </w:rPr>
        <w:t>:</w:t>
      </w:r>
    </w:p>
    <w:p w:rsidR="00421F97" w:rsidRPr="00BC7A46" w:rsidRDefault="00421F97" w:rsidP="005D4AFC">
      <w:pPr>
        <w:widowControl w:val="0"/>
        <w:spacing w:after="0" w:line="360" w:lineRule="auto"/>
        <w:ind w:right="-2"/>
        <w:jc w:val="both"/>
        <w:rPr>
          <w:rFonts w:cs="Times New Roman"/>
          <w:sz w:val="28"/>
          <w:szCs w:val="28"/>
        </w:rPr>
      </w:pPr>
      <w:r w:rsidRPr="004B6D84">
        <w:rPr>
          <w:rFonts w:cs="Times New Roman"/>
          <w:sz w:val="28"/>
          <w:szCs w:val="28"/>
        </w:rPr>
        <w:t xml:space="preserve">       Tổ chức truyền thông phòng chống rối loạn chuyển lipid máu và các yếu tố liên quan nhằm thay đổi hành vi ăn uống kết hợp với duy trì luyện tập thể lực để giảm nồng độ lipid trong máu từ đó phòng ngừa các bệnh do rối loạn</w:t>
      </w:r>
      <w:r w:rsidR="00415ADC" w:rsidRPr="00BC7A46">
        <w:rPr>
          <w:rFonts w:cs="Times New Roman"/>
          <w:sz w:val="28"/>
          <w:szCs w:val="28"/>
        </w:rPr>
        <w:t xml:space="preserve"> </w:t>
      </w:r>
      <w:r w:rsidRPr="004B6D84">
        <w:rPr>
          <w:rFonts w:cs="Times New Roman"/>
          <w:sz w:val="28"/>
          <w:szCs w:val="28"/>
        </w:rPr>
        <w:t>chuyể</w:t>
      </w:r>
      <w:r w:rsidR="00415ADC" w:rsidRPr="004B6D84">
        <w:rPr>
          <w:rFonts w:cs="Times New Roman"/>
          <w:sz w:val="28"/>
          <w:szCs w:val="28"/>
        </w:rPr>
        <w:t>n hóa lipid máu gây lên</w:t>
      </w:r>
      <w:r w:rsidR="00415ADC" w:rsidRPr="00BC7A46">
        <w:rPr>
          <w:rFonts w:cs="Times New Roman"/>
          <w:sz w:val="28"/>
          <w:szCs w:val="28"/>
        </w:rPr>
        <w:t>.</w:t>
      </w:r>
    </w:p>
    <w:p w:rsidR="00421F97" w:rsidRPr="00DE766A" w:rsidRDefault="00421F97" w:rsidP="005D4AFC">
      <w:pPr>
        <w:widowControl w:val="0"/>
        <w:tabs>
          <w:tab w:val="left" w:pos="1000"/>
        </w:tabs>
        <w:autoSpaceDE w:val="0"/>
        <w:autoSpaceDN w:val="0"/>
        <w:adjustRightInd w:val="0"/>
        <w:spacing w:after="0" w:line="360" w:lineRule="auto"/>
        <w:ind w:right="-2" w:firstLine="567"/>
        <w:jc w:val="both"/>
        <w:rPr>
          <w:rFonts w:cs="Times New Roman"/>
          <w:spacing w:val="4"/>
          <w:sz w:val="28"/>
          <w:szCs w:val="28"/>
        </w:rPr>
      </w:pPr>
      <w:r w:rsidRPr="00DE766A">
        <w:rPr>
          <w:rFonts w:cs="Times New Roman"/>
          <w:spacing w:val="4"/>
          <w:sz w:val="28"/>
          <w:szCs w:val="28"/>
        </w:rPr>
        <w:t>- Đề xuất với chính quyền, các ban ngành, đoàn thể ở địa phương tạo điều kiện cho các hoạt động chăm sóc dinh dưỡng và sức khoẻ cho NCT ở địa phương</w:t>
      </w:r>
      <w:r w:rsidR="00415ADC" w:rsidRPr="00DE766A">
        <w:rPr>
          <w:rFonts w:cs="Times New Roman"/>
          <w:spacing w:val="4"/>
          <w:sz w:val="28"/>
          <w:szCs w:val="28"/>
        </w:rPr>
        <w:t>.</w:t>
      </w:r>
    </w:p>
    <w:p w:rsidR="00421F97" w:rsidRPr="004B6D84" w:rsidRDefault="00421F97" w:rsidP="005D4AFC">
      <w:pPr>
        <w:widowControl w:val="0"/>
        <w:autoSpaceDE w:val="0"/>
        <w:autoSpaceDN w:val="0"/>
        <w:adjustRightInd w:val="0"/>
        <w:spacing w:after="0" w:line="360" w:lineRule="auto"/>
        <w:ind w:right="-2" w:firstLine="567"/>
        <w:jc w:val="both"/>
        <w:rPr>
          <w:rFonts w:cs="Times New Roman"/>
          <w:sz w:val="28"/>
          <w:szCs w:val="28"/>
        </w:rPr>
      </w:pPr>
      <w:r w:rsidRPr="004B6D84">
        <w:rPr>
          <w:rFonts w:cs="Times New Roman"/>
          <w:spacing w:val="-2"/>
          <w:sz w:val="28"/>
          <w:szCs w:val="28"/>
        </w:rPr>
        <w:t xml:space="preserve"> - L</w:t>
      </w:r>
      <w:r w:rsidRPr="004B6D84">
        <w:rPr>
          <w:rFonts w:cs="Times New Roman"/>
          <w:spacing w:val="4"/>
          <w:sz w:val="28"/>
          <w:szCs w:val="28"/>
        </w:rPr>
        <w:t>ồ</w:t>
      </w:r>
      <w:r w:rsidRPr="004B6D84">
        <w:rPr>
          <w:rFonts w:cs="Times New Roman"/>
          <w:sz w:val="28"/>
          <w:szCs w:val="28"/>
        </w:rPr>
        <w:t>ng</w:t>
      </w:r>
      <w:r w:rsidRPr="004B6D84">
        <w:rPr>
          <w:rFonts w:cs="Times New Roman"/>
          <w:spacing w:val="9"/>
          <w:sz w:val="28"/>
          <w:szCs w:val="28"/>
        </w:rPr>
        <w:t xml:space="preserve"> </w:t>
      </w:r>
      <w:r w:rsidRPr="004B6D84">
        <w:rPr>
          <w:rFonts w:cs="Times New Roman"/>
          <w:sz w:val="28"/>
          <w:szCs w:val="28"/>
        </w:rPr>
        <w:t>ghép</w:t>
      </w:r>
      <w:r w:rsidRPr="004B6D84">
        <w:rPr>
          <w:rFonts w:cs="Times New Roman"/>
          <w:spacing w:val="12"/>
          <w:sz w:val="28"/>
          <w:szCs w:val="28"/>
        </w:rPr>
        <w:t xml:space="preserve"> </w:t>
      </w:r>
      <w:r w:rsidRPr="004B6D84">
        <w:rPr>
          <w:rFonts w:cs="Times New Roman"/>
          <w:sz w:val="28"/>
          <w:szCs w:val="28"/>
        </w:rPr>
        <w:t>các</w:t>
      </w:r>
      <w:r w:rsidRPr="004B6D84">
        <w:rPr>
          <w:rFonts w:cs="Times New Roman"/>
          <w:spacing w:val="9"/>
          <w:sz w:val="28"/>
          <w:szCs w:val="28"/>
        </w:rPr>
        <w:t xml:space="preserve"> </w:t>
      </w:r>
      <w:r w:rsidRPr="004B6D84">
        <w:rPr>
          <w:rFonts w:cs="Times New Roman"/>
          <w:sz w:val="28"/>
          <w:szCs w:val="28"/>
        </w:rPr>
        <w:t>ho</w:t>
      </w:r>
      <w:r w:rsidRPr="004B6D84">
        <w:rPr>
          <w:rFonts w:cs="Times New Roman"/>
          <w:spacing w:val="6"/>
          <w:sz w:val="28"/>
          <w:szCs w:val="28"/>
        </w:rPr>
        <w:t>ạ</w:t>
      </w:r>
      <w:r w:rsidRPr="004B6D84">
        <w:rPr>
          <w:rFonts w:cs="Times New Roman"/>
          <w:sz w:val="28"/>
          <w:szCs w:val="28"/>
        </w:rPr>
        <w:t>t</w:t>
      </w:r>
      <w:r w:rsidRPr="004B6D84">
        <w:rPr>
          <w:rFonts w:cs="Times New Roman"/>
          <w:spacing w:val="2"/>
          <w:sz w:val="28"/>
          <w:szCs w:val="28"/>
        </w:rPr>
        <w:t xml:space="preserve"> </w:t>
      </w:r>
      <w:r w:rsidRPr="004B6D84">
        <w:rPr>
          <w:rFonts w:cs="Times New Roman"/>
          <w:spacing w:val="-1"/>
          <w:sz w:val="28"/>
          <w:szCs w:val="28"/>
        </w:rPr>
        <w:t>đ</w:t>
      </w:r>
      <w:r w:rsidRPr="004B6D84">
        <w:rPr>
          <w:rFonts w:cs="Times New Roman"/>
          <w:spacing w:val="4"/>
          <w:sz w:val="28"/>
          <w:szCs w:val="28"/>
        </w:rPr>
        <w:t>ộ</w:t>
      </w:r>
      <w:r w:rsidRPr="004B6D84">
        <w:rPr>
          <w:rFonts w:cs="Times New Roman"/>
          <w:sz w:val="28"/>
          <w:szCs w:val="28"/>
        </w:rPr>
        <w:t>ng</w:t>
      </w:r>
      <w:r w:rsidRPr="004B6D84">
        <w:rPr>
          <w:rFonts w:cs="Times New Roman"/>
          <w:spacing w:val="14"/>
          <w:sz w:val="28"/>
          <w:szCs w:val="28"/>
        </w:rPr>
        <w:t xml:space="preserve"> </w:t>
      </w:r>
      <w:r w:rsidRPr="004B6D84">
        <w:rPr>
          <w:rFonts w:cs="Times New Roman"/>
          <w:sz w:val="28"/>
          <w:szCs w:val="28"/>
        </w:rPr>
        <w:t>của</w:t>
      </w:r>
      <w:r w:rsidRPr="004B6D84">
        <w:rPr>
          <w:rFonts w:cs="Times New Roman"/>
          <w:spacing w:val="8"/>
          <w:sz w:val="28"/>
          <w:szCs w:val="28"/>
        </w:rPr>
        <w:t xml:space="preserve"> </w:t>
      </w:r>
      <w:r w:rsidRPr="004B6D84">
        <w:rPr>
          <w:rFonts w:cs="Times New Roman"/>
          <w:sz w:val="28"/>
          <w:szCs w:val="28"/>
        </w:rPr>
        <w:t>n</w:t>
      </w:r>
      <w:r w:rsidRPr="004B6D84">
        <w:rPr>
          <w:rFonts w:cs="Times New Roman"/>
          <w:spacing w:val="-2"/>
          <w:sz w:val="28"/>
          <w:szCs w:val="28"/>
        </w:rPr>
        <w:t>g</w:t>
      </w:r>
      <w:r w:rsidRPr="004B6D84">
        <w:rPr>
          <w:rFonts w:cs="Times New Roman"/>
          <w:spacing w:val="4"/>
          <w:sz w:val="28"/>
          <w:szCs w:val="28"/>
        </w:rPr>
        <w:t>h</w:t>
      </w:r>
      <w:r w:rsidRPr="004B6D84">
        <w:rPr>
          <w:rFonts w:cs="Times New Roman"/>
          <w:spacing w:val="-1"/>
          <w:sz w:val="28"/>
          <w:szCs w:val="28"/>
        </w:rPr>
        <w:t>i</w:t>
      </w:r>
      <w:r w:rsidRPr="004B6D84">
        <w:rPr>
          <w:rFonts w:cs="Times New Roman"/>
          <w:sz w:val="28"/>
          <w:szCs w:val="28"/>
        </w:rPr>
        <w:t>ên</w:t>
      </w:r>
      <w:r w:rsidRPr="004B6D84">
        <w:rPr>
          <w:rFonts w:cs="Times New Roman"/>
          <w:spacing w:val="10"/>
          <w:sz w:val="28"/>
          <w:szCs w:val="28"/>
        </w:rPr>
        <w:t xml:space="preserve"> </w:t>
      </w:r>
      <w:r w:rsidRPr="004B6D84">
        <w:rPr>
          <w:rFonts w:cs="Times New Roman"/>
          <w:spacing w:val="-1"/>
          <w:sz w:val="28"/>
          <w:szCs w:val="28"/>
        </w:rPr>
        <w:t>c</w:t>
      </w:r>
      <w:r w:rsidRPr="004B6D84">
        <w:rPr>
          <w:rFonts w:cs="Times New Roman"/>
          <w:sz w:val="28"/>
          <w:szCs w:val="28"/>
        </w:rPr>
        <w:t>ứu</w:t>
      </w:r>
      <w:r w:rsidRPr="004B6D84">
        <w:rPr>
          <w:rFonts w:cs="Times New Roman"/>
          <w:spacing w:val="3"/>
          <w:sz w:val="28"/>
          <w:szCs w:val="28"/>
        </w:rPr>
        <w:t xml:space="preserve"> </w:t>
      </w:r>
      <w:r w:rsidRPr="004B6D84">
        <w:rPr>
          <w:rFonts w:cs="Times New Roman"/>
          <w:spacing w:val="-1"/>
          <w:sz w:val="28"/>
          <w:szCs w:val="28"/>
        </w:rPr>
        <w:t>v</w:t>
      </w:r>
      <w:r w:rsidRPr="004B6D84">
        <w:rPr>
          <w:rFonts w:cs="Times New Roman"/>
          <w:spacing w:val="4"/>
          <w:sz w:val="28"/>
          <w:szCs w:val="28"/>
        </w:rPr>
        <w:t>à</w:t>
      </w:r>
      <w:r w:rsidRPr="004B6D84">
        <w:rPr>
          <w:rFonts w:cs="Times New Roman"/>
          <w:sz w:val="28"/>
          <w:szCs w:val="28"/>
        </w:rPr>
        <w:t>o</w:t>
      </w:r>
      <w:r w:rsidRPr="004B6D84">
        <w:rPr>
          <w:rFonts w:cs="Times New Roman"/>
          <w:spacing w:val="10"/>
          <w:sz w:val="28"/>
          <w:szCs w:val="28"/>
        </w:rPr>
        <w:t xml:space="preserve"> </w:t>
      </w:r>
      <w:r w:rsidRPr="004B6D84">
        <w:rPr>
          <w:rFonts w:cs="Times New Roman"/>
          <w:spacing w:val="-1"/>
          <w:sz w:val="28"/>
          <w:szCs w:val="28"/>
        </w:rPr>
        <w:t>n</w:t>
      </w:r>
      <w:r w:rsidRPr="004B6D84">
        <w:rPr>
          <w:rFonts w:cs="Times New Roman"/>
          <w:spacing w:val="4"/>
          <w:sz w:val="28"/>
          <w:szCs w:val="28"/>
        </w:rPr>
        <w:t>ộ</w:t>
      </w:r>
      <w:r w:rsidRPr="004B6D84">
        <w:rPr>
          <w:rFonts w:cs="Times New Roman"/>
          <w:sz w:val="28"/>
          <w:szCs w:val="28"/>
        </w:rPr>
        <w:t>i</w:t>
      </w:r>
      <w:r w:rsidRPr="004B6D84">
        <w:rPr>
          <w:rFonts w:cs="Times New Roman"/>
          <w:spacing w:val="2"/>
          <w:sz w:val="28"/>
          <w:szCs w:val="28"/>
        </w:rPr>
        <w:t xml:space="preserve"> </w:t>
      </w:r>
      <w:r w:rsidRPr="004B6D84">
        <w:rPr>
          <w:rFonts w:cs="Times New Roman"/>
          <w:spacing w:val="8"/>
          <w:sz w:val="28"/>
          <w:szCs w:val="28"/>
        </w:rPr>
        <w:t>d</w:t>
      </w:r>
      <w:r w:rsidRPr="004B6D84">
        <w:rPr>
          <w:rFonts w:cs="Times New Roman"/>
          <w:sz w:val="28"/>
          <w:szCs w:val="28"/>
        </w:rPr>
        <w:t>u</w:t>
      </w:r>
      <w:r w:rsidRPr="004B6D84">
        <w:rPr>
          <w:rFonts w:cs="Times New Roman"/>
          <w:spacing w:val="-2"/>
          <w:sz w:val="28"/>
          <w:szCs w:val="28"/>
        </w:rPr>
        <w:t>n</w:t>
      </w:r>
      <w:r w:rsidRPr="004B6D84">
        <w:rPr>
          <w:rFonts w:cs="Times New Roman"/>
          <w:sz w:val="28"/>
          <w:szCs w:val="28"/>
        </w:rPr>
        <w:t>g</w:t>
      </w:r>
      <w:r w:rsidRPr="004B6D84">
        <w:rPr>
          <w:rFonts w:cs="Times New Roman"/>
          <w:spacing w:val="10"/>
          <w:sz w:val="28"/>
          <w:szCs w:val="28"/>
        </w:rPr>
        <w:t xml:space="preserve"> </w:t>
      </w:r>
      <w:r w:rsidRPr="004B6D84">
        <w:rPr>
          <w:rFonts w:cs="Times New Roman"/>
          <w:sz w:val="28"/>
          <w:szCs w:val="28"/>
        </w:rPr>
        <w:t>hoạt</w:t>
      </w:r>
      <w:r w:rsidRPr="004B6D84">
        <w:rPr>
          <w:rFonts w:cs="Times New Roman"/>
          <w:spacing w:val="3"/>
          <w:sz w:val="28"/>
          <w:szCs w:val="28"/>
        </w:rPr>
        <w:t xml:space="preserve"> </w:t>
      </w:r>
      <w:r w:rsidRPr="004B6D84">
        <w:rPr>
          <w:rFonts w:cs="Times New Roman"/>
          <w:spacing w:val="8"/>
          <w:sz w:val="28"/>
          <w:szCs w:val="28"/>
        </w:rPr>
        <w:t>đ</w:t>
      </w:r>
      <w:r w:rsidRPr="004B6D84">
        <w:rPr>
          <w:rFonts w:cs="Times New Roman"/>
          <w:spacing w:val="4"/>
          <w:sz w:val="28"/>
          <w:szCs w:val="28"/>
        </w:rPr>
        <w:t>ộ</w:t>
      </w:r>
      <w:r w:rsidRPr="004B6D84">
        <w:rPr>
          <w:rFonts w:cs="Times New Roman"/>
          <w:sz w:val="28"/>
          <w:szCs w:val="28"/>
        </w:rPr>
        <w:t>ng</w:t>
      </w:r>
      <w:r w:rsidRPr="004B6D84">
        <w:rPr>
          <w:rFonts w:cs="Times New Roman"/>
          <w:spacing w:val="4"/>
          <w:sz w:val="28"/>
          <w:szCs w:val="28"/>
        </w:rPr>
        <w:t xml:space="preserve"> c</w:t>
      </w:r>
      <w:r w:rsidRPr="004B6D84">
        <w:rPr>
          <w:rFonts w:cs="Times New Roman"/>
          <w:sz w:val="28"/>
          <w:szCs w:val="28"/>
        </w:rPr>
        <w:t xml:space="preserve">ủa </w:t>
      </w:r>
      <w:r w:rsidRPr="004B6D84">
        <w:rPr>
          <w:rFonts w:cs="Times New Roman"/>
          <w:spacing w:val="8"/>
          <w:sz w:val="28"/>
          <w:szCs w:val="28"/>
        </w:rPr>
        <w:t>b</w:t>
      </w:r>
      <w:r w:rsidRPr="004B6D84">
        <w:rPr>
          <w:rFonts w:cs="Times New Roman"/>
          <w:sz w:val="28"/>
          <w:szCs w:val="28"/>
        </w:rPr>
        <w:t>an c</w:t>
      </w:r>
      <w:r w:rsidRPr="004B6D84">
        <w:rPr>
          <w:rFonts w:cs="Times New Roman"/>
          <w:spacing w:val="-2"/>
          <w:sz w:val="28"/>
          <w:szCs w:val="28"/>
        </w:rPr>
        <w:t>h</w:t>
      </w:r>
      <w:r w:rsidRPr="004B6D84">
        <w:rPr>
          <w:rFonts w:cs="Times New Roman"/>
          <w:sz w:val="28"/>
          <w:szCs w:val="28"/>
        </w:rPr>
        <w:t>ỉ</w:t>
      </w:r>
      <w:r w:rsidRPr="004B6D84">
        <w:rPr>
          <w:rFonts w:cs="Times New Roman"/>
          <w:spacing w:val="9"/>
          <w:sz w:val="28"/>
          <w:szCs w:val="28"/>
        </w:rPr>
        <w:t xml:space="preserve"> </w:t>
      </w:r>
      <w:r w:rsidRPr="004B6D84">
        <w:rPr>
          <w:rFonts w:cs="Times New Roman"/>
          <w:spacing w:val="8"/>
          <w:sz w:val="28"/>
          <w:szCs w:val="28"/>
        </w:rPr>
        <w:t>đ</w:t>
      </w:r>
      <w:r w:rsidRPr="004B6D84">
        <w:rPr>
          <w:rFonts w:cs="Times New Roman"/>
          <w:spacing w:val="-6"/>
          <w:sz w:val="28"/>
          <w:szCs w:val="28"/>
        </w:rPr>
        <w:t>ạ</w:t>
      </w:r>
      <w:r w:rsidRPr="004B6D84">
        <w:rPr>
          <w:rFonts w:cs="Times New Roman"/>
          <w:sz w:val="28"/>
          <w:szCs w:val="28"/>
        </w:rPr>
        <w:t>o</w:t>
      </w:r>
      <w:r w:rsidRPr="004B6D84">
        <w:rPr>
          <w:rFonts w:cs="Times New Roman"/>
          <w:spacing w:val="7"/>
          <w:sz w:val="28"/>
          <w:szCs w:val="28"/>
        </w:rPr>
        <w:t xml:space="preserve"> </w:t>
      </w:r>
      <w:r w:rsidRPr="004B6D84">
        <w:rPr>
          <w:rFonts w:cs="Times New Roman"/>
          <w:sz w:val="28"/>
          <w:szCs w:val="28"/>
        </w:rPr>
        <w:t>c</w:t>
      </w:r>
      <w:r w:rsidRPr="004B6D84">
        <w:rPr>
          <w:rFonts w:cs="Times New Roman"/>
          <w:spacing w:val="-2"/>
          <w:sz w:val="28"/>
          <w:szCs w:val="28"/>
        </w:rPr>
        <w:t>h</w:t>
      </w:r>
      <w:r w:rsidRPr="004B6D84">
        <w:rPr>
          <w:rFonts w:cs="Times New Roman"/>
          <w:spacing w:val="4"/>
          <w:sz w:val="28"/>
          <w:szCs w:val="28"/>
        </w:rPr>
        <w:t>ă</w:t>
      </w:r>
      <w:r w:rsidRPr="004B6D84">
        <w:rPr>
          <w:rFonts w:cs="Times New Roman"/>
          <w:sz w:val="28"/>
          <w:szCs w:val="28"/>
        </w:rPr>
        <w:t>m</w:t>
      </w:r>
      <w:r w:rsidRPr="004B6D84">
        <w:rPr>
          <w:rFonts w:cs="Times New Roman"/>
          <w:spacing w:val="6"/>
          <w:sz w:val="28"/>
          <w:szCs w:val="28"/>
        </w:rPr>
        <w:t xml:space="preserve"> </w:t>
      </w:r>
      <w:r w:rsidRPr="004B6D84">
        <w:rPr>
          <w:rFonts w:cs="Times New Roman"/>
          <w:sz w:val="28"/>
          <w:szCs w:val="28"/>
        </w:rPr>
        <w:t>s</w:t>
      </w:r>
      <w:r w:rsidRPr="004B6D84">
        <w:rPr>
          <w:rFonts w:cs="Times New Roman"/>
          <w:spacing w:val="3"/>
          <w:sz w:val="28"/>
          <w:szCs w:val="28"/>
        </w:rPr>
        <w:t>ó</w:t>
      </w:r>
      <w:r w:rsidRPr="004B6D84">
        <w:rPr>
          <w:rFonts w:cs="Times New Roman"/>
          <w:sz w:val="28"/>
          <w:szCs w:val="28"/>
        </w:rPr>
        <w:t>c</w:t>
      </w:r>
      <w:r w:rsidRPr="004B6D84">
        <w:rPr>
          <w:rFonts w:cs="Times New Roman"/>
          <w:spacing w:val="7"/>
          <w:sz w:val="28"/>
          <w:szCs w:val="28"/>
        </w:rPr>
        <w:t xml:space="preserve"> </w:t>
      </w:r>
      <w:r w:rsidRPr="004B6D84">
        <w:rPr>
          <w:rFonts w:cs="Times New Roman"/>
          <w:spacing w:val="-1"/>
          <w:sz w:val="28"/>
          <w:szCs w:val="28"/>
        </w:rPr>
        <w:t>s</w:t>
      </w:r>
      <w:r w:rsidRPr="004B6D84">
        <w:rPr>
          <w:rFonts w:cs="Times New Roman"/>
          <w:sz w:val="28"/>
          <w:szCs w:val="28"/>
        </w:rPr>
        <w:t>ức</w:t>
      </w:r>
      <w:r w:rsidRPr="004B6D84">
        <w:rPr>
          <w:rFonts w:cs="Times New Roman"/>
          <w:spacing w:val="5"/>
          <w:sz w:val="28"/>
          <w:szCs w:val="28"/>
        </w:rPr>
        <w:t xml:space="preserve"> </w:t>
      </w:r>
      <w:r w:rsidRPr="004B6D84">
        <w:rPr>
          <w:rFonts w:cs="Times New Roman"/>
          <w:spacing w:val="4"/>
          <w:sz w:val="28"/>
          <w:szCs w:val="28"/>
        </w:rPr>
        <w:t>k</w:t>
      </w:r>
      <w:r w:rsidRPr="004B6D84">
        <w:rPr>
          <w:rFonts w:cs="Times New Roman"/>
          <w:sz w:val="28"/>
          <w:szCs w:val="28"/>
        </w:rPr>
        <w:t xml:space="preserve">hoẻ </w:t>
      </w:r>
      <w:r w:rsidRPr="004B6D84">
        <w:rPr>
          <w:rFonts w:cs="Times New Roman"/>
          <w:spacing w:val="4"/>
          <w:sz w:val="28"/>
          <w:szCs w:val="28"/>
        </w:rPr>
        <w:t>b</w:t>
      </w:r>
      <w:r w:rsidRPr="004B6D84">
        <w:rPr>
          <w:rFonts w:cs="Times New Roman"/>
          <w:sz w:val="28"/>
          <w:szCs w:val="28"/>
        </w:rPr>
        <w:t>an</w:t>
      </w:r>
      <w:r w:rsidRPr="004B6D84">
        <w:rPr>
          <w:rFonts w:cs="Times New Roman"/>
          <w:spacing w:val="6"/>
          <w:sz w:val="28"/>
          <w:szCs w:val="28"/>
        </w:rPr>
        <w:t xml:space="preserve"> </w:t>
      </w:r>
      <w:r w:rsidRPr="004B6D84">
        <w:rPr>
          <w:rFonts w:cs="Times New Roman"/>
          <w:spacing w:val="8"/>
          <w:sz w:val="28"/>
          <w:szCs w:val="28"/>
        </w:rPr>
        <w:t>đ</w:t>
      </w:r>
      <w:r w:rsidRPr="004B6D84">
        <w:rPr>
          <w:rFonts w:cs="Times New Roman"/>
          <w:sz w:val="28"/>
          <w:szCs w:val="28"/>
        </w:rPr>
        <w:t>ầu</w:t>
      </w:r>
      <w:r w:rsidRPr="004B6D84">
        <w:rPr>
          <w:rFonts w:cs="Times New Roman"/>
          <w:spacing w:val="1"/>
          <w:sz w:val="28"/>
          <w:szCs w:val="28"/>
        </w:rPr>
        <w:t xml:space="preserve"> </w:t>
      </w:r>
      <w:r w:rsidRPr="004B6D84">
        <w:rPr>
          <w:rFonts w:cs="Times New Roman"/>
          <w:spacing w:val="4"/>
          <w:sz w:val="28"/>
          <w:szCs w:val="28"/>
        </w:rPr>
        <w:t>c</w:t>
      </w:r>
      <w:r w:rsidRPr="004B6D84">
        <w:rPr>
          <w:rFonts w:cs="Times New Roman"/>
          <w:sz w:val="28"/>
          <w:szCs w:val="28"/>
        </w:rPr>
        <w:t>ủa</w:t>
      </w:r>
      <w:r w:rsidRPr="004B6D84">
        <w:rPr>
          <w:rFonts w:cs="Times New Roman"/>
          <w:spacing w:val="6"/>
          <w:sz w:val="28"/>
          <w:szCs w:val="28"/>
        </w:rPr>
        <w:t xml:space="preserve"> </w:t>
      </w:r>
      <w:r w:rsidRPr="004B6D84">
        <w:rPr>
          <w:rFonts w:cs="Times New Roman"/>
          <w:spacing w:val="3"/>
          <w:sz w:val="28"/>
          <w:szCs w:val="28"/>
        </w:rPr>
        <w:t xml:space="preserve"> </w:t>
      </w:r>
      <w:r w:rsidRPr="004B6D84">
        <w:rPr>
          <w:rFonts w:cs="Times New Roman"/>
          <w:sz w:val="28"/>
          <w:szCs w:val="28"/>
        </w:rPr>
        <w:t>xã</w:t>
      </w:r>
      <w:r w:rsidRPr="004B6D84">
        <w:rPr>
          <w:rFonts w:cs="Times New Roman"/>
          <w:spacing w:val="11"/>
          <w:sz w:val="28"/>
          <w:szCs w:val="28"/>
        </w:rPr>
        <w:t xml:space="preserve"> </w:t>
      </w:r>
      <w:r w:rsidRPr="004B6D84">
        <w:rPr>
          <w:rFonts w:cs="Times New Roman"/>
          <w:spacing w:val="-6"/>
          <w:sz w:val="28"/>
          <w:szCs w:val="28"/>
        </w:rPr>
        <w:t>c</w:t>
      </w:r>
      <w:r w:rsidRPr="004B6D84">
        <w:rPr>
          <w:rFonts w:cs="Times New Roman"/>
          <w:sz w:val="28"/>
          <w:szCs w:val="28"/>
        </w:rPr>
        <w:t>ó</w:t>
      </w:r>
      <w:r w:rsidRPr="004B6D84">
        <w:rPr>
          <w:rFonts w:cs="Times New Roman"/>
          <w:spacing w:val="7"/>
          <w:sz w:val="28"/>
          <w:szCs w:val="28"/>
        </w:rPr>
        <w:t xml:space="preserve"> </w:t>
      </w:r>
      <w:r w:rsidRPr="004B6D84">
        <w:rPr>
          <w:rFonts w:cs="Times New Roman"/>
          <w:spacing w:val="4"/>
          <w:sz w:val="28"/>
          <w:szCs w:val="28"/>
        </w:rPr>
        <w:t>c</w:t>
      </w:r>
      <w:r w:rsidRPr="004B6D84">
        <w:rPr>
          <w:rFonts w:cs="Times New Roman"/>
          <w:sz w:val="28"/>
          <w:szCs w:val="28"/>
        </w:rPr>
        <w:t>an th</w:t>
      </w:r>
      <w:r w:rsidRPr="004B6D84">
        <w:rPr>
          <w:rFonts w:cs="Times New Roman"/>
          <w:spacing w:val="-3"/>
          <w:sz w:val="28"/>
          <w:szCs w:val="28"/>
        </w:rPr>
        <w:t>i</w:t>
      </w:r>
      <w:r w:rsidRPr="004B6D84">
        <w:rPr>
          <w:rFonts w:cs="Times New Roman"/>
          <w:sz w:val="28"/>
          <w:szCs w:val="28"/>
        </w:rPr>
        <w:t>ệp</w:t>
      </w:r>
      <w:r w:rsidRPr="004B6D84">
        <w:rPr>
          <w:rFonts w:cs="Times New Roman"/>
          <w:spacing w:val="5"/>
          <w:sz w:val="28"/>
          <w:szCs w:val="28"/>
        </w:rPr>
        <w:t xml:space="preserve"> </w:t>
      </w:r>
      <w:r w:rsidRPr="004B6D84">
        <w:rPr>
          <w:rFonts w:cs="Times New Roman"/>
          <w:spacing w:val="4"/>
          <w:sz w:val="28"/>
          <w:szCs w:val="28"/>
        </w:rPr>
        <w:t>b</w:t>
      </w:r>
      <w:r w:rsidRPr="004B6D84">
        <w:rPr>
          <w:rFonts w:cs="Times New Roman"/>
          <w:sz w:val="28"/>
          <w:szCs w:val="28"/>
        </w:rPr>
        <w:t>ằ</w:t>
      </w:r>
      <w:r w:rsidRPr="004B6D84">
        <w:rPr>
          <w:rFonts w:cs="Times New Roman"/>
          <w:spacing w:val="3"/>
          <w:sz w:val="28"/>
          <w:szCs w:val="28"/>
        </w:rPr>
        <w:t>n</w:t>
      </w:r>
      <w:r w:rsidRPr="004B6D84">
        <w:rPr>
          <w:rFonts w:cs="Times New Roman"/>
          <w:sz w:val="28"/>
          <w:szCs w:val="28"/>
        </w:rPr>
        <w:t>g truyền t</w:t>
      </w:r>
      <w:r w:rsidRPr="004B6D84">
        <w:rPr>
          <w:rFonts w:cs="Times New Roman"/>
          <w:spacing w:val="4"/>
          <w:sz w:val="28"/>
          <w:szCs w:val="28"/>
        </w:rPr>
        <w:t>hô</w:t>
      </w:r>
      <w:r w:rsidRPr="004B6D84">
        <w:rPr>
          <w:rFonts w:cs="Times New Roman"/>
          <w:sz w:val="28"/>
          <w:szCs w:val="28"/>
        </w:rPr>
        <w:t>ng</w:t>
      </w:r>
      <w:r w:rsidRPr="004B6D84">
        <w:rPr>
          <w:rFonts w:cs="Times New Roman"/>
          <w:spacing w:val="-2"/>
          <w:sz w:val="28"/>
          <w:szCs w:val="28"/>
        </w:rPr>
        <w:t xml:space="preserve"> tích cực.</w:t>
      </w:r>
    </w:p>
    <w:p w:rsidR="00421F97" w:rsidRPr="004B6D84" w:rsidRDefault="00421F97" w:rsidP="006D2BB2">
      <w:pPr>
        <w:widowControl w:val="0"/>
        <w:autoSpaceDE w:val="0"/>
        <w:autoSpaceDN w:val="0"/>
        <w:adjustRightInd w:val="0"/>
        <w:spacing w:after="0" w:line="372" w:lineRule="auto"/>
        <w:ind w:firstLine="567"/>
        <w:jc w:val="both"/>
        <w:rPr>
          <w:rFonts w:cs="Times New Roman"/>
          <w:sz w:val="28"/>
          <w:szCs w:val="28"/>
        </w:rPr>
      </w:pPr>
      <w:r w:rsidRPr="004B6D84">
        <w:rPr>
          <w:rFonts w:cs="Times New Roman"/>
          <w:spacing w:val="-2"/>
          <w:sz w:val="28"/>
          <w:szCs w:val="28"/>
        </w:rPr>
        <w:lastRenderedPageBreak/>
        <w:t xml:space="preserve">- </w:t>
      </w:r>
      <w:r w:rsidRPr="004B6D84">
        <w:rPr>
          <w:rFonts w:cs="Times New Roman"/>
          <w:sz w:val="28"/>
          <w:szCs w:val="28"/>
        </w:rPr>
        <w:t>Họp</w:t>
      </w:r>
      <w:r w:rsidRPr="004B6D84">
        <w:rPr>
          <w:rFonts w:cs="Times New Roman"/>
          <w:spacing w:val="5"/>
          <w:sz w:val="28"/>
          <w:szCs w:val="28"/>
        </w:rPr>
        <w:t xml:space="preserve"> đ</w:t>
      </w:r>
      <w:r w:rsidRPr="004B6D84">
        <w:rPr>
          <w:rFonts w:cs="Times New Roman"/>
          <w:sz w:val="28"/>
          <w:szCs w:val="28"/>
        </w:rPr>
        <w:t>ịnh</w:t>
      </w:r>
      <w:r w:rsidRPr="004B6D84">
        <w:rPr>
          <w:rFonts w:cs="Times New Roman"/>
          <w:spacing w:val="8"/>
          <w:sz w:val="28"/>
          <w:szCs w:val="28"/>
        </w:rPr>
        <w:t xml:space="preserve"> </w:t>
      </w:r>
      <w:r w:rsidRPr="004B6D84">
        <w:rPr>
          <w:rFonts w:cs="Times New Roman"/>
          <w:sz w:val="28"/>
          <w:szCs w:val="28"/>
        </w:rPr>
        <w:t>kỳ</w:t>
      </w:r>
      <w:r w:rsidRPr="004B6D84">
        <w:rPr>
          <w:rFonts w:cs="Times New Roman"/>
          <w:spacing w:val="3"/>
          <w:sz w:val="28"/>
          <w:szCs w:val="28"/>
        </w:rPr>
        <w:t xml:space="preserve"> </w:t>
      </w:r>
      <w:r w:rsidRPr="004B6D84">
        <w:rPr>
          <w:rFonts w:cs="Times New Roman"/>
          <w:sz w:val="28"/>
          <w:szCs w:val="28"/>
        </w:rPr>
        <w:t>1</w:t>
      </w:r>
      <w:r w:rsidRPr="004B6D84">
        <w:rPr>
          <w:rFonts w:cs="Times New Roman"/>
          <w:spacing w:val="10"/>
          <w:sz w:val="28"/>
          <w:szCs w:val="28"/>
        </w:rPr>
        <w:t xml:space="preserve"> </w:t>
      </w:r>
      <w:r w:rsidRPr="004B6D84">
        <w:rPr>
          <w:rFonts w:cs="Times New Roman"/>
          <w:spacing w:val="4"/>
          <w:sz w:val="28"/>
          <w:szCs w:val="28"/>
        </w:rPr>
        <w:t>l</w:t>
      </w:r>
      <w:r w:rsidRPr="004B6D84">
        <w:rPr>
          <w:rFonts w:cs="Times New Roman"/>
          <w:sz w:val="28"/>
          <w:szCs w:val="28"/>
        </w:rPr>
        <w:t>ần</w:t>
      </w:r>
      <w:r w:rsidRPr="004B6D84">
        <w:rPr>
          <w:rFonts w:cs="Times New Roman"/>
          <w:spacing w:val="-3"/>
          <w:sz w:val="28"/>
          <w:szCs w:val="28"/>
        </w:rPr>
        <w:t>/</w:t>
      </w:r>
      <w:r w:rsidRPr="004B6D84">
        <w:rPr>
          <w:rFonts w:cs="Times New Roman"/>
          <w:sz w:val="28"/>
          <w:szCs w:val="28"/>
        </w:rPr>
        <w:t>t</w:t>
      </w:r>
      <w:r w:rsidRPr="004B6D84">
        <w:rPr>
          <w:rFonts w:cs="Times New Roman"/>
          <w:spacing w:val="3"/>
          <w:sz w:val="28"/>
          <w:szCs w:val="28"/>
        </w:rPr>
        <w:t>h</w:t>
      </w:r>
      <w:r w:rsidRPr="004B6D84">
        <w:rPr>
          <w:rFonts w:cs="Times New Roman"/>
          <w:sz w:val="28"/>
          <w:szCs w:val="28"/>
        </w:rPr>
        <w:t>áng</w:t>
      </w:r>
      <w:r w:rsidRPr="004B6D84">
        <w:rPr>
          <w:rFonts w:cs="Times New Roman"/>
          <w:spacing w:val="8"/>
          <w:sz w:val="28"/>
          <w:szCs w:val="28"/>
        </w:rPr>
        <w:t xml:space="preserve"> </w:t>
      </w:r>
      <w:r w:rsidRPr="004B6D84">
        <w:rPr>
          <w:rFonts w:cs="Times New Roman"/>
          <w:spacing w:val="-1"/>
          <w:sz w:val="28"/>
          <w:szCs w:val="28"/>
        </w:rPr>
        <w:t>v</w:t>
      </w:r>
      <w:r w:rsidRPr="004B6D84">
        <w:rPr>
          <w:rFonts w:cs="Times New Roman"/>
          <w:sz w:val="28"/>
          <w:szCs w:val="28"/>
        </w:rPr>
        <w:t>ới</w:t>
      </w:r>
      <w:r w:rsidRPr="004B6D84">
        <w:rPr>
          <w:rFonts w:cs="Times New Roman"/>
          <w:spacing w:val="6"/>
          <w:sz w:val="28"/>
          <w:szCs w:val="28"/>
        </w:rPr>
        <w:t xml:space="preserve"> </w:t>
      </w:r>
      <w:r w:rsidRPr="004B6D84">
        <w:rPr>
          <w:rFonts w:cs="Times New Roman"/>
          <w:spacing w:val="4"/>
          <w:sz w:val="28"/>
          <w:szCs w:val="28"/>
        </w:rPr>
        <w:t>Ban chỉ đạo CSSK</w:t>
      </w:r>
      <w:r w:rsidRPr="004B6D84">
        <w:rPr>
          <w:rFonts w:cs="Times New Roman"/>
          <w:spacing w:val="7"/>
          <w:sz w:val="28"/>
          <w:szCs w:val="28"/>
        </w:rPr>
        <w:t xml:space="preserve"> </w:t>
      </w:r>
      <w:r w:rsidRPr="004B6D84">
        <w:rPr>
          <w:rFonts w:cs="Times New Roman"/>
          <w:sz w:val="28"/>
          <w:szCs w:val="28"/>
        </w:rPr>
        <w:t>của</w:t>
      </w:r>
      <w:r w:rsidRPr="004B6D84">
        <w:rPr>
          <w:rFonts w:cs="Times New Roman"/>
          <w:spacing w:val="8"/>
          <w:sz w:val="28"/>
          <w:szCs w:val="28"/>
        </w:rPr>
        <w:t xml:space="preserve"> </w:t>
      </w:r>
      <w:r w:rsidRPr="004B6D84">
        <w:rPr>
          <w:rFonts w:cs="Times New Roman"/>
          <w:spacing w:val="4"/>
          <w:sz w:val="28"/>
          <w:szCs w:val="28"/>
        </w:rPr>
        <w:t>x</w:t>
      </w:r>
      <w:r w:rsidRPr="004B6D84">
        <w:rPr>
          <w:rFonts w:cs="Times New Roman"/>
          <w:sz w:val="28"/>
          <w:szCs w:val="28"/>
        </w:rPr>
        <w:t>ã</w:t>
      </w:r>
      <w:r w:rsidRPr="004B6D84">
        <w:rPr>
          <w:rFonts w:cs="Times New Roman"/>
          <w:spacing w:val="5"/>
          <w:sz w:val="28"/>
          <w:szCs w:val="28"/>
        </w:rPr>
        <w:t xml:space="preserve"> </w:t>
      </w:r>
      <w:r w:rsidRPr="004B6D84">
        <w:rPr>
          <w:rFonts w:cs="Times New Roman"/>
          <w:spacing w:val="4"/>
          <w:sz w:val="28"/>
          <w:szCs w:val="28"/>
        </w:rPr>
        <w:t>đ</w:t>
      </w:r>
      <w:r w:rsidRPr="004B6D84">
        <w:rPr>
          <w:rFonts w:cs="Times New Roman"/>
          <w:sz w:val="28"/>
          <w:szCs w:val="28"/>
        </w:rPr>
        <w:t xml:space="preserve">ể </w:t>
      </w:r>
      <w:r w:rsidRPr="004B6D84">
        <w:rPr>
          <w:rFonts w:cs="Times New Roman"/>
          <w:spacing w:val="-1"/>
          <w:sz w:val="28"/>
          <w:szCs w:val="28"/>
        </w:rPr>
        <w:t>t</w:t>
      </w:r>
      <w:r w:rsidRPr="004B6D84">
        <w:rPr>
          <w:rFonts w:cs="Times New Roman"/>
          <w:spacing w:val="4"/>
          <w:sz w:val="28"/>
          <w:szCs w:val="28"/>
        </w:rPr>
        <w:t>ì</w:t>
      </w:r>
      <w:r w:rsidRPr="004B6D84">
        <w:rPr>
          <w:rFonts w:cs="Times New Roman"/>
          <w:sz w:val="28"/>
          <w:szCs w:val="28"/>
        </w:rPr>
        <w:t>m</w:t>
      </w:r>
      <w:r w:rsidRPr="004B6D84">
        <w:rPr>
          <w:rFonts w:cs="Times New Roman"/>
          <w:spacing w:val="10"/>
          <w:sz w:val="28"/>
          <w:szCs w:val="28"/>
        </w:rPr>
        <w:t xml:space="preserve"> </w:t>
      </w:r>
      <w:r w:rsidRPr="004B6D84">
        <w:rPr>
          <w:rFonts w:cs="Times New Roman"/>
          <w:spacing w:val="-6"/>
          <w:sz w:val="28"/>
          <w:szCs w:val="28"/>
        </w:rPr>
        <w:t>s</w:t>
      </w:r>
      <w:r w:rsidRPr="004B6D84">
        <w:rPr>
          <w:rFonts w:cs="Times New Roman"/>
          <w:sz w:val="28"/>
          <w:szCs w:val="28"/>
        </w:rPr>
        <w:t>ự</w:t>
      </w:r>
      <w:r w:rsidRPr="004B6D84">
        <w:rPr>
          <w:rFonts w:cs="Times New Roman"/>
          <w:spacing w:val="13"/>
          <w:sz w:val="28"/>
          <w:szCs w:val="28"/>
        </w:rPr>
        <w:t xml:space="preserve"> </w:t>
      </w:r>
      <w:r w:rsidRPr="004B6D84">
        <w:rPr>
          <w:rFonts w:cs="Times New Roman"/>
          <w:sz w:val="28"/>
          <w:szCs w:val="28"/>
        </w:rPr>
        <w:t>ủ</w:t>
      </w:r>
      <w:r w:rsidRPr="004B6D84">
        <w:rPr>
          <w:rFonts w:cs="Times New Roman"/>
          <w:spacing w:val="-2"/>
          <w:sz w:val="28"/>
          <w:szCs w:val="28"/>
        </w:rPr>
        <w:t>n</w:t>
      </w:r>
      <w:r w:rsidRPr="004B6D84">
        <w:rPr>
          <w:rFonts w:cs="Times New Roman"/>
          <w:sz w:val="28"/>
          <w:szCs w:val="28"/>
        </w:rPr>
        <w:t xml:space="preserve">g </w:t>
      </w:r>
      <w:r w:rsidRPr="004B6D84">
        <w:rPr>
          <w:rFonts w:cs="Times New Roman"/>
          <w:spacing w:val="-1"/>
          <w:sz w:val="28"/>
          <w:szCs w:val="28"/>
        </w:rPr>
        <w:t>h</w:t>
      </w:r>
      <w:r w:rsidRPr="004B6D84">
        <w:rPr>
          <w:rFonts w:cs="Times New Roman"/>
          <w:sz w:val="28"/>
          <w:szCs w:val="28"/>
        </w:rPr>
        <w:t>ộ</w:t>
      </w:r>
      <w:r w:rsidRPr="004B6D84">
        <w:rPr>
          <w:rFonts w:cs="Times New Roman"/>
          <w:spacing w:val="11"/>
          <w:sz w:val="28"/>
          <w:szCs w:val="28"/>
        </w:rPr>
        <w:t xml:space="preserve"> </w:t>
      </w:r>
      <w:r w:rsidRPr="004B6D84">
        <w:rPr>
          <w:rFonts w:cs="Times New Roman"/>
          <w:spacing w:val="-1"/>
          <w:sz w:val="28"/>
          <w:szCs w:val="28"/>
        </w:rPr>
        <w:t>v</w:t>
      </w:r>
      <w:r w:rsidRPr="004B6D84">
        <w:rPr>
          <w:rFonts w:cs="Times New Roman"/>
          <w:sz w:val="28"/>
          <w:szCs w:val="28"/>
        </w:rPr>
        <w:t>à</w:t>
      </w:r>
      <w:r w:rsidRPr="004B6D84">
        <w:rPr>
          <w:rFonts w:cs="Times New Roman"/>
          <w:spacing w:val="6"/>
          <w:sz w:val="28"/>
          <w:szCs w:val="28"/>
        </w:rPr>
        <w:t xml:space="preserve"> </w:t>
      </w:r>
      <w:r w:rsidRPr="004B6D84">
        <w:rPr>
          <w:rFonts w:cs="Times New Roman"/>
          <w:spacing w:val="4"/>
          <w:sz w:val="28"/>
          <w:szCs w:val="28"/>
        </w:rPr>
        <w:t>g</w:t>
      </w:r>
      <w:r w:rsidRPr="004B6D84">
        <w:rPr>
          <w:rFonts w:cs="Times New Roman"/>
          <w:spacing w:val="-6"/>
          <w:sz w:val="28"/>
          <w:szCs w:val="28"/>
        </w:rPr>
        <w:t>i</w:t>
      </w:r>
      <w:r w:rsidRPr="004B6D84">
        <w:rPr>
          <w:rFonts w:cs="Times New Roman"/>
          <w:spacing w:val="4"/>
          <w:sz w:val="28"/>
          <w:szCs w:val="28"/>
        </w:rPr>
        <w:t>ú</w:t>
      </w:r>
      <w:r w:rsidRPr="004B6D84">
        <w:rPr>
          <w:rFonts w:cs="Times New Roman"/>
          <w:sz w:val="28"/>
          <w:szCs w:val="28"/>
        </w:rPr>
        <w:t>p</w:t>
      </w:r>
      <w:r w:rsidRPr="004B6D84">
        <w:rPr>
          <w:rFonts w:cs="Times New Roman"/>
          <w:spacing w:val="7"/>
          <w:sz w:val="28"/>
          <w:szCs w:val="28"/>
        </w:rPr>
        <w:t xml:space="preserve"> </w:t>
      </w:r>
      <w:r w:rsidRPr="004B6D84">
        <w:rPr>
          <w:rFonts w:cs="Times New Roman"/>
          <w:spacing w:val="-1"/>
          <w:sz w:val="28"/>
          <w:szCs w:val="28"/>
        </w:rPr>
        <w:t>đ</w:t>
      </w:r>
      <w:r w:rsidRPr="004B6D84">
        <w:rPr>
          <w:rFonts w:cs="Times New Roman"/>
          <w:sz w:val="28"/>
          <w:szCs w:val="28"/>
        </w:rPr>
        <w:t>ỡ</w:t>
      </w:r>
      <w:r w:rsidRPr="004B6D84">
        <w:rPr>
          <w:rFonts w:cs="Times New Roman"/>
          <w:spacing w:val="8"/>
          <w:sz w:val="28"/>
          <w:szCs w:val="28"/>
        </w:rPr>
        <w:t xml:space="preserve"> </w:t>
      </w:r>
      <w:r w:rsidRPr="004B6D84">
        <w:rPr>
          <w:rFonts w:cs="Times New Roman"/>
          <w:spacing w:val="-1"/>
          <w:sz w:val="28"/>
          <w:szCs w:val="28"/>
        </w:rPr>
        <w:t>t</w:t>
      </w:r>
      <w:r w:rsidRPr="004B6D84">
        <w:rPr>
          <w:rFonts w:cs="Times New Roman"/>
          <w:sz w:val="28"/>
          <w:szCs w:val="28"/>
        </w:rPr>
        <w:t>ừ</w:t>
      </w:r>
      <w:r w:rsidRPr="004B6D84">
        <w:rPr>
          <w:rFonts w:cs="Times New Roman"/>
          <w:spacing w:val="5"/>
          <w:sz w:val="28"/>
          <w:szCs w:val="28"/>
        </w:rPr>
        <w:t xml:space="preserve"> </w:t>
      </w:r>
      <w:r w:rsidRPr="004B6D84">
        <w:rPr>
          <w:rFonts w:cs="Times New Roman"/>
          <w:spacing w:val="4"/>
          <w:sz w:val="28"/>
          <w:szCs w:val="28"/>
        </w:rPr>
        <w:t>p</w:t>
      </w:r>
      <w:r w:rsidRPr="004B6D84">
        <w:rPr>
          <w:rFonts w:cs="Times New Roman"/>
          <w:sz w:val="28"/>
          <w:szCs w:val="28"/>
        </w:rPr>
        <w:t>hía</w:t>
      </w:r>
      <w:r w:rsidRPr="004B6D84">
        <w:rPr>
          <w:rFonts w:cs="Times New Roman"/>
          <w:spacing w:val="4"/>
          <w:sz w:val="28"/>
          <w:szCs w:val="28"/>
        </w:rPr>
        <w:t xml:space="preserve"> đ</w:t>
      </w:r>
      <w:r w:rsidRPr="004B6D84">
        <w:rPr>
          <w:rFonts w:cs="Times New Roman"/>
          <w:sz w:val="28"/>
          <w:szCs w:val="28"/>
        </w:rPr>
        <w:t xml:space="preserve">ịa </w:t>
      </w:r>
      <w:r w:rsidRPr="004B6D84">
        <w:rPr>
          <w:rFonts w:cs="Times New Roman"/>
          <w:spacing w:val="4"/>
          <w:sz w:val="28"/>
          <w:szCs w:val="28"/>
        </w:rPr>
        <w:t>p</w:t>
      </w:r>
      <w:r w:rsidRPr="004B6D84">
        <w:rPr>
          <w:rFonts w:cs="Times New Roman"/>
          <w:spacing w:val="3"/>
          <w:sz w:val="28"/>
          <w:szCs w:val="28"/>
        </w:rPr>
        <w:t>h</w:t>
      </w:r>
      <w:r w:rsidRPr="004B6D84">
        <w:rPr>
          <w:rFonts w:cs="Times New Roman"/>
          <w:sz w:val="28"/>
          <w:szCs w:val="28"/>
        </w:rPr>
        <w:t>ư</w:t>
      </w:r>
      <w:r w:rsidRPr="004B6D84">
        <w:rPr>
          <w:rFonts w:cs="Times New Roman"/>
          <w:spacing w:val="3"/>
          <w:sz w:val="28"/>
          <w:szCs w:val="28"/>
        </w:rPr>
        <w:t>ơ</w:t>
      </w:r>
      <w:r w:rsidRPr="004B6D84">
        <w:rPr>
          <w:rFonts w:cs="Times New Roman"/>
          <w:sz w:val="28"/>
          <w:szCs w:val="28"/>
        </w:rPr>
        <w:t xml:space="preserve">ng </w:t>
      </w:r>
      <w:r w:rsidRPr="004B6D84">
        <w:rPr>
          <w:rFonts w:cs="Times New Roman"/>
          <w:spacing w:val="4"/>
          <w:sz w:val="28"/>
          <w:szCs w:val="28"/>
        </w:rPr>
        <w:t>b</w:t>
      </w:r>
      <w:r w:rsidRPr="004B6D84">
        <w:rPr>
          <w:rFonts w:cs="Times New Roman"/>
          <w:sz w:val="28"/>
          <w:szCs w:val="28"/>
        </w:rPr>
        <w:t>ao</w:t>
      </w:r>
      <w:r w:rsidRPr="004B6D84">
        <w:rPr>
          <w:rFonts w:cs="Times New Roman"/>
          <w:spacing w:val="10"/>
          <w:sz w:val="28"/>
          <w:szCs w:val="28"/>
        </w:rPr>
        <w:t xml:space="preserve"> </w:t>
      </w:r>
      <w:r w:rsidRPr="004B6D84">
        <w:rPr>
          <w:rFonts w:cs="Times New Roman"/>
          <w:spacing w:val="-6"/>
          <w:sz w:val="28"/>
          <w:szCs w:val="28"/>
        </w:rPr>
        <w:t>g</w:t>
      </w:r>
      <w:r w:rsidRPr="004B6D84">
        <w:rPr>
          <w:rFonts w:cs="Times New Roman"/>
          <w:sz w:val="28"/>
          <w:szCs w:val="28"/>
        </w:rPr>
        <w:t>ồm</w:t>
      </w:r>
      <w:r w:rsidRPr="004B6D84">
        <w:rPr>
          <w:rFonts w:cs="Times New Roman"/>
          <w:spacing w:val="4"/>
          <w:sz w:val="28"/>
          <w:szCs w:val="28"/>
        </w:rPr>
        <w:t xml:space="preserve"> </w:t>
      </w:r>
      <w:r w:rsidRPr="004B6D84">
        <w:rPr>
          <w:rFonts w:cs="Times New Roman"/>
          <w:spacing w:val="8"/>
          <w:sz w:val="28"/>
          <w:szCs w:val="28"/>
        </w:rPr>
        <w:t>đ</w:t>
      </w:r>
      <w:r w:rsidRPr="004B6D84">
        <w:rPr>
          <w:rFonts w:cs="Times New Roman"/>
          <w:sz w:val="28"/>
          <w:szCs w:val="28"/>
        </w:rPr>
        <w:t xml:space="preserve">ại </w:t>
      </w:r>
      <w:r w:rsidRPr="004B6D84">
        <w:rPr>
          <w:rFonts w:cs="Times New Roman"/>
          <w:spacing w:val="4"/>
          <w:sz w:val="28"/>
          <w:szCs w:val="28"/>
        </w:rPr>
        <w:t>d</w:t>
      </w:r>
      <w:r w:rsidRPr="004B6D84">
        <w:rPr>
          <w:rFonts w:cs="Times New Roman"/>
          <w:sz w:val="28"/>
          <w:szCs w:val="28"/>
        </w:rPr>
        <w:t>i</w:t>
      </w:r>
      <w:r w:rsidRPr="004B6D84">
        <w:rPr>
          <w:rFonts w:cs="Times New Roman"/>
          <w:spacing w:val="3"/>
          <w:sz w:val="28"/>
          <w:szCs w:val="28"/>
        </w:rPr>
        <w:t>ệ</w:t>
      </w:r>
      <w:r w:rsidRPr="004B6D84">
        <w:rPr>
          <w:rFonts w:cs="Times New Roman"/>
          <w:sz w:val="28"/>
          <w:szCs w:val="28"/>
        </w:rPr>
        <w:t>n</w:t>
      </w:r>
      <w:r w:rsidRPr="004B6D84">
        <w:rPr>
          <w:rFonts w:cs="Times New Roman"/>
          <w:spacing w:val="6"/>
          <w:sz w:val="28"/>
          <w:szCs w:val="28"/>
        </w:rPr>
        <w:t xml:space="preserve"> </w:t>
      </w:r>
      <w:r w:rsidRPr="004B6D84">
        <w:rPr>
          <w:rFonts w:cs="Times New Roman"/>
          <w:sz w:val="28"/>
          <w:szCs w:val="28"/>
        </w:rPr>
        <w:t>của</w:t>
      </w:r>
      <w:r w:rsidRPr="004B6D84">
        <w:rPr>
          <w:rFonts w:cs="Times New Roman"/>
          <w:spacing w:val="4"/>
          <w:sz w:val="28"/>
          <w:szCs w:val="28"/>
        </w:rPr>
        <w:t xml:space="preserve"> c</w:t>
      </w:r>
      <w:r w:rsidRPr="004B6D84">
        <w:rPr>
          <w:rFonts w:cs="Times New Roman"/>
          <w:sz w:val="28"/>
          <w:szCs w:val="28"/>
        </w:rPr>
        <w:t>ác</w:t>
      </w:r>
      <w:r w:rsidRPr="004B6D84">
        <w:rPr>
          <w:rFonts w:cs="Times New Roman"/>
          <w:spacing w:val="10"/>
          <w:sz w:val="28"/>
          <w:szCs w:val="28"/>
        </w:rPr>
        <w:t xml:space="preserve"> </w:t>
      </w:r>
      <w:r w:rsidRPr="004B6D84">
        <w:rPr>
          <w:rFonts w:cs="Times New Roman"/>
          <w:sz w:val="28"/>
          <w:szCs w:val="28"/>
        </w:rPr>
        <w:t>n</w:t>
      </w:r>
      <w:r w:rsidRPr="004B6D84">
        <w:rPr>
          <w:rFonts w:cs="Times New Roman"/>
          <w:spacing w:val="-2"/>
          <w:sz w:val="28"/>
          <w:szCs w:val="28"/>
        </w:rPr>
        <w:t>g</w:t>
      </w:r>
      <w:r w:rsidRPr="004B6D84">
        <w:rPr>
          <w:rFonts w:cs="Times New Roman"/>
          <w:spacing w:val="4"/>
          <w:sz w:val="28"/>
          <w:szCs w:val="28"/>
        </w:rPr>
        <w:t>à</w:t>
      </w:r>
      <w:r w:rsidRPr="004B6D84">
        <w:rPr>
          <w:rFonts w:cs="Times New Roman"/>
          <w:sz w:val="28"/>
          <w:szCs w:val="28"/>
        </w:rPr>
        <w:t>nh</w:t>
      </w:r>
      <w:r w:rsidRPr="004B6D84">
        <w:rPr>
          <w:rFonts w:cs="Times New Roman"/>
          <w:spacing w:val="5"/>
          <w:sz w:val="28"/>
          <w:szCs w:val="28"/>
        </w:rPr>
        <w:t xml:space="preserve"> </w:t>
      </w:r>
      <w:r w:rsidR="00415ADC" w:rsidRPr="00BC7A46">
        <w:rPr>
          <w:rFonts w:cs="Times New Roman"/>
          <w:spacing w:val="5"/>
          <w:sz w:val="28"/>
          <w:szCs w:val="28"/>
        </w:rPr>
        <w:t>Y</w:t>
      </w:r>
      <w:r w:rsidRPr="004B6D84">
        <w:rPr>
          <w:rFonts w:cs="Times New Roman"/>
          <w:spacing w:val="6"/>
          <w:sz w:val="28"/>
          <w:szCs w:val="28"/>
        </w:rPr>
        <w:t xml:space="preserve"> </w:t>
      </w:r>
      <w:r w:rsidRPr="004B6D84">
        <w:rPr>
          <w:rFonts w:cs="Times New Roman"/>
          <w:spacing w:val="-1"/>
          <w:w w:val="101"/>
          <w:sz w:val="28"/>
          <w:szCs w:val="28"/>
        </w:rPr>
        <w:t>t</w:t>
      </w:r>
      <w:r w:rsidRPr="004B6D84">
        <w:rPr>
          <w:rFonts w:cs="Times New Roman"/>
          <w:spacing w:val="-6"/>
          <w:sz w:val="28"/>
          <w:szCs w:val="28"/>
        </w:rPr>
        <w:t>ế</w:t>
      </w:r>
      <w:r w:rsidR="00415ADC" w:rsidRPr="004B6D84">
        <w:rPr>
          <w:rFonts w:cs="Times New Roman"/>
          <w:sz w:val="28"/>
          <w:szCs w:val="28"/>
        </w:rPr>
        <w:t xml:space="preserve">, </w:t>
      </w:r>
      <w:r w:rsidR="00415ADC" w:rsidRPr="00BC7A46">
        <w:rPr>
          <w:rFonts w:cs="Times New Roman"/>
          <w:sz w:val="28"/>
          <w:szCs w:val="28"/>
        </w:rPr>
        <w:t>G</w:t>
      </w:r>
      <w:r w:rsidRPr="004B6D84">
        <w:rPr>
          <w:rFonts w:cs="Times New Roman"/>
          <w:sz w:val="28"/>
          <w:szCs w:val="28"/>
        </w:rPr>
        <w:t>iáo dục, hội NCT, thông</w:t>
      </w:r>
      <w:r w:rsidRPr="004B6D84">
        <w:rPr>
          <w:rFonts w:cs="Times New Roman"/>
          <w:spacing w:val="16"/>
          <w:sz w:val="28"/>
          <w:szCs w:val="28"/>
        </w:rPr>
        <w:t xml:space="preserve"> </w:t>
      </w:r>
      <w:r w:rsidRPr="004B6D84">
        <w:rPr>
          <w:rFonts w:cs="Times New Roman"/>
          <w:sz w:val="28"/>
          <w:szCs w:val="28"/>
        </w:rPr>
        <w:t>tin</w:t>
      </w:r>
      <w:r w:rsidRPr="004B6D84">
        <w:rPr>
          <w:rFonts w:cs="Times New Roman"/>
          <w:spacing w:val="9"/>
          <w:sz w:val="28"/>
          <w:szCs w:val="28"/>
        </w:rPr>
        <w:t xml:space="preserve"> </w:t>
      </w:r>
      <w:r w:rsidRPr="004B6D84">
        <w:rPr>
          <w:rFonts w:cs="Times New Roman"/>
          <w:sz w:val="28"/>
          <w:szCs w:val="28"/>
        </w:rPr>
        <w:t>v</w:t>
      </w:r>
      <w:r w:rsidRPr="004B6D84">
        <w:rPr>
          <w:rFonts w:cs="Times New Roman"/>
          <w:spacing w:val="3"/>
          <w:sz w:val="28"/>
          <w:szCs w:val="28"/>
        </w:rPr>
        <w:t>ă</w:t>
      </w:r>
      <w:r w:rsidRPr="004B6D84">
        <w:rPr>
          <w:rFonts w:cs="Times New Roman"/>
          <w:sz w:val="28"/>
          <w:szCs w:val="28"/>
        </w:rPr>
        <w:t>n</w:t>
      </w:r>
      <w:r w:rsidRPr="004B6D84">
        <w:rPr>
          <w:rFonts w:cs="Times New Roman"/>
          <w:spacing w:val="11"/>
          <w:sz w:val="28"/>
          <w:szCs w:val="28"/>
        </w:rPr>
        <w:t xml:space="preserve"> </w:t>
      </w:r>
      <w:r w:rsidRPr="004B6D84">
        <w:rPr>
          <w:rFonts w:cs="Times New Roman"/>
          <w:sz w:val="28"/>
          <w:szCs w:val="28"/>
        </w:rPr>
        <w:t>ho</w:t>
      </w:r>
      <w:r w:rsidRPr="004B6D84">
        <w:rPr>
          <w:rFonts w:cs="Times New Roman"/>
          <w:spacing w:val="6"/>
          <w:sz w:val="28"/>
          <w:szCs w:val="28"/>
        </w:rPr>
        <w:t>á</w:t>
      </w:r>
      <w:r w:rsidRPr="004B6D84">
        <w:rPr>
          <w:rFonts w:cs="Times New Roman"/>
          <w:sz w:val="28"/>
          <w:szCs w:val="28"/>
        </w:rPr>
        <w:t>,</w:t>
      </w:r>
      <w:r w:rsidRPr="004B6D84">
        <w:rPr>
          <w:rFonts w:cs="Times New Roman"/>
          <w:spacing w:val="14"/>
          <w:sz w:val="28"/>
          <w:szCs w:val="28"/>
        </w:rPr>
        <w:t xml:space="preserve"> </w:t>
      </w:r>
      <w:r w:rsidRPr="004B6D84">
        <w:rPr>
          <w:rFonts w:cs="Times New Roman"/>
          <w:spacing w:val="-6"/>
          <w:sz w:val="28"/>
          <w:szCs w:val="28"/>
        </w:rPr>
        <w:t>h</w:t>
      </w:r>
      <w:r w:rsidRPr="004B6D84">
        <w:rPr>
          <w:rFonts w:cs="Times New Roman"/>
          <w:spacing w:val="4"/>
          <w:sz w:val="28"/>
          <w:szCs w:val="28"/>
        </w:rPr>
        <w:t>ộ</w:t>
      </w:r>
      <w:r w:rsidRPr="004B6D84">
        <w:rPr>
          <w:rFonts w:cs="Times New Roman"/>
          <w:sz w:val="28"/>
          <w:szCs w:val="28"/>
        </w:rPr>
        <w:t>i</w:t>
      </w:r>
      <w:r w:rsidRPr="004B6D84">
        <w:rPr>
          <w:rFonts w:cs="Times New Roman"/>
          <w:spacing w:val="17"/>
          <w:sz w:val="28"/>
          <w:szCs w:val="28"/>
        </w:rPr>
        <w:t xml:space="preserve"> </w:t>
      </w:r>
      <w:r w:rsidR="00415ADC" w:rsidRPr="00BC7A46">
        <w:rPr>
          <w:rFonts w:cs="Times New Roman"/>
          <w:sz w:val="28"/>
          <w:szCs w:val="28"/>
        </w:rPr>
        <w:t>L</w:t>
      </w:r>
      <w:r w:rsidRPr="004B6D84">
        <w:rPr>
          <w:rFonts w:cs="Times New Roman"/>
          <w:spacing w:val="-1"/>
          <w:sz w:val="28"/>
          <w:szCs w:val="28"/>
        </w:rPr>
        <w:t>i</w:t>
      </w:r>
      <w:r w:rsidRPr="004B6D84">
        <w:rPr>
          <w:rFonts w:cs="Times New Roman"/>
          <w:sz w:val="28"/>
          <w:szCs w:val="28"/>
        </w:rPr>
        <w:t>ên</w:t>
      </w:r>
      <w:r w:rsidRPr="004B6D84">
        <w:rPr>
          <w:rFonts w:cs="Times New Roman"/>
          <w:spacing w:val="11"/>
          <w:sz w:val="28"/>
          <w:szCs w:val="28"/>
        </w:rPr>
        <w:t xml:space="preserve"> </w:t>
      </w:r>
      <w:r w:rsidRPr="004B6D84">
        <w:rPr>
          <w:rFonts w:cs="Times New Roman"/>
          <w:spacing w:val="4"/>
          <w:sz w:val="28"/>
          <w:szCs w:val="28"/>
        </w:rPr>
        <w:t>h</w:t>
      </w:r>
      <w:r w:rsidRPr="004B6D84">
        <w:rPr>
          <w:rFonts w:cs="Times New Roman"/>
          <w:spacing w:val="-1"/>
          <w:sz w:val="28"/>
          <w:szCs w:val="28"/>
        </w:rPr>
        <w:t>i</w:t>
      </w:r>
      <w:r w:rsidRPr="004B6D84">
        <w:rPr>
          <w:rFonts w:cs="Times New Roman"/>
          <w:sz w:val="28"/>
          <w:szCs w:val="28"/>
        </w:rPr>
        <w:t>ệp</w:t>
      </w:r>
      <w:r w:rsidRPr="004B6D84">
        <w:rPr>
          <w:rFonts w:cs="Times New Roman"/>
          <w:spacing w:val="15"/>
          <w:sz w:val="28"/>
          <w:szCs w:val="28"/>
        </w:rPr>
        <w:t xml:space="preserve"> </w:t>
      </w:r>
      <w:r w:rsidRPr="004B6D84">
        <w:rPr>
          <w:rFonts w:cs="Times New Roman"/>
          <w:spacing w:val="4"/>
          <w:sz w:val="28"/>
          <w:szCs w:val="28"/>
        </w:rPr>
        <w:t>ph</w:t>
      </w:r>
      <w:r w:rsidRPr="004B6D84">
        <w:rPr>
          <w:rFonts w:cs="Times New Roman"/>
          <w:sz w:val="28"/>
          <w:szCs w:val="28"/>
        </w:rPr>
        <w:t>ụ</w:t>
      </w:r>
      <w:r w:rsidRPr="004B6D84">
        <w:rPr>
          <w:rFonts w:cs="Times New Roman"/>
          <w:spacing w:val="11"/>
          <w:sz w:val="28"/>
          <w:szCs w:val="28"/>
        </w:rPr>
        <w:t xml:space="preserve"> </w:t>
      </w:r>
      <w:r w:rsidRPr="004B6D84">
        <w:rPr>
          <w:rFonts w:cs="Times New Roman"/>
          <w:sz w:val="28"/>
          <w:szCs w:val="28"/>
        </w:rPr>
        <w:t>n</w:t>
      </w:r>
      <w:r w:rsidRPr="004B6D84">
        <w:rPr>
          <w:rFonts w:cs="Times New Roman"/>
          <w:spacing w:val="-4"/>
          <w:sz w:val="28"/>
          <w:szCs w:val="28"/>
        </w:rPr>
        <w:t>ữ</w:t>
      </w:r>
      <w:r w:rsidRPr="004B6D84">
        <w:rPr>
          <w:rFonts w:cs="Times New Roman"/>
          <w:sz w:val="28"/>
          <w:szCs w:val="28"/>
        </w:rPr>
        <w:t>,</w:t>
      </w:r>
      <w:r w:rsidRPr="004B6D84">
        <w:rPr>
          <w:rFonts w:cs="Times New Roman"/>
          <w:spacing w:val="14"/>
          <w:sz w:val="28"/>
          <w:szCs w:val="28"/>
        </w:rPr>
        <w:t xml:space="preserve"> </w:t>
      </w:r>
      <w:r w:rsidRPr="004B6D84">
        <w:rPr>
          <w:rFonts w:cs="Times New Roman"/>
          <w:spacing w:val="-1"/>
          <w:sz w:val="28"/>
          <w:szCs w:val="28"/>
        </w:rPr>
        <w:t>hộ</w:t>
      </w:r>
      <w:r w:rsidR="00415ADC" w:rsidRPr="004B6D84">
        <w:rPr>
          <w:rFonts w:cs="Times New Roman"/>
          <w:spacing w:val="-1"/>
          <w:sz w:val="28"/>
          <w:szCs w:val="28"/>
        </w:rPr>
        <w:t xml:space="preserve">i </w:t>
      </w:r>
      <w:r w:rsidR="00415ADC" w:rsidRPr="00BC7A46">
        <w:rPr>
          <w:rFonts w:cs="Times New Roman"/>
          <w:spacing w:val="-1"/>
          <w:sz w:val="28"/>
          <w:szCs w:val="28"/>
        </w:rPr>
        <w:t>N</w:t>
      </w:r>
      <w:r w:rsidRPr="004B6D84">
        <w:rPr>
          <w:rFonts w:cs="Times New Roman"/>
          <w:spacing w:val="-1"/>
          <w:sz w:val="28"/>
          <w:szCs w:val="28"/>
        </w:rPr>
        <w:t>ông dân, hộ</w:t>
      </w:r>
      <w:r w:rsidR="00415ADC" w:rsidRPr="004B6D84">
        <w:rPr>
          <w:rFonts w:cs="Times New Roman"/>
          <w:spacing w:val="-1"/>
          <w:sz w:val="28"/>
          <w:szCs w:val="28"/>
        </w:rPr>
        <w:t xml:space="preserve">i </w:t>
      </w:r>
      <w:r w:rsidR="00415ADC" w:rsidRPr="00BC7A46">
        <w:rPr>
          <w:rFonts w:cs="Times New Roman"/>
          <w:spacing w:val="-1"/>
          <w:sz w:val="28"/>
          <w:szCs w:val="28"/>
        </w:rPr>
        <w:t>C</w:t>
      </w:r>
      <w:r w:rsidRPr="004B6D84">
        <w:rPr>
          <w:rFonts w:cs="Times New Roman"/>
          <w:spacing w:val="-1"/>
          <w:sz w:val="28"/>
          <w:szCs w:val="28"/>
        </w:rPr>
        <w:t>ựu chiến binh</w:t>
      </w:r>
      <w:r w:rsidRPr="004B6D84">
        <w:rPr>
          <w:rFonts w:cs="Times New Roman"/>
          <w:sz w:val="28"/>
          <w:szCs w:val="28"/>
        </w:rPr>
        <w:t xml:space="preserve"> </w:t>
      </w:r>
      <w:r w:rsidRPr="004B6D84">
        <w:rPr>
          <w:rFonts w:cs="Times New Roman"/>
          <w:spacing w:val="4"/>
          <w:sz w:val="28"/>
          <w:szCs w:val="28"/>
        </w:rPr>
        <w:t>.</w:t>
      </w:r>
      <w:r w:rsidRPr="004B6D84">
        <w:rPr>
          <w:rFonts w:cs="Times New Roman"/>
          <w:spacing w:val="-3"/>
          <w:sz w:val="28"/>
          <w:szCs w:val="28"/>
        </w:rPr>
        <w:t>.</w:t>
      </w:r>
      <w:r w:rsidRPr="004B6D84">
        <w:rPr>
          <w:rFonts w:cs="Times New Roman"/>
          <w:sz w:val="28"/>
          <w:szCs w:val="28"/>
        </w:rPr>
        <w:t>.</w:t>
      </w:r>
    </w:p>
    <w:p w:rsidR="00421F97" w:rsidRPr="004B6D84" w:rsidRDefault="00421F97" w:rsidP="006D2BB2">
      <w:pPr>
        <w:widowControl w:val="0"/>
        <w:tabs>
          <w:tab w:val="left" w:pos="1000"/>
        </w:tabs>
        <w:autoSpaceDE w:val="0"/>
        <w:autoSpaceDN w:val="0"/>
        <w:adjustRightInd w:val="0"/>
        <w:spacing w:after="0" w:line="372" w:lineRule="auto"/>
        <w:ind w:firstLine="567"/>
        <w:jc w:val="both"/>
        <w:rPr>
          <w:rFonts w:cs="Times New Roman"/>
          <w:sz w:val="28"/>
          <w:szCs w:val="28"/>
        </w:rPr>
      </w:pPr>
      <w:r w:rsidRPr="004B6D84">
        <w:rPr>
          <w:rFonts w:cs="Times New Roman"/>
          <w:sz w:val="28"/>
          <w:szCs w:val="28"/>
        </w:rPr>
        <w:t xml:space="preserve">- </w:t>
      </w:r>
      <w:r w:rsidRPr="004B6D84">
        <w:rPr>
          <w:rFonts w:cs="Times New Roman"/>
          <w:spacing w:val="-2"/>
          <w:sz w:val="28"/>
          <w:szCs w:val="28"/>
        </w:rPr>
        <w:t>T</w:t>
      </w:r>
      <w:r w:rsidRPr="004B6D84">
        <w:rPr>
          <w:rFonts w:cs="Times New Roman"/>
          <w:sz w:val="28"/>
          <w:szCs w:val="28"/>
        </w:rPr>
        <w:t>ổ</w:t>
      </w:r>
      <w:r w:rsidRPr="004B6D84">
        <w:rPr>
          <w:rFonts w:cs="Times New Roman"/>
          <w:spacing w:val="4"/>
          <w:sz w:val="28"/>
          <w:szCs w:val="28"/>
        </w:rPr>
        <w:t xml:space="preserve"> </w:t>
      </w:r>
      <w:r w:rsidRPr="004B6D84">
        <w:rPr>
          <w:rFonts w:cs="Times New Roman"/>
          <w:sz w:val="28"/>
          <w:szCs w:val="28"/>
        </w:rPr>
        <w:t>c</w:t>
      </w:r>
      <w:r w:rsidRPr="004B6D84">
        <w:rPr>
          <w:rFonts w:cs="Times New Roman"/>
          <w:spacing w:val="4"/>
          <w:sz w:val="28"/>
          <w:szCs w:val="28"/>
        </w:rPr>
        <w:t>h</w:t>
      </w:r>
      <w:r w:rsidRPr="004B6D84">
        <w:rPr>
          <w:rFonts w:cs="Times New Roman"/>
          <w:sz w:val="28"/>
          <w:szCs w:val="28"/>
        </w:rPr>
        <w:t>ức</w:t>
      </w:r>
      <w:r w:rsidRPr="004B6D84">
        <w:rPr>
          <w:rFonts w:cs="Times New Roman"/>
          <w:spacing w:val="-3"/>
          <w:sz w:val="28"/>
          <w:szCs w:val="28"/>
        </w:rPr>
        <w:t xml:space="preserve"> </w:t>
      </w:r>
      <w:r w:rsidRPr="004B6D84">
        <w:rPr>
          <w:rFonts w:cs="Times New Roman"/>
          <w:spacing w:val="6"/>
          <w:sz w:val="28"/>
          <w:szCs w:val="28"/>
        </w:rPr>
        <w:t>c</w:t>
      </w:r>
      <w:r w:rsidRPr="004B6D84">
        <w:rPr>
          <w:rFonts w:cs="Times New Roman"/>
          <w:sz w:val="28"/>
          <w:szCs w:val="28"/>
        </w:rPr>
        <w:t>âu</w:t>
      </w:r>
      <w:r w:rsidRPr="004B6D84">
        <w:rPr>
          <w:rFonts w:cs="Times New Roman"/>
          <w:spacing w:val="5"/>
          <w:sz w:val="28"/>
          <w:szCs w:val="28"/>
        </w:rPr>
        <w:t xml:space="preserve"> </w:t>
      </w:r>
      <w:r w:rsidRPr="004B6D84">
        <w:rPr>
          <w:rFonts w:cs="Times New Roman"/>
          <w:sz w:val="28"/>
          <w:szCs w:val="28"/>
        </w:rPr>
        <w:t>lạc</w:t>
      </w:r>
      <w:r w:rsidRPr="004B6D84">
        <w:rPr>
          <w:rFonts w:cs="Times New Roman"/>
          <w:spacing w:val="-2"/>
          <w:sz w:val="28"/>
          <w:szCs w:val="28"/>
        </w:rPr>
        <w:t xml:space="preserve"> </w:t>
      </w:r>
      <w:r w:rsidRPr="004B6D84">
        <w:rPr>
          <w:rFonts w:cs="Times New Roman"/>
          <w:sz w:val="28"/>
          <w:szCs w:val="28"/>
        </w:rPr>
        <w:t>b</w:t>
      </w:r>
      <w:r w:rsidRPr="004B6D84">
        <w:rPr>
          <w:rFonts w:cs="Times New Roman"/>
          <w:spacing w:val="4"/>
          <w:sz w:val="28"/>
          <w:szCs w:val="28"/>
        </w:rPr>
        <w:t>ộ</w:t>
      </w:r>
      <w:r w:rsidRPr="004B6D84">
        <w:rPr>
          <w:rFonts w:cs="Times New Roman"/>
          <w:sz w:val="28"/>
          <w:szCs w:val="28"/>
        </w:rPr>
        <w:t xml:space="preserve"> phòng chống các bệnh do rối loạn lipid máu</w:t>
      </w:r>
      <w:r w:rsidRPr="004B6D84">
        <w:rPr>
          <w:rFonts w:cs="Times New Roman"/>
          <w:spacing w:val="19"/>
          <w:sz w:val="28"/>
          <w:szCs w:val="28"/>
        </w:rPr>
        <w:t xml:space="preserve"> </w:t>
      </w:r>
      <w:r w:rsidRPr="004B6D84">
        <w:rPr>
          <w:rFonts w:cs="Times New Roman"/>
          <w:spacing w:val="4"/>
          <w:sz w:val="28"/>
          <w:szCs w:val="28"/>
        </w:rPr>
        <w:t>dà</w:t>
      </w:r>
      <w:r w:rsidRPr="004B6D84">
        <w:rPr>
          <w:rFonts w:cs="Times New Roman"/>
          <w:sz w:val="28"/>
          <w:szCs w:val="28"/>
        </w:rPr>
        <w:t>nh</w:t>
      </w:r>
      <w:r w:rsidRPr="004B6D84">
        <w:rPr>
          <w:rFonts w:cs="Times New Roman"/>
          <w:spacing w:val="24"/>
          <w:sz w:val="28"/>
          <w:szCs w:val="28"/>
        </w:rPr>
        <w:t xml:space="preserve"> </w:t>
      </w:r>
      <w:r w:rsidRPr="004B6D84">
        <w:rPr>
          <w:rFonts w:cs="Times New Roman"/>
          <w:sz w:val="28"/>
          <w:szCs w:val="28"/>
        </w:rPr>
        <w:t>cho</w:t>
      </w:r>
      <w:r w:rsidRPr="004B6D84">
        <w:rPr>
          <w:rFonts w:cs="Times New Roman"/>
          <w:spacing w:val="18"/>
          <w:sz w:val="28"/>
          <w:szCs w:val="28"/>
        </w:rPr>
        <w:t xml:space="preserve"> </w:t>
      </w:r>
      <w:r w:rsidRPr="004B6D84">
        <w:rPr>
          <w:rFonts w:cs="Times New Roman"/>
          <w:spacing w:val="4"/>
          <w:sz w:val="28"/>
          <w:szCs w:val="28"/>
        </w:rPr>
        <w:t>đố</w:t>
      </w:r>
      <w:r w:rsidRPr="004B6D84">
        <w:rPr>
          <w:rFonts w:cs="Times New Roman"/>
          <w:sz w:val="28"/>
          <w:szCs w:val="28"/>
        </w:rPr>
        <w:t>i</w:t>
      </w:r>
      <w:r w:rsidRPr="004B6D84">
        <w:rPr>
          <w:rFonts w:cs="Times New Roman"/>
          <w:spacing w:val="22"/>
          <w:sz w:val="28"/>
          <w:szCs w:val="28"/>
        </w:rPr>
        <w:t xml:space="preserve"> </w:t>
      </w:r>
      <w:r w:rsidRPr="004B6D84">
        <w:rPr>
          <w:rFonts w:cs="Times New Roman"/>
          <w:spacing w:val="-1"/>
          <w:sz w:val="28"/>
          <w:szCs w:val="28"/>
        </w:rPr>
        <w:t>t</w:t>
      </w:r>
      <w:r w:rsidRPr="004B6D84">
        <w:rPr>
          <w:rFonts w:cs="Times New Roman"/>
          <w:spacing w:val="2"/>
          <w:sz w:val="28"/>
          <w:szCs w:val="28"/>
        </w:rPr>
        <w:t>ư</w:t>
      </w:r>
      <w:r w:rsidRPr="004B6D84">
        <w:rPr>
          <w:rFonts w:cs="Times New Roman"/>
          <w:sz w:val="28"/>
          <w:szCs w:val="28"/>
        </w:rPr>
        <w:t>ợng</w:t>
      </w:r>
      <w:r w:rsidRPr="004B6D84">
        <w:rPr>
          <w:rFonts w:cs="Times New Roman"/>
          <w:spacing w:val="25"/>
          <w:sz w:val="28"/>
          <w:szCs w:val="28"/>
        </w:rPr>
        <w:t xml:space="preserve"> </w:t>
      </w:r>
      <w:r w:rsidRPr="004B6D84">
        <w:rPr>
          <w:rFonts w:cs="Times New Roman"/>
          <w:spacing w:val="-6"/>
          <w:sz w:val="28"/>
          <w:szCs w:val="28"/>
        </w:rPr>
        <w:t>n</w:t>
      </w:r>
      <w:r w:rsidRPr="004B6D84">
        <w:rPr>
          <w:rFonts w:cs="Times New Roman"/>
          <w:sz w:val="28"/>
          <w:szCs w:val="28"/>
        </w:rPr>
        <w:t>g</w:t>
      </w:r>
      <w:r w:rsidRPr="004B6D84">
        <w:rPr>
          <w:rFonts w:cs="Times New Roman"/>
          <w:spacing w:val="-2"/>
          <w:sz w:val="28"/>
          <w:szCs w:val="28"/>
        </w:rPr>
        <w:t>h</w:t>
      </w:r>
      <w:r w:rsidRPr="004B6D84">
        <w:rPr>
          <w:rFonts w:cs="Times New Roman"/>
          <w:spacing w:val="-1"/>
          <w:sz w:val="28"/>
          <w:szCs w:val="28"/>
        </w:rPr>
        <w:t>i</w:t>
      </w:r>
      <w:r w:rsidRPr="004B6D84">
        <w:rPr>
          <w:rFonts w:cs="Times New Roman"/>
          <w:spacing w:val="4"/>
          <w:sz w:val="28"/>
          <w:szCs w:val="28"/>
        </w:rPr>
        <w:t>ê</w:t>
      </w:r>
      <w:r w:rsidRPr="004B6D84">
        <w:rPr>
          <w:rFonts w:cs="Times New Roman"/>
          <w:sz w:val="28"/>
          <w:szCs w:val="28"/>
        </w:rPr>
        <w:t>n</w:t>
      </w:r>
      <w:r w:rsidRPr="004B6D84">
        <w:rPr>
          <w:rFonts w:cs="Times New Roman"/>
          <w:spacing w:val="26"/>
          <w:sz w:val="28"/>
          <w:szCs w:val="28"/>
        </w:rPr>
        <w:t xml:space="preserve"> </w:t>
      </w:r>
      <w:r w:rsidRPr="004B6D84">
        <w:rPr>
          <w:rFonts w:cs="Times New Roman"/>
          <w:spacing w:val="-1"/>
          <w:sz w:val="28"/>
          <w:szCs w:val="28"/>
        </w:rPr>
        <w:t>c</w:t>
      </w:r>
      <w:r w:rsidRPr="004B6D84">
        <w:rPr>
          <w:rFonts w:cs="Times New Roman"/>
          <w:sz w:val="28"/>
          <w:szCs w:val="28"/>
        </w:rPr>
        <w:t>ứu</w:t>
      </w:r>
      <w:r w:rsidRPr="004B6D84">
        <w:rPr>
          <w:rFonts w:cs="Times New Roman"/>
          <w:spacing w:val="32"/>
          <w:sz w:val="28"/>
          <w:szCs w:val="28"/>
        </w:rPr>
        <w:t xml:space="preserve"> </w:t>
      </w:r>
      <w:r w:rsidRPr="004B6D84">
        <w:rPr>
          <w:rFonts w:cs="Times New Roman"/>
          <w:sz w:val="28"/>
          <w:szCs w:val="28"/>
        </w:rPr>
        <w:t>tại</w:t>
      </w:r>
      <w:r w:rsidRPr="004B6D84">
        <w:rPr>
          <w:rFonts w:cs="Times New Roman"/>
          <w:spacing w:val="14"/>
          <w:sz w:val="28"/>
          <w:szCs w:val="28"/>
        </w:rPr>
        <w:t xml:space="preserve"> </w:t>
      </w:r>
      <w:r w:rsidRPr="004B6D84">
        <w:rPr>
          <w:rFonts w:cs="Times New Roman"/>
          <w:spacing w:val="4"/>
          <w:sz w:val="28"/>
          <w:szCs w:val="28"/>
        </w:rPr>
        <w:t>x</w:t>
      </w:r>
      <w:r w:rsidRPr="004B6D84">
        <w:rPr>
          <w:rFonts w:cs="Times New Roman"/>
          <w:sz w:val="28"/>
          <w:szCs w:val="28"/>
        </w:rPr>
        <w:t>ã</w:t>
      </w:r>
      <w:r w:rsidRPr="004B6D84">
        <w:rPr>
          <w:rFonts w:cs="Times New Roman"/>
          <w:spacing w:val="20"/>
          <w:sz w:val="28"/>
          <w:szCs w:val="28"/>
        </w:rPr>
        <w:t xml:space="preserve"> </w:t>
      </w:r>
      <w:r w:rsidRPr="004B6D84">
        <w:rPr>
          <w:rFonts w:cs="Times New Roman"/>
          <w:spacing w:val="3"/>
          <w:sz w:val="28"/>
          <w:szCs w:val="28"/>
        </w:rPr>
        <w:t>can thiệp</w:t>
      </w:r>
      <w:r w:rsidR="00415ADC" w:rsidRPr="004B6D84">
        <w:rPr>
          <w:rFonts w:cs="Times New Roman"/>
          <w:spacing w:val="3"/>
          <w:sz w:val="28"/>
          <w:szCs w:val="28"/>
        </w:rPr>
        <w:t>(</w:t>
      </w:r>
      <w:r w:rsidRPr="004B6D84">
        <w:rPr>
          <w:rFonts w:cs="Times New Roman"/>
          <w:spacing w:val="3"/>
          <w:sz w:val="28"/>
          <w:szCs w:val="28"/>
        </w:rPr>
        <w:t>có quyết định thành lập của UBND xã)</w:t>
      </w:r>
      <w:r w:rsidRPr="004B6D84">
        <w:rPr>
          <w:rFonts w:cs="Times New Roman"/>
          <w:sz w:val="28"/>
          <w:szCs w:val="28"/>
        </w:rPr>
        <w:t>.</w:t>
      </w:r>
      <w:r w:rsidRPr="004B6D84">
        <w:rPr>
          <w:rFonts w:cs="Times New Roman"/>
          <w:spacing w:val="24"/>
          <w:sz w:val="28"/>
          <w:szCs w:val="28"/>
        </w:rPr>
        <w:t xml:space="preserve"> </w:t>
      </w:r>
      <w:r w:rsidRPr="004B6D84">
        <w:rPr>
          <w:rFonts w:cs="Times New Roman"/>
          <w:spacing w:val="3"/>
          <w:sz w:val="28"/>
          <w:szCs w:val="28"/>
        </w:rPr>
        <w:t>C</w:t>
      </w:r>
      <w:r w:rsidRPr="004B6D84">
        <w:rPr>
          <w:rFonts w:cs="Times New Roman"/>
          <w:sz w:val="28"/>
          <w:szCs w:val="28"/>
        </w:rPr>
        <w:t xml:space="preserve">âu </w:t>
      </w:r>
      <w:r w:rsidRPr="004B6D84">
        <w:rPr>
          <w:rFonts w:cs="Times New Roman"/>
          <w:spacing w:val="-1"/>
          <w:sz w:val="28"/>
          <w:szCs w:val="28"/>
        </w:rPr>
        <w:t>l</w:t>
      </w:r>
      <w:r w:rsidRPr="004B6D84">
        <w:rPr>
          <w:rFonts w:cs="Times New Roman"/>
          <w:sz w:val="28"/>
          <w:szCs w:val="28"/>
        </w:rPr>
        <w:t>ạc</w:t>
      </w:r>
      <w:r w:rsidRPr="004B6D84">
        <w:rPr>
          <w:rFonts w:cs="Times New Roman"/>
          <w:spacing w:val="4"/>
          <w:sz w:val="28"/>
          <w:szCs w:val="28"/>
        </w:rPr>
        <w:t xml:space="preserve"> </w:t>
      </w:r>
      <w:r w:rsidRPr="004B6D84">
        <w:rPr>
          <w:rFonts w:cs="Times New Roman"/>
          <w:sz w:val="28"/>
          <w:szCs w:val="28"/>
        </w:rPr>
        <w:t>bộ</w:t>
      </w:r>
      <w:r w:rsidRPr="004B6D84">
        <w:rPr>
          <w:rFonts w:cs="Times New Roman"/>
          <w:spacing w:val="2"/>
          <w:sz w:val="28"/>
          <w:szCs w:val="28"/>
        </w:rPr>
        <w:t xml:space="preserve"> </w:t>
      </w:r>
      <w:r w:rsidRPr="004B6D84">
        <w:rPr>
          <w:rFonts w:cs="Times New Roman"/>
          <w:spacing w:val="4"/>
          <w:sz w:val="28"/>
          <w:szCs w:val="28"/>
        </w:rPr>
        <w:t>đ</w:t>
      </w:r>
      <w:r w:rsidRPr="004B6D84">
        <w:rPr>
          <w:rFonts w:cs="Times New Roman"/>
          <w:spacing w:val="2"/>
          <w:sz w:val="28"/>
          <w:szCs w:val="28"/>
        </w:rPr>
        <w:t>ư</w:t>
      </w:r>
      <w:r w:rsidRPr="004B6D84">
        <w:rPr>
          <w:rFonts w:cs="Times New Roman"/>
          <w:sz w:val="28"/>
          <w:szCs w:val="28"/>
        </w:rPr>
        <w:t>ợc sinh</w:t>
      </w:r>
      <w:r w:rsidRPr="004B6D84">
        <w:rPr>
          <w:rFonts w:cs="Times New Roman"/>
          <w:spacing w:val="5"/>
          <w:sz w:val="28"/>
          <w:szCs w:val="28"/>
        </w:rPr>
        <w:t xml:space="preserve"> </w:t>
      </w:r>
      <w:r w:rsidRPr="004B6D84">
        <w:rPr>
          <w:rFonts w:cs="Times New Roman"/>
          <w:sz w:val="28"/>
          <w:szCs w:val="28"/>
        </w:rPr>
        <w:t>h</w:t>
      </w:r>
      <w:r w:rsidRPr="004B6D84">
        <w:rPr>
          <w:rFonts w:cs="Times New Roman"/>
          <w:spacing w:val="2"/>
          <w:sz w:val="28"/>
          <w:szCs w:val="28"/>
        </w:rPr>
        <w:t>o</w:t>
      </w:r>
      <w:r w:rsidRPr="004B6D84">
        <w:rPr>
          <w:rFonts w:cs="Times New Roman"/>
          <w:spacing w:val="4"/>
          <w:sz w:val="28"/>
          <w:szCs w:val="28"/>
        </w:rPr>
        <w:t>ạ</w:t>
      </w:r>
      <w:r w:rsidRPr="004B6D84">
        <w:rPr>
          <w:rFonts w:cs="Times New Roman"/>
          <w:sz w:val="28"/>
          <w:szCs w:val="28"/>
        </w:rPr>
        <w:t>t</w:t>
      </w:r>
      <w:r w:rsidRPr="004B6D84">
        <w:rPr>
          <w:rFonts w:cs="Times New Roman"/>
          <w:spacing w:val="-4"/>
          <w:sz w:val="28"/>
          <w:szCs w:val="28"/>
        </w:rPr>
        <w:t xml:space="preserve"> </w:t>
      </w:r>
      <w:r w:rsidRPr="004B6D84">
        <w:rPr>
          <w:rFonts w:cs="Times New Roman"/>
          <w:spacing w:val="5"/>
          <w:sz w:val="28"/>
          <w:szCs w:val="28"/>
        </w:rPr>
        <w:t>đ</w:t>
      </w:r>
      <w:r w:rsidRPr="004B6D84">
        <w:rPr>
          <w:rFonts w:cs="Times New Roman"/>
          <w:sz w:val="28"/>
          <w:szCs w:val="28"/>
        </w:rPr>
        <w:t>ịnh</w:t>
      </w:r>
      <w:r w:rsidRPr="004B6D84">
        <w:rPr>
          <w:rFonts w:cs="Times New Roman"/>
          <w:spacing w:val="4"/>
          <w:sz w:val="28"/>
          <w:szCs w:val="28"/>
        </w:rPr>
        <w:t xml:space="preserve"> </w:t>
      </w:r>
      <w:r w:rsidRPr="004B6D84">
        <w:rPr>
          <w:rFonts w:cs="Times New Roman"/>
          <w:spacing w:val="-1"/>
          <w:sz w:val="28"/>
          <w:szCs w:val="28"/>
        </w:rPr>
        <w:t>k</w:t>
      </w:r>
      <w:r w:rsidRPr="004B6D84">
        <w:rPr>
          <w:rFonts w:cs="Times New Roman"/>
          <w:sz w:val="28"/>
          <w:szCs w:val="28"/>
        </w:rPr>
        <w:t>ỳ</w:t>
      </w:r>
      <w:r w:rsidRPr="004B6D84">
        <w:rPr>
          <w:rFonts w:cs="Times New Roman"/>
          <w:spacing w:val="-4"/>
          <w:sz w:val="28"/>
          <w:szCs w:val="28"/>
        </w:rPr>
        <w:t xml:space="preserve"> </w:t>
      </w:r>
      <w:r w:rsidRPr="004B6D84">
        <w:rPr>
          <w:rFonts w:cs="Times New Roman"/>
          <w:sz w:val="28"/>
          <w:szCs w:val="28"/>
        </w:rPr>
        <w:t>1</w:t>
      </w:r>
      <w:r w:rsidRPr="004B6D84">
        <w:rPr>
          <w:rFonts w:cs="Times New Roman"/>
          <w:spacing w:val="4"/>
          <w:sz w:val="28"/>
          <w:szCs w:val="28"/>
        </w:rPr>
        <w:t xml:space="preserve"> </w:t>
      </w:r>
      <w:r w:rsidRPr="004B6D84">
        <w:rPr>
          <w:rFonts w:cs="Times New Roman"/>
          <w:sz w:val="28"/>
          <w:szCs w:val="28"/>
        </w:rPr>
        <w:t>tháng</w:t>
      </w:r>
      <w:r w:rsidRPr="004B6D84">
        <w:rPr>
          <w:rFonts w:cs="Times New Roman"/>
          <w:spacing w:val="3"/>
          <w:sz w:val="28"/>
          <w:szCs w:val="28"/>
        </w:rPr>
        <w:t xml:space="preserve"> </w:t>
      </w:r>
      <w:r w:rsidRPr="004B6D84">
        <w:rPr>
          <w:rFonts w:cs="Times New Roman"/>
          <w:sz w:val="28"/>
          <w:szCs w:val="28"/>
        </w:rPr>
        <w:t>1 l</w:t>
      </w:r>
      <w:r w:rsidRPr="004B6D84">
        <w:rPr>
          <w:rFonts w:cs="Times New Roman"/>
          <w:spacing w:val="4"/>
          <w:sz w:val="28"/>
          <w:szCs w:val="28"/>
        </w:rPr>
        <w:t>ầ</w:t>
      </w:r>
      <w:r w:rsidRPr="004B6D84">
        <w:rPr>
          <w:rFonts w:cs="Times New Roman"/>
          <w:sz w:val="28"/>
          <w:szCs w:val="28"/>
        </w:rPr>
        <w:t>n.</w:t>
      </w:r>
    </w:p>
    <w:p w:rsidR="00421F97" w:rsidRPr="004B6D84" w:rsidRDefault="00421F97" w:rsidP="006D2BB2">
      <w:pPr>
        <w:widowControl w:val="0"/>
        <w:autoSpaceDE w:val="0"/>
        <w:autoSpaceDN w:val="0"/>
        <w:adjustRightInd w:val="0"/>
        <w:spacing w:after="0" w:line="372" w:lineRule="auto"/>
        <w:ind w:firstLine="567"/>
        <w:jc w:val="both"/>
        <w:rPr>
          <w:rFonts w:cs="Times New Roman"/>
          <w:sz w:val="28"/>
          <w:szCs w:val="28"/>
        </w:rPr>
      </w:pPr>
      <w:r w:rsidRPr="004B6D84">
        <w:rPr>
          <w:rFonts w:cs="Times New Roman"/>
          <w:sz w:val="28"/>
          <w:szCs w:val="28"/>
        </w:rPr>
        <w:t xml:space="preserve"> T</w:t>
      </w:r>
      <w:r w:rsidRPr="004B6D84">
        <w:rPr>
          <w:rFonts w:cs="Times New Roman"/>
          <w:spacing w:val="-3"/>
          <w:sz w:val="28"/>
          <w:szCs w:val="28"/>
        </w:rPr>
        <w:t>h</w:t>
      </w:r>
      <w:r w:rsidRPr="004B6D84">
        <w:rPr>
          <w:rFonts w:cs="Times New Roman"/>
          <w:sz w:val="28"/>
          <w:szCs w:val="28"/>
        </w:rPr>
        <w:t>à</w:t>
      </w:r>
      <w:r w:rsidRPr="004B6D84">
        <w:rPr>
          <w:rFonts w:cs="Times New Roman"/>
          <w:spacing w:val="3"/>
          <w:sz w:val="28"/>
          <w:szCs w:val="28"/>
        </w:rPr>
        <w:t>n</w:t>
      </w:r>
      <w:r w:rsidRPr="004B6D84">
        <w:rPr>
          <w:rFonts w:cs="Times New Roman"/>
          <w:sz w:val="28"/>
          <w:szCs w:val="28"/>
        </w:rPr>
        <w:t>h</w:t>
      </w:r>
      <w:r w:rsidRPr="004B6D84">
        <w:rPr>
          <w:rFonts w:cs="Times New Roman"/>
          <w:spacing w:val="5"/>
          <w:sz w:val="28"/>
          <w:szCs w:val="28"/>
        </w:rPr>
        <w:t xml:space="preserve"> </w:t>
      </w:r>
      <w:r w:rsidRPr="004B6D84">
        <w:rPr>
          <w:rFonts w:cs="Times New Roman"/>
          <w:spacing w:val="4"/>
          <w:sz w:val="28"/>
          <w:szCs w:val="28"/>
        </w:rPr>
        <w:t>p</w:t>
      </w:r>
      <w:r w:rsidRPr="004B6D84">
        <w:rPr>
          <w:rFonts w:cs="Times New Roman"/>
          <w:spacing w:val="-1"/>
          <w:sz w:val="28"/>
          <w:szCs w:val="28"/>
        </w:rPr>
        <w:t>h</w:t>
      </w:r>
      <w:r w:rsidRPr="004B6D84">
        <w:rPr>
          <w:rFonts w:cs="Times New Roman"/>
          <w:spacing w:val="4"/>
          <w:sz w:val="28"/>
          <w:szCs w:val="28"/>
        </w:rPr>
        <w:t>ầ</w:t>
      </w:r>
      <w:r w:rsidRPr="004B6D84">
        <w:rPr>
          <w:rFonts w:cs="Times New Roman"/>
          <w:sz w:val="28"/>
          <w:szCs w:val="28"/>
        </w:rPr>
        <w:t>n</w:t>
      </w:r>
      <w:r w:rsidRPr="004B6D84">
        <w:rPr>
          <w:rFonts w:cs="Times New Roman"/>
          <w:spacing w:val="5"/>
          <w:sz w:val="28"/>
          <w:szCs w:val="28"/>
        </w:rPr>
        <w:t xml:space="preserve"> </w:t>
      </w:r>
      <w:r w:rsidRPr="004B6D84">
        <w:rPr>
          <w:rFonts w:cs="Times New Roman"/>
          <w:sz w:val="28"/>
          <w:szCs w:val="28"/>
        </w:rPr>
        <w:t>tham</w:t>
      </w:r>
      <w:r w:rsidRPr="004B6D84">
        <w:rPr>
          <w:rFonts w:cs="Times New Roman"/>
          <w:spacing w:val="6"/>
          <w:sz w:val="28"/>
          <w:szCs w:val="28"/>
        </w:rPr>
        <w:t xml:space="preserve"> </w:t>
      </w:r>
      <w:r w:rsidRPr="004B6D84">
        <w:rPr>
          <w:rFonts w:cs="Times New Roman"/>
          <w:spacing w:val="4"/>
          <w:sz w:val="28"/>
          <w:szCs w:val="28"/>
        </w:rPr>
        <w:t>d</w:t>
      </w:r>
      <w:r w:rsidRPr="004B6D84">
        <w:rPr>
          <w:rFonts w:cs="Times New Roman"/>
          <w:spacing w:val="2"/>
          <w:sz w:val="28"/>
          <w:szCs w:val="28"/>
        </w:rPr>
        <w:t>ự</w:t>
      </w:r>
      <w:r w:rsidRPr="004B6D84">
        <w:rPr>
          <w:rFonts w:cs="Times New Roman"/>
          <w:sz w:val="28"/>
          <w:szCs w:val="28"/>
        </w:rPr>
        <w:t>:</w:t>
      </w:r>
      <w:r w:rsidRPr="004B6D84">
        <w:rPr>
          <w:rFonts w:cs="Times New Roman"/>
          <w:spacing w:val="6"/>
          <w:sz w:val="28"/>
          <w:szCs w:val="28"/>
        </w:rPr>
        <w:t xml:space="preserve"> </w:t>
      </w:r>
      <w:r w:rsidRPr="004B6D84">
        <w:rPr>
          <w:rFonts w:cs="Times New Roman"/>
          <w:sz w:val="28"/>
          <w:szCs w:val="28"/>
        </w:rPr>
        <w:t>có</w:t>
      </w:r>
      <w:r w:rsidRPr="004B6D84">
        <w:rPr>
          <w:rFonts w:cs="Times New Roman"/>
          <w:spacing w:val="4"/>
          <w:sz w:val="28"/>
          <w:szCs w:val="28"/>
        </w:rPr>
        <w:t xml:space="preserve"> đạ</w:t>
      </w:r>
      <w:r w:rsidRPr="004B6D84">
        <w:rPr>
          <w:rFonts w:cs="Times New Roman"/>
          <w:sz w:val="28"/>
          <w:szCs w:val="28"/>
        </w:rPr>
        <w:t>i</w:t>
      </w:r>
      <w:r w:rsidRPr="004B6D84">
        <w:rPr>
          <w:rFonts w:cs="Times New Roman"/>
          <w:spacing w:val="1"/>
          <w:sz w:val="28"/>
          <w:szCs w:val="28"/>
        </w:rPr>
        <w:t xml:space="preserve"> </w:t>
      </w:r>
      <w:r w:rsidRPr="004B6D84">
        <w:rPr>
          <w:rFonts w:cs="Times New Roman"/>
          <w:spacing w:val="4"/>
          <w:sz w:val="28"/>
          <w:szCs w:val="28"/>
        </w:rPr>
        <w:t>d</w:t>
      </w:r>
      <w:r w:rsidRPr="004B6D84">
        <w:rPr>
          <w:rFonts w:cs="Times New Roman"/>
          <w:sz w:val="28"/>
          <w:szCs w:val="28"/>
        </w:rPr>
        <w:t>iện</w:t>
      </w:r>
      <w:r w:rsidRPr="004B6D84">
        <w:rPr>
          <w:rFonts w:cs="Times New Roman"/>
          <w:spacing w:val="8"/>
          <w:sz w:val="28"/>
          <w:szCs w:val="28"/>
        </w:rPr>
        <w:t xml:space="preserve"> </w:t>
      </w:r>
      <w:r w:rsidRPr="004B6D84">
        <w:rPr>
          <w:rFonts w:cs="Times New Roman"/>
          <w:spacing w:val="-1"/>
          <w:sz w:val="28"/>
          <w:szCs w:val="28"/>
        </w:rPr>
        <w:t>l</w:t>
      </w:r>
      <w:r w:rsidRPr="004B6D84">
        <w:rPr>
          <w:rFonts w:cs="Times New Roman"/>
          <w:sz w:val="28"/>
          <w:szCs w:val="28"/>
        </w:rPr>
        <w:t>ãnh</w:t>
      </w:r>
      <w:r w:rsidRPr="004B6D84">
        <w:rPr>
          <w:rFonts w:cs="Times New Roman"/>
          <w:spacing w:val="4"/>
          <w:sz w:val="28"/>
          <w:szCs w:val="28"/>
        </w:rPr>
        <w:t xml:space="preserve"> </w:t>
      </w:r>
      <w:r w:rsidRPr="004B6D84">
        <w:rPr>
          <w:rFonts w:cs="Times New Roman"/>
          <w:spacing w:val="3"/>
          <w:sz w:val="28"/>
          <w:szCs w:val="28"/>
        </w:rPr>
        <w:t>đ</w:t>
      </w:r>
      <w:r w:rsidRPr="004B6D84">
        <w:rPr>
          <w:rFonts w:cs="Times New Roman"/>
          <w:spacing w:val="-6"/>
          <w:sz w:val="28"/>
          <w:szCs w:val="28"/>
        </w:rPr>
        <w:t>ạ</w:t>
      </w:r>
      <w:r w:rsidRPr="004B6D84">
        <w:rPr>
          <w:rFonts w:cs="Times New Roman"/>
          <w:sz w:val="28"/>
          <w:szCs w:val="28"/>
        </w:rPr>
        <w:t>o</w:t>
      </w:r>
      <w:r w:rsidRPr="004B6D84">
        <w:rPr>
          <w:rFonts w:cs="Times New Roman"/>
          <w:spacing w:val="9"/>
          <w:sz w:val="28"/>
          <w:szCs w:val="28"/>
        </w:rPr>
        <w:t xml:space="preserve"> </w:t>
      </w:r>
      <w:r w:rsidRPr="004B6D84">
        <w:rPr>
          <w:rFonts w:cs="Times New Roman"/>
          <w:spacing w:val="4"/>
          <w:sz w:val="28"/>
          <w:szCs w:val="28"/>
        </w:rPr>
        <w:t>x</w:t>
      </w:r>
      <w:r w:rsidRPr="004B6D84">
        <w:rPr>
          <w:rFonts w:cs="Times New Roman"/>
          <w:sz w:val="28"/>
          <w:szCs w:val="28"/>
        </w:rPr>
        <w:t>ã,</w:t>
      </w:r>
      <w:r w:rsidRPr="004B6D84">
        <w:rPr>
          <w:rFonts w:cs="Times New Roman"/>
          <w:spacing w:val="2"/>
          <w:sz w:val="28"/>
          <w:szCs w:val="28"/>
        </w:rPr>
        <w:t xml:space="preserve"> </w:t>
      </w:r>
      <w:r w:rsidRPr="004B6D84">
        <w:rPr>
          <w:rFonts w:cs="Times New Roman"/>
          <w:spacing w:val="4"/>
          <w:sz w:val="28"/>
          <w:szCs w:val="28"/>
        </w:rPr>
        <w:t>c</w:t>
      </w:r>
      <w:r w:rsidRPr="004B6D84">
        <w:rPr>
          <w:rFonts w:cs="Times New Roman"/>
          <w:sz w:val="28"/>
          <w:szCs w:val="28"/>
        </w:rPr>
        <w:t>ác</w:t>
      </w:r>
      <w:r w:rsidRPr="004B6D84">
        <w:rPr>
          <w:rFonts w:cs="Times New Roman"/>
          <w:spacing w:val="9"/>
          <w:sz w:val="28"/>
          <w:szCs w:val="28"/>
        </w:rPr>
        <w:t xml:space="preserve"> </w:t>
      </w:r>
      <w:r w:rsidRPr="004B6D84">
        <w:rPr>
          <w:rFonts w:cs="Times New Roman"/>
          <w:spacing w:val="-6"/>
          <w:sz w:val="28"/>
          <w:szCs w:val="28"/>
        </w:rPr>
        <w:t>t</w:t>
      </w:r>
      <w:r w:rsidRPr="004B6D84">
        <w:rPr>
          <w:rFonts w:cs="Times New Roman"/>
          <w:sz w:val="28"/>
          <w:szCs w:val="28"/>
        </w:rPr>
        <w:t>ổ</w:t>
      </w:r>
      <w:r w:rsidRPr="004B6D84">
        <w:rPr>
          <w:rFonts w:cs="Times New Roman"/>
          <w:spacing w:val="10"/>
          <w:sz w:val="28"/>
          <w:szCs w:val="28"/>
        </w:rPr>
        <w:t xml:space="preserve"> </w:t>
      </w:r>
      <w:r w:rsidRPr="004B6D84">
        <w:rPr>
          <w:rFonts w:cs="Times New Roman"/>
          <w:sz w:val="28"/>
          <w:szCs w:val="28"/>
        </w:rPr>
        <w:t>c</w:t>
      </w:r>
      <w:r w:rsidRPr="004B6D84">
        <w:rPr>
          <w:rFonts w:cs="Times New Roman"/>
          <w:spacing w:val="3"/>
          <w:sz w:val="28"/>
          <w:szCs w:val="28"/>
        </w:rPr>
        <w:t>h</w:t>
      </w:r>
      <w:r w:rsidRPr="004B6D84">
        <w:rPr>
          <w:rFonts w:cs="Times New Roman"/>
          <w:spacing w:val="-3"/>
          <w:sz w:val="28"/>
          <w:szCs w:val="28"/>
        </w:rPr>
        <w:t>ứ</w:t>
      </w:r>
      <w:r w:rsidRPr="004B6D84">
        <w:rPr>
          <w:rFonts w:cs="Times New Roman"/>
          <w:sz w:val="28"/>
          <w:szCs w:val="28"/>
        </w:rPr>
        <w:t xml:space="preserve">c </w:t>
      </w:r>
      <w:r w:rsidRPr="004B6D84">
        <w:rPr>
          <w:rFonts w:cs="Times New Roman"/>
          <w:spacing w:val="8"/>
          <w:sz w:val="28"/>
          <w:szCs w:val="28"/>
        </w:rPr>
        <w:t>đ</w:t>
      </w:r>
      <w:r w:rsidRPr="004B6D84">
        <w:rPr>
          <w:rFonts w:cs="Times New Roman"/>
          <w:spacing w:val="-1"/>
          <w:sz w:val="28"/>
          <w:szCs w:val="28"/>
        </w:rPr>
        <w:t>o</w:t>
      </w:r>
      <w:r w:rsidRPr="004B6D84">
        <w:rPr>
          <w:rFonts w:cs="Times New Roman"/>
          <w:sz w:val="28"/>
          <w:szCs w:val="28"/>
        </w:rPr>
        <w:t>àn</w:t>
      </w:r>
      <w:r w:rsidRPr="004B6D84">
        <w:rPr>
          <w:rFonts w:cs="Times New Roman"/>
          <w:spacing w:val="4"/>
          <w:sz w:val="28"/>
          <w:szCs w:val="28"/>
        </w:rPr>
        <w:t xml:space="preserve"> t</w:t>
      </w:r>
      <w:r w:rsidRPr="004B6D84">
        <w:rPr>
          <w:rFonts w:cs="Times New Roman"/>
          <w:spacing w:val="-1"/>
          <w:sz w:val="28"/>
          <w:szCs w:val="28"/>
        </w:rPr>
        <w:t>h</w:t>
      </w:r>
      <w:r w:rsidRPr="004B6D84">
        <w:rPr>
          <w:rFonts w:cs="Times New Roman"/>
          <w:sz w:val="28"/>
          <w:szCs w:val="28"/>
        </w:rPr>
        <w:t>ể</w:t>
      </w:r>
      <w:r w:rsidRPr="004B6D84">
        <w:rPr>
          <w:rFonts w:cs="Times New Roman"/>
          <w:spacing w:val="6"/>
          <w:sz w:val="28"/>
          <w:szCs w:val="28"/>
        </w:rPr>
        <w:t xml:space="preserve"> </w:t>
      </w:r>
      <w:r w:rsidRPr="004B6D84">
        <w:rPr>
          <w:rFonts w:cs="Times New Roman"/>
          <w:spacing w:val="-1"/>
          <w:sz w:val="28"/>
          <w:szCs w:val="28"/>
        </w:rPr>
        <w:t>v</w:t>
      </w:r>
      <w:r w:rsidRPr="004B6D84">
        <w:rPr>
          <w:rFonts w:cs="Times New Roman"/>
          <w:sz w:val="28"/>
          <w:szCs w:val="28"/>
        </w:rPr>
        <w:t>à</w:t>
      </w:r>
      <w:r w:rsidRPr="004B6D84">
        <w:rPr>
          <w:rFonts w:cs="Times New Roman"/>
          <w:spacing w:val="5"/>
          <w:sz w:val="28"/>
          <w:szCs w:val="28"/>
        </w:rPr>
        <w:t xml:space="preserve"> </w:t>
      </w:r>
      <w:r w:rsidRPr="004B6D84">
        <w:rPr>
          <w:rFonts w:cs="Times New Roman"/>
          <w:spacing w:val="-1"/>
          <w:sz w:val="28"/>
          <w:szCs w:val="28"/>
        </w:rPr>
        <w:t>đ</w:t>
      </w:r>
      <w:r w:rsidRPr="004B6D84">
        <w:rPr>
          <w:rFonts w:cs="Times New Roman"/>
          <w:spacing w:val="4"/>
          <w:sz w:val="28"/>
          <w:szCs w:val="28"/>
        </w:rPr>
        <w:t>ố</w:t>
      </w:r>
      <w:r w:rsidRPr="004B6D84">
        <w:rPr>
          <w:rFonts w:cs="Times New Roman"/>
          <w:w w:val="101"/>
          <w:sz w:val="28"/>
          <w:szCs w:val="28"/>
        </w:rPr>
        <w:t xml:space="preserve">i </w:t>
      </w:r>
      <w:r w:rsidRPr="004B6D84">
        <w:rPr>
          <w:rFonts w:cs="Times New Roman"/>
          <w:sz w:val="28"/>
          <w:szCs w:val="28"/>
        </w:rPr>
        <w:t>t</w:t>
      </w:r>
      <w:r w:rsidRPr="004B6D84">
        <w:rPr>
          <w:rFonts w:cs="Times New Roman"/>
          <w:spacing w:val="1"/>
          <w:sz w:val="28"/>
          <w:szCs w:val="28"/>
        </w:rPr>
        <w:t>ư</w:t>
      </w:r>
      <w:r w:rsidRPr="004B6D84">
        <w:rPr>
          <w:rFonts w:cs="Times New Roman"/>
          <w:sz w:val="28"/>
          <w:szCs w:val="28"/>
        </w:rPr>
        <w:t>ợng</w:t>
      </w:r>
      <w:r w:rsidRPr="004B6D84">
        <w:rPr>
          <w:rFonts w:cs="Times New Roman"/>
          <w:spacing w:val="3"/>
          <w:sz w:val="28"/>
          <w:szCs w:val="28"/>
        </w:rPr>
        <w:t xml:space="preserve"> </w:t>
      </w:r>
      <w:r w:rsidRPr="004B6D84">
        <w:rPr>
          <w:rFonts w:cs="Times New Roman"/>
          <w:sz w:val="28"/>
          <w:szCs w:val="28"/>
        </w:rPr>
        <w:t>ngh</w:t>
      </w:r>
      <w:r w:rsidRPr="004B6D84">
        <w:rPr>
          <w:rFonts w:cs="Times New Roman"/>
          <w:spacing w:val="-3"/>
          <w:sz w:val="28"/>
          <w:szCs w:val="28"/>
        </w:rPr>
        <w:t>i</w:t>
      </w:r>
      <w:r w:rsidRPr="004B6D84">
        <w:rPr>
          <w:rFonts w:cs="Times New Roman"/>
          <w:spacing w:val="4"/>
          <w:sz w:val="28"/>
          <w:szCs w:val="28"/>
        </w:rPr>
        <w:t>ê</w:t>
      </w:r>
      <w:r w:rsidRPr="004B6D84">
        <w:rPr>
          <w:rFonts w:cs="Times New Roman"/>
          <w:sz w:val="28"/>
          <w:szCs w:val="28"/>
        </w:rPr>
        <w:t xml:space="preserve">n </w:t>
      </w:r>
      <w:r w:rsidRPr="004B6D84">
        <w:rPr>
          <w:rFonts w:cs="Times New Roman"/>
          <w:spacing w:val="4"/>
          <w:sz w:val="28"/>
          <w:szCs w:val="28"/>
        </w:rPr>
        <w:t>c</w:t>
      </w:r>
      <w:r w:rsidRPr="004B6D84">
        <w:rPr>
          <w:rFonts w:cs="Times New Roman"/>
          <w:sz w:val="28"/>
          <w:szCs w:val="28"/>
        </w:rPr>
        <w:t>ứu.</w:t>
      </w:r>
    </w:p>
    <w:p w:rsidR="00421F97" w:rsidRPr="004B6D84" w:rsidRDefault="00421F97" w:rsidP="006D2BB2">
      <w:pPr>
        <w:widowControl w:val="0"/>
        <w:autoSpaceDE w:val="0"/>
        <w:autoSpaceDN w:val="0"/>
        <w:adjustRightInd w:val="0"/>
        <w:spacing w:after="0" w:line="372" w:lineRule="auto"/>
        <w:ind w:firstLine="567"/>
        <w:jc w:val="both"/>
        <w:rPr>
          <w:rFonts w:cs="Times New Roman"/>
          <w:sz w:val="28"/>
          <w:szCs w:val="28"/>
        </w:rPr>
      </w:pPr>
      <w:r w:rsidRPr="004B6D84">
        <w:rPr>
          <w:rFonts w:cs="Times New Roman"/>
          <w:spacing w:val="3"/>
          <w:sz w:val="28"/>
          <w:szCs w:val="28"/>
        </w:rPr>
        <w:t xml:space="preserve"> M</w:t>
      </w:r>
      <w:r w:rsidRPr="004B6D84">
        <w:rPr>
          <w:rFonts w:cs="Times New Roman"/>
          <w:spacing w:val="4"/>
          <w:sz w:val="28"/>
          <w:szCs w:val="28"/>
        </w:rPr>
        <w:t>ỗ</w:t>
      </w:r>
      <w:r w:rsidRPr="004B6D84">
        <w:rPr>
          <w:rFonts w:cs="Times New Roman"/>
          <w:sz w:val="28"/>
          <w:szCs w:val="28"/>
        </w:rPr>
        <w:t>i</w:t>
      </w:r>
      <w:r w:rsidRPr="004B6D84">
        <w:rPr>
          <w:rFonts w:cs="Times New Roman"/>
          <w:spacing w:val="41"/>
          <w:sz w:val="28"/>
          <w:szCs w:val="28"/>
        </w:rPr>
        <w:t xml:space="preserve"> </w:t>
      </w:r>
      <w:r w:rsidRPr="004B6D84">
        <w:rPr>
          <w:rFonts w:cs="Times New Roman"/>
          <w:spacing w:val="8"/>
          <w:sz w:val="28"/>
          <w:szCs w:val="28"/>
        </w:rPr>
        <w:t>b</w:t>
      </w:r>
      <w:r w:rsidRPr="004B6D84">
        <w:rPr>
          <w:rFonts w:cs="Times New Roman"/>
          <w:spacing w:val="-6"/>
          <w:sz w:val="28"/>
          <w:szCs w:val="28"/>
        </w:rPr>
        <w:t>u</w:t>
      </w:r>
      <w:r w:rsidRPr="004B6D84">
        <w:rPr>
          <w:rFonts w:cs="Times New Roman"/>
          <w:spacing w:val="4"/>
          <w:sz w:val="28"/>
          <w:szCs w:val="28"/>
        </w:rPr>
        <w:t>ổ</w:t>
      </w:r>
      <w:r w:rsidRPr="004B6D84">
        <w:rPr>
          <w:rFonts w:cs="Times New Roman"/>
          <w:sz w:val="28"/>
          <w:szCs w:val="28"/>
        </w:rPr>
        <w:t>i</w:t>
      </w:r>
      <w:r w:rsidRPr="004B6D84">
        <w:rPr>
          <w:rFonts w:cs="Times New Roman"/>
          <w:spacing w:val="46"/>
          <w:sz w:val="28"/>
          <w:szCs w:val="28"/>
        </w:rPr>
        <w:t xml:space="preserve"> </w:t>
      </w:r>
      <w:r w:rsidRPr="004B6D84">
        <w:rPr>
          <w:rFonts w:cs="Times New Roman"/>
          <w:spacing w:val="-6"/>
          <w:sz w:val="28"/>
          <w:szCs w:val="28"/>
        </w:rPr>
        <w:t>s</w:t>
      </w:r>
      <w:r w:rsidRPr="004B6D84">
        <w:rPr>
          <w:rFonts w:cs="Times New Roman"/>
          <w:sz w:val="28"/>
          <w:szCs w:val="28"/>
        </w:rPr>
        <w:t>i</w:t>
      </w:r>
      <w:r w:rsidRPr="004B6D84">
        <w:rPr>
          <w:rFonts w:cs="Times New Roman"/>
          <w:spacing w:val="3"/>
          <w:sz w:val="28"/>
          <w:szCs w:val="28"/>
        </w:rPr>
        <w:t>n</w:t>
      </w:r>
      <w:r w:rsidRPr="004B6D84">
        <w:rPr>
          <w:rFonts w:cs="Times New Roman"/>
          <w:sz w:val="28"/>
          <w:szCs w:val="28"/>
        </w:rPr>
        <w:t>h</w:t>
      </w:r>
      <w:r w:rsidRPr="004B6D84">
        <w:rPr>
          <w:rFonts w:cs="Times New Roman"/>
          <w:spacing w:val="44"/>
          <w:sz w:val="28"/>
          <w:szCs w:val="28"/>
        </w:rPr>
        <w:t xml:space="preserve"> </w:t>
      </w:r>
      <w:r w:rsidRPr="004B6D84">
        <w:rPr>
          <w:rFonts w:cs="Times New Roman"/>
          <w:spacing w:val="4"/>
          <w:sz w:val="28"/>
          <w:szCs w:val="28"/>
        </w:rPr>
        <w:t>ho</w:t>
      </w:r>
      <w:r w:rsidRPr="004B6D84">
        <w:rPr>
          <w:rFonts w:cs="Times New Roman"/>
          <w:sz w:val="28"/>
          <w:szCs w:val="28"/>
        </w:rPr>
        <w:t>ạt</w:t>
      </w:r>
      <w:r w:rsidRPr="004B6D84">
        <w:rPr>
          <w:rFonts w:cs="Times New Roman"/>
          <w:spacing w:val="44"/>
          <w:sz w:val="28"/>
          <w:szCs w:val="28"/>
        </w:rPr>
        <w:t xml:space="preserve"> </w:t>
      </w:r>
      <w:r w:rsidRPr="004B6D84">
        <w:rPr>
          <w:rFonts w:cs="Times New Roman"/>
          <w:spacing w:val="-1"/>
          <w:sz w:val="28"/>
          <w:szCs w:val="28"/>
        </w:rPr>
        <w:t>đ</w:t>
      </w:r>
      <w:r w:rsidRPr="004B6D84">
        <w:rPr>
          <w:rFonts w:cs="Times New Roman"/>
          <w:spacing w:val="2"/>
          <w:sz w:val="28"/>
          <w:szCs w:val="28"/>
        </w:rPr>
        <w:t>ư</w:t>
      </w:r>
      <w:r w:rsidRPr="004B6D84">
        <w:rPr>
          <w:rFonts w:cs="Times New Roman"/>
          <w:sz w:val="28"/>
          <w:szCs w:val="28"/>
        </w:rPr>
        <w:t>ợc</w:t>
      </w:r>
      <w:r w:rsidRPr="004B6D84">
        <w:rPr>
          <w:rFonts w:cs="Times New Roman"/>
          <w:spacing w:val="45"/>
          <w:sz w:val="28"/>
          <w:szCs w:val="28"/>
        </w:rPr>
        <w:t xml:space="preserve"> </w:t>
      </w:r>
      <w:r w:rsidRPr="004B6D84">
        <w:rPr>
          <w:rFonts w:cs="Times New Roman"/>
          <w:spacing w:val="4"/>
          <w:sz w:val="28"/>
          <w:szCs w:val="28"/>
        </w:rPr>
        <w:t>g</w:t>
      </w:r>
      <w:r w:rsidRPr="004B6D84">
        <w:rPr>
          <w:rFonts w:cs="Times New Roman"/>
          <w:sz w:val="28"/>
          <w:szCs w:val="28"/>
        </w:rPr>
        <w:t>ắn</w:t>
      </w:r>
      <w:r w:rsidRPr="004B6D84">
        <w:rPr>
          <w:rFonts w:cs="Times New Roman"/>
          <w:spacing w:val="48"/>
          <w:sz w:val="28"/>
          <w:szCs w:val="28"/>
        </w:rPr>
        <w:t xml:space="preserve"> </w:t>
      </w:r>
      <w:r w:rsidRPr="004B6D84">
        <w:rPr>
          <w:rFonts w:cs="Times New Roman"/>
          <w:sz w:val="28"/>
          <w:szCs w:val="28"/>
        </w:rPr>
        <w:t>với</w:t>
      </w:r>
      <w:r w:rsidRPr="004B6D84">
        <w:rPr>
          <w:rFonts w:cs="Times New Roman"/>
          <w:spacing w:val="44"/>
          <w:sz w:val="28"/>
          <w:szCs w:val="28"/>
        </w:rPr>
        <w:t xml:space="preserve"> </w:t>
      </w:r>
      <w:r w:rsidRPr="004B6D84">
        <w:rPr>
          <w:rFonts w:cs="Times New Roman"/>
          <w:sz w:val="28"/>
          <w:szCs w:val="28"/>
        </w:rPr>
        <w:t>1</w:t>
      </w:r>
      <w:r w:rsidRPr="004B6D84">
        <w:rPr>
          <w:rFonts w:cs="Times New Roman"/>
          <w:spacing w:val="49"/>
          <w:sz w:val="28"/>
          <w:szCs w:val="28"/>
        </w:rPr>
        <w:t xml:space="preserve"> </w:t>
      </w:r>
      <w:r w:rsidRPr="004B6D84">
        <w:rPr>
          <w:rFonts w:cs="Times New Roman"/>
          <w:sz w:val="28"/>
          <w:szCs w:val="28"/>
        </w:rPr>
        <w:t>chủ</w:t>
      </w:r>
      <w:r w:rsidRPr="004B6D84">
        <w:rPr>
          <w:rFonts w:cs="Times New Roman"/>
          <w:spacing w:val="37"/>
          <w:sz w:val="28"/>
          <w:szCs w:val="28"/>
        </w:rPr>
        <w:t xml:space="preserve"> </w:t>
      </w:r>
      <w:r w:rsidRPr="004B6D84">
        <w:rPr>
          <w:rFonts w:cs="Times New Roman"/>
          <w:spacing w:val="4"/>
          <w:sz w:val="28"/>
          <w:szCs w:val="28"/>
        </w:rPr>
        <w:t>đ</w:t>
      </w:r>
      <w:r w:rsidRPr="004B6D84">
        <w:rPr>
          <w:rFonts w:cs="Times New Roman"/>
          <w:sz w:val="28"/>
          <w:szCs w:val="28"/>
        </w:rPr>
        <w:t>ề</w:t>
      </w:r>
      <w:r w:rsidRPr="004B6D84">
        <w:rPr>
          <w:rFonts w:cs="Times New Roman"/>
          <w:spacing w:val="44"/>
          <w:sz w:val="28"/>
          <w:szCs w:val="28"/>
        </w:rPr>
        <w:t xml:space="preserve"> </w:t>
      </w:r>
      <w:r w:rsidRPr="004B6D84">
        <w:rPr>
          <w:rFonts w:cs="Times New Roman"/>
          <w:spacing w:val="4"/>
          <w:sz w:val="28"/>
          <w:szCs w:val="28"/>
        </w:rPr>
        <w:t>c</w:t>
      </w:r>
      <w:r w:rsidRPr="004B6D84">
        <w:rPr>
          <w:rFonts w:cs="Times New Roman"/>
          <w:sz w:val="28"/>
          <w:szCs w:val="28"/>
        </w:rPr>
        <w:t>ụ</w:t>
      </w:r>
      <w:r w:rsidRPr="004B6D84">
        <w:rPr>
          <w:rFonts w:cs="Times New Roman"/>
          <w:spacing w:val="49"/>
          <w:sz w:val="28"/>
          <w:szCs w:val="28"/>
        </w:rPr>
        <w:t xml:space="preserve"> </w:t>
      </w:r>
      <w:r w:rsidRPr="004B6D84">
        <w:rPr>
          <w:rFonts w:cs="Times New Roman"/>
          <w:sz w:val="28"/>
          <w:szCs w:val="28"/>
        </w:rPr>
        <w:t>thể</w:t>
      </w:r>
      <w:r w:rsidRPr="004B6D84">
        <w:rPr>
          <w:rFonts w:cs="Times New Roman"/>
          <w:spacing w:val="38"/>
          <w:sz w:val="28"/>
          <w:szCs w:val="28"/>
        </w:rPr>
        <w:t xml:space="preserve"> </w:t>
      </w:r>
      <w:r w:rsidRPr="004B6D84">
        <w:rPr>
          <w:rFonts w:cs="Times New Roman"/>
          <w:spacing w:val="4"/>
          <w:sz w:val="28"/>
          <w:szCs w:val="28"/>
        </w:rPr>
        <w:t>b</w:t>
      </w:r>
      <w:r w:rsidRPr="004B6D84">
        <w:rPr>
          <w:rFonts w:cs="Times New Roman"/>
          <w:sz w:val="28"/>
          <w:szCs w:val="28"/>
        </w:rPr>
        <w:t>ao</w:t>
      </w:r>
      <w:r w:rsidRPr="004B6D84">
        <w:rPr>
          <w:rFonts w:cs="Times New Roman"/>
          <w:spacing w:val="48"/>
          <w:sz w:val="28"/>
          <w:szCs w:val="28"/>
        </w:rPr>
        <w:t xml:space="preserve"> </w:t>
      </w:r>
      <w:r w:rsidRPr="004B6D84">
        <w:rPr>
          <w:rFonts w:cs="Times New Roman"/>
          <w:sz w:val="28"/>
          <w:szCs w:val="28"/>
        </w:rPr>
        <w:t>g</w:t>
      </w:r>
      <w:r w:rsidRPr="004B6D84">
        <w:rPr>
          <w:rFonts w:cs="Times New Roman"/>
          <w:spacing w:val="-2"/>
          <w:sz w:val="28"/>
          <w:szCs w:val="28"/>
        </w:rPr>
        <w:t>ồ</w:t>
      </w:r>
      <w:r w:rsidRPr="004B6D84">
        <w:rPr>
          <w:rFonts w:cs="Times New Roman"/>
          <w:sz w:val="28"/>
          <w:szCs w:val="28"/>
        </w:rPr>
        <w:t>m</w:t>
      </w:r>
      <w:r w:rsidRPr="004B6D84">
        <w:rPr>
          <w:rFonts w:cs="Times New Roman"/>
          <w:spacing w:val="48"/>
          <w:sz w:val="28"/>
          <w:szCs w:val="28"/>
        </w:rPr>
        <w:t xml:space="preserve"> </w:t>
      </w:r>
      <w:r w:rsidRPr="004B6D84">
        <w:rPr>
          <w:rFonts w:cs="Times New Roman"/>
          <w:sz w:val="28"/>
          <w:szCs w:val="28"/>
        </w:rPr>
        <w:t>2</w:t>
      </w:r>
      <w:r w:rsidRPr="004B6D84">
        <w:rPr>
          <w:rFonts w:cs="Times New Roman"/>
          <w:spacing w:val="44"/>
          <w:sz w:val="28"/>
          <w:szCs w:val="28"/>
        </w:rPr>
        <w:t xml:space="preserve"> </w:t>
      </w:r>
      <w:r w:rsidRPr="004B6D84">
        <w:rPr>
          <w:rFonts w:cs="Times New Roman"/>
          <w:spacing w:val="4"/>
          <w:sz w:val="28"/>
          <w:szCs w:val="28"/>
        </w:rPr>
        <w:t>p</w:t>
      </w:r>
      <w:r w:rsidRPr="004B6D84">
        <w:rPr>
          <w:rFonts w:cs="Times New Roman"/>
          <w:sz w:val="28"/>
          <w:szCs w:val="28"/>
        </w:rPr>
        <w:t>hầ</w:t>
      </w:r>
      <w:r w:rsidRPr="004B6D84">
        <w:rPr>
          <w:rFonts w:cs="Times New Roman"/>
          <w:spacing w:val="1"/>
          <w:sz w:val="28"/>
          <w:szCs w:val="28"/>
        </w:rPr>
        <w:t>n</w:t>
      </w:r>
      <w:r w:rsidRPr="004B6D84">
        <w:rPr>
          <w:rFonts w:cs="Times New Roman"/>
          <w:sz w:val="28"/>
          <w:szCs w:val="28"/>
        </w:rPr>
        <w:t>:</w:t>
      </w:r>
    </w:p>
    <w:p w:rsidR="00421F97" w:rsidRPr="004B6D84" w:rsidRDefault="00421F97" w:rsidP="006D2BB2">
      <w:pPr>
        <w:widowControl w:val="0"/>
        <w:autoSpaceDE w:val="0"/>
        <w:autoSpaceDN w:val="0"/>
        <w:adjustRightInd w:val="0"/>
        <w:spacing w:after="0" w:line="372" w:lineRule="auto"/>
        <w:ind w:firstLine="567"/>
        <w:jc w:val="both"/>
        <w:rPr>
          <w:rFonts w:cs="Times New Roman"/>
          <w:spacing w:val="2"/>
          <w:sz w:val="28"/>
          <w:szCs w:val="28"/>
        </w:rPr>
      </w:pPr>
      <w:r w:rsidRPr="004B6D84">
        <w:rPr>
          <w:rFonts w:cs="Times New Roman"/>
          <w:spacing w:val="41"/>
          <w:sz w:val="28"/>
          <w:szCs w:val="28"/>
        </w:rPr>
        <w:t xml:space="preserve"> </w:t>
      </w:r>
      <w:r w:rsidRPr="004B6D84">
        <w:rPr>
          <w:rFonts w:cs="Times New Roman"/>
          <w:spacing w:val="8"/>
          <w:sz w:val="28"/>
          <w:szCs w:val="28"/>
        </w:rPr>
        <w:t>a</w:t>
      </w:r>
      <w:r w:rsidRPr="004B6D84">
        <w:rPr>
          <w:rFonts w:cs="Times New Roman"/>
          <w:sz w:val="28"/>
          <w:szCs w:val="28"/>
        </w:rPr>
        <w:t xml:space="preserve">- </w:t>
      </w:r>
      <w:r w:rsidRPr="004B6D84">
        <w:rPr>
          <w:rFonts w:cs="Times New Roman"/>
          <w:spacing w:val="3"/>
          <w:sz w:val="28"/>
          <w:szCs w:val="28"/>
        </w:rPr>
        <w:t>N</w:t>
      </w:r>
      <w:r w:rsidRPr="004B6D84">
        <w:rPr>
          <w:rFonts w:cs="Times New Roman"/>
          <w:sz w:val="28"/>
          <w:szCs w:val="28"/>
        </w:rPr>
        <w:t>ghiên</w:t>
      </w:r>
      <w:r w:rsidRPr="004B6D84">
        <w:rPr>
          <w:rFonts w:cs="Times New Roman"/>
          <w:spacing w:val="30"/>
          <w:sz w:val="28"/>
          <w:szCs w:val="28"/>
        </w:rPr>
        <w:t xml:space="preserve"> </w:t>
      </w:r>
      <w:r w:rsidRPr="004B6D84">
        <w:rPr>
          <w:rFonts w:cs="Times New Roman"/>
          <w:spacing w:val="4"/>
          <w:sz w:val="28"/>
          <w:szCs w:val="28"/>
        </w:rPr>
        <w:t>c</w:t>
      </w:r>
      <w:r w:rsidRPr="004B6D84">
        <w:rPr>
          <w:rFonts w:cs="Times New Roman"/>
          <w:sz w:val="28"/>
          <w:szCs w:val="28"/>
        </w:rPr>
        <w:t>ứu</w:t>
      </w:r>
      <w:r w:rsidRPr="004B6D84">
        <w:rPr>
          <w:rFonts w:cs="Times New Roman"/>
          <w:spacing w:val="32"/>
          <w:sz w:val="28"/>
          <w:szCs w:val="28"/>
        </w:rPr>
        <w:t xml:space="preserve"> </w:t>
      </w:r>
      <w:r w:rsidRPr="004B6D84">
        <w:rPr>
          <w:rFonts w:cs="Times New Roman"/>
          <w:spacing w:val="-6"/>
          <w:sz w:val="28"/>
          <w:szCs w:val="28"/>
        </w:rPr>
        <w:t>s</w:t>
      </w:r>
      <w:r w:rsidRPr="004B6D84">
        <w:rPr>
          <w:rFonts w:cs="Times New Roman"/>
          <w:sz w:val="28"/>
          <w:szCs w:val="28"/>
        </w:rPr>
        <w:t>i</w:t>
      </w:r>
      <w:r w:rsidRPr="004B6D84">
        <w:rPr>
          <w:rFonts w:cs="Times New Roman"/>
          <w:spacing w:val="3"/>
          <w:sz w:val="28"/>
          <w:szCs w:val="28"/>
        </w:rPr>
        <w:t>n</w:t>
      </w:r>
      <w:r w:rsidRPr="004B6D84">
        <w:rPr>
          <w:rFonts w:cs="Times New Roman"/>
          <w:sz w:val="28"/>
          <w:szCs w:val="28"/>
        </w:rPr>
        <w:t>h</w:t>
      </w:r>
      <w:r w:rsidRPr="004B6D84">
        <w:rPr>
          <w:rFonts w:cs="Times New Roman"/>
          <w:spacing w:val="30"/>
          <w:sz w:val="28"/>
          <w:szCs w:val="28"/>
        </w:rPr>
        <w:t xml:space="preserve"> </w:t>
      </w:r>
      <w:r w:rsidRPr="004B6D84">
        <w:rPr>
          <w:rFonts w:cs="Times New Roman"/>
          <w:spacing w:val="-1"/>
          <w:sz w:val="28"/>
          <w:szCs w:val="28"/>
        </w:rPr>
        <w:t>v</w:t>
      </w:r>
      <w:r w:rsidRPr="004B6D84">
        <w:rPr>
          <w:rFonts w:cs="Times New Roman"/>
          <w:sz w:val="28"/>
          <w:szCs w:val="28"/>
        </w:rPr>
        <w:t>à</w:t>
      </w:r>
      <w:r w:rsidRPr="004B6D84">
        <w:rPr>
          <w:rFonts w:cs="Times New Roman"/>
          <w:spacing w:val="30"/>
          <w:sz w:val="28"/>
          <w:szCs w:val="28"/>
        </w:rPr>
        <w:t xml:space="preserve"> </w:t>
      </w:r>
      <w:r w:rsidRPr="004B6D84">
        <w:rPr>
          <w:rFonts w:cs="Times New Roman"/>
          <w:sz w:val="28"/>
          <w:szCs w:val="28"/>
        </w:rPr>
        <w:t>nh</w:t>
      </w:r>
      <w:r w:rsidRPr="004B6D84">
        <w:rPr>
          <w:rFonts w:cs="Times New Roman"/>
          <w:spacing w:val="6"/>
          <w:sz w:val="28"/>
          <w:szCs w:val="28"/>
        </w:rPr>
        <w:t>ó</w:t>
      </w:r>
      <w:r w:rsidRPr="004B6D84">
        <w:rPr>
          <w:rFonts w:cs="Times New Roman"/>
          <w:sz w:val="28"/>
          <w:szCs w:val="28"/>
        </w:rPr>
        <w:t>m</w:t>
      </w:r>
      <w:r w:rsidRPr="004B6D84">
        <w:rPr>
          <w:rFonts w:cs="Times New Roman"/>
          <w:spacing w:val="29"/>
          <w:sz w:val="28"/>
          <w:szCs w:val="28"/>
        </w:rPr>
        <w:t xml:space="preserve"> </w:t>
      </w:r>
      <w:r w:rsidRPr="004B6D84">
        <w:rPr>
          <w:rFonts w:cs="Times New Roman"/>
          <w:sz w:val="28"/>
          <w:szCs w:val="28"/>
        </w:rPr>
        <w:t>n</w:t>
      </w:r>
      <w:r w:rsidRPr="004B6D84">
        <w:rPr>
          <w:rFonts w:cs="Times New Roman"/>
          <w:spacing w:val="-2"/>
          <w:sz w:val="28"/>
          <w:szCs w:val="28"/>
        </w:rPr>
        <w:t>g</w:t>
      </w:r>
      <w:r w:rsidRPr="004B6D84">
        <w:rPr>
          <w:rFonts w:cs="Times New Roman"/>
          <w:spacing w:val="4"/>
          <w:sz w:val="28"/>
          <w:szCs w:val="28"/>
        </w:rPr>
        <w:t>h</w:t>
      </w:r>
      <w:r w:rsidRPr="004B6D84">
        <w:rPr>
          <w:rFonts w:cs="Times New Roman"/>
          <w:sz w:val="28"/>
          <w:szCs w:val="28"/>
        </w:rPr>
        <w:t>iên</w:t>
      </w:r>
      <w:r w:rsidRPr="004B6D84">
        <w:rPr>
          <w:rFonts w:cs="Times New Roman"/>
          <w:spacing w:val="28"/>
          <w:sz w:val="28"/>
          <w:szCs w:val="28"/>
        </w:rPr>
        <w:t xml:space="preserve"> </w:t>
      </w:r>
      <w:r w:rsidRPr="004B6D84">
        <w:rPr>
          <w:rFonts w:cs="Times New Roman"/>
          <w:spacing w:val="4"/>
          <w:sz w:val="28"/>
          <w:szCs w:val="28"/>
        </w:rPr>
        <w:t>c</w:t>
      </w:r>
      <w:r w:rsidRPr="004B6D84">
        <w:rPr>
          <w:rFonts w:cs="Times New Roman"/>
          <w:sz w:val="28"/>
          <w:szCs w:val="28"/>
        </w:rPr>
        <w:t>ứu</w:t>
      </w:r>
      <w:r w:rsidRPr="004B6D84">
        <w:rPr>
          <w:rFonts w:cs="Times New Roman"/>
          <w:spacing w:val="32"/>
          <w:sz w:val="28"/>
          <w:szCs w:val="28"/>
        </w:rPr>
        <w:t xml:space="preserve"> </w:t>
      </w:r>
      <w:r w:rsidRPr="004B6D84">
        <w:rPr>
          <w:rFonts w:cs="Times New Roman"/>
          <w:sz w:val="28"/>
          <w:szCs w:val="28"/>
        </w:rPr>
        <w:t>g</w:t>
      </w:r>
      <w:r w:rsidRPr="004B6D84">
        <w:rPr>
          <w:rFonts w:cs="Times New Roman"/>
          <w:spacing w:val="-2"/>
          <w:sz w:val="28"/>
          <w:szCs w:val="28"/>
        </w:rPr>
        <w:t>i</w:t>
      </w:r>
      <w:r w:rsidRPr="004B6D84">
        <w:rPr>
          <w:rFonts w:cs="Times New Roman"/>
          <w:sz w:val="28"/>
          <w:szCs w:val="28"/>
        </w:rPr>
        <w:t>ới</w:t>
      </w:r>
      <w:r w:rsidRPr="004B6D84">
        <w:rPr>
          <w:rFonts w:cs="Times New Roman"/>
          <w:spacing w:val="31"/>
          <w:sz w:val="28"/>
          <w:szCs w:val="28"/>
        </w:rPr>
        <w:t xml:space="preserve"> </w:t>
      </w:r>
      <w:r w:rsidRPr="004B6D84">
        <w:rPr>
          <w:rFonts w:cs="Times New Roman"/>
          <w:sz w:val="28"/>
          <w:szCs w:val="28"/>
        </w:rPr>
        <w:t>th</w:t>
      </w:r>
      <w:r w:rsidRPr="004B6D84">
        <w:rPr>
          <w:rFonts w:cs="Times New Roman"/>
          <w:spacing w:val="-3"/>
          <w:sz w:val="28"/>
          <w:szCs w:val="28"/>
        </w:rPr>
        <w:t>i</w:t>
      </w:r>
      <w:r w:rsidRPr="004B6D84">
        <w:rPr>
          <w:rFonts w:cs="Times New Roman"/>
          <w:spacing w:val="4"/>
          <w:sz w:val="28"/>
          <w:szCs w:val="28"/>
        </w:rPr>
        <w:t>ệ</w:t>
      </w:r>
      <w:r w:rsidRPr="004B6D84">
        <w:rPr>
          <w:rFonts w:cs="Times New Roman"/>
          <w:sz w:val="28"/>
          <w:szCs w:val="28"/>
        </w:rPr>
        <w:t>u</w:t>
      </w:r>
      <w:r w:rsidRPr="004B6D84">
        <w:rPr>
          <w:rFonts w:cs="Times New Roman"/>
          <w:spacing w:val="30"/>
          <w:sz w:val="28"/>
          <w:szCs w:val="28"/>
        </w:rPr>
        <w:t xml:space="preserve"> </w:t>
      </w:r>
      <w:r w:rsidRPr="004B6D84">
        <w:rPr>
          <w:rFonts w:cs="Times New Roman"/>
          <w:sz w:val="28"/>
          <w:szCs w:val="28"/>
        </w:rPr>
        <w:t>các</w:t>
      </w:r>
      <w:r w:rsidRPr="004B6D84">
        <w:rPr>
          <w:rFonts w:cs="Times New Roman"/>
          <w:spacing w:val="33"/>
          <w:sz w:val="28"/>
          <w:szCs w:val="28"/>
        </w:rPr>
        <w:t xml:space="preserve"> </w:t>
      </w:r>
      <w:r w:rsidRPr="004B6D84">
        <w:rPr>
          <w:rFonts w:cs="Times New Roman"/>
          <w:sz w:val="28"/>
          <w:szCs w:val="28"/>
        </w:rPr>
        <w:t>ki</w:t>
      </w:r>
      <w:r w:rsidRPr="004B6D84">
        <w:rPr>
          <w:rFonts w:cs="Times New Roman"/>
          <w:spacing w:val="-3"/>
          <w:sz w:val="28"/>
          <w:szCs w:val="28"/>
        </w:rPr>
        <w:t>ế</w:t>
      </w:r>
      <w:r w:rsidRPr="004B6D84">
        <w:rPr>
          <w:rFonts w:cs="Times New Roman"/>
          <w:sz w:val="28"/>
          <w:szCs w:val="28"/>
        </w:rPr>
        <w:t>n</w:t>
      </w:r>
      <w:r w:rsidRPr="004B6D84">
        <w:rPr>
          <w:rFonts w:cs="Times New Roman"/>
          <w:spacing w:val="30"/>
          <w:sz w:val="28"/>
          <w:szCs w:val="28"/>
        </w:rPr>
        <w:t xml:space="preserve"> </w:t>
      </w:r>
      <w:r w:rsidRPr="004B6D84">
        <w:rPr>
          <w:rFonts w:cs="Times New Roman"/>
          <w:sz w:val="28"/>
          <w:szCs w:val="28"/>
        </w:rPr>
        <w:t>t</w:t>
      </w:r>
      <w:r w:rsidRPr="004B6D84">
        <w:rPr>
          <w:rFonts w:cs="Times New Roman"/>
          <w:spacing w:val="3"/>
          <w:sz w:val="28"/>
          <w:szCs w:val="28"/>
        </w:rPr>
        <w:t>h</w:t>
      </w:r>
      <w:r w:rsidRPr="004B6D84">
        <w:rPr>
          <w:rFonts w:cs="Times New Roman"/>
          <w:sz w:val="28"/>
          <w:szCs w:val="28"/>
        </w:rPr>
        <w:t>ức,</w:t>
      </w:r>
      <w:r w:rsidRPr="004B6D84">
        <w:rPr>
          <w:rFonts w:cs="Times New Roman"/>
          <w:spacing w:val="34"/>
          <w:sz w:val="28"/>
          <w:szCs w:val="28"/>
        </w:rPr>
        <w:t xml:space="preserve"> </w:t>
      </w:r>
      <w:r w:rsidRPr="004B6D84">
        <w:rPr>
          <w:rFonts w:cs="Times New Roman"/>
          <w:sz w:val="28"/>
          <w:szCs w:val="28"/>
        </w:rPr>
        <w:t>n</w:t>
      </w:r>
      <w:r w:rsidRPr="004B6D84">
        <w:rPr>
          <w:rFonts w:cs="Times New Roman"/>
          <w:spacing w:val="7"/>
          <w:sz w:val="28"/>
          <w:szCs w:val="28"/>
        </w:rPr>
        <w:t>ộ</w:t>
      </w:r>
      <w:r w:rsidRPr="004B6D84">
        <w:rPr>
          <w:rFonts w:cs="Times New Roman"/>
          <w:sz w:val="28"/>
          <w:szCs w:val="28"/>
        </w:rPr>
        <w:t>i</w:t>
      </w:r>
      <w:r w:rsidRPr="004B6D84">
        <w:rPr>
          <w:rFonts w:cs="Times New Roman"/>
          <w:spacing w:val="22"/>
          <w:sz w:val="28"/>
          <w:szCs w:val="28"/>
        </w:rPr>
        <w:t xml:space="preserve"> </w:t>
      </w:r>
      <w:r w:rsidRPr="004B6D84">
        <w:rPr>
          <w:rFonts w:cs="Times New Roman"/>
          <w:spacing w:val="8"/>
          <w:sz w:val="28"/>
          <w:szCs w:val="28"/>
        </w:rPr>
        <w:t>d</w:t>
      </w:r>
      <w:r w:rsidRPr="004B6D84">
        <w:rPr>
          <w:rFonts w:cs="Times New Roman"/>
          <w:sz w:val="28"/>
          <w:szCs w:val="28"/>
        </w:rPr>
        <w:t>u</w:t>
      </w:r>
      <w:r w:rsidRPr="004B6D84">
        <w:rPr>
          <w:rFonts w:cs="Times New Roman"/>
          <w:spacing w:val="-2"/>
          <w:sz w:val="28"/>
          <w:szCs w:val="28"/>
        </w:rPr>
        <w:t>n</w:t>
      </w:r>
      <w:r w:rsidRPr="004B6D84">
        <w:rPr>
          <w:rFonts w:cs="Times New Roman"/>
          <w:sz w:val="28"/>
          <w:szCs w:val="28"/>
        </w:rPr>
        <w:t xml:space="preserve">g </w:t>
      </w:r>
      <w:r w:rsidRPr="004B6D84">
        <w:rPr>
          <w:rFonts w:cs="Times New Roman"/>
          <w:spacing w:val="3"/>
          <w:sz w:val="28"/>
          <w:szCs w:val="28"/>
        </w:rPr>
        <w:t>m</w:t>
      </w:r>
      <w:r w:rsidRPr="004B6D84">
        <w:rPr>
          <w:rFonts w:cs="Times New Roman"/>
          <w:sz w:val="28"/>
          <w:szCs w:val="28"/>
        </w:rPr>
        <w:t>ới</w:t>
      </w:r>
      <w:r w:rsidRPr="004B6D84">
        <w:rPr>
          <w:rFonts w:cs="Times New Roman"/>
          <w:spacing w:val="17"/>
          <w:sz w:val="28"/>
          <w:szCs w:val="28"/>
        </w:rPr>
        <w:t xml:space="preserve"> </w:t>
      </w:r>
      <w:r w:rsidRPr="004B6D84">
        <w:rPr>
          <w:rFonts w:cs="Times New Roman"/>
          <w:spacing w:val="4"/>
          <w:sz w:val="28"/>
          <w:szCs w:val="28"/>
        </w:rPr>
        <w:t>c</w:t>
      </w:r>
      <w:r w:rsidRPr="004B6D84">
        <w:rPr>
          <w:rFonts w:cs="Times New Roman"/>
          <w:sz w:val="28"/>
          <w:szCs w:val="28"/>
        </w:rPr>
        <w:t>ó</w:t>
      </w:r>
      <w:r w:rsidRPr="004B6D84">
        <w:rPr>
          <w:rFonts w:cs="Times New Roman"/>
          <w:spacing w:val="20"/>
          <w:sz w:val="28"/>
          <w:szCs w:val="28"/>
        </w:rPr>
        <w:t xml:space="preserve"> </w:t>
      </w:r>
      <w:r w:rsidRPr="004B6D84">
        <w:rPr>
          <w:rFonts w:cs="Times New Roman"/>
          <w:sz w:val="28"/>
          <w:szCs w:val="28"/>
        </w:rPr>
        <w:t>l</w:t>
      </w:r>
      <w:r w:rsidRPr="004B6D84">
        <w:rPr>
          <w:rFonts w:cs="Times New Roman"/>
          <w:spacing w:val="-2"/>
          <w:sz w:val="28"/>
          <w:szCs w:val="28"/>
        </w:rPr>
        <w:t>i</w:t>
      </w:r>
      <w:r w:rsidRPr="004B6D84">
        <w:rPr>
          <w:rFonts w:cs="Times New Roman"/>
          <w:sz w:val="28"/>
          <w:szCs w:val="28"/>
        </w:rPr>
        <w:t>ên</w:t>
      </w:r>
      <w:r w:rsidRPr="004B6D84">
        <w:rPr>
          <w:rFonts w:cs="Times New Roman"/>
          <w:spacing w:val="11"/>
          <w:sz w:val="28"/>
          <w:szCs w:val="28"/>
        </w:rPr>
        <w:t xml:space="preserve"> </w:t>
      </w:r>
      <w:r w:rsidRPr="004B6D84">
        <w:rPr>
          <w:rFonts w:cs="Times New Roman"/>
          <w:spacing w:val="8"/>
          <w:sz w:val="28"/>
          <w:szCs w:val="28"/>
        </w:rPr>
        <w:t>q</w:t>
      </w:r>
      <w:r w:rsidRPr="004B6D84">
        <w:rPr>
          <w:rFonts w:cs="Times New Roman"/>
          <w:sz w:val="28"/>
          <w:szCs w:val="28"/>
        </w:rPr>
        <w:t>uan</w:t>
      </w:r>
      <w:r w:rsidRPr="004B6D84">
        <w:rPr>
          <w:rFonts w:cs="Times New Roman"/>
          <w:spacing w:val="13"/>
          <w:sz w:val="28"/>
          <w:szCs w:val="28"/>
        </w:rPr>
        <w:t xml:space="preserve"> </w:t>
      </w:r>
      <w:r w:rsidRPr="004B6D84">
        <w:rPr>
          <w:rFonts w:cs="Times New Roman"/>
          <w:spacing w:val="8"/>
          <w:sz w:val="28"/>
          <w:szCs w:val="28"/>
        </w:rPr>
        <w:t>đ</w:t>
      </w:r>
      <w:r w:rsidRPr="004B6D84">
        <w:rPr>
          <w:rFonts w:cs="Times New Roman"/>
          <w:sz w:val="28"/>
          <w:szCs w:val="28"/>
        </w:rPr>
        <w:t>ến</w:t>
      </w:r>
      <w:r w:rsidRPr="004B6D84">
        <w:rPr>
          <w:rFonts w:cs="Times New Roman"/>
          <w:spacing w:val="14"/>
          <w:sz w:val="28"/>
          <w:szCs w:val="28"/>
        </w:rPr>
        <w:t xml:space="preserve"> </w:t>
      </w:r>
      <w:r w:rsidRPr="004B6D84">
        <w:rPr>
          <w:rFonts w:cs="Times New Roman"/>
          <w:sz w:val="28"/>
          <w:szCs w:val="28"/>
        </w:rPr>
        <w:t>t</w:t>
      </w:r>
      <w:r w:rsidRPr="004B6D84">
        <w:rPr>
          <w:rFonts w:cs="Times New Roman"/>
          <w:spacing w:val="3"/>
          <w:sz w:val="28"/>
          <w:szCs w:val="28"/>
        </w:rPr>
        <w:t>h</w:t>
      </w:r>
      <w:r w:rsidRPr="004B6D84">
        <w:rPr>
          <w:rFonts w:cs="Times New Roman"/>
          <w:sz w:val="28"/>
          <w:szCs w:val="28"/>
        </w:rPr>
        <w:t>iếu</w:t>
      </w:r>
      <w:r w:rsidRPr="004B6D84">
        <w:rPr>
          <w:rFonts w:cs="Times New Roman"/>
          <w:spacing w:val="14"/>
          <w:sz w:val="28"/>
          <w:szCs w:val="28"/>
        </w:rPr>
        <w:t xml:space="preserve"> </w:t>
      </w:r>
      <w:r w:rsidRPr="004B6D84">
        <w:rPr>
          <w:rFonts w:cs="Times New Roman"/>
          <w:spacing w:val="3"/>
          <w:sz w:val="28"/>
          <w:szCs w:val="28"/>
        </w:rPr>
        <w:t>rối loạn chuyển hóa lipid máu</w:t>
      </w:r>
      <w:r w:rsidRPr="004B6D84">
        <w:rPr>
          <w:rFonts w:cs="Times New Roman"/>
          <w:spacing w:val="25"/>
          <w:sz w:val="28"/>
          <w:szCs w:val="28"/>
        </w:rPr>
        <w:t xml:space="preserve"> </w:t>
      </w:r>
      <w:r w:rsidRPr="004B6D84">
        <w:rPr>
          <w:rFonts w:cs="Times New Roman"/>
          <w:spacing w:val="-1"/>
          <w:sz w:val="28"/>
          <w:szCs w:val="28"/>
        </w:rPr>
        <w:t>v</w:t>
      </w:r>
      <w:r w:rsidRPr="004B6D84">
        <w:rPr>
          <w:rFonts w:cs="Times New Roman"/>
          <w:sz w:val="28"/>
          <w:szCs w:val="28"/>
        </w:rPr>
        <w:t>à</w:t>
      </w:r>
      <w:r w:rsidRPr="004B6D84">
        <w:rPr>
          <w:rFonts w:cs="Times New Roman"/>
          <w:spacing w:val="16"/>
          <w:sz w:val="28"/>
          <w:szCs w:val="28"/>
        </w:rPr>
        <w:t xml:space="preserve"> </w:t>
      </w:r>
      <w:r w:rsidRPr="004B6D84">
        <w:rPr>
          <w:rFonts w:cs="Times New Roman"/>
          <w:sz w:val="28"/>
          <w:szCs w:val="28"/>
        </w:rPr>
        <w:t>g</w:t>
      </w:r>
      <w:r w:rsidRPr="004B6D84">
        <w:rPr>
          <w:rFonts w:cs="Times New Roman"/>
          <w:spacing w:val="3"/>
          <w:sz w:val="28"/>
          <w:szCs w:val="28"/>
        </w:rPr>
        <w:t>i</w:t>
      </w:r>
      <w:r w:rsidRPr="004B6D84">
        <w:rPr>
          <w:rFonts w:cs="Times New Roman"/>
          <w:sz w:val="28"/>
          <w:szCs w:val="28"/>
        </w:rPr>
        <w:t>ải</w:t>
      </w:r>
      <w:r w:rsidRPr="004B6D84">
        <w:rPr>
          <w:rFonts w:cs="Times New Roman"/>
          <w:spacing w:val="15"/>
          <w:sz w:val="28"/>
          <w:szCs w:val="28"/>
        </w:rPr>
        <w:t xml:space="preserve"> </w:t>
      </w:r>
      <w:r w:rsidRPr="004B6D84">
        <w:rPr>
          <w:rFonts w:cs="Times New Roman"/>
          <w:spacing w:val="4"/>
          <w:sz w:val="28"/>
          <w:szCs w:val="28"/>
        </w:rPr>
        <w:t>đ</w:t>
      </w:r>
      <w:r w:rsidRPr="004B6D84">
        <w:rPr>
          <w:rFonts w:cs="Times New Roman"/>
          <w:sz w:val="28"/>
          <w:szCs w:val="28"/>
        </w:rPr>
        <w:t>áp</w:t>
      </w:r>
      <w:r w:rsidRPr="004B6D84">
        <w:rPr>
          <w:rFonts w:cs="Times New Roman"/>
          <w:spacing w:val="19"/>
          <w:sz w:val="28"/>
          <w:szCs w:val="28"/>
        </w:rPr>
        <w:t xml:space="preserve"> </w:t>
      </w:r>
      <w:r w:rsidRPr="004B6D84">
        <w:rPr>
          <w:rFonts w:cs="Times New Roman"/>
          <w:sz w:val="28"/>
          <w:szCs w:val="28"/>
        </w:rPr>
        <w:t>c</w:t>
      </w:r>
      <w:r w:rsidRPr="004B6D84">
        <w:rPr>
          <w:rFonts w:cs="Times New Roman"/>
          <w:spacing w:val="3"/>
          <w:sz w:val="28"/>
          <w:szCs w:val="28"/>
        </w:rPr>
        <w:t>á</w:t>
      </w:r>
      <w:r w:rsidRPr="004B6D84">
        <w:rPr>
          <w:rFonts w:cs="Times New Roman"/>
          <w:sz w:val="28"/>
          <w:szCs w:val="28"/>
        </w:rPr>
        <w:t>c</w:t>
      </w:r>
      <w:r w:rsidRPr="004B6D84">
        <w:rPr>
          <w:rFonts w:cs="Times New Roman"/>
          <w:spacing w:val="16"/>
          <w:sz w:val="28"/>
          <w:szCs w:val="28"/>
        </w:rPr>
        <w:t xml:space="preserve"> </w:t>
      </w:r>
      <w:r w:rsidRPr="004B6D84">
        <w:rPr>
          <w:rFonts w:cs="Times New Roman"/>
          <w:sz w:val="28"/>
          <w:szCs w:val="28"/>
        </w:rPr>
        <w:t>thắc</w:t>
      </w:r>
      <w:r w:rsidRPr="004B6D84">
        <w:rPr>
          <w:rFonts w:cs="Times New Roman"/>
          <w:spacing w:val="17"/>
          <w:sz w:val="28"/>
          <w:szCs w:val="28"/>
        </w:rPr>
        <w:t xml:space="preserve"> </w:t>
      </w:r>
      <w:r w:rsidRPr="004B6D84">
        <w:rPr>
          <w:rFonts w:cs="Times New Roman"/>
          <w:spacing w:val="3"/>
          <w:sz w:val="28"/>
          <w:szCs w:val="28"/>
        </w:rPr>
        <w:t>m</w:t>
      </w:r>
      <w:r w:rsidRPr="004B6D84">
        <w:rPr>
          <w:rFonts w:cs="Times New Roman"/>
          <w:spacing w:val="4"/>
          <w:sz w:val="28"/>
          <w:szCs w:val="28"/>
        </w:rPr>
        <w:t>ắ</w:t>
      </w:r>
      <w:r w:rsidRPr="004B6D84">
        <w:rPr>
          <w:rFonts w:cs="Times New Roman"/>
          <w:sz w:val="28"/>
          <w:szCs w:val="28"/>
        </w:rPr>
        <w:t>c</w:t>
      </w:r>
      <w:r w:rsidRPr="004B6D84">
        <w:rPr>
          <w:rFonts w:cs="Times New Roman"/>
          <w:spacing w:val="16"/>
          <w:sz w:val="28"/>
          <w:szCs w:val="28"/>
        </w:rPr>
        <w:t xml:space="preserve"> </w:t>
      </w:r>
      <w:r w:rsidRPr="004B6D84">
        <w:rPr>
          <w:rFonts w:cs="Times New Roman"/>
          <w:spacing w:val="4"/>
          <w:sz w:val="28"/>
          <w:szCs w:val="28"/>
        </w:rPr>
        <w:t>c</w:t>
      </w:r>
      <w:r w:rsidRPr="004B6D84">
        <w:rPr>
          <w:rFonts w:cs="Times New Roman"/>
          <w:sz w:val="28"/>
          <w:szCs w:val="28"/>
        </w:rPr>
        <w:t xml:space="preserve">ủa </w:t>
      </w:r>
      <w:r w:rsidRPr="004B6D84">
        <w:rPr>
          <w:rFonts w:cs="Times New Roman"/>
          <w:spacing w:val="-1"/>
          <w:sz w:val="28"/>
          <w:szCs w:val="28"/>
        </w:rPr>
        <w:t>đ</w:t>
      </w:r>
      <w:r w:rsidRPr="004B6D84">
        <w:rPr>
          <w:rFonts w:cs="Times New Roman"/>
          <w:spacing w:val="4"/>
          <w:sz w:val="28"/>
          <w:szCs w:val="28"/>
        </w:rPr>
        <w:t>ố</w:t>
      </w:r>
      <w:r w:rsidRPr="004B6D84">
        <w:rPr>
          <w:rFonts w:cs="Times New Roman"/>
          <w:sz w:val="28"/>
          <w:szCs w:val="28"/>
        </w:rPr>
        <w:t>i</w:t>
      </w:r>
      <w:r w:rsidRPr="004B6D84">
        <w:rPr>
          <w:rFonts w:cs="Times New Roman"/>
          <w:spacing w:val="7"/>
          <w:sz w:val="28"/>
          <w:szCs w:val="28"/>
        </w:rPr>
        <w:t xml:space="preserve"> </w:t>
      </w:r>
      <w:r w:rsidRPr="004B6D84">
        <w:rPr>
          <w:rFonts w:cs="Times New Roman"/>
          <w:spacing w:val="-1"/>
          <w:sz w:val="28"/>
          <w:szCs w:val="28"/>
        </w:rPr>
        <w:t>t</w:t>
      </w:r>
      <w:r w:rsidRPr="004B6D84">
        <w:rPr>
          <w:rFonts w:cs="Times New Roman"/>
          <w:spacing w:val="2"/>
          <w:sz w:val="28"/>
          <w:szCs w:val="28"/>
        </w:rPr>
        <w:t>ư</w:t>
      </w:r>
      <w:r w:rsidRPr="004B6D84">
        <w:rPr>
          <w:rFonts w:cs="Times New Roman"/>
          <w:sz w:val="28"/>
          <w:szCs w:val="28"/>
        </w:rPr>
        <w:t>ợ</w:t>
      </w:r>
      <w:r w:rsidRPr="004B6D84">
        <w:rPr>
          <w:rFonts w:cs="Times New Roman"/>
          <w:spacing w:val="4"/>
          <w:sz w:val="28"/>
          <w:szCs w:val="28"/>
        </w:rPr>
        <w:t>n</w:t>
      </w:r>
      <w:r w:rsidRPr="004B6D84">
        <w:rPr>
          <w:rFonts w:cs="Times New Roman"/>
          <w:sz w:val="28"/>
          <w:szCs w:val="28"/>
        </w:rPr>
        <w:t>g;</w:t>
      </w:r>
      <w:r w:rsidRPr="004B6D84">
        <w:rPr>
          <w:rFonts w:cs="Times New Roman"/>
          <w:spacing w:val="6"/>
          <w:sz w:val="28"/>
          <w:szCs w:val="28"/>
        </w:rPr>
        <w:t xml:space="preserve"> </w:t>
      </w:r>
      <w:r w:rsidRPr="004B6D84">
        <w:rPr>
          <w:rFonts w:cs="Times New Roman"/>
          <w:sz w:val="28"/>
          <w:szCs w:val="28"/>
        </w:rPr>
        <w:t>ho</w:t>
      </w:r>
      <w:r w:rsidRPr="004B6D84">
        <w:rPr>
          <w:rFonts w:cs="Times New Roman"/>
          <w:spacing w:val="6"/>
          <w:sz w:val="28"/>
          <w:szCs w:val="28"/>
        </w:rPr>
        <w:t>ặ</w:t>
      </w:r>
      <w:r w:rsidRPr="004B6D84">
        <w:rPr>
          <w:rFonts w:cs="Times New Roman"/>
          <w:sz w:val="28"/>
          <w:szCs w:val="28"/>
        </w:rPr>
        <w:t>c</w:t>
      </w:r>
      <w:r w:rsidRPr="004B6D84">
        <w:rPr>
          <w:rFonts w:cs="Times New Roman"/>
          <w:spacing w:val="1"/>
          <w:sz w:val="28"/>
          <w:szCs w:val="28"/>
        </w:rPr>
        <w:t xml:space="preserve"> </w:t>
      </w:r>
      <w:r w:rsidRPr="004B6D84">
        <w:rPr>
          <w:rFonts w:cs="Times New Roman"/>
          <w:spacing w:val="3"/>
          <w:sz w:val="28"/>
          <w:szCs w:val="28"/>
        </w:rPr>
        <w:t>m</w:t>
      </w:r>
      <w:r w:rsidRPr="004B6D84">
        <w:rPr>
          <w:rFonts w:cs="Times New Roman"/>
          <w:spacing w:val="6"/>
          <w:sz w:val="28"/>
          <w:szCs w:val="28"/>
        </w:rPr>
        <w:t>ờ</w:t>
      </w:r>
      <w:r w:rsidRPr="004B6D84">
        <w:rPr>
          <w:rFonts w:cs="Times New Roman"/>
          <w:sz w:val="28"/>
          <w:szCs w:val="28"/>
        </w:rPr>
        <w:t>i</w:t>
      </w:r>
      <w:r w:rsidRPr="004B6D84">
        <w:rPr>
          <w:rFonts w:cs="Times New Roman"/>
          <w:spacing w:val="2"/>
          <w:sz w:val="28"/>
          <w:szCs w:val="28"/>
        </w:rPr>
        <w:t xml:space="preserve"> </w:t>
      </w:r>
      <w:r w:rsidRPr="004B6D84">
        <w:rPr>
          <w:rFonts w:cs="Times New Roman"/>
          <w:spacing w:val="4"/>
          <w:sz w:val="28"/>
          <w:szCs w:val="28"/>
        </w:rPr>
        <w:t>c</w:t>
      </w:r>
      <w:r w:rsidRPr="004B6D84">
        <w:rPr>
          <w:rFonts w:cs="Times New Roman"/>
          <w:sz w:val="28"/>
          <w:szCs w:val="28"/>
        </w:rPr>
        <w:t>án</w:t>
      </w:r>
      <w:r w:rsidRPr="004B6D84">
        <w:rPr>
          <w:rFonts w:cs="Times New Roman"/>
          <w:spacing w:val="4"/>
          <w:sz w:val="28"/>
          <w:szCs w:val="28"/>
        </w:rPr>
        <w:t xml:space="preserve"> </w:t>
      </w:r>
      <w:r w:rsidRPr="004B6D84">
        <w:rPr>
          <w:rFonts w:cs="Times New Roman"/>
          <w:sz w:val="28"/>
          <w:szCs w:val="28"/>
        </w:rPr>
        <w:t>bộ Bộ</w:t>
      </w:r>
      <w:r w:rsidR="00415ADC" w:rsidRPr="004B6D84">
        <w:rPr>
          <w:rFonts w:cs="Times New Roman"/>
          <w:sz w:val="28"/>
          <w:szCs w:val="28"/>
        </w:rPr>
        <w:t xml:space="preserve"> môn </w:t>
      </w:r>
      <w:r w:rsidR="00415ADC" w:rsidRPr="00BC7A46">
        <w:rPr>
          <w:rFonts w:cs="Times New Roman"/>
          <w:sz w:val="28"/>
          <w:szCs w:val="28"/>
        </w:rPr>
        <w:t>D</w:t>
      </w:r>
      <w:r w:rsidR="00415ADC" w:rsidRPr="004B6D84">
        <w:rPr>
          <w:rFonts w:cs="Times New Roman"/>
          <w:sz w:val="28"/>
          <w:szCs w:val="28"/>
        </w:rPr>
        <w:t xml:space="preserve">inh </w:t>
      </w:r>
      <w:r w:rsidR="00415ADC" w:rsidRPr="00BC7A46">
        <w:rPr>
          <w:rFonts w:cs="Times New Roman"/>
          <w:sz w:val="28"/>
          <w:szCs w:val="28"/>
        </w:rPr>
        <w:t>D</w:t>
      </w:r>
      <w:r w:rsidRPr="004B6D84">
        <w:rPr>
          <w:rFonts w:cs="Times New Roman"/>
          <w:sz w:val="28"/>
          <w:szCs w:val="28"/>
        </w:rPr>
        <w:t>ưỡ</w:t>
      </w:r>
      <w:r w:rsidR="00415ADC" w:rsidRPr="004B6D84">
        <w:rPr>
          <w:rFonts w:cs="Times New Roman"/>
          <w:sz w:val="28"/>
          <w:szCs w:val="28"/>
        </w:rPr>
        <w:t xml:space="preserve">ng &amp; </w:t>
      </w:r>
      <w:r w:rsidR="00415ADC" w:rsidRPr="00BC7A46">
        <w:rPr>
          <w:rFonts w:cs="Times New Roman"/>
          <w:sz w:val="28"/>
          <w:szCs w:val="28"/>
        </w:rPr>
        <w:t>A</w:t>
      </w:r>
      <w:r w:rsidRPr="004B6D84">
        <w:rPr>
          <w:rFonts w:cs="Times New Roman"/>
          <w:sz w:val="28"/>
          <w:szCs w:val="28"/>
        </w:rPr>
        <w:t>n toàn thực phẩm</w:t>
      </w:r>
      <w:r w:rsidRPr="004B6D84">
        <w:rPr>
          <w:rFonts w:cs="Times New Roman"/>
          <w:spacing w:val="9"/>
          <w:sz w:val="28"/>
          <w:szCs w:val="28"/>
        </w:rPr>
        <w:t xml:space="preserve"> </w:t>
      </w:r>
      <w:r w:rsidRPr="004B6D84">
        <w:rPr>
          <w:rFonts w:cs="Times New Roman"/>
          <w:sz w:val="28"/>
          <w:szCs w:val="28"/>
        </w:rPr>
        <w:t>c</w:t>
      </w:r>
      <w:r w:rsidRPr="004B6D84">
        <w:rPr>
          <w:rFonts w:cs="Times New Roman"/>
          <w:spacing w:val="3"/>
          <w:sz w:val="28"/>
          <w:szCs w:val="28"/>
        </w:rPr>
        <w:t>ủ</w:t>
      </w:r>
      <w:r w:rsidRPr="004B6D84">
        <w:rPr>
          <w:rFonts w:cs="Times New Roman"/>
          <w:sz w:val="28"/>
          <w:szCs w:val="28"/>
        </w:rPr>
        <w:t>a</w:t>
      </w:r>
      <w:r w:rsidRPr="004B6D84">
        <w:rPr>
          <w:rFonts w:cs="Times New Roman"/>
          <w:spacing w:val="6"/>
          <w:sz w:val="28"/>
          <w:szCs w:val="28"/>
        </w:rPr>
        <w:t xml:space="preserve"> </w:t>
      </w:r>
      <w:r w:rsidRPr="004B6D84">
        <w:rPr>
          <w:rFonts w:cs="Times New Roman"/>
          <w:sz w:val="28"/>
          <w:szCs w:val="28"/>
        </w:rPr>
        <w:t>t</w:t>
      </w:r>
      <w:r w:rsidRPr="004B6D84">
        <w:rPr>
          <w:rFonts w:cs="Times New Roman"/>
          <w:spacing w:val="-1"/>
          <w:sz w:val="28"/>
          <w:szCs w:val="28"/>
        </w:rPr>
        <w:t>r</w:t>
      </w:r>
      <w:r w:rsidRPr="004B6D84">
        <w:rPr>
          <w:rFonts w:cs="Times New Roman"/>
          <w:spacing w:val="2"/>
          <w:sz w:val="28"/>
          <w:szCs w:val="28"/>
        </w:rPr>
        <w:t>ư</w:t>
      </w:r>
      <w:r w:rsidRPr="004B6D84">
        <w:rPr>
          <w:rFonts w:cs="Times New Roman"/>
          <w:sz w:val="28"/>
          <w:szCs w:val="28"/>
        </w:rPr>
        <w:t>ờng</w:t>
      </w:r>
      <w:r w:rsidRPr="004B6D84">
        <w:rPr>
          <w:rFonts w:cs="Times New Roman"/>
          <w:spacing w:val="5"/>
          <w:sz w:val="28"/>
          <w:szCs w:val="28"/>
        </w:rPr>
        <w:t xml:space="preserve"> </w:t>
      </w:r>
      <w:r w:rsidRPr="004B6D84">
        <w:rPr>
          <w:rFonts w:cs="Times New Roman"/>
          <w:spacing w:val="4"/>
          <w:sz w:val="28"/>
          <w:szCs w:val="28"/>
        </w:rPr>
        <w:t>đ</w:t>
      </w:r>
      <w:r w:rsidRPr="004B6D84">
        <w:rPr>
          <w:rFonts w:cs="Times New Roman"/>
          <w:sz w:val="28"/>
          <w:szCs w:val="28"/>
        </w:rPr>
        <w:t xml:space="preserve">ại </w:t>
      </w:r>
      <w:r w:rsidRPr="004B6D84">
        <w:rPr>
          <w:rFonts w:cs="Times New Roman"/>
          <w:spacing w:val="4"/>
          <w:sz w:val="28"/>
          <w:szCs w:val="28"/>
        </w:rPr>
        <w:t>họ</w:t>
      </w:r>
      <w:r w:rsidRPr="004B6D84">
        <w:rPr>
          <w:rFonts w:cs="Times New Roman"/>
          <w:sz w:val="28"/>
          <w:szCs w:val="28"/>
        </w:rPr>
        <w:t>c</w:t>
      </w:r>
      <w:r w:rsidRPr="004B6D84">
        <w:rPr>
          <w:rFonts w:cs="Times New Roman"/>
          <w:spacing w:val="1"/>
          <w:sz w:val="28"/>
          <w:szCs w:val="28"/>
        </w:rPr>
        <w:t xml:space="preserve"> </w:t>
      </w:r>
      <w:r w:rsidRPr="004B6D84">
        <w:rPr>
          <w:rFonts w:cs="Times New Roman"/>
          <w:spacing w:val="3"/>
          <w:sz w:val="28"/>
          <w:szCs w:val="28"/>
        </w:rPr>
        <w:t xml:space="preserve">Y Dược Thái Bình, </w:t>
      </w:r>
      <w:r w:rsidRPr="004B6D84">
        <w:rPr>
          <w:rFonts w:cs="Times New Roman"/>
          <w:spacing w:val="-1"/>
          <w:sz w:val="28"/>
          <w:szCs w:val="28"/>
        </w:rPr>
        <w:t>h</w:t>
      </w:r>
      <w:r w:rsidRPr="004B6D84">
        <w:rPr>
          <w:rFonts w:cs="Times New Roman"/>
          <w:spacing w:val="2"/>
          <w:sz w:val="28"/>
          <w:szCs w:val="28"/>
        </w:rPr>
        <w:t>ư</w:t>
      </w:r>
      <w:r w:rsidRPr="004B6D84">
        <w:rPr>
          <w:rFonts w:cs="Times New Roman"/>
          <w:sz w:val="28"/>
          <w:szCs w:val="28"/>
        </w:rPr>
        <w:t>ớng</w:t>
      </w:r>
      <w:r w:rsidRPr="004B6D84">
        <w:rPr>
          <w:rFonts w:cs="Times New Roman"/>
          <w:spacing w:val="5"/>
          <w:sz w:val="28"/>
          <w:szCs w:val="28"/>
        </w:rPr>
        <w:t xml:space="preserve"> </w:t>
      </w:r>
      <w:r w:rsidRPr="004B6D84">
        <w:rPr>
          <w:rFonts w:cs="Times New Roman"/>
          <w:spacing w:val="8"/>
          <w:sz w:val="28"/>
          <w:szCs w:val="28"/>
        </w:rPr>
        <w:t>d</w:t>
      </w:r>
      <w:r w:rsidRPr="004B6D84">
        <w:rPr>
          <w:rFonts w:cs="Times New Roman"/>
          <w:sz w:val="28"/>
          <w:szCs w:val="28"/>
        </w:rPr>
        <w:t xml:space="preserve">ẫn </w:t>
      </w:r>
      <w:r w:rsidRPr="004B6D84">
        <w:rPr>
          <w:rFonts w:cs="Times New Roman"/>
          <w:spacing w:val="-1"/>
          <w:sz w:val="28"/>
          <w:szCs w:val="28"/>
        </w:rPr>
        <w:t>đ</w:t>
      </w:r>
      <w:r w:rsidRPr="004B6D84">
        <w:rPr>
          <w:rFonts w:cs="Times New Roman"/>
          <w:spacing w:val="4"/>
          <w:sz w:val="28"/>
          <w:szCs w:val="28"/>
        </w:rPr>
        <w:t>ố</w:t>
      </w:r>
      <w:r w:rsidRPr="004B6D84">
        <w:rPr>
          <w:rFonts w:cs="Times New Roman"/>
          <w:sz w:val="28"/>
          <w:szCs w:val="28"/>
        </w:rPr>
        <w:t>i</w:t>
      </w:r>
      <w:r w:rsidRPr="004B6D84">
        <w:rPr>
          <w:rFonts w:cs="Times New Roman"/>
          <w:spacing w:val="7"/>
          <w:sz w:val="28"/>
          <w:szCs w:val="28"/>
        </w:rPr>
        <w:t xml:space="preserve"> </w:t>
      </w:r>
      <w:r w:rsidRPr="004B6D84">
        <w:rPr>
          <w:rFonts w:cs="Times New Roman"/>
          <w:spacing w:val="-1"/>
          <w:sz w:val="28"/>
          <w:szCs w:val="28"/>
        </w:rPr>
        <w:t>t</w:t>
      </w:r>
      <w:r w:rsidRPr="004B6D84">
        <w:rPr>
          <w:rFonts w:cs="Times New Roman"/>
          <w:spacing w:val="2"/>
          <w:sz w:val="28"/>
          <w:szCs w:val="28"/>
        </w:rPr>
        <w:t>ư</w:t>
      </w:r>
      <w:r w:rsidRPr="004B6D84">
        <w:rPr>
          <w:rFonts w:cs="Times New Roman"/>
          <w:sz w:val="28"/>
          <w:szCs w:val="28"/>
        </w:rPr>
        <w:t>ợ</w:t>
      </w:r>
      <w:r w:rsidRPr="004B6D84">
        <w:rPr>
          <w:rFonts w:cs="Times New Roman"/>
          <w:spacing w:val="4"/>
          <w:sz w:val="28"/>
          <w:szCs w:val="28"/>
        </w:rPr>
        <w:t>n</w:t>
      </w:r>
      <w:r w:rsidRPr="004B6D84">
        <w:rPr>
          <w:rFonts w:cs="Times New Roman"/>
          <w:sz w:val="28"/>
          <w:szCs w:val="28"/>
        </w:rPr>
        <w:t>g</w:t>
      </w:r>
      <w:r w:rsidRPr="004B6D84">
        <w:rPr>
          <w:rFonts w:cs="Times New Roman"/>
          <w:spacing w:val="6"/>
          <w:sz w:val="28"/>
          <w:szCs w:val="28"/>
        </w:rPr>
        <w:t xml:space="preserve"> </w:t>
      </w:r>
      <w:r w:rsidRPr="004B6D84">
        <w:rPr>
          <w:rFonts w:cs="Times New Roman"/>
          <w:spacing w:val="-1"/>
          <w:sz w:val="28"/>
          <w:szCs w:val="28"/>
        </w:rPr>
        <w:t>t</w:t>
      </w:r>
      <w:r w:rsidRPr="004B6D84">
        <w:rPr>
          <w:rFonts w:cs="Times New Roman"/>
          <w:sz w:val="28"/>
          <w:szCs w:val="28"/>
        </w:rPr>
        <w:t>ạo</w:t>
      </w:r>
      <w:r w:rsidRPr="004B6D84">
        <w:rPr>
          <w:rFonts w:cs="Times New Roman"/>
          <w:spacing w:val="10"/>
          <w:sz w:val="28"/>
          <w:szCs w:val="28"/>
        </w:rPr>
        <w:t xml:space="preserve"> </w:t>
      </w:r>
      <w:r w:rsidRPr="004B6D84">
        <w:rPr>
          <w:rFonts w:cs="Times New Roman"/>
          <w:spacing w:val="4"/>
          <w:sz w:val="28"/>
          <w:szCs w:val="28"/>
        </w:rPr>
        <w:t>n</w:t>
      </w:r>
      <w:r w:rsidRPr="004B6D84">
        <w:rPr>
          <w:rFonts w:cs="Times New Roman"/>
          <w:sz w:val="28"/>
          <w:szCs w:val="28"/>
        </w:rPr>
        <w:t>g</w:t>
      </w:r>
      <w:r w:rsidRPr="004B6D84">
        <w:rPr>
          <w:rFonts w:cs="Times New Roman"/>
          <w:spacing w:val="-7"/>
          <w:sz w:val="28"/>
          <w:szCs w:val="28"/>
        </w:rPr>
        <w:t>u</w:t>
      </w:r>
      <w:r w:rsidRPr="004B6D84">
        <w:rPr>
          <w:rFonts w:cs="Times New Roman"/>
          <w:spacing w:val="4"/>
          <w:sz w:val="28"/>
          <w:szCs w:val="28"/>
        </w:rPr>
        <w:t>ồ</w:t>
      </w:r>
      <w:r w:rsidRPr="004B6D84">
        <w:rPr>
          <w:rFonts w:cs="Times New Roman"/>
          <w:sz w:val="28"/>
          <w:szCs w:val="28"/>
        </w:rPr>
        <w:t>n</w:t>
      </w:r>
      <w:r w:rsidRPr="004B6D84">
        <w:rPr>
          <w:rFonts w:cs="Times New Roman"/>
          <w:spacing w:val="10"/>
          <w:sz w:val="28"/>
          <w:szCs w:val="28"/>
        </w:rPr>
        <w:t xml:space="preserve"> </w:t>
      </w:r>
      <w:r w:rsidRPr="004B6D84">
        <w:rPr>
          <w:rFonts w:cs="Times New Roman"/>
          <w:sz w:val="28"/>
          <w:szCs w:val="28"/>
        </w:rPr>
        <w:t>thực</w:t>
      </w:r>
      <w:r w:rsidRPr="004B6D84">
        <w:rPr>
          <w:rFonts w:cs="Times New Roman"/>
          <w:spacing w:val="1"/>
          <w:sz w:val="28"/>
          <w:szCs w:val="28"/>
        </w:rPr>
        <w:t xml:space="preserve"> </w:t>
      </w:r>
      <w:r w:rsidRPr="004B6D84">
        <w:rPr>
          <w:rFonts w:cs="Times New Roman"/>
          <w:spacing w:val="8"/>
          <w:sz w:val="28"/>
          <w:szCs w:val="28"/>
        </w:rPr>
        <w:t>p</w:t>
      </w:r>
      <w:r w:rsidRPr="004B6D84">
        <w:rPr>
          <w:rFonts w:cs="Times New Roman"/>
          <w:sz w:val="28"/>
          <w:szCs w:val="28"/>
        </w:rPr>
        <w:t>hẩm</w:t>
      </w:r>
      <w:r w:rsidRPr="004B6D84">
        <w:rPr>
          <w:rFonts w:cs="Times New Roman"/>
          <w:spacing w:val="7"/>
          <w:sz w:val="28"/>
          <w:szCs w:val="28"/>
        </w:rPr>
        <w:t xml:space="preserve"> </w:t>
      </w:r>
      <w:r w:rsidRPr="004B6D84">
        <w:rPr>
          <w:rFonts w:cs="Times New Roman"/>
          <w:sz w:val="28"/>
          <w:szCs w:val="28"/>
        </w:rPr>
        <w:t>tại</w:t>
      </w:r>
      <w:r w:rsidRPr="004B6D84">
        <w:rPr>
          <w:rFonts w:cs="Times New Roman"/>
          <w:spacing w:val="4"/>
          <w:sz w:val="28"/>
          <w:szCs w:val="28"/>
        </w:rPr>
        <w:t xml:space="preserve"> </w:t>
      </w:r>
      <w:r w:rsidRPr="004B6D84">
        <w:rPr>
          <w:rFonts w:cs="Times New Roman"/>
          <w:sz w:val="28"/>
          <w:szCs w:val="28"/>
        </w:rPr>
        <w:t>hộ</w:t>
      </w:r>
      <w:r w:rsidRPr="004B6D84">
        <w:rPr>
          <w:rFonts w:cs="Times New Roman"/>
          <w:spacing w:val="9"/>
          <w:sz w:val="28"/>
          <w:szCs w:val="28"/>
        </w:rPr>
        <w:t xml:space="preserve"> </w:t>
      </w:r>
      <w:r w:rsidRPr="004B6D84">
        <w:rPr>
          <w:rFonts w:cs="Times New Roman"/>
          <w:spacing w:val="4"/>
          <w:sz w:val="28"/>
          <w:szCs w:val="28"/>
        </w:rPr>
        <w:t>g</w:t>
      </w:r>
      <w:r w:rsidRPr="004B6D84">
        <w:rPr>
          <w:rFonts w:cs="Times New Roman"/>
          <w:sz w:val="28"/>
          <w:szCs w:val="28"/>
        </w:rPr>
        <w:t xml:space="preserve">ia </w:t>
      </w:r>
      <w:r w:rsidRPr="004B6D84">
        <w:rPr>
          <w:rFonts w:cs="Times New Roman"/>
          <w:spacing w:val="3"/>
          <w:sz w:val="28"/>
          <w:szCs w:val="28"/>
        </w:rPr>
        <w:t>đ</w:t>
      </w:r>
      <w:r w:rsidRPr="004B6D84">
        <w:rPr>
          <w:rFonts w:cs="Times New Roman"/>
          <w:sz w:val="28"/>
          <w:szCs w:val="28"/>
        </w:rPr>
        <w:t>ì</w:t>
      </w:r>
      <w:r w:rsidRPr="004B6D84">
        <w:rPr>
          <w:rFonts w:cs="Times New Roman"/>
          <w:spacing w:val="3"/>
          <w:sz w:val="28"/>
          <w:szCs w:val="28"/>
        </w:rPr>
        <w:t>n</w:t>
      </w:r>
      <w:r w:rsidRPr="004B6D84">
        <w:rPr>
          <w:rFonts w:cs="Times New Roman"/>
          <w:sz w:val="28"/>
          <w:szCs w:val="28"/>
        </w:rPr>
        <w:t>h.</w:t>
      </w:r>
      <w:r w:rsidRPr="004B6D84">
        <w:rPr>
          <w:rFonts w:cs="Times New Roman"/>
          <w:spacing w:val="2"/>
          <w:sz w:val="28"/>
          <w:szCs w:val="28"/>
        </w:rPr>
        <w:t xml:space="preserve"> </w:t>
      </w:r>
    </w:p>
    <w:p w:rsidR="00421F97" w:rsidRPr="004B6D84" w:rsidRDefault="00421F97" w:rsidP="006D2BB2">
      <w:pPr>
        <w:widowControl w:val="0"/>
        <w:autoSpaceDE w:val="0"/>
        <w:autoSpaceDN w:val="0"/>
        <w:adjustRightInd w:val="0"/>
        <w:spacing w:after="0" w:line="372" w:lineRule="auto"/>
        <w:ind w:firstLine="567"/>
        <w:jc w:val="both"/>
        <w:rPr>
          <w:rFonts w:cs="Times New Roman"/>
          <w:sz w:val="28"/>
          <w:szCs w:val="28"/>
        </w:rPr>
      </w:pPr>
      <w:r w:rsidRPr="004B6D84">
        <w:rPr>
          <w:rFonts w:cs="Times New Roman"/>
          <w:spacing w:val="4"/>
          <w:sz w:val="28"/>
          <w:szCs w:val="28"/>
        </w:rPr>
        <w:t>b</w:t>
      </w:r>
      <w:r w:rsidRPr="004B6D84">
        <w:rPr>
          <w:rFonts w:cs="Times New Roman"/>
          <w:sz w:val="28"/>
          <w:szCs w:val="28"/>
        </w:rPr>
        <w:t>-</w:t>
      </w:r>
      <w:r w:rsidR="001D67A2" w:rsidRPr="004B6D84">
        <w:rPr>
          <w:rFonts w:cs="Times New Roman"/>
          <w:sz w:val="28"/>
          <w:szCs w:val="28"/>
        </w:rPr>
        <w:t xml:space="preserve"> </w:t>
      </w:r>
      <w:r w:rsidRPr="004B6D84">
        <w:rPr>
          <w:rFonts w:cs="Times New Roman"/>
          <w:spacing w:val="-11"/>
          <w:sz w:val="28"/>
          <w:szCs w:val="28"/>
        </w:rPr>
        <w:t>T</w:t>
      </w:r>
      <w:r w:rsidRPr="004B6D84">
        <w:rPr>
          <w:rFonts w:cs="Times New Roman"/>
          <w:sz w:val="28"/>
          <w:szCs w:val="28"/>
        </w:rPr>
        <w:t>rao</w:t>
      </w:r>
      <w:r w:rsidRPr="004B6D84">
        <w:rPr>
          <w:rFonts w:cs="Times New Roman"/>
          <w:spacing w:val="8"/>
          <w:sz w:val="28"/>
          <w:szCs w:val="28"/>
        </w:rPr>
        <w:t xml:space="preserve"> </w:t>
      </w:r>
      <w:r w:rsidRPr="004B6D84">
        <w:rPr>
          <w:rFonts w:cs="Times New Roman"/>
          <w:spacing w:val="4"/>
          <w:sz w:val="28"/>
          <w:szCs w:val="28"/>
        </w:rPr>
        <w:t>đổ</w:t>
      </w:r>
      <w:r w:rsidRPr="004B6D84">
        <w:rPr>
          <w:rFonts w:cs="Times New Roman"/>
          <w:sz w:val="28"/>
          <w:szCs w:val="28"/>
        </w:rPr>
        <w:t>i</w:t>
      </w:r>
      <w:r w:rsidRPr="004B6D84">
        <w:rPr>
          <w:rFonts w:cs="Times New Roman"/>
          <w:spacing w:val="7"/>
          <w:sz w:val="28"/>
          <w:szCs w:val="28"/>
        </w:rPr>
        <w:t xml:space="preserve"> </w:t>
      </w:r>
      <w:r w:rsidRPr="004B6D84">
        <w:rPr>
          <w:rFonts w:cs="Times New Roman"/>
          <w:spacing w:val="-1"/>
          <w:sz w:val="28"/>
          <w:szCs w:val="28"/>
        </w:rPr>
        <w:t>v</w:t>
      </w:r>
      <w:r w:rsidRPr="004B6D84">
        <w:rPr>
          <w:rFonts w:cs="Times New Roman"/>
          <w:sz w:val="28"/>
          <w:szCs w:val="28"/>
        </w:rPr>
        <w:t>ới</w:t>
      </w:r>
      <w:r w:rsidRPr="004B6D84">
        <w:rPr>
          <w:rFonts w:cs="Times New Roman"/>
          <w:spacing w:val="2"/>
          <w:sz w:val="28"/>
          <w:szCs w:val="28"/>
        </w:rPr>
        <w:t xml:space="preserve"> </w:t>
      </w:r>
      <w:r w:rsidRPr="004B6D84">
        <w:rPr>
          <w:rFonts w:cs="Times New Roman"/>
          <w:spacing w:val="4"/>
          <w:sz w:val="28"/>
          <w:szCs w:val="28"/>
        </w:rPr>
        <w:t>đ</w:t>
      </w:r>
      <w:r w:rsidRPr="004B6D84">
        <w:rPr>
          <w:rFonts w:cs="Times New Roman"/>
          <w:spacing w:val="8"/>
          <w:sz w:val="28"/>
          <w:szCs w:val="28"/>
        </w:rPr>
        <w:t>ố</w:t>
      </w:r>
      <w:r w:rsidRPr="004B6D84">
        <w:rPr>
          <w:rFonts w:cs="Times New Roman"/>
          <w:sz w:val="28"/>
          <w:szCs w:val="28"/>
        </w:rPr>
        <w:t>i</w:t>
      </w:r>
      <w:r w:rsidRPr="004B6D84">
        <w:rPr>
          <w:rFonts w:cs="Times New Roman"/>
          <w:spacing w:val="7"/>
          <w:sz w:val="28"/>
          <w:szCs w:val="28"/>
        </w:rPr>
        <w:t xml:space="preserve"> </w:t>
      </w:r>
      <w:r w:rsidRPr="004B6D84">
        <w:rPr>
          <w:rFonts w:cs="Times New Roman"/>
          <w:spacing w:val="-5"/>
          <w:w w:val="101"/>
          <w:sz w:val="28"/>
          <w:szCs w:val="28"/>
        </w:rPr>
        <w:t>t</w:t>
      </w:r>
      <w:r w:rsidRPr="004B6D84">
        <w:rPr>
          <w:rFonts w:cs="Times New Roman"/>
          <w:spacing w:val="2"/>
          <w:sz w:val="28"/>
          <w:szCs w:val="28"/>
        </w:rPr>
        <w:t>ư</w:t>
      </w:r>
      <w:r w:rsidRPr="004B6D84">
        <w:rPr>
          <w:rFonts w:cs="Times New Roman"/>
          <w:sz w:val="28"/>
          <w:szCs w:val="28"/>
        </w:rPr>
        <w:t>ợng n</w:t>
      </w:r>
      <w:r w:rsidRPr="004B6D84">
        <w:rPr>
          <w:rFonts w:cs="Times New Roman"/>
          <w:spacing w:val="-3"/>
          <w:sz w:val="28"/>
          <w:szCs w:val="28"/>
        </w:rPr>
        <w:t>h</w:t>
      </w:r>
      <w:r w:rsidRPr="004B6D84">
        <w:rPr>
          <w:rFonts w:cs="Times New Roman"/>
          <w:sz w:val="28"/>
          <w:szCs w:val="28"/>
        </w:rPr>
        <w:t>ữ</w:t>
      </w:r>
      <w:r w:rsidRPr="004B6D84">
        <w:rPr>
          <w:rFonts w:cs="Times New Roman"/>
          <w:spacing w:val="6"/>
          <w:sz w:val="28"/>
          <w:szCs w:val="28"/>
        </w:rPr>
        <w:t>n</w:t>
      </w:r>
      <w:r w:rsidRPr="004B6D84">
        <w:rPr>
          <w:rFonts w:cs="Times New Roman"/>
          <w:sz w:val="28"/>
          <w:szCs w:val="28"/>
        </w:rPr>
        <w:t>g</w:t>
      </w:r>
      <w:r w:rsidRPr="004B6D84">
        <w:rPr>
          <w:rFonts w:cs="Times New Roman"/>
          <w:spacing w:val="9"/>
          <w:sz w:val="28"/>
          <w:szCs w:val="28"/>
        </w:rPr>
        <w:t xml:space="preserve"> </w:t>
      </w:r>
      <w:r w:rsidRPr="004B6D84">
        <w:rPr>
          <w:rFonts w:cs="Times New Roman"/>
          <w:sz w:val="28"/>
          <w:szCs w:val="28"/>
        </w:rPr>
        <w:t>hi</w:t>
      </w:r>
      <w:r w:rsidRPr="004B6D84">
        <w:rPr>
          <w:rFonts w:cs="Times New Roman"/>
          <w:spacing w:val="-3"/>
          <w:sz w:val="28"/>
          <w:szCs w:val="28"/>
        </w:rPr>
        <w:t>ể</w:t>
      </w:r>
      <w:r w:rsidRPr="004B6D84">
        <w:rPr>
          <w:rFonts w:cs="Times New Roman"/>
          <w:sz w:val="28"/>
          <w:szCs w:val="28"/>
        </w:rPr>
        <w:t>u</w:t>
      </w:r>
      <w:r w:rsidRPr="004B6D84">
        <w:rPr>
          <w:rFonts w:cs="Times New Roman"/>
          <w:spacing w:val="4"/>
          <w:sz w:val="28"/>
          <w:szCs w:val="28"/>
        </w:rPr>
        <w:t xml:space="preserve"> </w:t>
      </w:r>
      <w:r w:rsidRPr="004B6D84">
        <w:rPr>
          <w:rFonts w:cs="Times New Roman"/>
          <w:spacing w:val="8"/>
          <w:sz w:val="28"/>
          <w:szCs w:val="28"/>
        </w:rPr>
        <w:t>b</w:t>
      </w:r>
      <w:r w:rsidRPr="004B6D84">
        <w:rPr>
          <w:rFonts w:cs="Times New Roman"/>
          <w:sz w:val="28"/>
          <w:szCs w:val="28"/>
        </w:rPr>
        <w:t>iết</w:t>
      </w:r>
      <w:r w:rsidRPr="004B6D84">
        <w:rPr>
          <w:rFonts w:cs="Times New Roman"/>
          <w:spacing w:val="3"/>
          <w:sz w:val="28"/>
          <w:szCs w:val="28"/>
        </w:rPr>
        <w:t xml:space="preserve"> </w:t>
      </w:r>
      <w:r w:rsidRPr="004B6D84">
        <w:rPr>
          <w:rFonts w:cs="Times New Roman"/>
          <w:spacing w:val="-6"/>
          <w:sz w:val="28"/>
          <w:szCs w:val="28"/>
        </w:rPr>
        <w:t>c</w:t>
      </w:r>
      <w:r w:rsidRPr="004B6D84">
        <w:rPr>
          <w:rFonts w:cs="Times New Roman"/>
          <w:sz w:val="28"/>
          <w:szCs w:val="28"/>
        </w:rPr>
        <w:t>ó</w:t>
      </w:r>
      <w:r w:rsidRPr="004B6D84">
        <w:rPr>
          <w:rFonts w:cs="Times New Roman"/>
          <w:spacing w:val="14"/>
          <w:sz w:val="28"/>
          <w:szCs w:val="28"/>
        </w:rPr>
        <w:t xml:space="preserve"> </w:t>
      </w:r>
      <w:r w:rsidRPr="004B6D84">
        <w:rPr>
          <w:rFonts w:cs="Times New Roman"/>
          <w:sz w:val="28"/>
          <w:szCs w:val="28"/>
        </w:rPr>
        <w:t>l</w:t>
      </w:r>
      <w:r w:rsidRPr="004B6D84">
        <w:rPr>
          <w:rFonts w:cs="Times New Roman"/>
          <w:spacing w:val="-1"/>
          <w:sz w:val="28"/>
          <w:szCs w:val="28"/>
        </w:rPr>
        <w:t>i</w:t>
      </w:r>
      <w:r w:rsidRPr="004B6D84">
        <w:rPr>
          <w:rFonts w:cs="Times New Roman"/>
          <w:spacing w:val="4"/>
          <w:sz w:val="28"/>
          <w:szCs w:val="28"/>
        </w:rPr>
        <w:t>ê</w:t>
      </w:r>
      <w:r w:rsidRPr="004B6D84">
        <w:rPr>
          <w:rFonts w:cs="Times New Roman"/>
          <w:sz w:val="28"/>
          <w:szCs w:val="28"/>
        </w:rPr>
        <w:t xml:space="preserve">n </w:t>
      </w:r>
      <w:r w:rsidRPr="004B6D84">
        <w:rPr>
          <w:rFonts w:cs="Times New Roman"/>
          <w:spacing w:val="4"/>
          <w:sz w:val="28"/>
          <w:szCs w:val="28"/>
        </w:rPr>
        <w:t>q</w:t>
      </w:r>
      <w:r w:rsidRPr="004B6D84">
        <w:rPr>
          <w:rFonts w:cs="Times New Roman"/>
          <w:sz w:val="28"/>
          <w:szCs w:val="28"/>
        </w:rPr>
        <w:t>u</w:t>
      </w:r>
      <w:r w:rsidRPr="004B6D84">
        <w:rPr>
          <w:rFonts w:cs="Times New Roman"/>
          <w:spacing w:val="3"/>
          <w:sz w:val="28"/>
          <w:szCs w:val="28"/>
        </w:rPr>
        <w:t>a</w:t>
      </w:r>
      <w:r w:rsidRPr="004B6D84">
        <w:rPr>
          <w:rFonts w:cs="Times New Roman"/>
          <w:sz w:val="28"/>
          <w:szCs w:val="28"/>
        </w:rPr>
        <w:t>n</w:t>
      </w:r>
      <w:r w:rsidRPr="004B6D84">
        <w:rPr>
          <w:rFonts w:cs="Times New Roman"/>
          <w:spacing w:val="4"/>
          <w:sz w:val="28"/>
          <w:szCs w:val="28"/>
        </w:rPr>
        <w:t xml:space="preserve"> </w:t>
      </w:r>
      <w:r w:rsidRPr="004B6D84">
        <w:rPr>
          <w:rFonts w:cs="Times New Roman"/>
          <w:spacing w:val="3"/>
          <w:sz w:val="28"/>
          <w:szCs w:val="28"/>
        </w:rPr>
        <w:t>đ</w:t>
      </w:r>
      <w:r w:rsidRPr="004B6D84">
        <w:rPr>
          <w:rFonts w:cs="Times New Roman"/>
          <w:spacing w:val="4"/>
          <w:sz w:val="28"/>
          <w:szCs w:val="28"/>
        </w:rPr>
        <w:t>ế</w:t>
      </w:r>
      <w:r w:rsidRPr="004B6D84">
        <w:rPr>
          <w:rFonts w:cs="Times New Roman"/>
          <w:sz w:val="28"/>
          <w:szCs w:val="28"/>
        </w:rPr>
        <w:t>n</w:t>
      </w:r>
      <w:r w:rsidRPr="004B6D84">
        <w:rPr>
          <w:rFonts w:cs="Times New Roman"/>
          <w:spacing w:val="4"/>
          <w:sz w:val="28"/>
          <w:szCs w:val="28"/>
        </w:rPr>
        <w:t xml:space="preserve"> </w:t>
      </w:r>
      <w:r w:rsidRPr="004B6D84">
        <w:rPr>
          <w:rFonts w:cs="Times New Roman"/>
          <w:sz w:val="28"/>
          <w:szCs w:val="28"/>
        </w:rPr>
        <w:t>bệnh rối loạn chuyển hóa lipid máu</w:t>
      </w:r>
      <w:r w:rsidRPr="004B6D84">
        <w:rPr>
          <w:rFonts w:cs="Times New Roman"/>
          <w:spacing w:val="3"/>
          <w:sz w:val="28"/>
          <w:szCs w:val="28"/>
        </w:rPr>
        <w:t xml:space="preserve"> </w:t>
      </w:r>
      <w:r w:rsidRPr="004B6D84">
        <w:rPr>
          <w:rFonts w:cs="Times New Roman"/>
          <w:sz w:val="28"/>
          <w:szCs w:val="28"/>
        </w:rPr>
        <w:t>t</w:t>
      </w:r>
      <w:r w:rsidRPr="004B6D84">
        <w:rPr>
          <w:rFonts w:cs="Times New Roman"/>
          <w:spacing w:val="-7"/>
          <w:sz w:val="28"/>
          <w:szCs w:val="28"/>
        </w:rPr>
        <w:t>h</w:t>
      </w:r>
      <w:r w:rsidRPr="004B6D84">
        <w:rPr>
          <w:rFonts w:cs="Times New Roman"/>
          <w:spacing w:val="4"/>
          <w:sz w:val="28"/>
          <w:szCs w:val="28"/>
        </w:rPr>
        <w:t>ô</w:t>
      </w:r>
      <w:r w:rsidRPr="004B6D84">
        <w:rPr>
          <w:rFonts w:cs="Times New Roman"/>
          <w:sz w:val="28"/>
          <w:szCs w:val="28"/>
        </w:rPr>
        <w:t>ng</w:t>
      </w:r>
      <w:r w:rsidRPr="004B6D84">
        <w:rPr>
          <w:rFonts w:cs="Times New Roman"/>
          <w:spacing w:val="3"/>
          <w:sz w:val="28"/>
          <w:szCs w:val="28"/>
        </w:rPr>
        <w:t xml:space="preserve"> </w:t>
      </w:r>
      <w:r w:rsidRPr="004B6D84">
        <w:rPr>
          <w:rFonts w:cs="Times New Roman"/>
          <w:spacing w:val="8"/>
          <w:sz w:val="28"/>
          <w:szCs w:val="28"/>
        </w:rPr>
        <w:t>q</w:t>
      </w:r>
      <w:r w:rsidRPr="004B6D84">
        <w:rPr>
          <w:rFonts w:cs="Times New Roman"/>
          <w:sz w:val="28"/>
          <w:szCs w:val="28"/>
        </w:rPr>
        <w:t>ua</w:t>
      </w:r>
      <w:r w:rsidRPr="004B6D84">
        <w:rPr>
          <w:rFonts w:cs="Times New Roman"/>
          <w:spacing w:val="3"/>
          <w:sz w:val="28"/>
          <w:szCs w:val="28"/>
        </w:rPr>
        <w:t xml:space="preserve"> </w:t>
      </w:r>
      <w:r w:rsidRPr="004B6D84">
        <w:rPr>
          <w:rFonts w:cs="Times New Roman"/>
          <w:sz w:val="28"/>
          <w:szCs w:val="28"/>
        </w:rPr>
        <w:t>các hì</w:t>
      </w:r>
      <w:r w:rsidRPr="004B6D84">
        <w:rPr>
          <w:rFonts w:cs="Times New Roman"/>
          <w:spacing w:val="-3"/>
          <w:sz w:val="28"/>
          <w:szCs w:val="28"/>
        </w:rPr>
        <w:t>n</w:t>
      </w:r>
      <w:r w:rsidRPr="004B6D84">
        <w:rPr>
          <w:rFonts w:cs="Times New Roman"/>
          <w:sz w:val="28"/>
          <w:szCs w:val="28"/>
        </w:rPr>
        <w:t>h</w:t>
      </w:r>
      <w:r w:rsidRPr="004B6D84">
        <w:rPr>
          <w:rFonts w:cs="Times New Roman"/>
          <w:spacing w:val="4"/>
          <w:sz w:val="28"/>
          <w:szCs w:val="28"/>
        </w:rPr>
        <w:t xml:space="preserve"> </w:t>
      </w:r>
      <w:r w:rsidRPr="004B6D84">
        <w:rPr>
          <w:rFonts w:cs="Times New Roman"/>
          <w:sz w:val="28"/>
          <w:szCs w:val="28"/>
        </w:rPr>
        <w:t>thức</w:t>
      </w:r>
      <w:r w:rsidRPr="004B6D84">
        <w:rPr>
          <w:rFonts w:cs="Times New Roman"/>
          <w:spacing w:val="8"/>
          <w:sz w:val="28"/>
          <w:szCs w:val="28"/>
        </w:rPr>
        <w:t xml:space="preserve"> </w:t>
      </w:r>
      <w:r w:rsidRPr="004B6D84">
        <w:rPr>
          <w:rFonts w:cs="Times New Roman"/>
          <w:sz w:val="28"/>
          <w:szCs w:val="28"/>
        </w:rPr>
        <w:t>n</w:t>
      </w:r>
      <w:r w:rsidRPr="004B6D84">
        <w:rPr>
          <w:rFonts w:cs="Times New Roman"/>
          <w:spacing w:val="-3"/>
          <w:sz w:val="28"/>
          <w:szCs w:val="28"/>
        </w:rPr>
        <w:t>h</w:t>
      </w:r>
      <w:r w:rsidRPr="004B6D84">
        <w:rPr>
          <w:rFonts w:cs="Times New Roman"/>
          <w:sz w:val="28"/>
          <w:szCs w:val="28"/>
        </w:rPr>
        <w:t>ư</w:t>
      </w:r>
      <w:r w:rsidRPr="004B6D84">
        <w:rPr>
          <w:rFonts w:cs="Times New Roman"/>
          <w:spacing w:val="3"/>
          <w:sz w:val="28"/>
          <w:szCs w:val="28"/>
        </w:rPr>
        <w:t xml:space="preserve"> </w:t>
      </w:r>
      <w:r w:rsidRPr="004B6D84">
        <w:rPr>
          <w:rFonts w:cs="Times New Roman"/>
          <w:spacing w:val="5"/>
          <w:sz w:val="28"/>
          <w:szCs w:val="28"/>
        </w:rPr>
        <w:t>h</w:t>
      </w:r>
      <w:r w:rsidRPr="004B6D84">
        <w:rPr>
          <w:rFonts w:cs="Times New Roman"/>
          <w:spacing w:val="4"/>
          <w:sz w:val="28"/>
          <w:szCs w:val="28"/>
        </w:rPr>
        <w:t>ỏ</w:t>
      </w:r>
      <w:r w:rsidRPr="004B6D84">
        <w:rPr>
          <w:rFonts w:cs="Times New Roman"/>
          <w:sz w:val="28"/>
          <w:szCs w:val="28"/>
        </w:rPr>
        <w:t>i</w:t>
      </w:r>
      <w:r w:rsidRPr="004B6D84">
        <w:rPr>
          <w:rFonts w:cs="Times New Roman"/>
          <w:spacing w:val="-4"/>
          <w:sz w:val="28"/>
          <w:szCs w:val="28"/>
        </w:rPr>
        <w:t xml:space="preserve"> </w:t>
      </w:r>
      <w:r w:rsidRPr="004B6D84">
        <w:rPr>
          <w:rFonts w:cs="Times New Roman"/>
          <w:sz w:val="28"/>
          <w:szCs w:val="28"/>
        </w:rPr>
        <w:t>đ</w:t>
      </w:r>
      <w:r w:rsidRPr="004B6D84">
        <w:rPr>
          <w:rFonts w:cs="Times New Roman"/>
          <w:spacing w:val="4"/>
          <w:sz w:val="28"/>
          <w:szCs w:val="28"/>
        </w:rPr>
        <w:t>á</w:t>
      </w:r>
      <w:r w:rsidRPr="004B6D84">
        <w:rPr>
          <w:rFonts w:cs="Times New Roman"/>
          <w:sz w:val="28"/>
          <w:szCs w:val="28"/>
        </w:rPr>
        <w:t>p,</w:t>
      </w:r>
      <w:r w:rsidRPr="004B6D84">
        <w:rPr>
          <w:rFonts w:cs="Times New Roman"/>
          <w:spacing w:val="1"/>
          <w:sz w:val="28"/>
          <w:szCs w:val="28"/>
        </w:rPr>
        <w:t xml:space="preserve"> </w:t>
      </w:r>
      <w:r w:rsidRPr="004B6D84">
        <w:rPr>
          <w:rFonts w:cs="Times New Roman"/>
          <w:sz w:val="28"/>
          <w:szCs w:val="28"/>
        </w:rPr>
        <w:t>th</w:t>
      </w:r>
      <w:r w:rsidRPr="004B6D84">
        <w:rPr>
          <w:rFonts w:cs="Times New Roman"/>
          <w:spacing w:val="3"/>
          <w:sz w:val="28"/>
          <w:szCs w:val="28"/>
        </w:rPr>
        <w:t>u</w:t>
      </w:r>
      <w:r w:rsidRPr="004B6D84">
        <w:rPr>
          <w:rFonts w:cs="Times New Roman"/>
          <w:spacing w:val="-1"/>
          <w:sz w:val="28"/>
          <w:szCs w:val="28"/>
        </w:rPr>
        <w:t>y</w:t>
      </w:r>
      <w:r w:rsidRPr="004B6D84">
        <w:rPr>
          <w:rFonts w:cs="Times New Roman"/>
          <w:sz w:val="28"/>
          <w:szCs w:val="28"/>
        </w:rPr>
        <w:t xml:space="preserve">ết </w:t>
      </w:r>
      <w:r w:rsidRPr="004B6D84">
        <w:rPr>
          <w:rFonts w:cs="Times New Roman"/>
          <w:spacing w:val="4"/>
          <w:sz w:val="28"/>
          <w:szCs w:val="28"/>
        </w:rPr>
        <w:t>t</w:t>
      </w:r>
      <w:r w:rsidRPr="004B6D84">
        <w:rPr>
          <w:rFonts w:cs="Times New Roman"/>
          <w:spacing w:val="-6"/>
          <w:sz w:val="28"/>
          <w:szCs w:val="28"/>
        </w:rPr>
        <w:t>r</w:t>
      </w:r>
      <w:r w:rsidRPr="004B6D84">
        <w:rPr>
          <w:rFonts w:cs="Times New Roman"/>
          <w:sz w:val="28"/>
          <w:szCs w:val="28"/>
        </w:rPr>
        <w:t>ì</w:t>
      </w:r>
      <w:r w:rsidRPr="004B6D84">
        <w:rPr>
          <w:rFonts w:cs="Times New Roman"/>
          <w:spacing w:val="3"/>
          <w:sz w:val="28"/>
          <w:szCs w:val="28"/>
        </w:rPr>
        <w:t>n</w:t>
      </w:r>
      <w:r w:rsidRPr="004B6D84">
        <w:rPr>
          <w:rFonts w:cs="Times New Roman"/>
          <w:sz w:val="28"/>
          <w:szCs w:val="28"/>
        </w:rPr>
        <w:t>h,</w:t>
      </w:r>
      <w:r w:rsidRPr="004B6D84">
        <w:rPr>
          <w:rFonts w:cs="Times New Roman"/>
          <w:spacing w:val="4"/>
          <w:sz w:val="28"/>
          <w:szCs w:val="28"/>
        </w:rPr>
        <w:t xml:space="preserve"> </w:t>
      </w:r>
      <w:r w:rsidRPr="004B6D84">
        <w:rPr>
          <w:rFonts w:cs="Times New Roman"/>
          <w:sz w:val="28"/>
          <w:szCs w:val="28"/>
        </w:rPr>
        <w:t>h</w:t>
      </w:r>
      <w:r w:rsidRPr="004B6D84">
        <w:rPr>
          <w:rFonts w:cs="Times New Roman"/>
          <w:spacing w:val="3"/>
          <w:sz w:val="28"/>
          <w:szCs w:val="28"/>
        </w:rPr>
        <w:t>á</w:t>
      </w:r>
      <w:r w:rsidRPr="004B6D84">
        <w:rPr>
          <w:rFonts w:cs="Times New Roman"/>
          <w:sz w:val="28"/>
          <w:szCs w:val="28"/>
        </w:rPr>
        <w:t>i</w:t>
      </w:r>
      <w:r w:rsidRPr="004B6D84">
        <w:rPr>
          <w:rFonts w:cs="Times New Roman"/>
          <w:spacing w:val="1"/>
          <w:sz w:val="28"/>
          <w:szCs w:val="28"/>
        </w:rPr>
        <w:t xml:space="preserve"> </w:t>
      </w:r>
      <w:r w:rsidRPr="004B6D84">
        <w:rPr>
          <w:rFonts w:cs="Times New Roman"/>
          <w:sz w:val="28"/>
          <w:szCs w:val="28"/>
        </w:rPr>
        <w:t>hoa</w:t>
      </w:r>
      <w:r w:rsidRPr="004B6D84">
        <w:rPr>
          <w:rFonts w:cs="Times New Roman"/>
          <w:spacing w:val="-2"/>
          <w:sz w:val="28"/>
          <w:szCs w:val="28"/>
        </w:rPr>
        <w:t xml:space="preserve"> </w:t>
      </w:r>
      <w:r w:rsidRPr="004B6D84">
        <w:rPr>
          <w:rFonts w:cs="Times New Roman"/>
          <w:spacing w:val="5"/>
          <w:sz w:val="28"/>
          <w:szCs w:val="28"/>
        </w:rPr>
        <w:t>d</w:t>
      </w:r>
      <w:r w:rsidRPr="004B6D84">
        <w:rPr>
          <w:rFonts w:cs="Times New Roman"/>
          <w:spacing w:val="4"/>
          <w:sz w:val="28"/>
          <w:szCs w:val="28"/>
        </w:rPr>
        <w:t>â</w:t>
      </w:r>
      <w:r w:rsidRPr="004B6D84">
        <w:rPr>
          <w:rFonts w:cs="Times New Roman"/>
          <w:sz w:val="28"/>
          <w:szCs w:val="28"/>
        </w:rPr>
        <w:t>n</w:t>
      </w:r>
      <w:r w:rsidRPr="004B6D84">
        <w:rPr>
          <w:rFonts w:cs="Times New Roman"/>
          <w:spacing w:val="-6"/>
          <w:sz w:val="28"/>
          <w:szCs w:val="28"/>
        </w:rPr>
        <w:t xml:space="preserve"> </w:t>
      </w:r>
      <w:r w:rsidRPr="004B6D84">
        <w:rPr>
          <w:rFonts w:cs="Times New Roman"/>
          <w:spacing w:val="6"/>
          <w:sz w:val="28"/>
          <w:szCs w:val="28"/>
        </w:rPr>
        <w:t>c</w:t>
      </w:r>
      <w:r w:rsidRPr="004B6D84">
        <w:rPr>
          <w:rFonts w:cs="Times New Roman"/>
          <w:spacing w:val="-1"/>
          <w:sz w:val="28"/>
          <w:szCs w:val="28"/>
        </w:rPr>
        <w:t>h</w:t>
      </w:r>
      <w:r w:rsidRPr="004B6D84">
        <w:rPr>
          <w:rFonts w:cs="Times New Roman"/>
          <w:sz w:val="28"/>
          <w:szCs w:val="28"/>
        </w:rPr>
        <w:t xml:space="preserve">ủ.  </w:t>
      </w:r>
    </w:p>
    <w:p w:rsidR="00421F97" w:rsidRPr="00BC7A46" w:rsidRDefault="00421F97" w:rsidP="006D2BB2">
      <w:pPr>
        <w:widowControl w:val="0"/>
        <w:spacing w:after="0" w:line="372" w:lineRule="auto"/>
        <w:ind w:firstLine="567"/>
        <w:jc w:val="both"/>
        <w:rPr>
          <w:rFonts w:cs="Times New Roman"/>
          <w:sz w:val="28"/>
          <w:szCs w:val="28"/>
        </w:rPr>
      </w:pPr>
      <w:r w:rsidRPr="004B6D84">
        <w:rPr>
          <w:rFonts w:cs="Times New Roman"/>
          <w:sz w:val="28"/>
          <w:szCs w:val="28"/>
        </w:rPr>
        <w:t>- Tổ chức các buổi thảo luận nhóm với đối tượng rối loạn lipid máu bao gồ</w:t>
      </w:r>
      <w:r w:rsidR="00415ADC" w:rsidRPr="004B6D84">
        <w:rPr>
          <w:rFonts w:cs="Times New Roman"/>
          <w:sz w:val="28"/>
          <w:szCs w:val="28"/>
        </w:rPr>
        <w:t>m</w:t>
      </w:r>
      <w:r w:rsidR="00415ADC" w:rsidRPr="00BC7A46">
        <w:rPr>
          <w:rFonts w:cs="Times New Roman"/>
          <w:sz w:val="28"/>
          <w:szCs w:val="28"/>
        </w:rPr>
        <w:t xml:space="preserve">: </w:t>
      </w:r>
      <w:r w:rsidRPr="004B6D84">
        <w:rPr>
          <w:rFonts w:cs="Times New Roman"/>
          <w:sz w:val="28"/>
          <w:szCs w:val="28"/>
        </w:rPr>
        <w:t>kiến thức về hậu quả của tăng, giảm lipid máu, lời khuyên về dinh dưỡng hợp lý cho người cao tuổi bị RLLP máu, hướng dẫn cách lựa chọn sử dụng hợp lý nguồn thực phẩm ở địa phương. Tổ chức tập huấn cho NCT 3 tháng/lần, lần đầu là thời điểm bắt đầu can thiệp, lần 2 là thời điểm sau 3 tháng can thiệp</w:t>
      </w:r>
      <w:r w:rsidR="00415ADC" w:rsidRPr="00BC7A46">
        <w:rPr>
          <w:rFonts w:cs="Times New Roman"/>
          <w:sz w:val="28"/>
          <w:szCs w:val="28"/>
        </w:rPr>
        <w:t>.</w:t>
      </w:r>
    </w:p>
    <w:p w:rsidR="00421F97" w:rsidRPr="00BC7A46" w:rsidRDefault="00421F97" w:rsidP="006D2BB2">
      <w:pPr>
        <w:widowControl w:val="0"/>
        <w:spacing w:after="0" w:line="372" w:lineRule="auto"/>
        <w:ind w:firstLine="567"/>
        <w:jc w:val="both"/>
        <w:rPr>
          <w:rFonts w:cs="Times New Roman"/>
          <w:sz w:val="28"/>
          <w:szCs w:val="28"/>
        </w:rPr>
      </w:pPr>
      <w:r w:rsidRPr="004B6D84">
        <w:rPr>
          <w:rFonts w:cs="Times New Roman"/>
          <w:sz w:val="28"/>
          <w:szCs w:val="28"/>
        </w:rPr>
        <w:t>-  Tổ chức các buổi nói chuyện sức khỏe, hội thi tìm hiểu kiến thức về rối loạn Lipid máu cho các hội viên hội người cao tuổ</w:t>
      </w:r>
      <w:r w:rsidR="00415ADC" w:rsidRPr="004B6D84">
        <w:rPr>
          <w:rFonts w:cs="Times New Roman"/>
          <w:sz w:val="28"/>
          <w:szCs w:val="28"/>
        </w:rPr>
        <w:t>i.</w:t>
      </w:r>
    </w:p>
    <w:p w:rsidR="00421F97" w:rsidRPr="00BC7A46" w:rsidRDefault="00421F97" w:rsidP="006D2BB2">
      <w:pPr>
        <w:widowControl w:val="0"/>
        <w:autoSpaceDE w:val="0"/>
        <w:autoSpaceDN w:val="0"/>
        <w:adjustRightInd w:val="0"/>
        <w:spacing w:after="0" w:line="324" w:lineRule="auto"/>
        <w:ind w:right="-2" w:firstLine="567"/>
        <w:jc w:val="both"/>
        <w:rPr>
          <w:rFonts w:cs="Times New Roman"/>
          <w:sz w:val="28"/>
          <w:szCs w:val="28"/>
        </w:rPr>
      </w:pPr>
      <w:r w:rsidRPr="004B6D84">
        <w:rPr>
          <w:rFonts w:cs="Times New Roman"/>
          <w:sz w:val="28"/>
          <w:szCs w:val="28"/>
        </w:rPr>
        <w:lastRenderedPageBreak/>
        <w:t>- Truyền thông nhóm nhỏ cho Ban chấp hành hội người cao tuổi xã, Chi hội người cao tuổi các thôn, cán bộ y tế thôn</w:t>
      </w:r>
      <w:r w:rsidR="00415ADC" w:rsidRPr="00BC7A46">
        <w:rPr>
          <w:rFonts w:cs="Times New Roman"/>
          <w:sz w:val="28"/>
          <w:szCs w:val="28"/>
        </w:rPr>
        <w:t>.</w:t>
      </w:r>
    </w:p>
    <w:p w:rsidR="00421F97" w:rsidRPr="00BE59B9" w:rsidRDefault="00421F97" w:rsidP="006D2BB2">
      <w:pPr>
        <w:widowControl w:val="0"/>
        <w:autoSpaceDE w:val="0"/>
        <w:autoSpaceDN w:val="0"/>
        <w:adjustRightInd w:val="0"/>
        <w:spacing w:after="0" w:line="324" w:lineRule="auto"/>
        <w:ind w:right="-2" w:firstLine="567"/>
        <w:jc w:val="both"/>
        <w:rPr>
          <w:rFonts w:cs="Times New Roman"/>
          <w:sz w:val="28"/>
          <w:szCs w:val="28"/>
        </w:rPr>
      </w:pPr>
      <w:r w:rsidRPr="004B6D84">
        <w:rPr>
          <w:rFonts w:cs="Times New Roman"/>
          <w:sz w:val="28"/>
          <w:szCs w:val="28"/>
        </w:rPr>
        <w:t xml:space="preserve">- </w:t>
      </w:r>
      <w:r w:rsidR="00BC34C2" w:rsidRPr="00BC34C2">
        <w:rPr>
          <w:rFonts w:cs="Times New Roman"/>
          <w:sz w:val="28"/>
          <w:szCs w:val="28"/>
        </w:rPr>
        <w:t>Hội người cao tuổi phát động cán bộ, hội viên viết tin, bài, sáng tác thơ ca, tiểu phẩm với chủ đề phòng chống rối loạn lipid máu</w:t>
      </w:r>
      <w:r w:rsidR="00BE59B9" w:rsidRPr="00BE59B9">
        <w:rPr>
          <w:rFonts w:cs="Times New Roman"/>
          <w:sz w:val="28"/>
          <w:szCs w:val="28"/>
        </w:rPr>
        <w:t>, chăm sóc dinh dưỡng cho người cao tuổi. Các chi hội tổ chức bình thơ, nghe đĩa CD truyền thông về lipid máu.</w:t>
      </w:r>
    </w:p>
    <w:p w:rsidR="00421F97" w:rsidRPr="00917BC3" w:rsidRDefault="00421F97" w:rsidP="006D2BB2">
      <w:pPr>
        <w:widowControl w:val="0"/>
        <w:spacing w:after="0" w:line="324" w:lineRule="auto"/>
        <w:ind w:right="-2" w:firstLine="567"/>
        <w:jc w:val="both"/>
        <w:rPr>
          <w:rFonts w:cs="Times New Roman"/>
          <w:sz w:val="28"/>
          <w:szCs w:val="28"/>
        </w:rPr>
      </w:pPr>
      <w:r w:rsidRPr="004B6D84">
        <w:rPr>
          <w:rFonts w:cs="Times New Roman"/>
          <w:sz w:val="28"/>
          <w:szCs w:val="28"/>
        </w:rPr>
        <w:t>-  Tài liệu truyền thông  phát tay cho từng đối tượng, nội dung cuốn tài liệu bao gồm các kiến thức cơ bản về rối loạn lipid máu</w:t>
      </w:r>
      <w:r w:rsidR="00343D1A" w:rsidRPr="004B6D84">
        <w:rPr>
          <w:rFonts w:cs="Times New Roman"/>
          <w:sz w:val="28"/>
          <w:szCs w:val="28"/>
        </w:rPr>
        <w:t xml:space="preserve"> </w:t>
      </w:r>
      <w:r w:rsidRPr="004B6D84">
        <w:rPr>
          <w:rFonts w:cs="Times New Roman"/>
          <w:sz w:val="28"/>
          <w:szCs w:val="28"/>
        </w:rPr>
        <w:t>(nguyên nhân, triệu chứng, hậu quả). Bảng danh mục những thực phẩm giàu lipid, chế độ dinh dưỡng, chế độ dinh dưỡng, chế độ luyện tập cho người cho người rối loạn lipid máu</w:t>
      </w:r>
      <w:r w:rsidRPr="00917BC3">
        <w:rPr>
          <w:rFonts w:cs="Times New Roman"/>
          <w:i/>
          <w:sz w:val="28"/>
          <w:szCs w:val="28"/>
        </w:rPr>
        <w:t>.</w:t>
      </w:r>
      <w:r w:rsidR="00917BC3" w:rsidRPr="00917BC3">
        <w:rPr>
          <w:rFonts w:cs="Times New Roman"/>
          <w:i/>
          <w:sz w:val="28"/>
          <w:szCs w:val="28"/>
        </w:rPr>
        <w:t>(Xem chi tiết ở phần phụ lục)</w:t>
      </w:r>
    </w:p>
    <w:p w:rsidR="00421F97" w:rsidRPr="004B6D84" w:rsidRDefault="00421F97" w:rsidP="006D2BB2">
      <w:pPr>
        <w:widowControl w:val="0"/>
        <w:tabs>
          <w:tab w:val="left" w:pos="1000"/>
        </w:tabs>
        <w:autoSpaceDE w:val="0"/>
        <w:autoSpaceDN w:val="0"/>
        <w:adjustRightInd w:val="0"/>
        <w:spacing w:after="0" w:line="324" w:lineRule="auto"/>
        <w:ind w:firstLine="567"/>
        <w:jc w:val="both"/>
        <w:rPr>
          <w:rFonts w:cs="Times New Roman"/>
          <w:sz w:val="28"/>
          <w:szCs w:val="28"/>
        </w:rPr>
      </w:pPr>
      <w:r w:rsidRPr="004B6D84">
        <w:rPr>
          <w:rFonts w:cs="Times New Roman"/>
          <w:sz w:val="28"/>
          <w:szCs w:val="28"/>
        </w:rPr>
        <w:t xml:space="preserve">- </w:t>
      </w:r>
      <w:r w:rsidRPr="004B6D84">
        <w:rPr>
          <w:rFonts w:cs="Times New Roman"/>
          <w:spacing w:val="3"/>
          <w:sz w:val="28"/>
          <w:szCs w:val="28"/>
        </w:rPr>
        <w:t>Viết các bài</w:t>
      </w:r>
      <w:r w:rsidRPr="004B6D84">
        <w:rPr>
          <w:rFonts w:cs="Times New Roman"/>
          <w:spacing w:val="26"/>
          <w:sz w:val="28"/>
          <w:szCs w:val="28"/>
        </w:rPr>
        <w:t xml:space="preserve"> </w:t>
      </w:r>
      <w:r w:rsidRPr="004B6D84">
        <w:rPr>
          <w:rFonts w:cs="Times New Roman"/>
          <w:sz w:val="28"/>
          <w:szCs w:val="28"/>
        </w:rPr>
        <w:t>tr</w:t>
      </w:r>
      <w:r w:rsidRPr="004B6D84">
        <w:rPr>
          <w:rFonts w:cs="Times New Roman"/>
          <w:spacing w:val="-3"/>
          <w:sz w:val="28"/>
          <w:szCs w:val="28"/>
        </w:rPr>
        <w:t>u</w:t>
      </w:r>
      <w:r w:rsidRPr="004B6D84">
        <w:rPr>
          <w:rFonts w:cs="Times New Roman"/>
          <w:sz w:val="28"/>
          <w:szCs w:val="28"/>
        </w:rPr>
        <w:t>y</w:t>
      </w:r>
      <w:r w:rsidRPr="004B6D84">
        <w:rPr>
          <w:rFonts w:cs="Times New Roman"/>
          <w:spacing w:val="3"/>
          <w:sz w:val="28"/>
          <w:szCs w:val="28"/>
        </w:rPr>
        <w:t>ề</w:t>
      </w:r>
      <w:r w:rsidRPr="004B6D84">
        <w:rPr>
          <w:rFonts w:cs="Times New Roman"/>
          <w:sz w:val="28"/>
          <w:szCs w:val="28"/>
        </w:rPr>
        <w:t>n</w:t>
      </w:r>
      <w:r w:rsidRPr="004B6D84">
        <w:rPr>
          <w:rFonts w:cs="Times New Roman"/>
          <w:spacing w:val="25"/>
          <w:sz w:val="28"/>
          <w:szCs w:val="28"/>
        </w:rPr>
        <w:t xml:space="preserve"> </w:t>
      </w:r>
      <w:r w:rsidRPr="004B6D84">
        <w:rPr>
          <w:rFonts w:cs="Times New Roman"/>
          <w:sz w:val="28"/>
          <w:szCs w:val="28"/>
        </w:rPr>
        <w:t>thông</w:t>
      </w:r>
      <w:r w:rsidRPr="004B6D84">
        <w:rPr>
          <w:rFonts w:cs="Times New Roman"/>
          <w:spacing w:val="25"/>
          <w:sz w:val="28"/>
          <w:szCs w:val="28"/>
        </w:rPr>
        <w:t xml:space="preserve"> </w:t>
      </w:r>
      <w:r w:rsidRPr="004B6D84">
        <w:rPr>
          <w:rFonts w:cs="Times New Roman"/>
          <w:spacing w:val="4"/>
          <w:sz w:val="28"/>
          <w:szCs w:val="28"/>
        </w:rPr>
        <w:t>với</w:t>
      </w:r>
      <w:r w:rsidRPr="004B6D84">
        <w:rPr>
          <w:rFonts w:cs="Times New Roman"/>
          <w:spacing w:val="24"/>
          <w:sz w:val="28"/>
          <w:szCs w:val="28"/>
        </w:rPr>
        <w:t xml:space="preserve"> </w:t>
      </w:r>
      <w:r w:rsidRPr="004B6D84">
        <w:rPr>
          <w:rFonts w:cs="Times New Roman"/>
          <w:sz w:val="28"/>
          <w:szCs w:val="28"/>
        </w:rPr>
        <w:t>nội</w:t>
      </w:r>
      <w:r w:rsidRPr="004B6D84">
        <w:rPr>
          <w:rFonts w:cs="Times New Roman"/>
          <w:spacing w:val="18"/>
          <w:sz w:val="28"/>
          <w:szCs w:val="28"/>
        </w:rPr>
        <w:t xml:space="preserve"> </w:t>
      </w:r>
      <w:r w:rsidRPr="004B6D84">
        <w:rPr>
          <w:rFonts w:cs="Times New Roman"/>
          <w:spacing w:val="4"/>
          <w:sz w:val="28"/>
          <w:szCs w:val="28"/>
        </w:rPr>
        <w:t>d</w:t>
      </w:r>
      <w:r w:rsidRPr="004B6D84">
        <w:rPr>
          <w:rFonts w:cs="Times New Roman"/>
          <w:sz w:val="28"/>
          <w:szCs w:val="28"/>
        </w:rPr>
        <w:t>ung</w:t>
      </w:r>
      <w:r w:rsidRPr="004B6D84">
        <w:rPr>
          <w:rFonts w:cs="Times New Roman"/>
          <w:spacing w:val="27"/>
          <w:sz w:val="28"/>
          <w:szCs w:val="28"/>
        </w:rPr>
        <w:t xml:space="preserve"> </w:t>
      </w:r>
      <w:r w:rsidRPr="004B6D84">
        <w:rPr>
          <w:rFonts w:cs="Times New Roman"/>
          <w:spacing w:val="4"/>
          <w:sz w:val="28"/>
          <w:szCs w:val="28"/>
        </w:rPr>
        <w:t>l</w:t>
      </w:r>
      <w:r w:rsidRPr="004B6D84">
        <w:rPr>
          <w:rFonts w:cs="Times New Roman"/>
          <w:spacing w:val="-1"/>
          <w:sz w:val="28"/>
          <w:szCs w:val="28"/>
        </w:rPr>
        <w:t>i</w:t>
      </w:r>
      <w:r w:rsidRPr="004B6D84">
        <w:rPr>
          <w:rFonts w:cs="Times New Roman"/>
          <w:sz w:val="28"/>
          <w:szCs w:val="28"/>
        </w:rPr>
        <w:t>ên</w:t>
      </w:r>
      <w:r w:rsidRPr="004B6D84">
        <w:rPr>
          <w:rFonts w:cs="Times New Roman"/>
          <w:spacing w:val="20"/>
          <w:sz w:val="28"/>
          <w:szCs w:val="28"/>
        </w:rPr>
        <w:t xml:space="preserve"> </w:t>
      </w:r>
      <w:r w:rsidRPr="004B6D84">
        <w:rPr>
          <w:rFonts w:cs="Times New Roman"/>
          <w:spacing w:val="4"/>
          <w:sz w:val="28"/>
          <w:szCs w:val="28"/>
        </w:rPr>
        <w:t>qu</w:t>
      </w:r>
      <w:r w:rsidRPr="004B6D84">
        <w:rPr>
          <w:rFonts w:cs="Times New Roman"/>
          <w:sz w:val="28"/>
          <w:szCs w:val="28"/>
        </w:rPr>
        <w:t>an</w:t>
      </w:r>
      <w:r w:rsidRPr="004B6D84">
        <w:rPr>
          <w:rFonts w:cs="Times New Roman"/>
          <w:spacing w:val="24"/>
          <w:sz w:val="28"/>
          <w:szCs w:val="28"/>
        </w:rPr>
        <w:t xml:space="preserve"> </w:t>
      </w:r>
      <w:r w:rsidRPr="004B6D84">
        <w:rPr>
          <w:rFonts w:cs="Times New Roman"/>
          <w:spacing w:val="-1"/>
          <w:sz w:val="28"/>
          <w:szCs w:val="28"/>
        </w:rPr>
        <w:t>t</w:t>
      </w:r>
      <w:r w:rsidRPr="004B6D84">
        <w:rPr>
          <w:rFonts w:cs="Times New Roman"/>
          <w:sz w:val="28"/>
          <w:szCs w:val="28"/>
        </w:rPr>
        <w:t>ới</w:t>
      </w:r>
      <w:r w:rsidRPr="004B6D84">
        <w:rPr>
          <w:rFonts w:cs="Times New Roman"/>
          <w:spacing w:val="27"/>
          <w:sz w:val="28"/>
          <w:szCs w:val="28"/>
        </w:rPr>
        <w:t xml:space="preserve"> </w:t>
      </w:r>
      <w:r w:rsidRPr="004B6D84">
        <w:rPr>
          <w:rFonts w:cs="Times New Roman"/>
          <w:sz w:val="28"/>
          <w:szCs w:val="28"/>
        </w:rPr>
        <w:t>các bệnh do rối loạn chuyển hóa lipid gây lên và</w:t>
      </w:r>
      <w:r w:rsidRPr="004B6D84">
        <w:rPr>
          <w:rFonts w:cs="Times New Roman"/>
          <w:spacing w:val="34"/>
          <w:sz w:val="28"/>
          <w:szCs w:val="28"/>
        </w:rPr>
        <w:t xml:space="preserve"> </w:t>
      </w:r>
      <w:r w:rsidRPr="004B6D84">
        <w:rPr>
          <w:rFonts w:cs="Times New Roman"/>
          <w:sz w:val="28"/>
          <w:szCs w:val="28"/>
        </w:rPr>
        <w:t>v</w:t>
      </w:r>
      <w:r w:rsidRPr="004B6D84">
        <w:rPr>
          <w:rFonts w:cs="Times New Roman"/>
          <w:spacing w:val="3"/>
          <w:sz w:val="28"/>
          <w:szCs w:val="28"/>
        </w:rPr>
        <w:t>a</w:t>
      </w:r>
      <w:r w:rsidRPr="004B6D84">
        <w:rPr>
          <w:rFonts w:cs="Times New Roman"/>
          <w:sz w:val="28"/>
          <w:szCs w:val="28"/>
        </w:rPr>
        <w:t>i</w:t>
      </w:r>
      <w:r w:rsidRPr="004B6D84">
        <w:rPr>
          <w:rFonts w:cs="Times New Roman"/>
          <w:spacing w:val="36"/>
          <w:sz w:val="28"/>
          <w:szCs w:val="28"/>
        </w:rPr>
        <w:t xml:space="preserve"> </w:t>
      </w:r>
      <w:r w:rsidRPr="004B6D84">
        <w:rPr>
          <w:rFonts w:cs="Times New Roman"/>
          <w:sz w:val="28"/>
          <w:szCs w:val="28"/>
        </w:rPr>
        <w:t>t</w:t>
      </w:r>
      <w:r w:rsidRPr="004B6D84">
        <w:rPr>
          <w:rFonts w:cs="Times New Roman"/>
          <w:spacing w:val="-6"/>
          <w:sz w:val="28"/>
          <w:szCs w:val="28"/>
        </w:rPr>
        <w:t>r</w:t>
      </w:r>
      <w:r w:rsidRPr="004B6D84">
        <w:rPr>
          <w:rFonts w:cs="Times New Roman"/>
          <w:sz w:val="28"/>
          <w:szCs w:val="28"/>
        </w:rPr>
        <w:t>ò</w:t>
      </w:r>
      <w:r w:rsidRPr="004B6D84">
        <w:rPr>
          <w:rFonts w:cs="Times New Roman"/>
          <w:spacing w:val="39"/>
          <w:sz w:val="28"/>
          <w:szCs w:val="28"/>
        </w:rPr>
        <w:t xml:space="preserve"> </w:t>
      </w:r>
      <w:r w:rsidRPr="004B6D84">
        <w:rPr>
          <w:rFonts w:cs="Times New Roman"/>
          <w:spacing w:val="4"/>
          <w:sz w:val="28"/>
          <w:szCs w:val="28"/>
        </w:rPr>
        <w:t>c</w:t>
      </w:r>
      <w:r w:rsidRPr="004B6D84">
        <w:rPr>
          <w:rFonts w:cs="Times New Roman"/>
          <w:sz w:val="28"/>
          <w:szCs w:val="28"/>
        </w:rPr>
        <w:t>ủa</w:t>
      </w:r>
      <w:r w:rsidRPr="004B6D84">
        <w:rPr>
          <w:rFonts w:cs="Times New Roman"/>
          <w:spacing w:val="34"/>
          <w:sz w:val="28"/>
          <w:szCs w:val="28"/>
        </w:rPr>
        <w:t xml:space="preserve"> </w:t>
      </w:r>
      <w:r w:rsidRPr="004B6D84">
        <w:rPr>
          <w:rFonts w:cs="Times New Roman"/>
          <w:sz w:val="28"/>
          <w:szCs w:val="28"/>
        </w:rPr>
        <w:t>việc ăn uống, luyện tập phòng chống các bệnh mạn tính không lây tại</w:t>
      </w:r>
      <w:r w:rsidRPr="004B6D84">
        <w:rPr>
          <w:rFonts w:cs="Times New Roman"/>
          <w:spacing w:val="33"/>
          <w:sz w:val="28"/>
          <w:szCs w:val="28"/>
        </w:rPr>
        <w:t xml:space="preserve"> </w:t>
      </w:r>
      <w:r w:rsidRPr="004B6D84">
        <w:rPr>
          <w:rFonts w:cs="Times New Roman"/>
          <w:spacing w:val="4"/>
          <w:sz w:val="28"/>
          <w:szCs w:val="28"/>
        </w:rPr>
        <w:t>cộ</w:t>
      </w:r>
      <w:r w:rsidRPr="004B6D84">
        <w:rPr>
          <w:rFonts w:cs="Times New Roman"/>
          <w:spacing w:val="-6"/>
          <w:sz w:val="28"/>
          <w:szCs w:val="28"/>
        </w:rPr>
        <w:t>n</w:t>
      </w:r>
      <w:r w:rsidRPr="004B6D84">
        <w:rPr>
          <w:rFonts w:cs="Times New Roman"/>
          <w:sz w:val="28"/>
          <w:szCs w:val="28"/>
        </w:rPr>
        <w:t>g</w:t>
      </w:r>
      <w:r w:rsidRPr="004B6D84">
        <w:rPr>
          <w:rFonts w:cs="Times New Roman"/>
          <w:spacing w:val="35"/>
          <w:sz w:val="28"/>
          <w:szCs w:val="28"/>
        </w:rPr>
        <w:t xml:space="preserve"> </w:t>
      </w:r>
      <w:r w:rsidRPr="004B6D84">
        <w:rPr>
          <w:rFonts w:cs="Times New Roman"/>
          <w:spacing w:val="4"/>
          <w:sz w:val="28"/>
          <w:szCs w:val="28"/>
        </w:rPr>
        <w:t>đồn</w:t>
      </w:r>
      <w:r w:rsidRPr="004B6D84">
        <w:rPr>
          <w:rFonts w:cs="Times New Roman"/>
          <w:sz w:val="28"/>
          <w:szCs w:val="28"/>
        </w:rPr>
        <w:t>g</w:t>
      </w:r>
      <w:r w:rsidRPr="004B6D84">
        <w:rPr>
          <w:rFonts w:cs="Times New Roman"/>
          <w:spacing w:val="30"/>
          <w:sz w:val="28"/>
          <w:szCs w:val="28"/>
        </w:rPr>
        <w:t xml:space="preserve"> </w:t>
      </w:r>
      <w:r w:rsidRPr="004B6D84">
        <w:rPr>
          <w:rFonts w:cs="Times New Roman"/>
          <w:spacing w:val="4"/>
          <w:sz w:val="28"/>
          <w:szCs w:val="28"/>
        </w:rPr>
        <w:t>đ</w:t>
      </w:r>
      <w:r w:rsidRPr="004B6D84">
        <w:rPr>
          <w:rFonts w:cs="Times New Roman"/>
          <w:sz w:val="28"/>
          <w:szCs w:val="28"/>
        </w:rPr>
        <w:t>ể</w:t>
      </w:r>
      <w:r w:rsidRPr="004B6D84">
        <w:rPr>
          <w:rFonts w:cs="Times New Roman"/>
          <w:spacing w:val="30"/>
          <w:sz w:val="28"/>
          <w:szCs w:val="28"/>
        </w:rPr>
        <w:t xml:space="preserve"> </w:t>
      </w:r>
      <w:r w:rsidRPr="004B6D84">
        <w:rPr>
          <w:rFonts w:cs="Times New Roman"/>
          <w:spacing w:val="4"/>
          <w:sz w:val="28"/>
          <w:szCs w:val="28"/>
        </w:rPr>
        <w:t>ph</w:t>
      </w:r>
      <w:r w:rsidRPr="004B6D84">
        <w:rPr>
          <w:rFonts w:cs="Times New Roman"/>
          <w:sz w:val="28"/>
          <w:szCs w:val="28"/>
        </w:rPr>
        <w:t>át</w:t>
      </w:r>
      <w:r w:rsidRPr="004B6D84">
        <w:rPr>
          <w:rFonts w:cs="Times New Roman"/>
          <w:spacing w:val="34"/>
          <w:sz w:val="28"/>
          <w:szCs w:val="28"/>
        </w:rPr>
        <w:t xml:space="preserve"> </w:t>
      </w:r>
      <w:r w:rsidRPr="004B6D84">
        <w:rPr>
          <w:rFonts w:cs="Times New Roman"/>
          <w:sz w:val="28"/>
          <w:szCs w:val="28"/>
        </w:rPr>
        <w:t>t</w:t>
      </w:r>
      <w:r w:rsidRPr="004B6D84">
        <w:rPr>
          <w:rFonts w:cs="Times New Roman"/>
          <w:spacing w:val="-1"/>
          <w:sz w:val="28"/>
          <w:szCs w:val="28"/>
        </w:rPr>
        <w:t>r</w:t>
      </w:r>
      <w:r w:rsidRPr="004B6D84">
        <w:rPr>
          <w:rFonts w:cs="Times New Roman"/>
          <w:sz w:val="28"/>
          <w:szCs w:val="28"/>
        </w:rPr>
        <w:t>ên</w:t>
      </w:r>
      <w:r w:rsidRPr="004B6D84">
        <w:rPr>
          <w:rFonts w:cs="Times New Roman"/>
          <w:spacing w:val="34"/>
          <w:sz w:val="28"/>
          <w:szCs w:val="28"/>
        </w:rPr>
        <w:t xml:space="preserve"> </w:t>
      </w:r>
      <w:r w:rsidRPr="004B6D84">
        <w:rPr>
          <w:rFonts w:cs="Times New Roman"/>
          <w:spacing w:val="4"/>
          <w:sz w:val="28"/>
          <w:szCs w:val="28"/>
        </w:rPr>
        <w:t>đà</w:t>
      </w:r>
      <w:r w:rsidRPr="004B6D84">
        <w:rPr>
          <w:rFonts w:cs="Times New Roman"/>
          <w:sz w:val="28"/>
          <w:szCs w:val="28"/>
        </w:rPr>
        <w:t>i</w:t>
      </w:r>
      <w:r w:rsidRPr="004B6D84">
        <w:rPr>
          <w:rFonts w:cs="Times New Roman"/>
          <w:spacing w:val="31"/>
          <w:sz w:val="28"/>
          <w:szCs w:val="28"/>
        </w:rPr>
        <w:t xml:space="preserve"> </w:t>
      </w:r>
      <w:r w:rsidRPr="004B6D84">
        <w:rPr>
          <w:rFonts w:cs="Times New Roman"/>
          <w:sz w:val="28"/>
          <w:szCs w:val="28"/>
        </w:rPr>
        <w:t>tr</w:t>
      </w:r>
      <w:r w:rsidRPr="004B6D84">
        <w:rPr>
          <w:rFonts w:cs="Times New Roman"/>
          <w:spacing w:val="-3"/>
          <w:sz w:val="28"/>
          <w:szCs w:val="28"/>
        </w:rPr>
        <w:t>u</w:t>
      </w:r>
      <w:r w:rsidRPr="004B6D84">
        <w:rPr>
          <w:rFonts w:cs="Times New Roman"/>
          <w:spacing w:val="4"/>
          <w:sz w:val="28"/>
          <w:szCs w:val="28"/>
        </w:rPr>
        <w:t>y</w:t>
      </w:r>
      <w:r w:rsidRPr="004B6D84">
        <w:rPr>
          <w:rFonts w:cs="Times New Roman"/>
          <w:sz w:val="28"/>
          <w:szCs w:val="28"/>
        </w:rPr>
        <w:t>ền th</w:t>
      </w:r>
      <w:r w:rsidRPr="004B6D84">
        <w:rPr>
          <w:rFonts w:cs="Times New Roman"/>
          <w:spacing w:val="-3"/>
          <w:sz w:val="28"/>
          <w:szCs w:val="28"/>
        </w:rPr>
        <w:t>a</w:t>
      </w:r>
      <w:r w:rsidRPr="004B6D84">
        <w:rPr>
          <w:rFonts w:cs="Times New Roman"/>
          <w:spacing w:val="4"/>
          <w:sz w:val="28"/>
          <w:szCs w:val="28"/>
        </w:rPr>
        <w:t>n</w:t>
      </w:r>
      <w:r w:rsidRPr="004B6D84">
        <w:rPr>
          <w:rFonts w:cs="Times New Roman"/>
          <w:sz w:val="28"/>
          <w:szCs w:val="28"/>
        </w:rPr>
        <w:t>h</w:t>
      </w:r>
      <w:r w:rsidRPr="004B6D84">
        <w:rPr>
          <w:rFonts w:cs="Times New Roman"/>
          <w:spacing w:val="6"/>
          <w:sz w:val="28"/>
          <w:szCs w:val="28"/>
        </w:rPr>
        <w:t xml:space="preserve"> </w:t>
      </w:r>
      <w:r w:rsidRPr="004B6D84">
        <w:rPr>
          <w:rFonts w:cs="Times New Roman"/>
          <w:spacing w:val="4"/>
          <w:sz w:val="28"/>
          <w:szCs w:val="28"/>
        </w:rPr>
        <w:t>x</w:t>
      </w:r>
      <w:r w:rsidRPr="004B6D84">
        <w:rPr>
          <w:rFonts w:cs="Times New Roman"/>
          <w:sz w:val="28"/>
          <w:szCs w:val="28"/>
        </w:rPr>
        <w:t>ã.</w:t>
      </w:r>
      <w:r w:rsidRPr="004B6D84">
        <w:rPr>
          <w:rFonts w:cs="Times New Roman"/>
          <w:spacing w:val="4"/>
          <w:sz w:val="28"/>
          <w:szCs w:val="28"/>
        </w:rPr>
        <w:t xml:space="preserve"> </w:t>
      </w:r>
      <w:r w:rsidRPr="004B6D84">
        <w:rPr>
          <w:rFonts w:cs="Times New Roman"/>
          <w:sz w:val="28"/>
          <w:szCs w:val="28"/>
        </w:rPr>
        <w:t>T</w:t>
      </w:r>
      <w:r w:rsidRPr="004B6D84">
        <w:rPr>
          <w:rFonts w:cs="Times New Roman"/>
          <w:spacing w:val="-3"/>
          <w:sz w:val="28"/>
          <w:szCs w:val="28"/>
        </w:rPr>
        <w:t>h</w:t>
      </w:r>
      <w:r w:rsidRPr="004B6D84">
        <w:rPr>
          <w:rFonts w:cs="Times New Roman"/>
          <w:sz w:val="28"/>
          <w:szCs w:val="28"/>
        </w:rPr>
        <w:t>ời</w:t>
      </w:r>
      <w:r w:rsidRPr="004B6D84">
        <w:rPr>
          <w:rFonts w:cs="Times New Roman"/>
          <w:spacing w:val="8"/>
          <w:sz w:val="28"/>
          <w:szCs w:val="28"/>
        </w:rPr>
        <w:t xml:space="preserve"> </w:t>
      </w:r>
      <w:r w:rsidRPr="004B6D84">
        <w:rPr>
          <w:rFonts w:cs="Times New Roman"/>
          <w:spacing w:val="-1"/>
          <w:sz w:val="28"/>
          <w:szCs w:val="28"/>
        </w:rPr>
        <w:t>l</w:t>
      </w:r>
      <w:r w:rsidRPr="004B6D84">
        <w:rPr>
          <w:rFonts w:cs="Times New Roman"/>
          <w:spacing w:val="2"/>
          <w:sz w:val="28"/>
          <w:szCs w:val="28"/>
        </w:rPr>
        <w:t>ư</w:t>
      </w:r>
      <w:r w:rsidRPr="004B6D84">
        <w:rPr>
          <w:rFonts w:cs="Times New Roman"/>
          <w:sz w:val="28"/>
          <w:szCs w:val="28"/>
        </w:rPr>
        <w:t>ợng</w:t>
      </w:r>
      <w:r w:rsidRPr="004B6D84">
        <w:rPr>
          <w:rFonts w:cs="Times New Roman"/>
          <w:spacing w:val="7"/>
          <w:sz w:val="28"/>
          <w:szCs w:val="28"/>
        </w:rPr>
        <w:t xml:space="preserve"> </w:t>
      </w:r>
      <w:r w:rsidRPr="004B6D84">
        <w:rPr>
          <w:rFonts w:cs="Times New Roman"/>
          <w:spacing w:val="8"/>
          <w:sz w:val="28"/>
          <w:szCs w:val="28"/>
        </w:rPr>
        <w:t>p</w:t>
      </w:r>
      <w:r w:rsidRPr="004B6D84">
        <w:rPr>
          <w:rFonts w:cs="Times New Roman"/>
          <w:sz w:val="28"/>
          <w:szCs w:val="28"/>
        </w:rPr>
        <w:t>hát</w:t>
      </w:r>
      <w:r w:rsidRPr="004B6D84">
        <w:rPr>
          <w:rFonts w:cs="Times New Roman"/>
          <w:spacing w:val="5"/>
          <w:sz w:val="28"/>
          <w:szCs w:val="28"/>
        </w:rPr>
        <w:t xml:space="preserve"> </w:t>
      </w:r>
      <w:r w:rsidRPr="004B6D84">
        <w:rPr>
          <w:rFonts w:cs="Times New Roman"/>
          <w:sz w:val="28"/>
          <w:szCs w:val="28"/>
        </w:rPr>
        <w:t>thanh</w:t>
      </w:r>
      <w:r w:rsidRPr="004B6D84">
        <w:rPr>
          <w:rFonts w:cs="Times New Roman"/>
          <w:spacing w:val="7"/>
          <w:sz w:val="28"/>
          <w:szCs w:val="28"/>
        </w:rPr>
        <w:t xml:space="preserve"> </w:t>
      </w:r>
      <w:r w:rsidRPr="004B6D84">
        <w:rPr>
          <w:rFonts w:cs="Times New Roman"/>
          <w:spacing w:val="-1"/>
          <w:sz w:val="28"/>
          <w:szCs w:val="28"/>
        </w:rPr>
        <w:t>l</w:t>
      </w:r>
      <w:r w:rsidRPr="004B6D84">
        <w:rPr>
          <w:rFonts w:cs="Times New Roman"/>
          <w:sz w:val="28"/>
          <w:szCs w:val="28"/>
        </w:rPr>
        <w:t>à</w:t>
      </w:r>
      <w:r w:rsidRPr="004B6D84">
        <w:rPr>
          <w:rFonts w:cs="Times New Roman"/>
          <w:spacing w:val="3"/>
          <w:sz w:val="28"/>
          <w:szCs w:val="28"/>
        </w:rPr>
        <w:t xml:space="preserve"> </w:t>
      </w:r>
      <w:r w:rsidRPr="004B6D84">
        <w:rPr>
          <w:rFonts w:cs="Times New Roman"/>
          <w:spacing w:val="4"/>
          <w:sz w:val="28"/>
          <w:szCs w:val="28"/>
        </w:rPr>
        <w:t>3</w:t>
      </w:r>
      <w:r w:rsidRPr="004B6D84">
        <w:rPr>
          <w:rFonts w:cs="Times New Roman"/>
          <w:spacing w:val="-5"/>
          <w:sz w:val="28"/>
          <w:szCs w:val="28"/>
        </w:rPr>
        <w:t>-</w:t>
      </w:r>
      <w:r w:rsidRPr="004B6D84">
        <w:rPr>
          <w:rFonts w:cs="Times New Roman"/>
          <w:sz w:val="28"/>
          <w:szCs w:val="28"/>
        </w:rPr>
        <w:t>5</w:t>
      </w:r>
      <w:r w:rsidRPr="004B6D84">
        <w:rPr>
          <w:rFonts w:cs="Times New Roman"/>
          <w:spacing w:val="6"/>
          <w:sz w:val="28"/>
          <w:szCs w:val="28"/>
        </w:rPr>
        <w:t xml:space="preserve"> </w:t>
      </w:r>
      <w:r w:rsidRPr="004B6D84">
        <w:rPr>
          <w:rFonts w:cs="Times New Roman"/>
          <w:sz w:val="28"/>
          <w:szCs w:val="28"/>
        </w:rPr>
        <w:t>p</w:t>
      </w:r>
      <w:r w:rsidRPr="004B6D84">
        <w:rPr>
          <w:rFonts w:cs="Times New Roman"/>
          <w:spacing w:val="-2"/>
          <w:sz w:val="28"/>
          <w:szCs w:val="28"/>
        </w:rPr>
        <w:t>h</w:t>
      </w:r>
      <w:r w:rsidRPr="004B6D84">
        <w:rPr>
          <w:rFonts w:cs="Times New Roman"/>
          <w:spacing w:val="8"/>
          <w:sz w:val="28"/>
          <w:szCs w:val="28"/>
        </w:rPr>
        <w:t>ú</w:t>
      </w:r>
      <w:r w:rsidRPr="004B6D84">
        <w:rPr>
          <w:rFonts w:cs="Times New Roman"/>
          <w:sz w:val="28"/>
          <w:szCs w:val="28"/>
        </w:rPr>
        <w:t>t/</w:t>
      </w:r>
      <w:r w:rsidRPr="004B6D84">
        <w:rPr>
          <w:rFonts w:cs="Times New Roman"/>
          <w:spacing w:val="-2"/>
          <w:sz w:val="28"/>
          <w:szCs w:val="28"/>
        </w:rPr>
        <w:t>l</w:t>
      </w:r>
      <w:r w:rsidRPr="004B6D84">
        <w:rPr>
          <w:rFonts w:cs="Times New Roman"/>
          <w:sz w:val="28"/>
          <w:szCs w:val="28"/>
        </w:rPr>
        <w:t>ần.</w:t>
      </w:r>
      <w:r w:rsidRPr="004B6D84">
        <w:rPr>
          <w:rFonts w:cs="Times New Roman"/>
          <w:spacing w:val="9"/>
          <w:sz w:val="28"/>
          <w:szCs w:val="28"/>
        </w:rPr>
        <w:t xml:space="preserve"> </w:t>
      </w:r>
      <w:r w:rsidRPr="004B6D84">
        <w:rPr>
          <w:rFonts w:cs="Times New Roman"/>
          <w:sz w:val="28"/>
          <w:szCs w:val="28"/>
        </w:rPr>
        <w:t>Số</w:t>
      </w:r>
      <w:r w:rsidRPr="004B6D84">
        <w:rPr>
          <w:rFonts w:cs="Times New Roman"/>
          <w:spacing w:val="5"/>
          <w:sz w:val="28"/>
          <w:szCs w:val="28"/>
        </w:rPr>
        <w:t xml:space="preserve"> </w:t>
      </w:r>
      <w:r w:rsidRPr="004B6D84">
        <w:rPr>
          <w:rFonts w:cs="Times New Roman"/>
          <w:sz w:val="28"/>
          <w:szCs w:val="28"/>
        </w:rPr>
        <w:t>l</w:t>
      </w:r>
      <w:r w:rsidRPr="004B6D84">
        <w:rPr>
          <w:rFonts w:cs="Times New Roman"/>
          <w:spacing w:val="3"/>
          <w:sz w:val="28"/>
          <w:szCs w:val="28"/>
        </w:rPr>
        <w:t>ầ</w:t>
      </w:r>
      <w:r w:rsidRPr="004B6D84">
        <w:rPr>
          <w:rFonts w:cs="Times New Roman"/>
          <w:sz w:val="28"/>
          <w:szCs w:val="28"/>
        </w:rPr>
        <w:t>n</w:t>
      </w:r>
      <w:r w:rsidRPr="004B6D84">
        <w:rPr>
          <w:rFonts w:cs="Times New Roman"/>
          <w:spacing w:val="6"/>
          <w:sz w:val="28"/>
          <w:szCs w:val="28"/>
        </w:rPr>
        <w:t xml:space="preserve"> </w:t>
      </w:r>
      <w:r w:rsidRPr="004B6D84">
        <w:rPr>
          <w:rFonts w:cs="Times New Roman"/>
          <w:spacing w:val="4"/>
          <w:sz w:val="28"/>
          <w:szCs w:val="28"/>
        </w:rPr>
        <w:t>p</w:t>
      </w:r>
      <w:r w:rsidRPr="004B6D84">
        <w:rPr>
          <w:rFonts w:cs="Times New Roman"/>
          <w:sz w:val="28"/>
          <w:szCs w:val="28"/>
        </w:rPr>
        <w:t>hát thanh</w:t>
      </w:r>
      <w:r w:rsidRPr="004B6D84">
        <w:rPr>
          <w:rFonts w:cs="Times New Roman"/>
          <w:spacing w:val="7"/>
          <w:sz w:val="28"/>
          <w:szCs w:val="28"/>
        </w:rPr>
        <w:t xml:space="preserve"> </w:t>
      </w:r>
      <w:r w:rsidRPr="004B6D84">
        <w:rPr>
          <w:rFonts w:cs="Times New Roman"/>
          <w:spacing w:val="-1"/>
          <w:sz w:val="28"/>
          <w:szCs w:val="28"/>
        </w:rPr>
        <w:t>l</w:t>
      </w:r>
      <w:r w:rsidRPr="004B6D84">
        <w:rPr>
          <w:rFonts w:cs="Times New Roman"/>
          <w:sz w:val="28"/>
          <w:szCs w:val="28"/>
        </w:rPr>
        <w:t>à</w:t>
      </w:r>
      <w:r w:rsidRPr="004B6D84">
        <w:rPr>
          <w:rFonts w:cs="Times New Roman"/>
          <w:spacing w:val="8"/>
          <w:sz w:val="28"/>
          <w:szCs w:val="28"/>
        </w:rPr>
        <w:t xml:space="preserve"> </w:t>
      </w:r>
      <w:r w:rsidRPr="004B6D84">
        <w:rPr>
          <w:rFonts w:cs="Times New Roman"/>
          <w:sz w:val="28"/>
          <w:szCs w:val="28"/>
        </w:rPr>
        <w:t xml:space="preserve">3 </w:t>
      </w:r>
      <w:r w:rsidRPr="004B6D84">
        <w:rPr>
          <w:rFonts w:cs="Times New Roman"/>
          <w:spacing w:val="-1"/>
          <w:w w:val="101"/>
          <w:sz w:val="28"/>
          <w:szCs w:val="28"/>
        </w:rPr>
        <w:t>l</w:t>
      </w:r>
      <w:r w:rsidRPr="004B6D84">
        <w:rPr>
          <w:rFonts w:cs="Times New Roman"/>
          <w:sz w:val="28"/>
          <w:szCs w:val="28"/>
        </w:rPr>
        <w:t>ần/tuần.</w:t>
      </w:r>
    </w:p>
    <w:p w:rsidR="00421F97" w:rsidRPr="004B6D84" w:rsidRDefault="00421F97" w:rsidP="006D2BB2">
      <w:pPr>
        <w:widowControl w:val="0"/>
        <w:autoSpaceDE w:val="0"/>
        <w:autoSpaceDN w:val="0"/>
        <w:adjustRightInd w:val="0"/>
        <w:spacing w:after="0" w:line="324" w:lineRule="auto"/>
        <w:ind w:firstLine="567"/>
        <w:jc w:val="both"/>
        <w:rPr>
          <w:rFonts w:cs="Times New Roman"/>
          <w:sz w:val="28"/>
          <w:szCs w:val="28"/>
        </w:rPr>
      </w:pPr>
      <w:r w:rsidRPr="004B6D84">
        <w:rPr>
          <w:rFonts w:cs="Times New Roman"/>
          <w:sz w:val="28"/>
          <w:szCs w:val="28"/>
        </w:rPr>
        <w:t xml:space="preserve">-   Bộ câu hỏi tự trả lời từ 40-60 câu </w:t>
      </w:r>
      <w:r w:rsidR="00415ADC" w:rsidRPr="00BC7A46">
        <w:rPr>
          <w:rFonts w:cs="Times New Roman"/>
          <w:sz w:val="28"/>
          <w:szCs w:val="28"/>
        </w:rPr>
        <w:t xml:space="preserve">có </w:t>
      </w:r>
      <w:r w:rsidRPr="004B6D84">
        <w:rPr>
          <w:rFonts w:cs="Times New Roman"/>
          <w:sz w:val="28"/>
          <w:szCs w:val="28"/>
        </w:rPr>
        <w:t>2 lựa chọn đúng sai chia thành các nhóm mỗi nhóm có 15-20 câu</w:t>
      </w:r>
      <w:r w:rsidR="00343D1A" w:rsidRPr="004B6D84">
        <w:rPr>
          <w:rFonts w:cs="Times New Roman"/>
          <w:sz w:val="28"/>
          <w:szCs w:val="28"/>
        </w:rPr>
        <w:t xml:space="preserve"> </w:t>
      </w:r>
      <w:r w:rsidRPr="004B6D84">
        <w:rPr>
          <w:rFonts w:cs="Times New Roman"/>
          <w:sz w:val="28"/>
          <w:szCs w:val="28"/>
        </w:rPr>
        <w:t>(Kèm theo đáp án với các chủ đề gồm giá trị dinh dưỡng của một số loại thực phẩm đang có ở địa phương, xây dựng mô hình vườn rau mẫu</w:t>
      </w:r>
      <w:r w:rsidR="00B900A8" w:rsidRPr="00BC7A46">
        <w:rPr>
          <w:rFonts w:cs="Times New Roman"/>
          <w:sz w:val="28"/>
          <w:szCs w:val="28"/>
        </w:rPr>
        <w:t xml:space="preserve"> </w:t>
      </w:r>
      <w:r w:rsidR="00B900A8" w:rsidRPr="004B6D84">
        <w:rPr>
          <w:rFonts w:cs="Times New Roman"/>
          <w:sz w:val="28"/>
          <w:szCs w:val="28"/>
        </w:rPr>
        <w:t>(</w:t>
      </w:r>
      <w:r w:rsidRPr="004B6D84">
        <w:rPr>
          <w:rFonts w:cs="Times New Roman"/>
          <w:sz w:val="28"/>
          <w:szCs w:val="28"/>
        </w:rPr>
        <w:t>có các loại cây, quả</w:t>
      </w:r>
      <w:r w:rsidR="00B900A8" w:rsidRPr="004B6D84">
        <w:rPr>
          <w:rFonts w:cs="Times New Roman"/>
          <w:sz w:val="28"/>
          <w:szCs w:val="28"/>
        </w:rPr>
        <w:t xml:space="preserve"> giàu vita</w:t>
      </w:r>
      <w:r w:rsidRPr="004B6D84">
        <w:rPr>
          <w:rFonts w:cs="Times New Roman"/>
          <w:sz w:val="28"/>
          <w:szCs w:val="28"/>
        </w:rPr>
        <w:t>min, cách chế biến giá đỗ tại nhà…) nhằm cải thiện bữa ăn hợp lý đảm bảo nguồn dinh dưỡng. Mười lời khuyên dinh dưỡng, chế độ luyện tập thể dục thể thao phù hợp với NCT</w:t>
      </w:r>
      <w:r w:rsidR="00917BC3" w:rsidRPr="00917BC3">
        <w:rPr>
          <w:rFonts w:cs="Times New Roman"/>
          <w:i/>
          <w:sz w:val="28"/>
          <w:szCs w:val="28"/>
        </w:rPr>
        <w:t>.(</w:t>
      </w:r>
      <w:r w:rsidR="00805B46" w:rsidRPr="00702472">
        <w:rPr>
          <w:rFonts w:cs="Times New Roman"/>
          <w:i/>
          <w:sz w:val="28"/>
          <w:szCs w:val="28"/>
        </w:rPr>
        <w:t>C</w:t>
      </w:r>
      <w:r w:rsidR="00917BC3" w:rsidRPr="00917BC3">
        <w:rPr>
          <w:rFonts w:cs="Times New Roman"/>
          <w:i/>
          <w:sz w:val="28"/>
          <w:szCs w:val="28"/>
        </w:rPr>
        <w:t>hi tiết ở phần phụ lục</w:t>
      </w:r>
      <w:r w:rsidR="00805B46" w:rsidRPr="00805B46">
        <w:rPr>
          <w:rFonts w:cs="Times New Roman"/>
          <w:i/>
          <w:sz w:val="28"/>
          <w:szCs w:val="28"/>
        </w:rPr>
        <w:t xml:space="preserve"> 6</w:t>
      </w:r>
      <w:r w:rsidR="00917BC3" w:rsidRPr="00917BC3">
        <w:rPr>
          <w:rFonts w:cs="Times New Roman"/>
          <w:i/>
          <w:sz w:val="28"/>
          <w:szCs w:val="28"/>
        </w:rPr>
        <w:t>)</w:t>
      </w:r>
    </w:p>
    <w:p w:rsidR="00421F97" w:rsidRPr="00BC7A46" w:rsidRDefault="00421F97" w:rsidP="006D2BB2">
      <w:pPr>
        <w:widowControl w:val="0"/>
        <w:autoSpaceDE w:val="0"/>
        <w:autoSpaceDN w:val="0"/>
        <w:adjustRightInd w:val="0"/>
        <w:spacing w:after="0" w:line="324" w:lineRule="auto"/>
        <w:jc w:val="both"/>
        <w:rPr>
          <w:rFonts w:cs="Times New Roman"/>
          <w:sz w:val="28"/>
          <w:szCs w:val="28"/>
        </w:rPr>
      </w:pPr>
      <w:r w:rsidRPr="004B6D84">
        <w:rPr>
          <w:rFonts w:cs="Times New Roman"/>
          <w:sz w:val="28"/>
          <w:szCs w:val="28"/>
        </w:rPr>
        <w:t xml:space="preserve">   </w:t>
      </w:r>
      <w:r w:rsidRPr="004B6D84">
        <w:rPr>
          <w:rFonts w:cs="Times New Roman"/>
          <w:sz w:val="28"/>
          <w:szCs w:val="28"/>
        </w:rPr>
        <w:tab/>
        <w:t>Phương pháp truyền thông: Phương pháp trực tiếp thảo luận nhóm trong các buổi sinh hoạt thường kỳ của người cao tuổi. Tư vấn trực tiếp tại hộ gia đình cho các hội viên hội NCT do các y tế thôn</w:t>
      </w:r>
      <w:r w:rsidR="00725CC5" w:rsidRPr="004B6D84">
        <w:rPr>
          <w:rFonts w:cs="Times New Roman"/>
          <w:sz w:val="28"/>
          <w:szCs w:val="28"/>
        </w:rPr>
        <w:t xml:space="preserve"> </w:t>
      </w:r>
      <w:r w:rsidRPr="004B6D84">
        <w:rPr>
          <w:rFonts w:cs="Times New Roman"/>
          <w:sz w:val="28"/>
          <w:szCs w:val="28"/>
        </w:rPr>
        <w:t>(xóm) đảm nhiệm</w:t>
      </w:r>
      <w:r w:rsidR="00725CC5" w:rsidRPr="004B6D84">
        <w:rPr>
          <w:rFonts w:cs="Times New Roman"/>
          <w:sz w:val="28"/>
          <w:szCs w:val="28"/>
        </w:rPr>
        <w:t xml:space="preserve"> </w:t>
      </w:r>
      <w:r w:rsidRPr="004B6D84">
        <w:rPr>
          <w:rFonts w:cs="Times New Roman"/>
          <w:sz w:val="28"/>
          <w:szCs w:val="28"/>
        </w:rPr>
        <w:t>(1 tháng/lần). Tư vấn trực tiếp về dinh dưỡng và sức khỏe trong các đợt khám sức khỏe cho NCT tại trạm y tế</w:t>
      </w:r>
      <w:r w:rsidR="00B900A8" w:rsidRPr="00BC7A46">
        <w:rPr>
          <w:rFonts w:cs="Times New Roman"/>
          <w:sz w:val="28"/>
          <w:szCs w:val="28"/>
        </w:rPr>
        <w:t>.</w:t>
      </w:r>
    </w:p>
    <w:p w:rsidR="00421F97" w:rsidRPr="004B6D84" w:rsidRDefault="00421F97" w:rsidP="006D2BB2">
      <w:pPr>
        <w:widowControl w:val="0"/>
        <w:autoSpaceDE w:val="0"/>
        <w:autoSpaceDN w:val="0"/>
        <w:adjustRightInd w:val="0"/>
        <w:spacing w:after="0" w:line="324" w:lineRule="auto"/>
        <w:ind w:firstLine="720"/>
        <w:jc w:val="both"/>
        <w:rPr>
          <w:rFonts w:cs="Times New Roman"/>
          <w:sz w:val="28"/>
          <w:szCs w:val="28"/>
        </w:rPr>
      </w:pPr>
      <w:r w:rsidRPr="004B6D84">
        <w:rPr>
          <w:rFonts w:cs="Times New Roman"/>
          <w:sz w:val="28"/>
          <w:szCs w:val="28"/>
        </w:rPr>
        <w:t xml:space="preserve"> Phương pháp gián tiế</w:t>
      </w:r>
      <w:r w:rsidR="00B900A8" w:rsidRPr="004B6D84">
        <w:rPr>
          <w:rFonts w:cs="Times New Roman"/>
          <w:sz w:val="28"/>
          <w:szCs w:val="28"/>
        </w:rPr>
        <w:t>p</w:t>
      </w:r>
      <w:r w:rsidR="00B900A8" w:rsidRPr="00BC7A46">
        <w:rPr>
          <w:rFonts w:cs="Times New Roman"/>
          <w:sz w:val="28"/>
          <w:szCs w:val="28"/>
        </w:rPr>
        <w:t xml:space="preserve">: </w:t>
      </w:r>
      <w:r w:rsidRPr="004B6D84">
        <w:rPr>
          <w:rFonts w:cs="Times New Roman"/>
          <w:sz w:val="28"/>
          <w:szCs w:val="28"/>
        </w:rPr>
        <w:t>phát tài liệu cho các hội viên NCT mang về nhà nghiên cứu, áp dụ</w:t>
      </w:r>
      <w:r w:rsidR="00B900A8" w:rsidRPr="004B6D84">
        <w:rPr>
          <w:rFonts w:cs="Times New Roman"/>
          <w:sz w:val="28"/>
          <w:szCs w:val="28"/>
        </w:rPr>
        <w:t>ng</w:t>
      </w:r>
      <w:r w:rsidR="00B900A8" w:rsidRPr="00BC7A46">
        <w:rPr>
          <w:rFonts w:cs="Times New Roman"/>
          <w:sz w:val="28"/>
          <w:szCs w:val="28"/>
        </w:rPr>
        <w:t>,</w:t>
      </w:r>
      <w:r w:rsidRPr="004B6D84">
        <w:rPr>
          <w:rFonts w:cs="Times New Roman"/>
          <w:sz w:val="28"/>
          <w:szCs w:val="28"/>
        </w:rPr>
        <w:t xml:space="preserve"> truyền thanh trên đài phát thanh xã, các thôn</w:t>
      </w:r>
      <w:r w:rsidR="00B900A8" w:rsidRPr="00BC7A46">
        <w:rPr>
          <w:rFonts w:cs="Times New Roman"/>
          <w:sz w:val="28"/>
          <w:szCs w:val="28"/>
        </w:rPr>
        <w:t>.</w:t>
      </w:r>
      <w:r w:rsidRPr="004B6D84">
        <w:rPr>
          <w:rFonts w:cs="Times New Roman"/>
          <w:sz w:val="28"/>
          <w:szCs w:val="28"/>
        </w:rPr>
        <w:t xml:space="preserve"> </w:t>
      </w:r>
    </w:p>
    <w:p w:rsidR="00421F97" w:rsidRPr="004B6D84" w:rsidRDefault="00421F97" w:rsidP="005D4AFC">
      <w:pPr>
        <w:widowControl w:val="0"/>
        <w:tabs>
          <w:tab w:val="left" w:pos="1000"/>
        </w:tabs>
        <w:autoSpaceDE w:val="0"/>
        <w:autoSpaceDN w:val="0"/>
        <w:adjustRightInd w:val="0"/>
        <w:spacing w:after="0" w:line="360" w:lineRule="auto"/>
        <w:jc w:val="both"/>
        <w:rPr>
          <w:rFonts w:cs="Times New Roman"/>
          <w:b/>
          <w:sz w:val="28"/>
          <w:szCs w:val="28"/>
        </w:rPr>
      </w:pPr>
      <w:r w:rsidRPr="004B6D84">
        <w:rPr>
          <w:rFonts w:cs="Times New Roman"/>
          <w:b/>
          <w:i/>
          <w:sz w:val="28"/>
          <w:szCs w:val="28"/>
          <w:u w:val="single"/>
        </w:rPr>
        <w:lastRenderedPageBreak/>
        <w:t>Biện pháp 2:</w:t>
      </w:r>
      <w:r w:rsidRPr="004B6D84">
        <w:rPr>
          <w:rFonts w:cs="Times New Roman"/>
          <w:i/>
          <w:sz w:val="28"/>
          <w:szCs w:val="28"/>
        </w:rPr>
        <w:t xml:space="preserve"> </w:t>
      </w:r>
      <w:r w:rsidRPr="004B6D84">
        <w:rPr>
          <w:rFonts w:cs="Times New Roman"/>
          <w:b/>
          <w:i/>
          <w:sz w:val="28"/>
          <w:szCs w:val="28"/>
        </w:rPr>
        <w:t>Xây dựng kế hoạch chăm sóc dinh dưỡng cho nhóm NCT mắc rối loạn chuyển hóa lipid máu</w:t>
      </w:r>
    </w:p>
    <w:p w:rsidR="00421F97" w:rsidRPr="00BC7A46" w:rsidRDefault="00421F97" w:rsidP="005D4AFC">
      <w:pPr>
        <w:widowControl w:val="0"/>
        <w:tabs>
          <w:tab w:val="left" w:pos="1000"/>
        </w:tabs>
        <w:autoSpaceDE w:val="0"/>
        <w:autoSpaceDN w:val="0"/>
        <w:adjustRightInd w:val="0"/>
        <w:spacing w:after="0" w:line="360" w:lineRule="auto"/>
        <w:ind w:firstLine="567"/>
        <w:jc w:val="both"/>
        <w:rPr>
          <w:rFonts w:cs="Times New Roman"/>
          <w:sz w:val="28"/>
          <w:szCs w:val="28"/>
        </w:rPr>
      </w:pPr>
      <w:r w:rsidRPr="004B6D84">
        <w:rPr>
          <w:rFonts w:cs="Times New Roman"/>
          <w:sz w:val="28"/>
          <w:szCs w:val="28"/>
        </w:rPr>
        <w:t>- Những đối tượng sàng lọc từ nghiên cứu cắt ngang tự nguyện tham gia nghiên cứu, hàng tháng được mời lên trạm y tế khám lâm sàng, đánh giá nhân trắc, kiểm tra huyết áp, tư vấn chế độ ăn trên cơ sở chẩn đoán dinh dưỡng. NCS và các cán bộ của bộ môn Dinh dưỡng &amp; An toàn thực phẩm trường Đại học Y dượ</w:t>
      </w:r>
      <w:r w:rsidR="00B900A8" w:rsidRPr="004B6D84">
        <w:rPr>
          <w:rFonts w:cs="Times New Roman"/>
          <w:sz w:val="28"/>
          <w:szCs w:val="28"/>
        </w:rPr>
        <w:t>c Thái Bình</w:t>
      </w:r>
      <w:r w:rsidRPr="004B6D84">
        <w:rPr>
          <w:rFonts w:cs="Times New Roman"/>
          <w:sz w:val="28"/>
          <w:szCs w:val="28"/>
        </w:rPr>
        <w:t xml:space="preserve"> trực tiếp khám, tư vấn dinh dưỡng, hướng dẫn chế độ luyện tập cho từng đối tượng</w:t>
      </w:r>
      <w:r w:rsidR="00B900A8" w:rsidRPr="00BC7A46">
        <w:rPr>
          <w:rFonts w:cs="Times New Roman"/>
          <w:sz w:val="28"/>
          <w:szCs w:val="28"/>
        </w:rPr>
        <w:t>.</w:t>
      </w:r>
    </w:p>
    <w:p w:rsidR="00421F97" w:rsidRPr="004B6D84" w:rsidRDefault="00421F97" w:rsidP="005D4AFC">
      <w:pPr>
        <w:widowControl w:val="0"/>
        <w:tabs>
          <w:tab w:val="left" w:pos="1000"/>
        </w:tabs>
        <w:autoSpaceDE w:val="0"/>
        <w:autoSpaceDN w:val="0"/>
        <w:adjustRightInd w:val="0"/>
        <w:spacing w:after="0" w:line="360" w:lineRule="auto"/>
        <w:ind w:firstLine="567"/>
        <w:jc w:val="both"/>
        <w:rPr>
          <w:rFonts w:cs="Times New Roman"/>
          <w:sz w:val="28"/>
          <w:szCs w:val="28"/>
        </w:rPr>
      </w:pPr>
      <w:r w:rsidRPr="004B6D84">
        <w:rPr>
          <w:rFonts w:cs="Times New Roman"/>
          <w:sz w:val="28"/>
          <w:szCs w:val="28"/>
        </w:rPr>
        <w:t>-  Khi đi khám các đối tượng đều mang theo sổ theo dõi sức khỏe. Mỗi lần khám, NCS và các cộng tác viên thống kê các chỉ số về cân nặng, huyết áp, vòng bụng, vòng mông, các bệnh khi khám phát hiện, tư vấn cải tạo chế độ ăn vào sổ theo dõi.</w:t>
      </w:r>
    </w:p>
    <w:p w:rsidR="00421F97" w:rsidRPr="004B6D84" w:rsidRDefault="00421F97" w:rsidP="005D4AFC">
      <w:pPr>
        <w:widowControl w:val="0"/>
        <w:tabs>
          <w:tab w:val="left" w:pos="1000"/>
        </w:tabs>
        <w:autoSpaceDE w:val="0"/>
        <w:autoSpaceDN w:val="0"/>
        <w:adjustRightInd w:val="0"/>
        <w:spacing w:after="0" w:line="360" w:lineRule="auto"/>
        <w:ind w:right="-2" w:firstLine="567"/>
        <w:jc w:val="both"/>
        <w:rPr>
          <w:rFonts w:cs="Times New Roman"/>
          <w:sz w:val="28"/>
          <w:szCs w:val="28"/>
        </w:rPr>
      </w:pPr>
      <w:r w:rsidRPr="004B6D84">
        <w:rPr>
          <w:rFonts w:cs="Times New Roman"/>
          <w:sz w:val="28"/>
          <w:szCs w:val="28"/>
        </w:rPr>
        <w:t>- Hàng tháng tại các buổi sinh hoạt định kỳ các thành viên trong nhóm trao đổi về các vấn đề sức khỏe, chế độ ăn uống, đánh giá nhân trắc qua việc tự kiểm tra cân nặng, vòng eo, vòng mông cho nhau, các vấn đề xã hội khác trong cộng đồng.</w:t>
      </w:r>
    </w:p>
    <w:p w:rsidR="00421F97" w:rsidRPr="004B6D84" w:rsidRDefault="00421F97" w:rsidP="005D4AFC">
      <w:pPr>
        <w:widowControl w:val="0"/>
        <w:tabs>
          <w:tab w:val="left" w:pos="1000"/>
        </w:tabs>
        <w:autoSpaceDE w:val="0"/>
        <w:autoSpaceDN w:val="0"/>
        <w:adjustRightInd w:val="0"/>
        <w:spacing w:after="0" w:line="360" w:lineRule="auto"/>
        <w:ind w:right="-2" w:firstLine="567"/>
        <w:jc w:val="both"/>
        <w:rPr>
          <w:rFonts w:cs="Times New Roman"/>
          <w:sz w:val="28"/>
          <w:szCs w:val="28"/>
        </w:rPr>
      </w:pPr>
      <w:r w:rsidRPr="004B6D84">
        <w:rPr>
          <w:rFonts w:cs="Times New Roman"/>
          <w:sz w:val="28"/>
          <w:szCs w:val="28"/>
        </w:rPr>
        <w:t xml:space="preserve">- Những trường hợp bệnh nặng sẽ được phát hiện kịp thời và gửi lên tuyến trên để điều trị </w:t>
      </w:r>
    </w:p>
    <w:p w:rsidR="00421F97" w:rsidRPr="004B6D84" w:rsidRDefault="00421F97" w:rsidP="005D4AFC">
      <w:pPr>
        <w:widowControl w:val="0"/>
        <w:tabs>
          <w:tab w:val="left" w:pos="1000"/>
        </w:tabs>
        <w:autoSpaceDE w:val="0"/>
        <w:autoSpaceDN w:val="0"/>
        <w:adjustRightInd w:val="0"/>
        <w:spacing w:after="0" w:line="360" w:lineRule="auto"/>
        <w:ind w:right="-2" w:firstLine="567"/>
        <w:jc w:val="both"/>
        <w:rPr>
          <w:rFonts w:cs="Times New Roman"/>
          <w:b/>
          <w:i/>
          <w:sz w:val="28"/>
          <w:szCs w:val="28"/>
        </w:rPr>
      </w:pPr>
      <w:r w:rsidRPr="004B6D84">
        <w:rPr>
          <w:rStyle w:val="Bodytext0"/>
          <w:rFonts w:cs="Times New Roman"/>
          <w:sz w:val="28"/>
          <w:szCs w:val="28"/>
          <w:lang w:eastAsia="vi-VN"/>
        </w:rPr>
        <w:t>Chế độ ăn là đóng vai trò trung tâm trong điều trị rối loạn mỡ máu để ngăn ngừa xơ vữa động mạch và bệnh mạch vành. Sau đây là các nguyên tắc xây dựng thực đơn điều trị rối loạn lipid máu:</w:t>
      </w:r>
    </w:p>
    <w:p w:rsidR="00421F97" w:rsidRPr="004B6D84" w:rsidRDefault="00421F97" w:rsidP="005D4AFC">
      <w:pPr>
        <w:widowControl w:val="0"/>
        <w:spacing w:after="0" w:line="360" w:lineRule="auto"/>
        <w:ind w:right="-2" w:firstLine="142"/>
        <w:jc w:val="both"/>
        <w:rPr>
          <w:rFonts w:cs="Times New Roman"/>
          <w:sz w:val="28"/>
          <w:szCs w:val="28"/>
        </w:rPr>
      </w:pPr>
      <w:r w:rsidRPr="004B6D84">
        <w:rPr>
          <w:rFonts w:cs="Times New Roman"/>
          <w:sz w:val="28"/>
          <w:szCs w:val="28"/>
        </w:rPr>
        <w:t xml:space="preserve">      Dựa trên thói quen ăn uống, khẩu phần thực tế, căn cứ vào nguồn thức ăn  và tập tính dinh dưỡng của địa phương, điều kiện sống của từng hộ gia đình có người bị rối loạn lipid máu để xây dựng và cung cấp thực đơn trong tuần, trong tháng cho các đối tượng</w:t>
      </w:r>
    </w:p>
    <w:p w:rsidR="00421F97" w:rsidRPr="004B6D84" w:rsidRDefault="00CA40D6" w:rsidP="005D4AFC">
      <w:pPr>
        <w:widowControl w:val="0"/>
        <w:spacing w:after="0" w:line="360" w:lineRule="auto"/>
        <w:ind w:right="-2"/>
        <w:rPr>
          <w:rFonts w:cs="Times New Roman"/>
          <w:sz w:val="28"/>
          <w:szCs w:val="28"/>
        </w:rPr>
      </w:pPr>
      <w:r w:rsidRPr="004B6D84">
        <w:rPr>
          <w:rFonts w:cs="Times New Roman"/>
          <w:b/>
          <w:i/>
          <w:sz w:val="28"/>
          <w:szCs w:val="28"/>
        </w:rPr>
        <w:t xml:space="preserve">* </w:t>
      </w:r>
      <w:r w:rsidR="00421F97" w:rsidRPr="004B6D84">
        <w:rPr>
          <w:rFonts w:cs="Times New Roman"/>
          <w:b/>
          <w:i/>
          <w:sz w:val="28"/>
          <w:szCs w:val="28"/>
        </w:rPr>
        <w:t>Nguyên tắc xây dựng thực đơn</w:t>
      </w:r>
    </w:p>
    <w:p w:rsidR="00421F97" w:rsidRPr="004B6D84" w:rsidRDefault="00421F97" w:rsidP="00FB7340">
      <w:pPr>
        <w:widowControl w:val="0"/>
        <w:spacing w:after="0" w:line="348" w:lineRule="auto"/>
        <w:ind w:right="-2" w:firstLine="567"/>
        <w:jc w:val="both"/>
        <w:rPr>
          <w:rFonts w:cs="Times New Roman"/>
          <w:sz w:val="28"/>
          <w:szCs w:val="28"/>
        </w:rPr>
      </w:pPr>
      <w:r w:rsidRPr="004B6D84">
        <w:rPr>
          <w:rFonts w:cs="Times New Roman"/>
          <w:sz w:val="28"/>
          <w:szCs w:val="28"/>
        </w:rPr>
        <w:t xml:space="preserve">- Thực đơn theo tuần, tháng cho các đối tượng can thiệp được xây dựng </w:t>
      </w:r>
      <w:r w:rsidRPr="004B6D84">
        <w:rPr>
          <w:rFonts w:cs="Times New Roman"/>
          <w:sz w:val="28"/>
          <w:szCs w:val="28"/>
        </w:rPr>
        <w:lastRenderedPageBreak/>
        <w:t>dựa trên nhu cầu về dinh dưỡng khuyến nghị cho người Việt Nam theo giới tính, lứa tuổi, mức độ hoạt động thể lực, tình trạng dinh dưỡng, bệnh lý kèm theo trên cơ sở khẩu phần thực tế của đối tượng</w:t>
      </w:r>
      <w:r w:rsidR="006E70E1" w:rsidRPr="004B6D84">
        <w:rPr>
          <w:rFonts w:cs="Times New Roman"/>
          <w:sz w:val="28"/>
          <w:szCs w:val="28"/>
        </w:rPr>
        <w:t xml:space="preserve"> </w:t>
      </w:r>
      <w:r w:rsidR="00AF3210" w:rsidRPr="004B6D84">
        <w:rPr>
          <w:rFonts w:cs="Times New Roman"/>
          <w:sz w:val="28"/>
          <w:szCs w:val="28"/>
          <w:lang w:val="en-US"/>
        </w:rPr>
        <w:fldChar w:fldCharType="begin"/>
      </w:r>
      <w:r w:rsidR="008E4498" w:rsidRPr="008E4498">
        <w:rPr>
          <w:rFonts w:cs="Times New Roman"/>
          <w:sz w:val="28"/>
          <w:szCs w:val="28"/>
        </w:rPr>
        <w:instrText xml:space="preserve"> ADDIN EN.CITE &lt;EndNote&gt;&lt;Cite&gt;&lt;Author&gt;Kastorini CM&lt;/Author&gt;&lt;Year&gt;2011&lt;/Year&gt;&lt;RecNum&gt;153&lt;/RecNum&gt;&lt;DisplayText&gt;[79]&lt;/DisplayText&gt;&lt;record&gt;&lt;rec-number&gt;153&lt;/rec-number&gt;&lt;foreign-keys&gt;&lt;key app="EN" db-id="ffsz5v0x55dftpersssxz5fn09z50xx0txsd"&gt;153&lt;/key&gt;&lt;/foreign-keys&gt;&lt;ref-type name="Journal Article"&gt;17&lt;/ref-type&gt;&lt;contributors&gt;&lt;authors&gt;&lt;author&gt;Kastorini CM, Haralampos J, et al&lt;/author&gt;&lt;/authors&gt;&lt;/contributors&gt;&lt;titles&gt;&lt;title&gt;The effect of Mediterranean diet on metabolic syndrome and its components: A meta-analysis of 50 studies and 534,906 individuals&lt;/title&gt;&lt;secondary-title&gt;J. Am. Coll. Cardiol&lt;/secondary-title&gt;&lt;/titles&gt;&lt;pages&gt;1299-1313&lt;/pages&gt;&lt;volume&gt;57&lt;/volume&gt;&lt;dates&gt;&lt;year&gt;2011&lt;/year&gt;&lt;/dates&gt;&lt;urls&gt;&lt;/urls&gt;&lt;/record&gt;&lt;/Cite&gt;&lt;/EndNote&gt;</w:instrText>
      </w:r>
      <w:r w:rsidR="00AF3210" w:rsidRPr="004B6D84">
        <w:rPr>
          <w:rFonts w:cs="Times New Roman"/>
          <w:sz w:val="28"/>
          <w:szCs w:val="28"/>
          <w:lang w:val="en-US"/>
        </w:rPr>
        <w:fldChar w:fldCharType="separate"/>
      </w:r>
      <w:r w:rsidR="008E4498" w:rsidRPr="008E4498">
        <w:rPr>
          <w:rFonts w:cs="Times New Roman"/>
          <w:noProof/>
          <w:sz w:val="28"/>
          <w:szCs w:val="28"/>
        </w:rPr>
        <w:t>[</w:t>
      </w:r>
      <w:hyperlink w:anchor="_ENREF_79" w:tooltip="Kastorini CM, 2011 #153" w:history="1">
        <w:r w:rsidR="008E4498" w:rsidRPr="008E4498">
          <w:rPr>
            <w:rFonts w:cs="Times New Roman"/>
            <w:noProof/>
            <w:sz w:val="28"/>
            <w:szCs w:val="28"/>
          </w:rPr>
          <w:t>79</w:t>
        </w:r>
      </w:hyperlink>
      <w:r w:rsidR="008E4498" w:rsidRPr="008E4498">
        <w:rPr>
          <w:rFonts w:cs="Times New Roman"/>
          <w:noProof/>
          <w:sz w:val="28"/>
          <w:szCs w:val="28"/>
        </w:rPr>
        <w:t>]</w:t>
      </w:r>
      <w:r w:rsidR="00AF3210" w:rsidRPr="004B6D84">
        <w:rPr>
          <w:rFonts w:cs="Times New Roman"/>
          <w:sz w:val="28"/>
          <w:szCs w:val="28"/>
          <w:lang w:val="en-US"/>
        </w:rPr>
        <w:fldChar w:fldCharType="end"/>
      </w:r>
      <w:r w:rsidRPr="004B6D84">
        <w:rPr>
          <w:rFonts w:cs="Times New Roman"/>
          <w:sz w:val="28"/>
          <w:szCs w:val="28"/>
        </w:rPr>
        <w:t>.</w:t>
      </w:r>
    </w:p>
    <w:p w:rsidR="00421F97" w:rsidRPr="004B6D84" w:rsidRDefault="00421F97" w:rsidP="00FB7340">
      <w:pPr>
        <w:widowControl w:val="0"/>
        <w:spacing w:after="0" w:line="348" w:lineRule="auto"/>
        <w:ind w:right="-2" w:firstLine="567"/>
        <w:jc w:val="both"/>
        <w:rPr>
          <w:rFonts w:cs="Times New Roman"/>
          <w:sz w:val="28"/>
          <w:szCs w:val="28"/>
        </w:rPr>
      </w:pPr>
      <w:r w:rsidRPr="004B6D84">
        <w:rPr>
          <w:rFonts w:cs="Times New Roman"/>
          <w:sz w:val="28"/>
          <w:szCs w:val="28"/>
        </w:rPr>
        <w:t>- Xây dựng về năng lượng khẩu phần dựa trên nhu cầu dinh dưỡng khuyến nghị cho người Việt Nam và khẩu phần thực tế của từng đối tượng. Năng lượng xây dựng phải đảm bảo yêu cầu giữ cân nặng ổn định đối với người có cân nặng bình thường, tăng năng lượng, tạo tích lũy năng lượng đối với người gầy, giảm năng lượng đối với người thừa cân. Việc giảm năng lượng đối với người thừa cân theo nguyên tắc giảm từ từ. Dựa vào nhu cầu năng lượng khuyến nghị chung cho quần thể người Việt Nam, chọn mức năng lượng để xây dựng khẩu phần trong 2 tuần đầu tiên khi can thiệp theo định mức người bình thường, nam giới trên 60 tuổi là 1.900 – 2.200 Kcal, nữ giới trên 60 tuổi là 1800</w:t>
      </w:r>
      <w:r w:rsidR="00B64734" w:rsidRPr="00BC7A46">
        <w:rPr>
          <w:rFonts w:cs="Times New Roman"/>
          <w:sz w:val="28"/>
          <w:szCs w:val="28"/>
        </w:rPr>
        <w:t xml:space="preserve"> k</w:t>
      </w:r>
      <w:r w:rsidRPr="004B6D84">
        <w:rPr>
          <w:rFonts w:cs="Times New Roman"/>
          <w:sz w:val="28"/>
          <w:szCs w:val="28"/>
        </w:rPr>
        <w:t>cal- 1900</w:t>
      </w:r>
      <w:r w:rsidR="00B64734" w:rsidRPr="00BC7A46">
        <w:rPr>
          <w:rFonts w:cs="Times New Roman"/>
          <w:sz w:val="28"/>
          <w:szCs w:val="28"/>
        </w:rPr>
        <w:t xml:space="preserve"> k</w:t>
      </w:r>
      <w:r w:rsidRPr="004B6D84">
        <w:rPr>
          <w:rFonts w:cs="Times New Roman"/>
          <w:sz w:val="28"/>
          <w:szCs w:val="28"/>
        </w:rPr>
        <w:t>cal. Sau đó tùy theo mức cân nặng duy trì để điều chỉnh khẩu phần cho hợp lý đối với từng đối tượng khác nhau</w:t>
      </w:r>
      <w:r w:rsidR="001D67A2" w:rsidRPr="004B6D84">
        <w:rPr>
          <w:rFonts w:cs="Times New Roman"/>
          <w:sz w:val="28"/>
          <w:szCs w:val="28"/>
        </w:rPr>
        <w:t xml:space="preserve"> </w:t>
      </w:r>
      <w:r w:rsidR="00AF3210" w:rsidRPr="004B6D84">
        <w:rPr>
          <w:rFonts w:cs="Times New Roman"/>
          <w:sz w:val="28"/>
          <w:szCs w:val="28"/>
        </w:rPr>
        <w:fldChar w:fldCharType="begin"/>
      </w:r>
      <w:r w:rsidR="008E4498">
        <w:rPr>
          <w:rFonts w:cs="Times New Roman"/>
          <w:sz w:val="28"/>
          <w:szCs w:val="28"/>
        </w:rPr>
        <w:instrText xml:space="preserve"> ADDIN EN.CITE &lt;EndNote&gt;&lt;Cite&gt;&lt;Author&gt;Kastorini CM&lt;/Author&gt;&lt;Year&gt;2011&lt;/Year&gt;&lt;RecNum&gt;153&lt;/RecNum&gt;&lt;DisplayText&gt;[79]&lt;/DisplayText&gt;&lt;record&gt;&lt;rec-number&gt;153&lt;/rec-number&gt;&lt;foreign-keys&gt;&lt;key app="EN" db-id="ffsz5v0x55dftpersssxz5fn09z50xx0txsd"&gt;153&lt;/key&gt;&lt;/foreign-keys&gt;&lt;ref-type name="Journal Article"&gt;17&lt;/ref-type&gt;&lt;contributors&gt;&lt;authors&gt;&lt;author&gt;Kastorini CM, Haralampos J, et al&lt;/author&gt;&lt;/authors&gt;&lt;/contributors&gt;&lt;titles&gt;&lt;title&gt;The effect of Mediterranean diet on metabolic syndrome and its components: A meta-analysis of 50 studies and 534,906 individuals&lt;/title&gt;&lt;secondary-title&gt;J. Am. Coll. Cardiol&lt;/secondary-title&gt;&lt;/titles&gt;&lt;pages&gt;1299-1313&lt;/pages&gt;&lt;volume&gt;57&lt;/volume&gt;&lt;dates&gt;&lt;year&gt;2011&lt;/year&gt;&lt;/dates&gt;&lt;urls&gt;&lt;/urls&gt;&lt;/record&gt;&lt;/Cite&gt;&lt;/EndNote&gt;</w:instrText>
      </w:r>
      <w:r w:rsidR="00AF3210" w:rsidRPr="004B6D84">
        <w:rPr>
          <w:rFonts w:cs="Times New Roman"/>
          <w:sz w:val="28"/>
          <w:szCs w:val="28"/>
        </w:rPr>
        <w:fldChar w:fldCharType="separate"/>
      </w:r>
      <w:r w:rsidR="008E4498">
        <w:rPr>
          <w:rFonts w:cs="Times New Roman"/>
          <w:noProof/>
          <w:sz w:val="28"/>
          <w:szCs w:val="28"/>
        </w:rPr>
        <w:t>[</w:t>
      </w:r>
      <w:hyperlink w:anchor="_ENREF_79" w:tooltip="Kastorini CM, 2011 #153" w:history="1">
        <w:r w:rsidR="008E4498">
          <w:rPr>
            <w:rFonts w:cs="Times New Roman"/>
            <w:noProof/>
            <w:sz w:val="28"/>
            <w:szCs w:val="28"/>
          </w:rPr>
          <w:t>79</w:t>
        </w:r>
      </w:hyperlink>
      <w:r w:rsidR="008E4498">
        <w:rPr>
          <w:rFonts w:cs="Times New Roman"/>
          <w:noProof/>
          <w:sz w:val="28"/>
          <w:szCs w:val="28"/>
        </w:rPr>
        <w:t>]</w:t>
      </w:r>
      <w:r w:rsidR="00AF3210" w:rsidRPr="004B6D84">
        <w:rPr>
          <w:rFonts w:cs="Times New Roman"/>
          <w:sz w:val="28"/>
          <w:szCs w:val="28"/>
        </w:rPr>
        <w:fldChar w:fldCharType="end"/>
      </w:r>
      <w:r w:rsidRPr="004B6D84">
        <w:rPr>
          <w:rFonts w:cs="Times New Roman"/>
          <w:sz w:val="28"/>
          <w:szCs w:val="28"/>
        </w:rPr>
        <w:t>.</w:t>
      </w:r>
    </w:p>
    <w:p w:rsidR="00421F97" w:rsidRPr="00BC7A46" w:rsidRDefault="00421F97" w:rsidP="00FB7340">
      <w:pPr>
        <w:widowControl w:val="0"/>
        <w:spacing w:after="0" w:line="348" w:lineRule="auto"/>
        <w:ind w:right="-2"/>
        <w:jc w:val="both"/>
        <w:rPr>
          <w:rFonts w:cs="Times New Roman"/>
          <w:b/>
          <w:sz w:val="28"/>
          <w:szCs w:val="28"/>
        </w:rPr>
      </w:pPr>
      <w:r w:rsidRPr="004B6D84">
        <w:rPr>
          <w:rFonts w:cs="Times New Roman"/>
          <w:b/>
          <w:sz w:val="28"/>
          <w:szCs w:val="28"/>
        </w:rPr>
        <w:t xml:space="preserve">* Công thức tính cỡ mẫu: </w:t>
      </w:r>
      <w:r w:rsidRPr="004B6D84">
        <w:rPr>
          <w:rFonts w:cs="Times New Roman"/>
          <w:sz w:val="28"/>
          <w:szCs w:val="28"/>
        </w:rPr>
        <w:t>Cho nghiên cứu mô tả</w:t>
      </w:r>
      <w:r w:rsidR="00B64734" w:rsidRPr="00BC7A46">
        <w:rPr>
          <w:rFonts w:cs="Times New Roman"/>
          <w:sz w:val="28"/>
          <w:szCs w:val="28"/>
        </w:rPr>
        <w:t>:</w:t>
      </w:r>
    </w:p>
    <w:p w:rsidR="00421F97" w:rsidRPr="004B6D84" w:rsidRDefault="00421F97" w:rsidP="00FB7340">
      <w:pPr>
        <w:widowControl w:val="0"/>
        <w:spacing w:after="0" w:line="348" w:lineRule="auto"/>
        <w:ind w:right="-2" w:firstLine="567"/>
        <w:jc w:val="both"/>
        <w:rPr>
          <w:rFonts w:cs="Times New Roman"/>
          <w:i/>
          <w:sz w:val="28"/>
          <w:szCs w:val="28"/>
        </w:rPr>
      </w:pPr>
      <w:r w:rsidRPr="004B6D84">
        <w:rPr>
          <w:rFonts w:cs="Times New Roman"/>
          <w:i/>
          <w:sz w:val="28"/>
          <w:szCs w:val="28"/>
        </w:rPr>
        <w:t>+ Cỡ mẫu</w:t>
      </w:r>
    </w:p>
    <w:p w:rsidR="00AB6082" w:rsidRPr="004B6D84" w:rsidRDefault="00421F97" w:rsidP="00FB7340">
      <w:pPr>
        <w:widowControl w:val="0"/>
        <w:spacing w:after="0" w:line="348" w:lineRule="auto"/>
        <w:ind w:right="-2" w:firstLine="567"/>
        <w:jc w:val="both"/>
        <w:rPr>
          <w:rFonts w:cs="Times New Roman"/>
          <w:sz w:val="28"/>
          <w:szCs w:val="28"/>
        </w:rPr>
      </w:pPr>
      <w:r w:rsidRPr="004B6D84">
        <w:rPr>
          <w:rFonts w:cs="Times New Roman"/>
          <w:sz w:val="28"/>
          <w:szCs w:val="28"/>
        </w:rPr>
        <w:t>Công thức tính cỡ mẫ</w:t>
      </w:r>
      <w:r w:rsidR="00AF01D1" w:rsidRPr="004B6D84">
        <w:rPr>
          <w:rFonts w:cs="Times New Roman"/>
          <w:sz w:val="28"/>
          <w:szCs w:val="28"/>
        </w:rPr>
        <w:t>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4"/>
        <w:gridCol w:w="1223"/>
      </w:tblGrid>
      <w:tr w:rsidR="00AB6082" w:rsidRPr="004B6D84" w:rsidTr="00AB6082">
        <w:trPr>
          <w:jc w:val="center"/>
        </w:trPr>
        <w:tc>
          <w:tcPr>
            <w:tcW w:w="2014" w:type="dxa"/>
            <w:vMerge w:val="restart"/>
            <w:vAlign w:val="center"/>
          </w:tcPr>
          <w:p w:rsidR="00AB6082" w:rsidRPr="004B6D84" w:rsidRDefault="00AB6082" w:rsidP="00FB7340">
            <w:pPr>
              <w:widowControl w:val="0"/>
              <w:spacing w:line="348" w:lineRule="auto"/>
              <w:ind w:right="-2"/>
              <w:jc w:val="right"/>
              <w:rPr>
                <w:rFonts w:cs="Times New Roman"/>
                <w:sz w:val="28"/>
                <w:szCs w:val="28"/>
                <w:lang w:val="pt-BR"/>
              </w:rPr>
            </w:pPr>
            <w:r w:rsidRPr="004B6D84">
              <w:rPr>
                <w:rFonts w:cs="Times New Roman"/>
                <w:sz w:val="28"/>
                <w:szCs w:val="28"/>
              </w:rPr>
              <w:t>n = Z</w:t>
            </w:r>
            <w:r w:rsidRPr="004B6D84">
              <w:rPr>
                <w:rFonts w:cs="Times New Roman"/>
                <w:sz w:val="28"/>
                <w:szCs w:val="28"/>
                <w:vertAlign w:val="superscript"/>
              </w:rPr>
              <w:t>2</w:t>
            </w:r>
            <w:r w:rsidRPr="004B6D84">
              <w:rPr>
                <w:rFonts w:cs="Times New Roman"/>
                <w:sz w:val="28"/>
                <w:szCs w:val="28"/>
                <w:vertAlign w:val="subscript"/>
              </w:rPr>
              <w:t xml:space="preserve">1 - </w:t>
            </w:r>
            <w:r w:rsidRPr="004B6D84">
              <w:rPr>
                <w:rFonts w:cs="Times New Roman"/>
                <w:sz w:val="28"/>
                <w:szCs w:val="28"/>
                <w:vertAlign w:val="subscript"/>
                <w:lang w:val="nl-NL"/>
              </w:rPr>
              <w:sym w:font="Symbol" w:char="F061"/>
            </w:r>
            <w:r w:rsidRPr="004B6D84">
              <w:rPr>
                <w:rFonts w:cs="Times New Roman"/>
                <w:sz w:val="28"/>
                <w:szCs w:val="28"/>
                <w:vertAlign w:val="subscript"/>
              </w:rPr>
              <w:t>/2</w:t>
            </w:r>
          </w:p>
        </w:tc>
        <w:tc>
          <w:tcPr>
            <w:tcW w:w="1223" w:type="dxa"/>
            <w:tcBorders>
              <w:bottom w:val="single" w:sz="4" w:space="0" w:color="auto"/>
            </w:tcBorders>
            <w:vAlign w:val="center"/>
          </w:tcPr>
          <w:p w:rsidR="00AB6082" w:rsidRPr="004B6D84" w:rsidRDefault="00AB6082" w:rsidP="00FB7340">
            <w:pPr>
              <w:widowControl w:val="0"/>
              <w:spacing w:line="348" w:lineRule="auto"/>
              <w:jc w:val="center"/>
              <w:rPr>
                <w:rFonts w:cs="Times New Roman"/>
                <w:lang w:val="en-US"/>
              </w:rPr>
            </w:pPr>
            <w:r w:rsidRPr="004B6D84">
              <w:rPr>
                <w:rFonts w:cs="Times New Roman"/>
                <w:szCs w:val="28"/>
              </w:rPr>
              <w:t>p(1 - p)</w:t>
            </w:r>
          </w:p>
        </w:tc>
      </w:tr>
      <w:tr w:rsidR="00AB6082" w:rsidRPr="004B6D84" w:rsidTr="00AB6082">
        <w:trPr>
          <w:jc w:val="center"/>
        </w:trPr>
        <w:tc>
          <w:tcPr>
            <w:tcW w:w="2014" w:type="dxa"/>
            <w:vMerge/>
            <w:vAlign w:val="center"/>
          </w:tcPr>
          <w:p w:rsidR="00AB6082" w:rsidRPr="004B6D84" w:rsidRDefault="00AB6082" w:rsidP="00FB7340">
            <w:pPr>
              <w:widowControl w:val="0"/>
              <w:spacing w:line="348" w:lineRule="auto"/>
              <w:ind w:right="-2"/>
              <w:jc w:val="center"/>
              <w:rPr>
                <w:rFonts w:cs="Times New Roman"/>
                <w:sz w:val="28"/>
                <w:szCs w:val="28"/>
              </w:rPr>
            </w:pPr>
          </w:p>
        </w:tc>
        <w:tc>
          <w:tcPr>
            <w:tcW w:w="1223" w:type="dxa"/>
            <w:tcBorders>
              <w:top w:val="single" w:sz="4" w:space="0" w:color="auto"/>
            </w:tcBorders>
            <w:vAlign w:val="center"/>
          </w:tcPr>
          <w:p w:rsidR="00AB6082" w:rsidRPr="004B6D84" w:rsidRDefault="00AB6082" w:rsidP="00FB7340">
            <w:pPr>
              <w:widowControl w:val="0"/>
              <w:spacing w:line="348" w:lineRule="auto"/>
              <w:ind w:right="-2"/>
              <w:jc w:val="center"/>
              <w:rPr>
                <w:rFonts w:cs="Times New Roman"/>
                <w:sz w:val="28"/>
                <w:szCs w:val="28"/>
              </w:rPr>
            </w:pPr>
            <w:r w:rsidRPr="004B6D84">
              <w:rPr>
                <w:rFonts w:cs="Times New Roman"/>
                <w:szCs w:val="28"/>
                <w:lang w:val="nl-NL"/>
              </w:rPr>
              <w:t>d</w:t>
            </w:r>
            <w:r w:rsidRPr="004B6D84">
              <w:rPr>
                <w:rFonts w:cs="Times New Roman"/>
                <w:szCs w:val="28"/>
                <w:vertAlign w:val="superscript"/>
              </w:rPr>
              <w:t>2</w:t>
            </w:r>
          </w:p>
        </w:tc>
      </w:tr>
    </w:tbl>
    <w:p w:rsidR="00421F97" w:rsidRPr="004B6D84" w:rsidRDefault="00421F97" w:rsidP="00FB7340">
      <w:pPr>
        <w:widowControl w:val="0"/>
        <w:spacing w:after="0" w:line="348" w:lineRule="auto"/>
        <w:ind w:right="-2" w:firstLine="567"/>
        <w:jc w:val="both"/>
        <w:rPr>
          <w:rFonts w:cs="Times New Roman"/>
          <w:sz w:val="28"/>
          <w:szCs w:val="28"/>
          <w:lang w:val="pt-BR"/>
        </w:rPr>
      </w:pPr>
      <w:r w:rsidRPr="004B6D84">
        <w:rPr>
          <w:rFonts w:cs="Times New Roman"/>
          <w:sz w:val="28"/>
          <w:szCs w:val="28"/>
          <w:lang w:val="pt-BR"/>
        </w:rPr>
        <w:t>n: cỡ mẫu nghiên cứu</w:t>
      </w:r>
    </w:p>
    <w:p w:rsidR="00421F97" w:rsidRPr="004B6D84" w:rsidRDefault="00421F97" w:rsidP="00FB7340">
      <w:pPr>
        <w:widowControl w:val="0"/>
        <w:spacing w:after="0" w:line="348" w:lineRule="auto"/>
        <w:ind w:right="-2" w:firstLine="567"/>
        <w:jc w:val="both"/>
        <w:rPr>
          <w:rFonts w:cs="Times New Roman"/>
          <w:sz w:val="28"/>
          <w:szCs w:val="28"/>
          <w:lang w:val="pt-BR"/>
        </w:rPr>
      </w:pPr>
      <w:r w:rsidRPr="004B6D84">
        <w:rPr>
          <w:rFonts w:cs="Times New Roman"/>
          <w:sz w:val="28"/>
          <w:szCs w:val="28"/>
          <w:lang w:val="pt-BR"/>
        </w:rPr>
        <w:t xml:space="preserve">Z: Độ tin cậy lấy ở ngưỡng </w:t>
      </w:r>
      <w:r w:rsidRPr="004B6D84">
        <w:rPr>
          <w:rFonts w:cs="Times New Roman"/>
          <w:sz w:val="28"/>
          <w:szCs w:val="28"/>
        </w:rPr>
        <w:sym w:font="Symbol" w:char="F061"/>
      </w:r>
      <w:r w:rsidRPr="004B6D84">
        <w:rPr>
          <w:rFonts w:cs="Times New Roman"/>
          <w:sz w:val="28"/>
          <w:szCs w:val="28"/>
          <w:lang w:val="pt-BR"/>
        </w:rPr>
        <w:t>=0,05 (Z = 1,96)</w:t>
      </w:r>
    </w:p>
    <w:p w:rsidR="00421F97" w:rsidRPr="004B6D84" w:rsidRDefault="00421F97" w:rsidP="00FB7340">
      <w:pPr>
        <w:widowControl w:val="0"/>
        <w:spacing w:after="0" w:line="348" w:lineRule="auto"/>
        <w:ind w:right="-2" w:firstLine="567"/>
        <w:jc w:val="both"/>
        <w:rPr>
          <w:rFonts w:cs="Times New Roman"/>
          <w:sz w:val="28"/>
          <w:szCs w:val="28"/>
          <w:lang w:val="pt-BR"/>
        </w:rPr>
      </w:pPr>
      <w:r w:rsidRPr="004B6D84">
        <w:rPr>
          <w:rFonts w:cs="Times New Roman"/>
          <w:sz w:val="28"/>
          <w:szCs w:val="28"/>
          <w:lang w:val="pt-BR"/>
        </w:rPr>
        <w:t xml:space="preserve">p: Tỷ lệ mắc </w:t>
      </w:r>
      <w:r w:rsidRPr="00BB6816">
        <w:rPr>
          <w:rFonts w:cs="Times New Roman"/>
          <w:sz w:val="28"/>
          <w:szCs w:val="28"/>
          <w:lang w:val="pt-BR"/>
        </w:rPr>
        <w:t>RLL</w:t>
      </w:r>
      <w:r w:rsidR="00BB6816">
        <w:rPr>
          <w:rFonts w:cs="Times New Roman"/>
          <w:sz w:val="28"/>
          <w:szCs w:val="28"/>
          <w:lang w:val="pt-BR"/>
        </w:rPr>
        <w:t>P</w:t>
      </w:r>
      <w:r w:rsidRPr="00BB6816">
        <w:rPr>
          <w:rFonts w:cs="Times New Roman"/>
          <w:sz w:val="28"/>
          <w:szCs w:val="28"/>
          <w:lang w:val="pt-BR"/>
        </w:rPr>
        <w:t xml:space="preserve">M </w:t>
      </w:r>
      <w:r w:rsidRPr="004B6D84">
        <w:rPr>
          <w:rFonts w:cs="Times New Roman"/>
          <w:sz w:val="28"/>
          <w:szCs w:val="28"/>
          <w:lang w:val="pt-BR"/>
        </w:rPr>
        <w:t>trong cộng đồng lấy từ nghiên cứu trước</w:t>
      </w:r>
    </w:p>
    <w:p w:rsidR="00421F97" w:rsidRPr="004B6D84" w:rsidRDefault="00421F97" w:rsidP="00FB7340">
      <w:pPr>
        <w:widowControl w:val="0"/>
        <w:spacing w:after="0" w:line="348" w:lineRule="auto"/>
        <w:ind w:right="-2" w:firstLine="567"/>
        <w:jc w:val="both"/>
        <w:rPr>
          <w:rFonts w:cs="Times New Roman"/>
          <w:sz w:val="28"/>
          <w:szCs w:val="28"/>
          <w:lang w:val="pt-BR"/>
        </w:rPr>
      </w:pPr>
      <w:r w:rsidRPr="004B6D84">
        <w:rPr>
          <w:rFonts w:cs="Times New Roman"/>
          <w:sz w:val="28"/>
          <w:szCs w:val="28"/>
          <w:lang w:val="pt-BR"/>
        </w:rPr>
        <w:t xml:space="preserve">p = 0,48 </w:t>
      </w:r>
      <w:r w:rsidR="00AF3210" w:rsidRPr="004B6D84">
        <w:rPr>
          <w:rFonts w:cs="Times New Roman"/>
          <w:sz w:val="28"/>
          <w:szCs w:val="28"/>
          <w:lang w:val="pt-BR"/>
        </w:rPr>
        <w:fldChar w:fldCharType="begin"/>
      </w:r>
      <w:r w:rsidR="008E4498">
        <w:rPr>
          <w:rFonts w:cs="Times New Roman"/>
          <w:sz w:val="28"/>
          <w:szCs w:val="28"/>
          <w:lang w:val="pt-BR"/>
        </w:rPr>
        <w:instrText xml:space="preserve"> ADDIN EN.CITE &lt;EndNote&gt;&lt;Cite&gt;&lt;Author&gt;Thắng&lt;/Author&gt;&lt;Year&gt;2003&lt;/Year&gt;&lt;RecNum&gt;179&lt;/RecNum&gt;&lt;DisplayText&gt;[64]&lt;/DisplayText&gt;&lt;record&gt;&lt;rec-number&gt;179&lt;/rec-number&gt;&lt;foreign-keys&gt;&lt;key app="EN" db-id="ffsz5v0x55dftpersssxz5fn09z50xx0txsd"&gt;179&lt;/key&gt;&lt;/foreign-keys&gt;&lt;ref-type name="Report"&gt;27&lt;/ref-type&gt;&lt;contributors&gt;&lt;authors&gt;&lt;author&gt;Phạm Thắng,&lt;/author&gt;&lt;/authors&gt;&lt;/contributors&gt;&lt;titles&gt;&lt;title&gt;&lt;style face="normal" font="default" size="100%"&gt;Tìm hiểu một số yếu tố nguy c&lt;/style&gt;&lt;style face="normal" font="default" charset="163" size="100%"&gt;ơ v&lt;/style&gt;&lt;style face="normal" font="default" size="100%"&gt;ữa x&lt;/style&gt;&lt;style face="normal" font="default" charset="163" size="100%"&gt;ơ đ&lt;/style&gt;&lt;style face="normal" font="default" size="100%"&gt;ộng mạch ở ng&lt;/style&gt;&lt;style face="normal" font="default" charset="163" size="100%"&gt;ư&lt;/style&gt;&lt;style face="normal" font="default" size="100%"&gt;ời già sống tại cộng &lt;/style&gt;&lt;style face="normal" font="default" charset="238" size="100%"&gt;đ&lt;/style&gt;&lt;style face="normal" font="default" size="100%"&gt;ồng&lt;/style&gt;&lt;/title&gt;&lt;secondary-title&gt;Kỷ yếu công trình nghiên cứu khoa học Viện lão khoa&lt;/secondary-title&gt;&lt;/titles&gt;&lt;pages&gt;223-230&lt;/pages&gt;&lt;dates&gt;&lt;year&gt;2003&lt;/year&gt;&lt;/dates&gt;&lt;urls&gt;&lt;/urls&gt;&lt;/record&gt;&lt;/Cite&gt;&lt;/EndNote&gt;</w:instrText>
      </w:r>
      <w:r w:rsidR="00AF3210" w:rsidRPr="004B6D84">
        <w:rPr>
          <w:rFonts w:cs="Times New Roman"/>
          <w:sz w:val="28"/>
          <w:szCs w:val="28"/>
          <w:lang w:val="pt-BR"/>
        </w:rPr>
        <w:fldChar w:fldCharType="separate"/>
      </w:r>
      <w:r w:rsidR="008E4498">
        <w:rPr>
          <w:rFonts w:cs="Times New Roman"/>
          <w:noProof/>
          <w:sz w:val="28"/>
          <w:szCs w:val="28"/>
          <w:lang w:val="pt-BR"/>
        </w:rPr>
        <w:t>[</w:t>
      </w:r>
      <w:hyperlink w:anchor="_ENREF_64" w:tooltip="Phạm Thắng, 2003 #179" w:history="1">
        <w:r w:rsidR="008E4498">
          <w:rPr>
            <w:rFonts w:cs="Times New Roman"/>
            <w:noProof/>
            <w:sz w:val="28"/>
            <w:szCs w:val="28"/>
            <w:lang w:val="pt-BR"/>
          </w:rPr>
          <w:t>64</w:t>
        </w:r>
      </w:hyperlink>
      <w:r w:rsidR="008E4498">
        <w:rPr>
          <w:rFonts w:cs="Times New Roman"/>
          <w:noProof/>
          <w:sz w:val="28"/>
          <w:szCs w:val="28"/>
          <w:lang w:val="pt-BR"/>
        </w:rPr>
        <w:t>]</w:t>
      </w:r>
      <w:r w:rsidR="00AF3210" w:rsidRPr="004B6D84">
        <w:rPr>
          <w:rFonts w:cs="Times New Roman"/>
          <w:sz w:val="28"/>
          <w:szCs w:val="28"/>
          <w:lang w:val="pt-BR"/>
        </w:rPr>
        <w:fldChar w:fldCharType="end"/>
      </w:r>
    </w:p>
    <w:p w:rsidR="00421F97" w:rsidRPr="004B6D84" w:rsidRDefault="00421F97" w:rsidP="00FB7340">
      <w:pPr>
        <w:widowControl w:val="0"/>
        <w:spacing w:after="0" w:line="348" w:lineRule="auto"/>
        <w:ind w:right="-2" w:firstLine="567"/>
        <w:jc w:val="both"/>
        <w:rPr>
          <w:rFonts w:cs="Times New Roman"/>
          <w:sz w:val="28"/>
          <w:szCs w:val="28"/>
          <w:lang w:val="pt-BR"/>
        </w:rPr>
      </w:pPr>
      <w:r w:rsidRPr="004B6D84">
        <w:rPr>
          <w:rFonts w:cs="Times New Roman"/>
          <w:sz w:val="28"/>
          <w:szCs w:val="28"/>
          <w:lang w:val="pt-BR"/>
        </w:rPr>
        <w:t>d là sai số mong muốn, chọn d = 0,05</w:t>
      </w:r>
    </w:p>
    <w:p w:rsidR="00421F97" w:rsidRPr="004B6D84" w:rsidRDefault="00421F97" w:rsidP="00FB7340">
      <w:pPr>
        <w:widowControl w:val="0"/>
        <w:spacing w:after="0" w:line="348" w:lineRule="auto"/>
        <w:ind w:right="-2" w:firstLine="567"/>
        <w:jc w:val="both"/>
        <w:rPr>
          <w:rFonts w:cs="Times New Roman"/>
          <w:sz w:val="28"/>
          <w:szCs w:val="28"/>
          <w:lang w:val="pt-BR"/>
        </w:rPr>
      </w:pPr>
      <w:r w:rsidRPr="004B6D84">
        <w:rPr>
          <w:rFonts w:cs="Times New Roman"/>
          <w:sz w:val="28"/>
          <w:szCs w:val="28"/>
          <w:lang w:val="pt-BR"/>
        </w:rPr>
        <w:t>Cỡ mẫu nghiên cứu tối thiểu theo tính toán là 383 đối tượng, làm tròn mẫu nghiên cứu là 400</w:t>
      </w:r>
      <w:r w:rsidR="00F97767" w:rsidRPr="004B6D84">
        <w:rPr>
          <w:rFonts w:cs="Times New Roman"/>
          <w:sz w:val="28"/>
          <w:szCs w:val="28"/>
          <w:lang w:val="pt-BR"/>
        </w:rPr>
        <w:t>,</w:t>
      </w:r>
      <w:r w:rsidRPr="004B6D84">
        <w:rPr>
          <w:rFonts w:cs="Times New Roman"/>
          <w:sz w:val="28"/>
          <w:szCs w:val="28"/>
          <w:lang w:val="pt-BR"/>
        </w:rPr>
        <w:t xml:space="preserve"> do chọn mẫu chùm cỡ mẫu  x 2 = 800. Thực tế chúng tôi đã điều tra 829 đối tượng.</w:t>
      </w:r>
    </w:p>
    <w:p w:rsidR="00702472" w:rsidRDefault="00702472" w:rsidP="005D4AFC">
      <w:pPr>
        <w:widowControl w:val="0"/>
        <w:spacing w:after="0" w:line="360" w:lineRule="auto"/>
        <w:ind w:right="-2"/>
        <w:jc w:val="both"/>
        <w:rPr>
          <w:rFonts w:cs="Times New Roman"/>
          <w:b/>
          <w:i/>
          <w:iCs/>
          <w:sz w:val="28"/>
          <w:szCs w:val="28"/>
          <w:lang w:val="pt-BR"/>
        </w:rPr>
      </w:pPr>
    </w:p>
    <w:p w:rsidR="00421F97" w:rsidRPr="004B6D84" w:rsidRDefault="00421F97" w:rsidP="005D4AFC">
      <w:pPr>
        <w:widowControl w:val="0"/>
        <w:spacing w:after="0" w:line="360" w:lineRule="auto"/>
        <w:ind w:right="-2"/>
        <w:jc w:val="both"/>
        <w:rPr>
          <w:rFonts w:cs="Times New Roman"/>
          <w:i/>
          <w:iCs/>
          <w:sz w:val="28"/>
          <w:szCs w:val="28"/>
          <w:lang w:val="pt-BR"/>
        </w:rPr>
      </w:pPr>
      <w:r w:rsidRPr="004B6D84">
        <w:rPr>
          <w:rFonts w:cs="Times New Roman"/>
          <w:b/>
          <w:i/>
          <w:iCs/>
          <w:sz w:val="28"/>
          <w:szCs w:val="28"/>
          <w:lang w:val="pt-BR"/>
        </w:rPr>
        <w:lastRenderedPageBreak/>
        <w:t>*Cỡ mẫu cho nghiên cứu can thiệp:</w:t>
      </w:r>
      <w:r w:rsidRPr="004B6D84">
        <w:rPr>
          <w:rFonts w:cs="Times New Roman"/>
          <w:i/>
          <w:iCs/>
          <w:sz w:val="28"/>
          <w:szCs w:val="28"/>
          <w:lang w:val="pt-BR"/>
        </w:rPr>
        <w:t xml:space="preserve"> </w:t>
      </w:r>
    </w:p>
    <w:p w:rsidR="00421F97" w:rsidRPr="004B6D84" w:rsidRDefault="00421F97" w:rsidP="005D4AFC">
      <w:pPr>
        <w:widowControl w:val="0"/>
        <w:autoSpaceDE w:val="0"/>
        <w:autoSpaceDN w:val="0"/>
        <w:adjustRightInd w:val="0"/>
        <w:spacing w:after="0" w:line="360" w:lineRule="auto"/>
        <w:ind w:right="-2" w:firstLine="567"/>
        <w:jc w:val="both"/>
        <w:rPr>
          <w:rFonts w:cs="Times New Roman"/>
          <w:sz w:val="28"/>
          <w:szCs w:val="28"/>
          <w:lang w:val="pt-BR"/>
        </w:rPr>
      </w:pPr>
      <w:r w:rsidRPr="004B6D84">
        <w:rPr>
          <w:rFonts w:cs="Times New Roman"/>
          <w:sz w:val="28"/>
          <w:szCs w:val="28"/>
          <w:lang w:val="pt-BR"/>
        </w:rPr>
        <w:t>Áp dụng công thức tính cỡ mẫu dựa vào sự khác biệt trung bình về các chỉ số trước và sau can thiệp (Kirkwood - 1998):</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
        <w:gridCol w:w="2835"/>
      </w:tblGrid>
      <w:tr w:rsidR="00AB6082" w:rsidRPr="004B6D84" w:rsidTr="00AB6082">
        <w:trPr>
          <w:jc w:val="center"/>
        </w:trPr>
        <w:tc>
          <w:tcPr>
            <w:tcW w:w="911" w:type="dxa"/>
            <w:vMerge w:val="restart"/>
            <w:vAlign w:val="center"/>
          </w:tcPr>
          <w:p w:rsidR="00AB6082" w:rsidRPr="004B6D84" w:rsidRDefault="00AB6082" w:rsidP="005D4AFC">
            <w:pPr>
              <w:widowControl w:val="0"/>
              <w:spacing w:line="360" w:lineRule="auto"/>
              <w:ind w:right="-2"/>
              <w:jc w:val="right"/>
              <w:rPr>
                <w:rFonts w:cs="Times New Roman"/>
                <w:sz w:val="28"/>
                <w:szCs w:val="28"/>
                <w:lang w:val="pt-BR"/>
              </w:rPr>
            </w:pPr>
            <w:r w:rsidRPr="004B6D84">
              <w:rPr>
                <w:rFonts w:cs="Times New Roman"/>
                <w:sz w:val="28"/>
                <w:szCs w:val="28"/>
              </w:rPr>
              <w:t xml:space="preserve">n </w:t>
            </w:r>
            <w:r w:rsidRPr="004B6D84">
              <w:rPr>
                <w:rFonts w:cs="Times New Roman"/>
                <w:sz w:val="28"/>
                <w:szCs w:val="28"/>
                <w:lang w:val="en-US"/>
              </w:rPr>
              <w:t>=</w:t>
            </w:r>
            <w:r w:rsidRPr="004B6D84">
              <w:rPr>
                <w:rFonts w:cs="Times New Roman"/>
                <w:sz w:val="28"/>
                <w:szCs w:val="28"/>
              </w:rPr>
              <w:t xml:space="preserve"> </w:t>
            </w:r>
          </w:p>
        </w:tc>
        <w:tc>
          <w:tcPr>
            <w:tcW w:w="2835" w:type="dxa"/>
            <w:tcBorders>
              <w:bottom w:val="single" w:sz="4" w:space="0" w:color="auto"/>
            </w:tcBorders>
            <w:vAlign w:val="center"/>
          </w:tcPr>
          <w:p w:rsidR="00AB6082" w:rsidRPr="004B6D84" w:rsidRDefault="00AB6082" w:rsidP="005D4AFC">
            <w:pPr>
              <w:widowControl w:val="0"/>
              <w:spacing w:line="360" w:lineRule="auto"/>
              <w:jc w:val="center"/>
              <w:rPr>
                <w:rFonts w:cs="Times New Roman"/>
                <w:lang w:val="en-US"/>
              </w:rPr>
            </w:pPr>
            <w:r w:rsidRPr="004B6D84">
              <w:rPr>
                <w:rFonts w:cs="Times New Roman"/>
                <w:sz w:val="28"/>
                <w:szCs w:val="28"/>
                <w:lang w:val="pt-BR"/>
              </w:rPr>
              <w:t>2[(Z</w:t>
            </w:r>
            <w:r w:rsidRPr="004B6D84">
              <w:rPr>
                <w:rFonts w:cs="Times New Roman"/>
                <w:sz w:val="28"/>
                <w:szCs w:val="28"/>
                <w:vertAlign w:val="subscript"/>
                <w:lang w:val="pt-BR"/>
              </w:rPr>
              <w:t>1-</w:t>
            </w:r>
            <w:r w:rsidRPr="004B6D84">
              <w:rPr>
                <w:rFonts w:cs="Times New Roman"/>
                <w:sz w:val="28"/>
                <w:szCs w:val="28"/>
                <w:vertAlign w:val="subscript"/>
              </w:rPr>
              <w:t>α</w:t>
            </w:r>
            <w:r w:rsidRPr="004B6D84">
              <w:rPr>
                <w:rFonts w:cs="Times New Roman"/>
                <w:sz w:val="28"/>
                <w:szCs w:val="28"/>
                <w:lang w:val="pt-BR"/>
              </w:rPr>
              <w:t>+ Z</w:t>
            </w:r>
            <w:r w:rsidRPr="004B6D84">
              <w:rPr>
                <w:rFonts w:cs="Times New Roman"/>
                <w:sz w:val="28"/>
                <w:szCs w:val="28"/>
                <w:vertAlign w:val="subscript"/>
                <w:lang w:val="pt-BR"/>
              </w:rPr>
              <w:t>1-</w:t>
            </w:r>
            <w:r w:rsidRPr="004B6D84">
              <w:rPr>
                <w:rFonts w:cs="Times New Roman"/>
                <w:sz w:val="28"/>
                <w:szCs w:val="28"/>
                <w:vertAlign w:val="subscript"/>
              </w:rPr>
              <w:t>β</w:t>
            </w:r>
            <w:r w:rsidRPr="004B6D84">
              <w:rPr>
                <w:rFonts w:cs="Times New Roman"/>
                <w:sz w:val="28"/>
                <w:szCs w:val="28"/>
                <w:lang w:val="pt-BR"/>
              </w:rPr>
              <w:t>)xSD</w:t>
            </w:r>
            <w:r w:rsidRPr="004B6D84">
              <w:rPr>
                <w:rFonts w:cs="Times New Roman"/>
                <w:sz w:val="28"/>
                <w:szCs w:val="28"/>
                <w:vertAlign w:val="superscript"/>
                <w:lang w:val="pt-BR"/>
              </w:rPr>
              <w:t>2</w:t>
            </w:r>
            <w:r w:rsidRPr="004B6D84">
              <w:rPr>
                <w:rFonts w:cs="Times New Roman"/>
                <w:sz w:val="28"/>
                <w:szCs w:val="28"/>
                <w:lang w:val="pt-BR"/>
              </w:rPr>
              <w:t>]</w:t>
            </w:r>
          </w:p>
        </w:tc>
      </w:tr>
      <w:tr w:rsidR="00AB6082" w:rsidRPr="004B6D84" w:rsidTr="00AB6082">
        <w:trPr>
          <w:jc w:val="center"/>
        </w:trPr>
        <w:tc>
          <w:tcPr>
            <w:tcW w:w="911" w:type="dxa"/>
            <w:vMerge/>
            <w:vAlign w:val="center"/>
          </w:tcPr>
          <w:p w:rsidR="00AB6082" w:rsidRPr="004B6D84" w:rsidRDefault="00AB6082" w:rsidP="005D4AFC">
            <w:pPr>
              <w:widowControl w:val="0"/>
              <w:spacing w:line="360" w:lineRule="auto"/>
              <w:ind w:right="-2"/>
              <w:jc w:val="center"/>
              <w:rPr>
                <w:rFonts w:cs="Times New Roman"/>
                <w:sz w:val="28"/>
                <w:szCs w:val="28"/>
              </w:rPr>
            </w:pPr>
          </w:p>
        </w:tc>
        <w:tc>
          <w:tcPr>
            <w:tcW w:w="2835" w:type="dxa"/>
            <w:tcBorders>
              <w:top w:val="single" w:sz="4" w:space="0" w:color="auto"/>
            </w:tcBorders>
            <w:vAlign w:val="center"/>
          </w:tcPr>
          <w:p w:rsidR="00AB6082" w:rsidRPr="004B6D84" w:rsidRDefault="00AB6082" w:rsidP="005D4AFC">
            <w:pPr>
              <w:widowControl w:val="0"/>
              <w:autoSpaceDE w:val="0"/>
              <w:autoSpaceDN w:val="0"/>
              <w:adjustRightInd w:val="0"/>
              <w:spacing w:line="360" w:lineRule="auto"/>
              <w:ind w:right="-2"/>
              <w:jc w:val="center"/>
              <w:rPr>
                <w:rFonts w:cs="Times New Roman"/>
                <w:sz w:val="28"/>
                <w:szCs w:val="28"/>
                <w:lang w:val="pt-BR"/>
              </w:rPr>
            </w:pPr>
            <w:r w:rsidRPr="004B6D84">
              <w:rPr>
                <w:rFonts w:cs="Times New Roman"/>
                <w:sz w:val="28"/>
                <w:szCs w:val="28"/>
                <w:lang w:val="pt-BR"/>
              </w:rPr>
              <w:t>( µ</w:t>
            </w:r>
            <w:r w:rsidRPr="004B6D84">
              <w:rPr>
                <w:rFonts w:cs="Times New Roman"/>
                <w:sz w:val="28"/>
                <w:szCs w:val="28"/>
                <w:vertAlign w:val="subscript"/>
                <w:lang w:val="pt-BR"/>
              </w:rPr>
              <w:t>1</w:t>
            </w:r>
            <w:r w:rsidRPr="004B6D84">
              <w:rPr>
                <w:rFonts w:cs="Times New Roman"/>
                <w:sz w:val="28"/>
                <w:szCs w:val="28"/>
                <w:lang w:val="pt-BR"/>
              </w:rPr>
              <w:t xml:space="preserve"> - µ</w:t>
            </w:r>
            <w:r w:rsidRPr="004B6D84">
              <w:rPr>
                <w:rFonts w:cs="Times New Roman"/>
                <w:sz w:val="28"/>
                <w:szCs w:val="28"/>
                <w:vertAlign w:val="subscript"/>
                <w:lang w:val="pt-BR"/>
              </w:rPr>
              <w:t>2</w:t>
            </w:r>
            <w:r w:rsidRPr="004B6D84">
              <w:rPr>
                <w:rFonts w:cs="Times New Roman"/>
                <w:sz w:val="28"/>
                <w:szCs w:val="28"/>
                <w:lang w:val="pt-BR"/>
              </w:rPr>
              <w:t>)</w:t>
            </w:r>
            <w:r w:rsidRPr="004B6D84">
              <w:rPr>
                <w:rFonts w:cs="Times New Roman"/>
                <w:sz w:val="28"/>
                <w:szCs w:val="28"/>
                <w:vertAlign w:val="superscript"/>
                <w:lang w:val="pt-BR"/>
              </w:rPr>
              <w:t xml:space="preserve"> 2</w:t>
            </w:r>
          </w:p>
        </w:tc>
      </w:tr>
    </w:tbl>
    <w:p w:rsidR="00421F97" w:rsidRPr="004B6D84" w:rsidRDefault="00421F97" w:rsidP="005D4AFC">
      <w:pPr>
        <w:widowControl w:val="0"/>
        <w:autoSpaceDE w:val="0"/>
        <w:autoSpaceDN w:val="0"/>
        <w:adjustRightInd w:val="0"/>
        <w:spacing w:after="0" w:line="360" w:lineRule="auto"/>
        <w:ind w:right="-2" w:firstLine="720"/>
        <w:jc w:val="both"/>
        <w:rPr>
          <w:rFonts w:cs="Times New Roman"/>
          <w:sz w:val="28"/>
          <w:szCs w:val="28"/>
          <w:lang w:val="pt-BR"/>
        </w:rPr>
      </w:pPr>
      <w:r w:rsidRPr="004B6D84">
        <w:rPr>
          <w:rFonts w:cs="Times New Roman"/>
          <w:sz w:val="28"/>
          <w:szCs w:val="28"/>
          <w:lang w:val="pt-BR"/>
        </w:rPr>
        <w:t>n: Số đối tượng cho mỗi nhóm</w:t>
      </w:r>
    </w:p>
    <w:p w:rsidR="00421F97" w:rsidRPr="004B6D84" w:rsidRDefault="00421F97" w:rsidP="005D4AFC">
      <w:pPr>
        <w:widowControl w:val="0"/>
        <w:autoSpaceDE w:val="0"/>
        <w:autoSpaceDN w:val="0"/>
        <w:adjustRightInd w:val="0"/>
        <w:spacing w:after="0" w:line="360" w:lineRule="auto"/>
        <w:ind w:right="-2" w:firstLine="720"/>
        <w:jc w:val="both"/>
        <w:rPr>
          <w:rFonts w:cs="Times New Roman"/>
          <w:sz w:val="28"/>
          <w:szCs w:val="28"/>
          <w:lang w:val="pt-BR"/>
        </w:rPr>
      </w:pPr>
      <w:r w:rsidRPr="004B6D84">
        <w:rPr>
          <w:rFonts w:cs="Times New Roman"/>
          <w:sz w:val="28"/>
          <w:szCs w:val="28"/>
          <w:lang w:val="pt-BR"/>
        </w:rPr>
        <w:t>Độ chính xác 95%</w:t>
      </w:r>
      <w:r w:rsidR="00F97767" w:rsidRPr="004B6D84">
        <w:rPr>
          <w:rFonts w:cs="Times New Roman"/>
          <w:sz w:val="28"/>
          <w:szCs w:val="28"/>
          <w:lang w:val="pt-BR"/>
        </w:rPr>
        <w:t xml:space="preserve"> </w:t>
      </w:r>
      <w:r w:rsidRPr="004B6D84">
        <w:rPr>
          <w:rFonts w:cs="Times New Roman"/>
          <w:sz w:val="28"/>
          <w:szCs w:val="28"/>
          <w:lang w:val="pt-BR"/>
        </w:rPr>
        <w:t>và lực mẫu 80%</w:t>
      </w:r>
    </w:p>
    <w:p w:rsidR="00421F97" w:rsidRPr="004B6D84" w:rsidRDefault="00421F97" w:rsidP="005D4AFC">
      <w:pPr>
        <w:widowControl w:val="0"/>
        <w:autoSpaceDE w:val="0"/>
        <w:autoSpaceDN w:val="0"/>
        <w:adjustRightInd w:val="0"/>
        <w:spacing w:after="0" w:line="360" w:lineRule="auto"/>
        <w:ind w:right="-2" w:firstLine="720"/>
        <w:jc w:val="both"/>
        <w:rPr>
          <w:rFonts w:cs="Times New Roman"/>
          <w:sz w:val="28"/>
          <w:szCs w:val="28"/>
          <w:lang w:val="pt-BR"/>
        </w:rPr>
      </w:pPr>
      <w:r w:rsidRPr="004B6D84">
        <w:rPr>
          <w:rFonts w:cs="Times New Roman"/>
          <w:sz w:val="28"/>
          <w:szCs w:val="28"/>
          <w:lang w:val="pt-BR"/>
        </w:rPr>
        <w:t>Z</w:t>
      </w:r>
      <w:r w:rsidR="00F97767" w:rsidRPr="004B6D84">
        <w:rPr>
          <w:rFonts w:cs="Times New Roman"/>
          <w:sz w:val="28"/>
          <w:szCs w:val="28"/>
          <w:lang w:val="pt-BR"/>
        </w:rPr>
        <w:t xml:space="preserve"> </w:t>
      </w:r>
      <w:r w:rsidRPr="004B6D84">
        <w:rPr>
          <w:rFonts w:cs="Times New Roman"/>
          <w:sz w:val="28"/>
          <w:szCs w:val="28"/>
          <w:lang w:val="pt-BR"/>
        </w:rPr>
        <w:t>1-</w:t>
      </w:r>
      <w:r w:rsidRPr="004B6D84">
        <w:rPr>
          <w:rFonts w:cs="Times New Roman"/>
          <w:sz w:val="28"/>
          <w:szCs w:val="28"/>
        </w:rPr>
        <w:t>α</w:t>
      </w:r>
      <w:r w:rsidRPr="004B6D84">
        <w:rPr>
          <w:rFonts w:cs="Times New Roman"/>
          <w:sz w:val="28"/>
          <w:szCs w:val="28"/>
          <w:lang w:val="pt-BR"/>
        </w:rPr>
        <w:t>(2-sided) = 1,96</w:t>
      </w:r>
    </w:p>
    <w:p w:rsidR="00421F97" w:rsidRPr="004B6D84" w:rsidRDefault="00421F97" w:rsidP="005D4AFC">
      <w:pPr>
        <w:widowControl w:val="0"/>
        <w:autoSpaceDE w:val="0"/>
        <w:autoSpaceDN w:val="0"/>
        <w:adjustRightInd w:val="0"/>
        <w:spacing w:after="0" w:line="360" w:lineRule="auto"/>
        <w:ind w:right="-2" w:firstLine="720"/>
        <w:jc w:val="both"/>
        <w:rPr>
          <w:rFonts w:cs="Times New Roman"/>
          <w:i/>
          <w:iCs/>
          <w:sz w:val="28"/>
          <w:szCs w:val="28"/>
          <w:lang w:val="pt-BR"/>
        </w:rPr>
      </w:pPr>
      <w:r w:rsidRPr="004B6D84">
        <w:rPr>
          <w:rFonts w:cs="Times New Roman"/>
          <w:sz w:val="28"/>
          <w:szCs w:val="28"/>
          <w:lang w:val="pt-BR"/>
        </w:rPr>
        <w:t>Z</w:t>
      </w:r>
      <w:r w:rsidR="00F97767" w:rsidRPr="004B6D84">
        <w:rPr>
          <w:rFonts w:cs="Times New Roman"/>
          <w:sz w:val="28"/>
          <w:szCs w:val="28"/>
          <w:lang w:val="pt-BR"/>
        </w:rPr>
        <w:t xml:space="preserve"> </w:t>
      </w:r>
      <w:r w:rsidRPr="004B6D84">
        <w:rPr>
          <w:rFonts w:cs="Times New Roman"/>
          <w:sz w:val="28"/>
          <w:szCs w:val="28"/>
          <w:lang w:val="pt-BR"/>
        </w:rPr>
        <w:t>1-</w:t>
      </w:r>
      <w:r w:rsidRPr="004B6D84">
        <w:rPr>
          <w:rFonts w:cs="Times New Roman"/>
          <w:sz w:val="28"/>
          <w:szCs w:val="28"/>
        </w:rPr>
        <w:t>β</w:t>
      </w:r>
      <w:r w:rsidRPr="004B6D84">
        <w:rPr>
          <w:rFonts w:cs="Times New Roman"/>
          <w:sz w:val="28"/>
          <w:szCs w:val="28"/>
          <w:lang w:val="pt-BR"/>
        </w:rPr>
        <w:t xml:space="preserve"> = 0,842 </w:t>
      </w:r>
    </w:p>
    <w:p w:rsidR="00421F97" w:rsidRPr="004B6D84" w:rsidRDefault="00421F97" w:rsidP="005D4AFC">
      <w:pPr>
        <w:widowControl w:val="0"/>
        <w:autoSpaceDE w:val="0"/>
        <w:autoSpaceDN w:val="0"/>
        <w:adjustRightInd w:val="0"/>
        <w:spacing w:after="0" w:line="360" w:lineRule="auto"/>
        <w:ind w:right="-2" w:firstLine="720"/>
        <w:jc w:val="both"/>
        <w:rPr>
          <w:rFonts w:cs="Times New Roman"/>
          <w:sz w:val="28"/>
          <w:szCs w:val="28"/>
          <w:lang w:val="pt-BR"/>
        </w:rPr>
      </w:pPr>
      <w:r w:rsidRPr="004B6D84">
        <w:rPr>
          <w:rFonts w:cs="Times New Roman"/>
          <w:sz w:val="28"/>
          <w:szCs w:val="28"/>
          <w:lang w:val="pt-BR"/>
        </w:rPr>
        <w:t>SD: độ lệch chuẩn trung bình của khác biệt trong mỗi nhóm</w:t>
      </w:r>
    </w:p>
    <w:p w:rsidR="00421F97" w:rsidRPr="004B6D84" w:rsidRDefault="00421F97" w:rsidP="005D4AFC">
      <w:pPr>
        <w:widowControl w:val="0"/>
        <w:autoSpaceDE w:val="0"/>
        <w:autoSpaceDN w:val="0"/>
        <w:adjustRightInd w:val="0"/>
        <w:spacing w:after="0" w:line="360" w:lineRule="auto"/>
        <w:ind w:right="-2" w:firstLine="720"/>
        <w:jc w:val="both"/>
        <w:rPr>
          <w:rFonts w:cs="Times New Roman"/>
          <w:sz w:val="28"/>
          <w:szCs w:val="28"/>
          <w:lang w:val="pt-BR"/>
        </w:rPr>
      </w:pPr>
      <w:r w:rsidRPr="004B6D84">
        <w:rPr>
          <w:rFonts w:cs="Times New Roman"/>
          <w:sz w:val="28"/>
          <w:szCs w:val="28"/>
          <w:lang w:val="pt-BR"/>
        </w:rPr>
        <w:t>µ1 - µ2: trung bình khác biệt trước và sau can thiệp</w:t>
      </w:r>
    </w:p>
    <w:p w:rsidR="00421F97" w:rsidRPr="004B6D84" w:rsidRDefault="00421F97" w:rsidP="005D4AFC">
      <w:pPr>
        <w:widowControl w:val="0"/>
        <w:autoSpaceDE w:val="0"/>
        <w:autoSpaceDN w:val="0"/>
        <w:adjustRightInd w:val="0"/>
        <w:spacing w:after="0" w:line="360" w:lineRule="auto"/>
        <w:ind w:right="-2" w:firstLine="720"/>
        <w:jc w:val="both"/>
        <w:rPr>
          <w:rFonts w:cs="Times New Roman"/>
          <w:sz w:val="28"/>
          <w:szCs w:val="28"/>
          <w:lang w:val="pt-BR"/>
        </w:rPr>
      </w:pPr>
      <w:r w:rsidRPr="004B6D84">
        <w:rPr>
          <w:rFonts w:cs="Times New Roman"/>
          <w:sz w:val="28"/>
          <w:szCs w:val="28"/>
          <w:lang w:val="pt-BR"/>
        </w:rPr>
        <w:t>Cỡ mẫu được tính toán dựa trên sự khác biệt trung bình giữa 2 nhóm về các chỉ số sinh hóa trước và sau can thiệ</w:t>
      </w:r>
      <w:r w:rsidR="00F97767" w:rsidRPr="004B6D84">
        <w:rPr>
          <w:rFonts w:cs="Times New Roman"/>
          <w:sz w:val="28"/>
          <w:szCs w:val="28"/>
          <w:lang w:val="pt-BR"/>
        </w:rPr>
        <w:t>p: Cholesterol toà</w:t>
      </w:r>
      <w:r w:rsidRPr="004B6D84">
        <w:rPr>
          <w:rFonts w:cs="Times New Roman"/>
          <w:sz w:val="28"/>
          <w:szCs w:val="28"/>
          <w:lang w:val="pt-BR"/>
        </w:rPr>
        <w:t>n phầ</w:t>
      </w:r>
      <w:r w:rsidR="00F97767" w:rsidRPr="004B6D84">
        <w:rPr>
          <w:rFonts w:cs="Times New Roman"/>
          <w:sz w:val="28"/>
          <w:szCs w:val="28"/>
          <w:lang w:val="pt-BR"/>
        </w:rPr>
        <w:t>n, triglycerid</w:t>
      </w:r>
      <w:r w:rsidRPr="004B6D84">
        <w:rPr>
          <w:rFonts w:cs="Times New Roman"/>
          <w:sz w:val="28"/>
          <w:szCs w:val="28"/>
          <w:lang w:val="pt-BR"/>
        </w:rPr>
        <w:t>, HDL-C, LDL-C. Theo nghiên cứu của Chan D.C (2003):</w:t>
      </w:r>
    </w:p>
    <w:p w:rsidR="00421F97" w:rsidRPr="00FB7340" w:rsidRDefault="00421F97" w:rsidP="005D4AFC">
      <w:pPr>
        <w:widowControl w:val="0"/>
        <w:autoSpaceDE w:val="0"/>
        <w:autoSpaceDN w:val="0"/>
        <w:adjustRightInd w:val="0"/>
        <w:spacing w:after="0" w:line="360" w:lineRule="auto"/>
        <w:ind w:right="-2" w:firstLine="720"/>
        <w:jc w:val="both"/>
        <w:rPr>
          <w:rFonts w:cs="Times New Roman"/>
          <w:spacing w:val="4"/>
          <w:sz w:val="28"/>
          <w:szCs w:val="28"/>
          <w:lang w:val="pt-BR"/>
        </w:rPr>
      </w:pPr>
      <w:r w:rsidRPr="00FB7340">
        <w:rPr>
          <w:rFonts w:cs="Times New Roman"/>
          <w:spacing w:val="4"/>
          <w:sz w:val="28"/>
          <w:szCs w:val="28"/>
          <w:lang w:val="pt-BR"/>
        </w:rPr>
        <w:t>Cỡ mẫu dựa vào sự thay đổi hàm lượng cholesterol TP trước và sau can thiệp:</w:t>
      </w:r>
    </w:p>
    <w:p w:rsidR="00421F97" w:rsidRPr="004B6D84" w:rsidRDefault="00421F97" w:rsidP="005D4AFC">
      <w:pPr>
        <w:widowControl w:val="0"/>
        <w:autoSpaceDE w:val="0"/>
        <w:autoSpaceDN w:val="0"/>
        <w:adjustRightInd w:val="0"/>
        <w:spacing w:after="0" w:line="360" w:lineRule="auto"/>
        <w:ind w:right="-2" w:firstLine="720"/>
        <w:jc w:val="both"/>
        <w:rPr>
          <w:rFonts w:cs="Times New Roman"/>
          <w:sz w:val="28"/>
          <w:szCs w:val="28"/>
          <w:lang w:val="pt-BR"/>
        </w:rPr>
      </w:pPr>
      <w:r w:rsidRPr="004B6D84">
        <w:rPr>
          <w:rFonts w:cs="Times New Roman"/>
          <w:sz w:val="28"/>
          <w:szCs w:val="28"/>
          <w:lang w:val="pt-BR"/>
        </w:rPr>
        <w:t>SD=0,22; µ1 - µ2 =0,27. Vậy n=ll.</w:t>
      </w:r>
    </w:p>
    <w:p w:rsidR="00421F97" w:rsidRPr="004B6D84" w:rsidRDefault="00421F97" w:rsidP="005D4AFC">
      <w:pPr>
        <w:widowControl w:val="0"/>
        <w:autoSpaceDE w:val="0"/>
        <w:autoSpaceDN w:val="0"/>
        <w:adjustRightInd w:val="0"/>
        <w:spacing w:after="0" w:line="360" w:lineRule="auto"/>
        <w:ind w:right="-2" w:firstLine="720"/>
        <w:jc w:val="both"/>
        <w:rPr>
          <w:rFonts w:cs="Times New Roman"/>
          <w:b/>
          <w:bCs/>
          <w:spacing w:val="-4"/>
          <w:sz w:val="28"/>
          <w:szCs w:val="28"/>
          <w:lang w:val="pt-BR"/>
        </w:rPr>
      </w:pPr>
      <w:r w:rsidRPr="004B6D84">
        <w:rPr>
          <w:rFonts w:cs="Times New Roman"/>
          <w:spacing w:val="-4"/>
          <w:sz w:val="28"/>
          <w:szCs w:val="28"/>
          <w:lang w:val="pt-BR"/>
        </w:rPr>
        <w:t>Cỡ mẫu dựa vào sự thay đổi hàm lượng triglycerid  trước và sau can thiệp.</w:t>
      </w:r>
    </w:p>
    <w:p w:rsidR="00421F97" w:rsidRPr="004B6D84" w:rsidRDefault="00421F97" w:rsidP="005D4AFC">
      <w:pPr>
        <w:widowControl w:val="0"/>
        <w:autoSpaceDE w:val="0"/>
        <w:autoSpaceDN w:val="0"/>
        <w:adjustRightInd w:val="0"/>
        <w:spacing w:after="0" w:line="360" w:lineRule="auto"/>
        <w:ind w:right="-2" w:firstLine="720"/>
        <w:jc w:val="both"/>
        <w:rPr>
          <w:rFonts w:cs="Times New Roman"/>
          <w:sz w:val="28"/>
          <w:szCs w:val="28"/>
          <w:lang w:val="pt-BR"/>
        </w:rPr>
      </w:pPr>
      <w:r w:rsidRPr="004B6D84">
        <w:rPr>
          <w:rFonts w:cs="Times New Roman"/>
          <w:sz w:val="28"/>
          <w:szCs w:val="28"/>
          <w:lang w:val="pt-BR"/>
        </w:rPr>
        <w:t>SD=0,6; µ1 - µ2 = 0,35. Vậy n=46.</w:t>
      </w:r>
    </w:p>
    <w:p w:rsidR="00421F97" w:rsidRPr="00FB7340" w:rsidRDefault="00421F97" w:rsidP="005D4AFC">
      <w:pPr>
        <w:widowControl w:val="0"/>
        <w:autoSpaceDE w:val="0"/>
        <w:autoSpaceDN w:val="0"/>
        <w:adjustRightInd w:val="0"/>
        <w:spacing w:after="0" w:line="360" w:lineRule="auto"/>
        <w:ind w:right="-2" w:firstLine="720"/>
        <w:jc w:val="both"/>
        <w:rPr>
          <w:rFonts w:cs="Times New Roman"/>
          <w:spacing w:val="-4"/>
          <w:sz w:val="28"/>
          <w:szCs w:val="28"/>
          <w:lang w:val="pt-BR"/>
        </w:rPr>
      </w:pPr>
      <w:r w:rsidRPr="00FB7340">
        <w:rPr>
          <w:rFonts w:cs="Times New Roman"/>
          <w:spacing w:val="-4"/>
          <w:sz w:val="28"/>
          <w:szCs w:val="28"/>
          <w:lang w:val="pt-BR"/>
        </w:rPr>
        <w:t>- Cỡ mẫu dựa vào sự thay đổi hàm lượng HDL- C trước và sau can</w:t>
      </w:r>
      <w:r w:rsidR="00F97767" w:rsidRPr="00FB7340">
        <w:rPr>
          <w:rFonts w:cs="Times New Roman"/>
          <w:spacing w:val="-4"/>
          <w:sz w:val="28"/>
          <w:szCs w:val="28"/>
          <w:lang w:val="pt-BR"/>
        </w:rPr>
        <w:t xml:space="preserve"> thiệp.</w:t>
      </w:r>
    </w:p>
    <w:p w:rsidR="00421F97" w:rsidRPr="004B6D84" w:rsidRDefault="00421F97" w:rsidP="005D4AFC">
      <w:pPr>
        <w:widowControl w:val="0"/>
        <w:autoSpaceDE w:val="0"/>
        <w:autoSpaceDN w:val="0"/>
        <w:adjustRightInd w:val="0"/>
        <w:spacing w:after="0" w:line="360" w:lineRule="auto"/>
        <w:ind w:right="-2" w:firstLine="720"/>
        <w:jc w:val="both"/>
        <w:rPr>
          <w:rFonts w:cs="Times New Roman"/>
          <w:sz w:val="28"/>
          <w:szCs w:val="28"/>
          <w:lang w:val="pt-BR"/>
        </w:rPr>
      </w:pPr>
      <w:r w:rsidRPr="004B6D84">
        <w:rPr>
          <w:rFonts w:cs="Times New Roman"/>
          <w:sz w:val="28"/>
          <w:szCs w:val="28"/>
          <w:lang w:val="pt-BR"/>
        </w:rPr>
        <w:t xml:space="preserve">SD= 0,2; µ1 - µ2 = 0,3. Vậy n=7. </w:t>
      </w:r>
    </w:p>
    <w:p w:rsidR="00421F97" w:rsidRPr="004B6D84" w:rsidRDefault="00421F97" w:rsidP="005D4AFC">
      <w:pPr>
        <w:widowControl w:val="0"/>
        <w:autoSpaceDE w:val="0"/>
        <w:autoSpaceDN w:val="0"/>
        <w:adjustRightInd w:val="0"/>
        <w:spacing w:after="0" w:line="360" w:lineRule="auto"/>
        <w:ind w:right="-2" w:firstLine="720"/>
        <w:jc w:val="both"/>
        <w:rPr>
          <w:rFonts w:cs="Times New Roman"/>
          <w:sz w:val="28"/>
          <w:szCs w:val="28"/>
          <w:lang w:val="pt-BR"/>
        </w:rPr>
      </w:pPr>
      <w:r w:rsidRPr="004B6D84">
        <w:rPr>
          <w:rFonts w:cs="Times New Roman"/>
          <w:sz w:val="28"/>
          <w:szCs w:val="28"/>
          <w:lang w:val="pt-BR"/>
        </w:rPr>
        <w:t>- Cỡ mẫu dựa vào sự thay đổi hàm lượng LDL-C trước và sau can</w:t>
      </w:r>
      <w:r w:rsidR="00F97767" w:rsidRPr="004B6D84">
        <w:rPr>
          <w:rFonts w:cs="Times New Roman"/>
          <w:sz w:val="28"/>
          <w:szCs w:val="28"/>
          <w:lang w:val="pt-BR"/>
        </w:rPr>
        <w:t xml:space="preserve"> thiệp</w:t>
      </w:r>
    </w:p>
    <w:p w:rsidR="00421F97" w:rsidRPr="004B6D84" w:rsidRDefault="00421F97" w:rsidP="005D4AFC">
      <w:pPr>
        <w:widowControl w:val="0"/>
        <w:autoSpaceDE w:val="0"/>
        <w:autoSpaceDN w:val="0"/>
        <w:adjustRightInd w:val="0"/>
        <w:spacing w:after="0" w:line="360" w:lineRule="auto"/>
        <w:ind w:right="-2" w:firstLine="720"/>
        <w:jc w:val="both"/>
        <w:rPr>
          <w:rFonts w:cs="Times New Roman"/>
          <w:sz w:val="28"/>
          <w:szCs w:val="28"/>
          <w:lang w:val="pt-BR"/>
        </w:rPr>
      </w:pPr>
      <w:r w:rsidRPr="004B6D84">
        <w:rPr>
          <w:rFonts w:cs="Times New Roman"/>
          <w:sz w:val="28"/>
          <w:szCs w:val="28"/>
          <w:lang w:val="pt-BR"/>
        </w:rPr>
        <w:t>SD=0,17; µ1 - µ2  = 0,27. vậy n=6.</w:t>
      </w:r>
    </w:p>
    <w:p w:rsidR="00421F97" w:rsidRPr="004B6D84" w:rsidRDefault="00421F97" w:rsidP="005D4AFC">
      <w:pPr>
        <w:widowControl w:val="0"/>
        <w:autoSpaceDE w:val="0"/>
        <w:autoSpaceDN w:val="0"/>
        <w:adjustRightInd w:val="0"/>
        <w:spacing w:after="0" w:line="360" w:lineRule="auto"/>
        <w:ind w:right="-2" w:firstLine="720"/>
        <w:jc w:val="both"/>
        <w:rPr>
          <w:rFonts w:cs="Times New Roman"/>
          <w:sz w:val="28"/>
          <w:szCs w:val="28"/>
          <w:lang w:val="pt-BR"/>
        </w:rPr>
      </w:pPr>
      <w:r w:rsidRPr="004B6D84">
        <w:rPr>
          <w:rFonts w:cs="Times New Roman"/>
          <w:sz w:val="28"/>
          <w:szCs w:val="28"/>
          <w:lang w:val="pt-BR"/>
        </w:rPr>
        <w:t>Sau khi đã tính toán cho tất cả các chỉ số nghiên cứu, cỡ mẫu lớn nhất là cỡ mẫu tính toán theo chênh lệch trung bình khác biệt của chỉ số</w:t>
      </w:r>
      <w:r w:rsidR="00583668" w:rsidRPr="004B6D84">
        <w:rPr>
          <w:rFonts w:cs="Times New Roman"/>
          <w:sz w:val="28"/>
          <w:szCs w:val="28"/>
          <w:lang w:val="pt-BR"/>
        </w:rPr>
        <w:t xml:space="preserve"> triglyceride</w:t>
      </w:r>
      <w:r w:rsidRPr="004B6D84">
        <w:rPr>
          <w:rFonts w:cs="Times New Roman"/>
          <w:sz w:val="28"/>
          <w:szCs w:val="28"/>
          <w:lang w:val="pt-BR"/>
        </w:rPr>
        <w:t xml:space="preserve"> huyết thanh:</w:t>
      </w:r>
    </w:p>
    <w:p w:rsidR="00421F97" w:rsidRPr="004B6D84" w:rsidRDefault="00421F97" w:rsidP="005D4AFC">
      <w:pPr>
        <w:widowControl w:val="0"/>
        <w:autoSpaceDE w:val="0"/>
        <w:autoSpaceDN w:val="0"/>
        <w:adjustRightInd w:val="0"/>
        <w:spacing w:after="0" w:line="360" w:lineRule="auto"/>
        <w:ind w:right="-2" w:firstLine="720"/>
        <w:jc w:val="both"/>
        <w:rPr>
          <w:rFonts w:cs="Times New Roman"/>
          <w:sz w:val="28"/>
          <w:szCs w:val="28"/>
          <w:lang w:val="pt-BR"/>
        </w:rPr>
      </w:pPr>
      <w:r w:rsidRPr="004B6D84">
        <w:rPr>
          <w:rFonts w:cs="Times New Roman"/>
          <w:sz w:val="28"/>
          <w:szCs w:val="28"/>
          <w:lang w:val="pt-BR"/>
        </w:rPr>
        <w:t>SD củ</w:t>
      </w:r>
      <w:r w:rsidR="007F6EAF" w:rsidRPr="004B6D84">
        <w:rPr>
          <w:rFonts w:cs="Times New Roman"/>
          <w:sz w:val="28"/>
          <w:szCs w:val="28"/>
          <w:lang w:val="pt-BR"/>
        </w:rPr>
        <w:t>a triglyceride</w:t>
      </w:r>
      <w:r w:rsidRPr="004B6D84">
        <w:rPr>
          <w:rFonts w:cs="Times New Roman"/>
          <w:sz w:val="28"/>
          <w:szCs w:val="28"/>
          <w:lang w:val="pt-BR"/>
        </w:rPr>
        <w:t xml:space="preserve"> máu = 0.6</w:t>
      </w:r>
    </w:p>
    <w:p w:rsidR="00421F97" w:rsidRPr="004B6D84" w:rsidRDefault="00421F97" w:rsidP="005D4AFC">
      <w:pPr>
        <w:widowControl w:val="0"/>
        <w:autoSpaceDE w:val="0"/>
        <w:autoSpaceDN w:val="0"/>
        <w:adjustRightInd w:val="0"/>
        <w:spacing w:after="0" w:line="360" w:lineRule="auto"/>
        <w:ind w:right="-2" w:firstLine="567"/>
        <w:jc w:val="both"/>
        <w:rPr>
          <w:rFonts w:cs="Times New Roman"/>
          <w:spacing w:val="-6"/>
          <w:sz w:val="28"/>
          <w:szCs w:val="28"/>
          <w:lang w:val="pt-BR"/>
        </w:rPr>
      </w:pPr>
      <w:r w:rsidRPr="004B6D84">
        <w:rPr>
          <w:rFonts w:cs="Times New Roman"/>
          <w:spacing w:val="-6"/>
          <w:sz w:val="28"/>
          <w:szCs w:val="28"/>
          <w:lang w:val="pt-BR"/>
        </w:rPr>
        <w:lastRenderedPageBreak/>
        <w:t>Sự khác biệt trung bình về chỉ số</w:t>
      </w:r>
      <w:r w:rsidR="00315CEC" w:rsidRPr="004B6D84">
        <w:rPr>
          <w:rFonts w:cs="Times New Roman"/>
          <w:spacing w:val="-6"/>
          <w:sz w:val="28"/>
          <w:szCs w:val="28"/>
          <w:lang w:val="pt-BR"/>
        </w:rPr>
        <w:t xml:space="preserve"> triglyceride</w:t>
      </w:r>
      <w:r w:rsidRPr="004B6D84">
        <w:rPr>
          <w:rFonts w:cs="Times New Roman"/>
          <w:spacing w:val="-6"/>
          <w:sz w:val="28"/>
          <w:szCs w:val="28"/>
          <w:lang w:val="pt-BR"/>
        </w:rPr>
        <w:t xml:space="preserve"> máu trước và sau can thiệp</w:t>
      </w:r>
    </w:p>
    <w:p w:rsidR="00421F97" w:rsidRPr="004B6D84" w:rsidRDefault="00421F97" w:rsidP="005D4AFC">
      <w:pPr>
        <w:widowControl w:val="0"/>
        <w:autoSpaceDE w:val="0"/>
        <w:autoSpaceDN w:val="0"/>
        <w:adjustRightInd w:val="0"/>
        <w:spacing w:after="0" w:line="360" w:lineRule="auto"/>
        <w:ind w:right="-2" w:firstLine="720"/>
        <w:jc w:val="both"/>
        <w:rPr>
          <w:rFonts w:cs="Times New Roman"/>
          <w:i/>
          <w:iCs/>
          <w:sz w:val="28"/>
          <w:szCs w:val="28"/>
          <w:lang w:val="pt-BR"/>
        </w:rPr>
      </w:pPr>
      <w:r w:rsidRPr="004B6D84">
        <w:rPr>
          <w:rFonts w:cs="Times New Roman"/>
          <w:sz w:val="28"/>
          <w:szCs w:val="28"/>
          <w:lang w:val="pt-BR"/>
        </w:rPr>
        <w:t xml:space="preserve">Tính được n = 46 </w:t>
      </w:r>
    </w:p>
    <w:p w:rsidR="00421F97" w:rsidRPr="004B6D84" w:rsidRDefault="002544BA" w:rsidP="005D4AFC">
      <w:pPr>
        <w:widowControl w:val="0"/>
        <w:autoSpaceDE w:val="0"/>
        <w:autoSpaceDN w:val="0"/>
        <w:adjustRightInd w:val="0"/>
        <w:spacing w:after="0" w:line="360" w:lineRule="auto"/>
        <w:ind w:right="-2" w:firstLine="720"/>
        <w:jc w:val="both"/>
        <w:rPr>
          <w:rFonts w:cs="Times New Roman"/>
          <w:sz w:val="28"/>
          <w:szCs w:val="28"/>
          <w:lang w:val="pt-BR"/>
        </w:rPr>
      </w:pPr>
      <w:r w:rsidRPr="004B6D84">
        <w:rPr>
          <w:rFonts w:cs="Times New Roman"/>
          <w:i/>
          <w:iCs/>
          <w:noProof/>
          <w:sz w:val="2"/>
          <w:szCs w:val="28"/>
          <w:lang w:eastAsia="vi-VN"/>
        </w:rPr>
        <mc:AlternateContent>
          <mc:Choice Requires="wpg">
            <w:drawing>
              <wp:anchor distT="0" distB="0" distL="114300" distR="114300" simplePos="0" relativeHeight="251685888" behindDoc="0" locked="0" layoutInCell="1" allowOverlap="1" wp14:anchorId="202ABB45" wp14:editId="225F089B">
                <wp:simplePos x="0" y="0"/>
                <wp:positionH relativeFrom="column">
                  <wp:posOffset>752566</wp:posOffset>
                </wp:positionH>
                <wp:positionV relativeFrom="paragraph">
                  <wp:posOffset>499745</wp:posOffset>
                </wp:positionV>
                <wp:extent cx="1061085" cy="612140"/>
                <wp:effectExtent l="0" t="0" r="24765" b="16510"/>
                <wp:wrapNone/>
                <wp:docPr id="10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612140"/>
                          <a:chOff x="3179" y="10718"/>
                          <a:chExt cx="1020" cy="1678"/>
                        </a:xfrm>
                      </wpg:grpSpPr>
                      <wps:wsp>
                        <wps:cNvPr id="104" name="Rectangle 59"/>
                        <wps:cNvSpPr>
                          <a:spLocks noChangeArrowheads="1"/>
                        </wps:cNvSpPr>
                        <wps:spPr bwMode="auto">
                          <a:xfrm>
                            <a:off x="3179" y="10718"/>
                            <a:ext cx="1020" cy="1678"/>
                          </a:xfrm>
                          <a:prstGeom prst="rect">
                            <a:avLst/>
                          </a:prstGeom>
                          <a:solidFill>
                            <a:srgbClr val="FFFFFF"/>
                          </a:solidFill>
                          <a:ln w="9525">
                            <a:solidFill>
                              <a:srgbClr val="FFFFFF"/>
                            </a:solidFill>
                            <a:miter lim="800000"/>
                            <a:headEnd/>
                            <a:tailEnd/>
                          </a:ln>
                        </wps:spPr>
                        <wps:txbx>
                          <w:txbxContent>
                            <w:p w:rsidR="00BC2EDC" w:rsidRDefault="00BC2EDC" w:rsidP="006773E3">
                              <w:pPr>
                                <w:jc w:val="center"/>
                              </w:pPr>
                              <w:r>
                                <w:t>1</w:t>
                              </w:r>
                            </w:p>
                            <w:p w:rsidR="00BC2EDC" w:rsidRPr="006773E3" w:rsidRDefault="00BC2EDC" w:rsidP="006773E3">
                              <w:pPr>
                                <w:jc w:val="center"/>
                                <w:rPr>
                                  <w:lang w:val="en-US"/>
                                </w:rPr>
                              </w:pPr>
                              <w:r>
                                <w:rPr>
                                  <w:lang w:val="en-US"/>
                                </w:rPr>
                                <w:t>f</w:t>
                              </w:r>
                            </w:p>
                          </w:txbxContent>
                        </wps:txbx>
                        <wps:bodyPr rot="0" vert="horz" wrap="square" lIns="91440" tIns="45720" rIns="91440" bIns="45720" anchor="t" anchorCtr="0" upright="1">
                          <a:noAutofit/>
                        </wps:bodyPr>
                      </wps:wsp>
                      <wps:wsp>
                        <wps:cNvPr id="105" name="Line 60"/>
                        <wps:cNvCnPr>
                          <a:cxnSpLocks noChangeShapeType="1"/>
                        </wps:cNvCnPr>
                        <wps:spPr bwMode="auto">
                          <a:xfrm>
                            <a:off x="3367" y="11498"/>
                            <a:ext cx="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left:0;text-align:left;margin-left:59.25pt;margin-top:39.35pt;width:83.55pt;height:48.2pt;z-index:251685888" coordorigin="3179,10718" coordsize="1020,1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">
                <v:rect id="Rectangle 59" o:spid="_x0000_s1027" style="position:absolute;left:3179;top:10718;width:1020;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zbMAA&#10;AADcAAAADwAAAGRycy9kb3ducmV2LnhtbERPS4vCMBC+C/6HMII3TRVZpBpl1S568OBr70My25Zt&#10;JqXJavXXbwTB23x8z5kvW1uJKzW+dKxgNExAEGtnSs4VXM5fgykIH5ANVo5JwZ08LBfdzhxT4258&#10;pOsp5CKGsE9RQRFCnUrpdUEW/dDVxJH7cY3FEGGTS9PgLYbbSo6T5ENaLDk2FFjTuiD9e/qzCg6I&#10;m8Njq/Uqu+8nGa2/M3KVUv1e+zkDEagNb/HLvTNxfjKB5zPxA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KHzbMAAAADcAAAADwAAAAAAAAAAAAAAAACYAgAAZHJzL2Rvd25y&#10;ZXYueG1sUEsFBgAAAAAEAAQA9QAAAIUDAAAAAA==&#10;" strokecolor="white">
                  <v:textbox>
                    <w:txbxContent>
                      <w:p w:rsidR="00BC2EDC" w:rsidRDefault="00BC2EDC" w:rsidP="006773E3">
                        <w:pPr>
                          <w:jc w:val="center"/>
                        </w:pPr>
                        <w:r>
                          <w:t>1</w:t>
                        </w:r>
                      </w:p>
                      <w:p w:rsidR="00BC2EDC" w:rsidRPr="006773E3" w:rsidRDefault="00BC2EDC" w:rsidP="006773E3">
                        <w:pPr>
                          <w:jc w:val="center"/>
                          <w:rPr>
                            <w:lang w:val="en-US"/>
                          </w:rPr>
                        </w:pPr>
                        <w:r>
                          <w:rPr>
                            <w:lang w:val="en-US"/>
                          </w:rPr>
                          <w:t>f</w:t>
                        </w:r>
                      </w:p>
                    </w:txbxContent>
                  </v:textbox>
                </v:rect>
                <v:line id="Line 60" o:spid="_x0000_s1028" style="position:absolute;visibility:visible;mso-wrap-style:square" from="3367,11498" to="4032,1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group>
            </w:pict>
          </mc:Fallback>
        </mc:AlternateContent>
      </w:r>
      <w:r w:rsidR="00421F97" w:rsidRPr="004B6D84">
        <w:rPr>
          <w:rFonts w:cs="Times New Roman"/>
          <w:sz w:val="28"/>
          <w:szCs w:val="28"/>
          <w:lang w:val="pt-BR"/>
        </w:rPr>
        <w:t>Tỷ lệ bỏ cuộc ước tính = 25% thuộc nhóm loại trừ hoặc thiếu mẫu huyết thanh.</w:t>
      </w:r>
    </w:p>
    <w:p w:rsidR="00421F97" w:rsidRPr="004B6D84" w:rsidRDefault="00421F97" w:rsidP="005D4AFC">
      <w:pPr>
        <w:widowControl w:val="0"/>
        <w:autoSpaceDE w:val="0"/>
        <w:autoSpaceDN w:val="0"/>
        <w:adjustRightInd w:val="0"/>
        <w:spacing w:after="0" w:line="360" w:lineRule="auto"/>
        <w:ind w:right="-2"/>
        <w:jc w:val="both"/>
        <w:rPr>
          <w:rFonts w:cs="Times New Roman"/>
          <w:iCs/>
          <w:sz w:val="2"/>
          <w:szCs w:val="28"/>
          <w:lang w:val="pt-BR"/>
        </w:rPr>
      </w:pPr>
    </w:p>
    <w:p w:rsidR="00421F97" w:rsidRPr="00994A56" w:rsidRDefault="00421F97" w:rsidP="005D4AFC">
      <w:pPr>
        <w:widowControl w:val="0"/>
        <w:autoSpaceDE w:val="0"/>
        <w:autoSpaceDN w:val="0"/>
        <w:adjustRightInd w:val="0"/>
        <w:spacing w:after="0" w:line="360" w:lineRule="auto"/>
        <w:ind w:right="-2" w:firstLine="720"/>
        <w:jc w:val="both"/>
        <w:rPr>
          <w:rFonts w:cs="Times New Roman"/>
          <w:sz w:val="28"/>
          <w:szCs w:val="28"/>
          <w:lang w:val="pt-BR"/>
        </w:rPr>
      </w:pPr>
      <w:r w:rsidRPr="00994A56">
        <w:rPr>
          <w:rFonts w:cs="Times New Roman"/>
          <w:sz w:val="28"/>
          <w:szCs w:val="28"/>
          <w:lang w:val="pt-BR"/>
        </w:rPr>
        <w:t xml:space="preserve"> n =                            (f = Tỷ lệ bỏ cuộc dự tính)</w:t>
      </w:r>
    </w:p>
    <w:p w:rsidR="00421F97" w:rsidRPr="00994A56" w:rsidRDefault="00421F97" w:rsidP="005D4AFC">
      <w:pPr>
        <w:widowControl w:val="0"/>
        <w:autoSpaceDE w:val="0"/>
        <w:autoSpaceDN w:val="0"/>
        <w:adjustRightInd w:val="0"/>
        <w:spacing w:after="0" w:line="360" w:lineRule="auto"/>
        <w:ind w:right="-2" w:firstLine="720"/>
        <w:jc w:val="both"/>
        <w:rPr>
          <w:rFonts w:cs="Times New Roman"/>
          <w:sz w:val="28"/>
          <w:szCs w:val="28"/>
          <w:lang w:val="pt-BR"/>
        </w:rPr>
      </w:pPr>
      <w:r w:rsidRPr="00994A56">
        <w:rPr>
          <w:rFonts w:cs="Times New Roman"/>
          <w:noProof/>
          <w:sz w:val="28"/>
          <w:szCs w:val="28"/>
          <w:lang w:eastAsia="vi-VN"/>
        </w:rPr>
        <mc:AlternateContent>
          <mc:Choice Requires="wpg">
            <w:drawing>
              <wp:anchor distT="0" distB="0" distL="114300" distR="114300" simplePos="0" relativeHeight="251668480" behindDoc="0" locked="0" layoutInCell="1" allowOverlap="1" wp14:anchorId="32D9E12D" wp14:editId="6BA03E08">
                <wp:simplePos x="0" y="0"/>
                <wp:positionH relativeFrom="column">
                  <wp:posOffset>770164</wp:posOffset>
                </wp:positionH>
                <wp:positionV relativeFrom="paragraph">
                  <wp:posOffset>111760</wp:posOffset>
                </wp:positionV>
                <wp:extent cx="1061145" cy="612584"/>
                <wp:effectExtent l="0" t="0" r="24765" b="16510"/>
                <wp:wrapNone/>
                <wp:docPr id="3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145" cy="612584"/>
                          <a:chOff x="3179" y="10718"/>
                          <a:chExt cx="1020" cy="1678"/>
                        </a:xfrm>
                      </wpg:grpSpPr>
                      <wps:wsp>
                        <wps:cNvPr id="37" name="Rectangle 59"/>
                        <wps:cNvSpPr>
                          <a:spLocks noChangeArrowheads="1"/>
                        </wps:cNvSpPr>
                        <wps:spPr bwMode="auto">
                          <a:xfrm>
                            <a:off x="3179" y="10718"/>
                            <a:ext cx="1020" cy="1678"/>
                          </a:xfrm>
                          <a:prstGeom prst="rect">
                            <a:avLst/>
                          </a:prstGeom>
                          <a:solidFill>
                            <a:srgbClr val="FFFFFF"/>
                          </a:solidFill>
                          <a:ln w="9525">
                            <a:solidFill>
                              <a:srgbClr val="FFFFFF"/>
                            </a:solidFill>
                            <a:miter lim="800000"/>
                            <a:headEnd/>
                            <a:tailEnd/>
                          </a:ln>
                        </wps:spPr>
                        <wps:txbx>
                          <w:txbxContent>
                            <w:p w:rsidR="00BC2EDC" w:rsidRDefault="00BC2EDC" w:rsidP="006773E3">
                              <w:pPr>
                                <w:jc w:val="center"/>
                              </w:pPr>
                              <w:r>
                                <w:t>1</w:t>
                              </w:r>
                            </w:p>
                            <w:p w:rsidR="00BC2EDC" w:rsidRDefault="00BC2EDC" w:rsidP="006773E3">
                              <w:pPr>
                                <w:jc w:val="center"/>
                              </w:pPr>
                              <w:r>
                                <w:t>1 – 0,25</w:t>
                              </w:r>
                            </w:p>
                          </w:txbxContent>
                        </wps:txbx>
                        <wps:bodyPr rot="0" vert="horz" wrap="square" lIns="91440" tIns="45720" rIns="91440" bIns="45720" anchor="t" anchorCtr="0" upright="1">
                          <a:noAutofit/>
                        </wps:bodyPr>
                      </wps:wsp>
                      <wps:wsp>
                        <wps:cNvPr id="38" name="Line 60"/>
                        <wps:cNvCnPr>
                          <a:cxnSpLocks noChangeShapeType="1"/>
                        </wps:cNvCnPr>
                        <wps:spPr bwMode="auto">
                          <a:xfrm>
                            <a:off x="3367" y="11498"/>
                            <a:ext cx="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29" style="position:absolute;left:0;text-align:left;margin-left:60.65pt;margin-top:8.8pt;width:83.55pt;height:48.25pt;z-index:251668480" coordorigin="3179,10718" coordsize="1020,1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">
                <v:rect id="Rectangle 59" o:spid="_x0000_s1030" style="position:absolute;left:3179;top:10718;width:1020;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FYsMA&#10;AADbAAAADwAAAGRycy9kb3ducmV2LnhtbESPzW7CMBCE70i8g7VI3MChVIACBrU0qD30wO99ZS9J&#10;RLyOYgOhT19XQupxNDPfaBar1lbiRo0vHSsYDRMQxNqZknMFx8NmMAPhA7LByjEpeJCH1bLbWWBq&#10;3J13dNuHXEQI+xQVFCHUqZReF2TRD11NHL2zayyGKJtcmgbvEW4r+ZIkE2mx5LhQYE3rgvRlf7UK&#10;togf259Prd+zx/drRutTRq5Sqt9r3+YgArXhP/xsfxkF4yn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BFYsMAAADbAAAADwAAAAAAAAAAAAAAAACYAgAAZHJzL2Rv&#10;d25yZXYueG1sUEsFBgAAAAAEAAQA9QAAAIgDAAAAAA==&#10;" strokecolor="white">
                  <v:textbox>
                    <w:txbxContent>
                      <w:p w:rsidR="00BC2EDC" w:rsidRDefault="00BC2EDC" w:rsidP="006773E3">
                        <w:pPr>
                          <w:jc w:val="center"/>
                        </w:pPr>
                        <w:r>
                          <w:t>1</w:t>
                        </w:r>
                      </w:p>
                      <w:p w:rsidR="00BC2EDC" w:rsidRDefault="00BC2EDC" w:rsidP="006773E3">
                        <w:pPr>
                          <w:jc w:val="center"/>
                        </w:pPr>
                        <w:r>
                          <w:t>1 – 0,25</w:t>
                        </w:r>
                      </w:p>
                    </w:txbxContent>
                  </v:textbox>
                </v:rect>
                <v:line id="Line 60" o:spid="_x0000_s1031" style="position:absolute;visibility:visible;mso-wrap-style:square" from="3367,11498" to="4032,1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group>
            </w:pict>
          </mc:Fallback>
        </mc:AlternateContent>
      </w:r>
    </w:p>
    <w:p w:rsidR="00421F97" w:rsidRPr="00994A56" w:rsidRDefault="00421F97" w:rsidP="005D4AFC">
      <w:pPr>
        <w:widowControl w:val="0"/>
        <w:autoSpaceDE w:val="0"/>
        <w:autoSpaceDN w:val="0"/>
        <w:adjustRightInd w:val="0"/>
        <w:spacing w:after="0" w:line="360" w:lineRule="auto"/>
        <w:ind w:right="-2" w:firstLine="720"/>
        <w:jc w:val="both"/>
        <w:rPr>
          <w:rFonts w:cs="Times New Roman"/>
          <w:sz w:val="28"/>
          <w:szCs w:val="28"/>
          <w:lang w:val="pt-BR"/>
        </w:rPr>
      </w:pPr>
      <w:r w:rsidRPr="00994A56">
        <w:rPr>
          <w:rFonts w:cs="Times New Roman"/>
          <w:sz w:val="28"/>
          <w:szCs w:val="28"/>
          <w:lang w:val="pt-BR"/>
        </w:rPr>
        <w:t xml:space="preserve"> n =                      x 46 = 60</w:t>
      </w:r>
    </w:p>
    <w:p w:rsidR="002544BA" w:rsidRPr="004B6D84" w:rsidRDefault="002544BA" w:rsidP="005D4AFC">
      <w:pPr>
        <w:widowControl w:val="0"/>
        <w:autoSpaceDE w:val="0"/>
        <w:autoSpaceDN w:val="0"/>
        <w:adjustRightInd w:val="0"/>
        <w:spacing w:after="0" w:line="360" w:lineRule="auto"/>
        <w:ind w:right="-2" w:firstLine="720"/>
        <w:jc w:val="both"/>
        <w:rPr>
          <w:rFonts w:cs="Times New Roman"/>
          <w:sz w:val="8"/>
          <w:szCs w:val="28"/>
          <w:lang w:val="pt-BR"/>
        </w:rPr>
      </w:pPr>
    </w:p>
    <w:p w:rsidR="002544BA" w:rsidRPr="004B6D84" w:rsidRDefault="002544BA" w:rsidP="005D4AFC">
      <w:pPr>
        <w:widowControl w:val="0"/>
        <w:autoSpaceDE w:val="0"/>
        <w:autoSpaceDN w:val="0"/>
        <w:adjustRightInd w:val="0"/>
        <w:spacing w:after="0" w:line="360" w:lineRule="auto"/>
        <w:ind w:right="-2" w:firstLine="720"/>
        <w:jc w:val="both"/>
        <w:rPr>
          <w:rFonts w:cs="Times New Roman"/>
          <w:sz w:val="22"/>
          <w:szCs w:val="28"/>
          <w:lang w:val="pt-BR"/>
        </w:rPr>
      </w:pPr>
    </w:p>
    <w:p w:rsidR="00421F97" w:rsidRPr="004B6D84" w:rsidRDefault="00421F97" w:rsidP="005D4AFC">
      <w:pPr>
        <w:widowControl w:val="0"/>
        <w:autoSpaceDE w:val="0"/>
        <w:autoSpaceDN w:val="0"/>
        <w:adjustRightInd w:val="0"/>
        <w:spacing w:after="0" w:line="360" w:lineRule="auto"/>
        <w:ind w:right="-2" w:firstLine="720"/>
        <w:jc w:val="both"/>
        <w:rPr>
          <w:rFonts w:cs="Times New Roman"/>
          <w:sz w:val="28"/>
          <w:szCs w:val="28"/>
          <w:lang w:val="pt-BR"/>
        </w:rPr>
      </w:pPr>
      <w:r w:rsidRPr="004B6D84">
        <w:rPr>
          <w:rFonts w:cs="Times New Roman"/>
          <w:sz w:val="28"/>
          <w:szCs w:val="28"/>
          <w:lang w:val="pt-BR"/>
        </w:rPr>
        <w:t>Tính ra cỡ mẫu cần thiết đã bao gồm dự tính 25% (bỏ cuộc, thiếu mẫu huyết thanh) là 60 đối tượng cho mỗ</w:t>
      </w:r>
      <w:r w:rsidR="00991C98" w:rsidRPr="004B6D84">
        <w:rPr>
          <w:rFonts w:cs="Times New Roman"/>
          <w:sz w:val="28"/>
          <w:szCs w:val="28"/>
          <w:lang w:val="pt-BR"/>
        </w:rPr>
        <w:t>i nhóm.</w:t>
      </w:r>
      <w:r w:rsidRPr="004B6D84">
        <w:rPr>
          <w:rFonts w:cs="Times New Roman"/>
          <w:sz w:val="28"/>
          <w:szCs w:val="28"/>
          <w:lang w:val="pt-BR"/>
        </w:rPr>
        <w:t xml:space="preserve"> Như vậy, cỡ mẫu cuối cùng của 2 nhóm trong nghiên là 120. Thực tế 2 nhóm là 125 đối tượng.</w:t>
      </w:r>
    </w:p>
    <w:p w:rsidR="00421F97" w:rsidRPr="004B6D84" w:rsidRDefault="00421F97" w:rsidP="005D4AFC">
      <w:pPr>
        <w:widowControl w:val="0"/>
        <w:spacing w:after="0" w:line="360" w:lineRule="auto"/>
        <w:ind w:right="-2"/>
        <w:rPr>
          <w:rFonts w:cs="Times New Roman"/>
          <w:sz w:val="28"/>
          <w:szCs w:val="28"/>
        </w:rPr>
      </w:pPr>
      <w:r w:rsidRPr="004B6D84">
        <w:rPr>
          <w:rFonts w:cs="Times New Roman"/>
          <w:b/>
          <w:i/>
          <w:sz w:val="28"/>
          <w:szCs w:val="28"/>
          <w:lang w:val="pt-BR"/>
        </w:rPr>
        <w:t xml:space="preserve">         </w:t>
      </w:r>
      <w:r w:rsidRPr="004B6D84">
        <w:rPr>
          <w:rFonts w:cs="Times New Roman"/>
          <w:b/>
          <w:i/>
          <w:iCs/>
          <w:sz w:val="28"/>
          <w:szCs w:val="28"/>
          <w:lang w:val="pt-BR"/>
        </w:rPr>
        <w:t>*</w:t>
      </w:r>
      <w:r w:rsidRPr="004B6D84">
        <w:rPr>
          <w:rFonts w:cs="Times New Roman"/>
          <w:b/>
          <w:i/>
          <w:iCs/>
          <w:spacing w:val="6"/>
          <w:sz w:val="28"/>
          <w:szCs w:val="28"/>
          <w:lang w:val="pt-BR"/>
        </w:rPr>
        <w:t xml:space="preserve"> </w:t>
      </w:r>
      <w:r w:rsidRPr="004B6D84">
        <w:rPr>
          <w:rFonts w:cs="Times New Roman"/>
          <w:b/>
          <w:i/>
          <w:iCs/>
          <w:spacing w:val="-2"/>
          <w:sz w:val="28"/>
          <w:szCs w:val="28"/>
          <w:lang w:val="pt-BR"/>
        </w:rPr>
        <w:t>P</w:t>
      </w:r>
      <w:r w:rsidRPr="004B6D84">
        <w:rPr>
          <w:rFonts w:cs="Times New Roman"/>
          <w:b/>
          <w:i/>
          <w:iCs/>
          <w:sz w:val="28"/>
          <w:szCs w:val="28"/>
          <w:lang w:val="pt-BR"/>
        </w:rPr>
        <w:t>hư</w:t>
      </w:r>
      <w:r w:rsidRPr="004B6D84">
        <w:rPr>
          <w:rFonts w:cs="Times New Roman"/>
          <w:b/>
          <w:i/>
          <w:iCs/>
          <w:spacing w:val="-1"/>
          <w:sz w:val="28"/>
          <w:szCs w:val="28"/>
          <w:lang w:val="pt-BR"/>
        </w:rPr>
        <w:t>ơ</w:t>
      </w:r>
      <w:r w:rsidRPr="004B6D84">
        <w:rPr>
          <w:rFonts w:cs="Times New Roman"/>
          <w:b/>
          <w:i/>
          <w:iCs/>
          <w:sz w:val="28"/>
          <w:szCs w:val="28"/>
          <w:lang w:val="pt-BR"/>
        </w:rPr>
        <w:t>ng</w:t>
      </w:r>
      <w:r w:rsidRPr="004B6D84">
        <w:rPr>
          <w:rFonts w:cs="Times New Roman"/>
          <w:b/>
          <w:i/>
          <w:iCs/>
          <w:spacing w:val="8"/>
          <w:sz w:val="28"/>
          <w:szCs w:val="28"/>
          <w:lang w:val="pt-BR"/>
        </w:rPr>
        <w:t xml:space="preserve"> </w:t>
      </w:r>
      <w:r w:rsidRPr="004B6D84">
        <w:rPr>
          <w:rFonts w:cs="Times New Roman"/>
          <w:b/>
          <w:i/>
          <w:iCs/>
          <w:spacing w:val="3"/>
          <w:sz w:val="28"/>
          <w:szCs w:val="28"/>
          <w:lang w:val="pt-BR"/>
        </w:rPr>
        <w:t>p</w:t>
      </w:r>
      <w:r w:rsidRPr="004B6D84">
        <w:rPr>
          <w:rFonts w:cs="Times New Roman"/>
          <w:b/>
          <w:i/>
          <w:iCs/>
          <w:spacing w:val="-2"/>
          <w:sz w:val="28"/>
          <w:szCs w:val="28"/>
          <w:lang w:val="pt-BR"/>
        </w:rPr>
        <w:t>h</w:t>
      </w:r>
      <w:r w:rsidRPr="004B6D84">
        <w:rPr>
          <w:rFonts w:cs="Times New Roman"/>
          <w:b/>
          <w:i/>
          <w:iCs/>
          <w:sz w:val="28"/>
          <w:szCs w:val="28"/>
          <w:lang w:val="pt-BR"/>
        </w:rPr>
        <w:t>áp</w:t>
      </w:r>
      <w:r w:rsidRPr="004B6D84">
        <w:rPr>
          <w:rFonts w:cs="Times New Roman"/>
          <w:b/>
          <w:i/>
          <w:iCs/>
          <w:spacing w:val="5"/>
          <w:sz w:val="28"/>
          <w:szCs w:val="28"/>
          <w:lang w:val="pt-BR"/>
        </w:rPr>
        <w:t xml:space="preserve"> </w:t>
      </w:r>
      <w:r w:rsidRPr="004B6D84">
        <w:rPr>
          <w:rFonts w:cs="Times New Roman"/>
          <w:b/>
          <w:i/>
          <w:iCs/>
          <w:spacing w:val="1"/>
          <w:sz w:val="28"/>
          <w:szCs w:val="28"/>
          <w:lang w:val="pt-BR"/>
        </w:rPr>
        <w:t>c</w:t>
      </w:r>
      <w:r w:rsidRPr="004B6D84">
        <w:rPr>
          <w:rFonts w:cs="Times New Roman"/>
          <w:b/>
          <w:i/>
          <w:iCs/>
          <w:sz w:val="28"/>
          <w:szCs w:val="28"/>
          <w:lang w:val="pt-BR"/>
        </w:rPr>
        <w:t>h</w:t>
      </w:r>
      <w:r w:rsidRPr="004B6D84">
        <w:rPr>
          <w:rFonts w:cs="Times New Roman"/>
          <w:b/>
          <w:i/>
          <w:iCs/>
          <w:spacing w:val="-2"/>
          <w:sz w:val="28"/>
          <w:szCs w:val="28"/>
          <w:lang w:val="pt-BR"/>
        </w:rPr>
        <w:t>ọ</w:t>
      </w:r>
      <w:r w:rsidRPr="004B6D84">
        <w:rPr>
          <w:rFonts w:cs="Times New Roman"/>
          <w:b/>
          <w:i/>
          <w:iCs/>
          <w:sz w:val="28"/>
          <w:szCs w:val="28"/>
          <w:lang w:val="pt-BR"/>
        </w:rPr>
        <w:t>n</w:t>
      </w:r>
      <w:r w:rsidRPr="004B6D84">
        <w:rPr>
          <w:rFonts w:cs="Times New Roman"/>
          <w:b/>
          <w:i/>
          <w:iCs/>
          <w:spacing w:val="5"/>
          <w:sz w:val="28"/>
          <w:szCs w:val="28"/>
          <w:lang w:val="pt-BR"/>
        </w:rPr>
        <w:t xml:space="preserve"> </w:t>
      </w:r>
      <w:r w:rsidRPr="004B6D84">
        <w:rPr>
          <w:rFonts w:cs="Times New Roman"/>
          <w:b/>
          <w:i/>
          <w:iCs/>
          <w:spacing w:val="-1"/>
          <w:w w:val="101"/>
          <w:sz w:val="28"/>
          <w:szCs w:val="28"/>
          <w:lang w:val="pt-BR"/>
        </w:rPr>
        <w:t>m</w:t>
      </w:r>
      <w:r w:rsidRPr="004B6D84">
        <w:rPr>
          <w:rFonts w:cs="Times New Roman"/>
          <w:b/>
          <w:i/>
          <w:iCs/>
          <w:w w:val="101"/>
          <w:sz w:val="28"/>
          <w:szCs w:val="28"/>
          <w:lang w:val="pt-BR"/>
        </w:rPr>
        <w:t>ẫu</w:t>
      </w:r>
      <w:r w:rsidRPr="004B6D84">
        <w:rPr>
          <w:rFonts w:cs="Times New Roman"/>
          <w:i/>
          <w:iCs/>
          <w:w w:val="101"/>
          <w:sz w:val="28"/>
          <w:szCs w:val="28"/>
          <w:lang w:val="pt-BR"/>
        </w:rPr>
        <w:t>.</w:t>
      </w:r>
    </w:p>
    <w:p w:rsidR="00421F97" w:rsidRPr="004B6D84" w:rsidRDefault="00421F97" w:rsidP="005D4AFC">
      <w:pPr>
        <w:widowControl w:val="0"/>
        <w:tabs>
          <w:tab w:val="left" w:pos="567"/>
        </w:tabs>
        <w:autoSpaceDE w:val="0"/>
        <w:autoSpaceDN w:val="0"/>
        <w:adjustRightInd w:val="0"/>
        <w:spacing w:after="0" w:line="360" w:lineRule="auto"/>
        <w:ind w:right="-2" w:firstLine="284"/>
        <w:jc w:val="both"/>
        <w:rPr>
          <w:rFonts w:cs="Times New Roman"/>
          <w:sz w:val="28"/>
          <w:szCs w:val="28"/>
          <w:lang w:val="pt-BR"/>
        </w:rPr>
      </w:pPr>
      <w:r w:rsidRPr="004B6D84">
        <w:rPr>
          <w:rFonts w:cs="Times New Roman"/>
          <w:spacing w:val="-1"/>
          <w:sz w:val="28"/>
          <w:szCs w:val="28"/>
          <w:lang w:val="pt-BR"/>
        </w:rPr>
        <w:t xml:space="preserve">    N</w:t>
      </w:r>
      <w:r w:rsidRPr="004B6D84">
        <w:rPr>
          <w:rFonts w:cs="Times New Roman"/>
          <w:spacing w:val="3"/>
          <w:sz w:val="28"/>
          <w:szCs w:val="28"/>
          <w:lang w:val="pt-BR"/>
        </w:rPr>
        <w:t>g</w:t>
      </w:r>
      <w:r w:rsidRPr="004B6D84">
        <w:rPr>
          <w:rFonts w:cs="Times New Roman"/>
          <w:spacing w:val="-2"/>
          <w:sz w:val="28"/>
          <w:szCs w:val="28"/>
          <w:lang w:val="pt-BR"/>
        </w:rPr>
        <w:t>h</w:t>
      </w:r>
      <w:r w:rsidRPr="004B6D84">
        <w:rPr>
          <w:rFonts w:cs="Times New Roman"/>
          <w:spacing w:val="1"/>
          <w:sz w:val="28"/>
          <w:szCs w:val="28"/>
          <w:lang w:val="pt-BR"/>
        </w:rPr>
        <w:t>i</w:t>
      </w:r>
      <w:r w:rsidRPr="004B6D84">
        <w:rPr>
          <w:rFonts w:cs="Times New Roman"/>
          <w:spacing w:val="-2"/>
          <w:sz w:val="28"/>
          <w:szCs w:val="28"/>
          <w:lang w:val="pt-BR"/>
        </w:rPr>
        <w:t>ê</w:t>
      </w:r>
      <w:r w:rsidRPr="004B6D84">
        <w:rPr>
          <w:rFonts w:cs="Times New Roman"/>
          <w:sz w:val="28"/>
          <w:szCs w:val="28"/>
          <w:lang w:val="pt-BR"/>
        </w:rPr>
        <w:t>n</w:t>
      </w:r>
      <w:r w:rsidRPr="004B6D84">
        <w:rPr>
          <w:rFonts w:cs="Times New Roman"/>
          <w:spacing w:val="6"/>
          <w:sz w:val="28"/>
          <w:szCs w:val="28"/>
          <w:lang w:val="pt-BR"/>
        </w:rPr>
        <w:t xml:space="preserve"> </w:t>
      </w:r>
      <w:r w:rsidRPr="004B6D84">
        <w:rPr>
          <w:rFonts w:cs="Times New Roman"/>
          <w:spacing w:val="-4"/>
          <w:sz w:val="28"/>
          <w:szCs w:val="28"/>
          <w:lang w:val="pt-BR"/>
        </w:rPr>
        <w:t>c</w:t>
      </w:r>
      <w:r w:rsidRPr="004B6D84">
        <w:rPr>
          <w:rFonts w:cs="Times New Roman"/>
          <w:spacing w:val="4"/>
          <w:sz w:val="28"/>
          <w:szCs w:val="28"/>
          <w:lang w:val="pt-BR"/>
        </w:rPr>
        <w:t>ứ</w:t>
      </w:r>
      <w:r w:rsidRPr="004B6D84">
        <w:rPr>
          <w:rFonts w:cs="Times New Roman"/>
          <w:sz w:val="28"/>
          <w:szCs w:val="28"/>
          <w:lang w:val="pt-BR"/>
        </w:rPr>
        <w:t>u</w:t>
      </w:r>
      <w:r w:rsidRPr="004B6D84">
        <w:rPr>
          <w:rFonts w:cs="Times New Roman"/>
          <w:spacing w:val="1"/>
          <w:sz w:val="28"/>
          <w:szCs w:val="28"/>
          <w:lang w:val="pt-BR"/>
        </w:rPr>
        <w:t xml:space="preserve"> </w:t>
      </w:r>
      <w:r w:rsidRPr="004B6D84">
        <w:rPr>
          <w:rFonts w:cs="Times New Roman"/>
          <w:spacing w:val="-2"/>
          <w:sz w:val="28"/>
          <w:szCs w:val="28"/>
          <w:lang w:val="pt-BR"/>
        </w:rPr>
        <w:t>p</w:t>
      </w:r>
      <w:r w:rsidRPr="004B6D84">
        <w:rPr>
          <w:rFonts w:cs="Times New Roman"/>
          <w:sz w:val="28"/>
          <w:szCs w:val="28"/>
          <w:lang w:val="pt-BR"/>
        </w:rPr>
        <w:t>hối</w:t>
      </w:r>
      <w:r w:rsidRPr="004B6D84">
        <w:rPr>
          <w:rFonts w:cs="Times New Roman"/>
          <w:spacing w:val="2"/>
          <w:sz w:val="28"/>
          <w:szCs w:val="28"/>
          <w:lang w:val="pt-BR"/>
        </w:rPr>
        <w:t xml:space="preserve"> </w:t>
      </w:r>
      <w:r w:rsidRPr="004B6D84">
        <w:rPr>
          <w:rFonts w:cs="Times New Roman"/>
          <w:spacing w:val="3"/>
          <w:sz w:val="28"/>
          <w:szCs w:val="28"/>
          <w:lang w:val="pt-BR"/>
        </w:rPr>
        <w:t>h</w:t>
      </w:r>
      <w:r w:rsidRPr="004B6D84">
        <w:rPr>
          <w:rFonts w:cs="Times New Roman"/>
          <w:spacing w:val="-3"/>
          <w:sz w:val="28"/>
          <w:szCs w:val="28"/>
          <w:lang w:val="pt-BR"/>
        </w:rPr>
        <w:t>ợ</w:t>
      </w:r>
      <w:r w:rsidRPr="004B6D84">
        <w:rPr>
          <w:rFonts w:cs="Times New Roman"/>
          <w:sz w:val="28"/>
          <w:szCs w:val="28"/>
          <w:lang w:val="pt-BR"/>
        </w:rPr>
        <w:t>p</w:t>
      </w:r>
      <w:r w:rsidRPr="004B6D84">
        <w:rPr>
          <w:rFonts w:cs="Times New Roman"/>
          <w:spacing w:val="1"/>
          <w:sz w:val="28"/>
          <w:szCs w:val="28"/>
          <w:lang w:val="pt-BR"/>
        </w:rPr>
        <w:t xml:space="preserve"> </w:t>
      </w:r>
      <w:r w:rsidRPr="004B6D84">
        <w:rPr>
          <w:rFonts w:cs="Times New Roman"/>
          <w:sz w:val="28"/>
          <w:szCs w:val="28"/>
          <w:lang w:val="pt-BR"/>
        </w:rPr>
        <w:t>1</w:t>
      </w:r>
      <w:r w:rsidRPr="004B6D84">
        <w:rPr>
          <w:rFonts w:cs="Times New Roman"/>
          <w:spacing w:val="3"/>
          <w:sz w:val="28"/>
          <w:szCs w:val="28"/>
          <w:lang w:val="pt-BR"/>
        </w:rPr>
        <w:t xml:space="preserve"> </w:t>
      </w:r>
      <w:r w:rsidRPr="004B6D84">
        <w:rPr>
          <w:rFonts w:cs="Times New Roman"/>
          <w:spacing w:val="1"/>
          <w:sz w:val="28"/>
          <w:szCs w:val="28"/>
          <w:lang w:val="pt-BR"/>
        </w:rPr>
        <w:t>s</w:t>
      </w:r>
      <w:r w:rsidRPr="004B6D84">
        <w:rPr>
          <w:rFonts w:cs="Times New Roman"/>
          <w:sz w:val="28"/>
          <w:szCs w:val="28"/>
          <w:lang w:val="pt-BR"/>
        </w:rPr>
        <w:t>ố</w:t>
      </w:r>
      <w:r w:rsidRPr="004B6D84">
        <w:rPr>
          <w:rFonts w:cs="Times New Roman"/>
          <w:spacing w:val="1"/>
          <w:sz w:val="28"/>
          <w:szCs w:val="28"/>
          <w:lang w:val="pt-BR"/>
        </w:rPr>
        <w:t xml:space="preserve"> </w:t>
      </w:r>
      <w:r w:rsidRPr="004B6D84">
        <w:rPr>
          <w:rFonts w:cs="Times New Roman"/>
          <w:sz w:val="28"/>
          <w:szCs w:val="28"/>
          <w:lang w:val="pt-BR"/>
        </w:rPr>
        <w:t>p</w:t>
      </w:r>
      <w:r w:rsidRPr="004B6D84">
        <w:rPr>
          <w:rFonts w:cs="Times New Roman"/>
          <w:spacing w:val="-2"/>
          <w:sz w:val="28"/>
          <w:szCs w:val="28"/>
          <w:lang w:val="pt-BR"/>
        </w:rPr>
        <w:t>h</w:t>
      </w:r>
      <w:r w:rsidRPr="004B6D84">
        <w:rPr>
          <w:rFonts w:cs="Times New Roman"/>
          <w:spacing w:val="1"/>
          <w:sz w:val="28"/>
          <w:szCs w:val="28"/>
          <w:lang w:val="pt-BR"/>
        </w:rPr>
        <w:t>ư</w:t>
      </w:r>
      <w:r w:rsidRPr="004B6D84">
        <w:rPr>
          <w:rFonts w:cs="Times New Roman"/>
          <w:sz w:val="28"/>
          <w:szCs w:val="28"/>
          <w:lang w:val="pt-BR"/>
        </w:rPr>
        <w:t>ơng</w:t>
      </w:r>
      <w:r w:rsidRPr="004B6D84">
        <w:rPr>
          <w:rFonts w:cs="Times New Roman"/>
          <w:spacing w:val="3"/>
          <w:sz w:val="28"/>
          <w:szCs w:val="28"/>
          <w:lang w:val="pt-BR"/>
        </w:rPr>
        <w:t xml:space="preserve"> </w:t>
      </w:r>
      <w:r w:rsidRPr="004B6D84">
        <w:rPr>
          <w:rFonts w:cs="Times New Roman"/>
          <w:spacing w:val="-2"/>
          <w:sz w:val="28"/>
          <w:szCs w:val="28"/>
          <w:lang w:val="pt-BR"/>
        </w:rPr>
        <w:t>p</w:t>
      </w:r>
      <w:r w:rsidRPr="004B6D84">
        <w:rPr>
          <w:rFonts w:cs="Times New Roman"/>
          <w:spacing w:val="3"/>
          <w:sz w:val="28"/>
          <w:szCs w:val="28"/>
          <w:lang w:val="pt-BR"/>
        </w:rPr>
        <w:t>h</w:t>
      </w:r>
      <w:r w:rsidRPr="004B6D84">
        <w:rPr>
          <w:rFonts w:cs="Times New Roman"/>
          <w:spacing w:val="-4"/>
          <w:sz w:val="28"/>
          <w:szCs w:val="28"/>
          <w:lang w:val="pt-BR"/>
        </w:rPr>
        <w:t>á</w:t>
      </w:r>
      <w:r w:rsidRPr="004B6D84">
        <w:rPr>
          <w:rFonts w:cs="Times New Roman"/>
          <w:spacing w:val="3"/>
          <w:sz w:val="28"/>
          <w:szCs w:val="28"/>
          <w:lang w:val="pt-BR"/>
        </w:rPr>
        <w:t>p</w:t>
      </w:r>
      <w:r w:rsidRPr="004B6D84">
        <w:rPr>
          <w:rFonts w:cs="Times New Roman"/>
          <w:sz w:val="28"/>
          <w:szCs w:val="28"/>
          <w:lang w:val="pt-BR"/>
        </w:rPr>
        <w:t>:</w:t>
      </w:r>
      <w:r w:rsidRPr="004B6D84">
        <w:rPr>
          <w:rFonts w:cs="Times New Roman"/>
          <w:spacing w:val="2"/>
          <w:sz w:val="28"/>
          <w:szCs w:val="28"/>
          <w:lang w:val="pt-BR"/>
        </w:rPr>
        <w:t xml:space="preserve"> </w:t>
      </w:r>
      <w:r w:rsidRPr="004B6D84">
        <w:rPr>
          <w:rFonts w:cs="Times New Roman"/>
          <w:spacing w:val="-2"/>
          <w:sz w:val="28"/>
          <w:szCs w:val="28"/>
          <w:lang w:val="pt-BR"/>
        </w:rPr>
        <w:t>c</w:t>
      </w:r>
      <w:r w:rsidRPr="004B6D84">
        <w:rPr>
          <w:rFonts w:cs="Times New Roman"/>
          <w:sz w:val="28"/>
          <w:szCs w:val="28"/>
          <w:lang w:val="pt-BR"/>
        </w:rPr>
        <w:t>họn</w:t>
      </w:r>
      <w:r w:rsidRPr="004B6D84">
        <w:rPr>
          <w:rFonts w:cs="Times New Roman"/>
          <w:spacing w:val="6"/>
          <w:sz w:val="28"/>
          <w:szCs w:val="28"/>
          <w:lang w:val="pt-BR"/>
        </w:rPr>
        <w:t xml:space="preserve"> </w:t>
      </w:r>
      <w:r w:rsidRPr="004B6D84">
        <w:rPr>
          <w:rFonts w:cs="Times New Roman"/>
          <w:spacing w:val="-6"/>
          <w:sz w:val="28"/>
          <w:szCs w:val="28"/>
          <w:lang w:val="pt-BR"/>
        </w:rPr>
        <w:t>m</w:t>
      </w:r>
      <w:r w:rsidRPr="004B6D84">
        <w:rPr>
          <w:rFonts w:cs="Times New Roman"/>
          <w:spacing w:val="1"/>
          <w:sz w:val="28"/>
          <w:szCs w:val="28"/>
          <w:lang w:val="pt-BR"/>
        </w:rPr>
        <w:t>ẫ</w:t>
      </w:r>
      <w:r w:rsidRPr="004B6D84">
        <w:rPr>
          <w:rFonts w:cs="Times New Roman"/>
          <w:sz w:val="28"/>
          <w:szCs w:val="28"/>
          <w:lang w:val="pt-BR"/>
        </w:rPr>
        <w:t>u</w:t>
      </w:r>
      <w:r w:rsidRPr="004B6D84">
        <w:rPr>
          <w:rFonts w:cs="Times New Roman"/>
          <w:spacing w:val="3"/>
          <w:sz w:val="28"/>
          <w:szCs w:val="28"/>
          <w:lang w:val="pt-BR"/>
        </w:rPr>
        <w:t xml:space="preserve"> </w:t>
      </w:r>
      <w:r w:rsidRPr="004B6D84">
        <w:rPr>
          <w:rFonts w:cs="Times New Roman"/>
          <w:spacing w:val="-2"/>
          <w:sz w:val="28"/>
          <w:szCs w:val="28"/>
          <w:lang w:val="pt-BR"/>
        </w:rPr>
        <w:t>n</w:t>
      </w:r>
      <w:r w:rsidRPr="004B6D84">
        <w:rPr>
          <w:rFonts w:cs="Times New Roman"/>
          <w:spacing w:val="3"/>
          <w:sz w:val="28"/>
          <w:szCs w:val="28"/>
          <w:lang w:val="pt-BR"/>
        </w:rPr>
        <w:t>g</w:t>
      </w:r>
      <w:r w:rsidRPr="004B6D84">
        <w:rPr>
          <w:rFonts w:cs="Times New Roman"/>
          <w:spacing w:val="-2"/>
          <w:sz w:val="28"/>
          <w:szCs w:val="28"/>
          <w:lang w:val="pt-BR"/>
        </w:rPr>
        <w:t>ẫ</w:t>
      </w:r>
      <w:r w:rsidRPr="004B6D84">
        <w:rPr>
          <w:rFonts w:cs="Times New Roman"/>
          <w:sz w:val="28"/>
          <w:szCs w:val="28"/>
          <w:lang w:val="pt-BR"/>
        </w:rPr>
        <w:t>u nh</w:t>
      </w:r>
      <w:r w:rsidRPr="004B6D84">
        <w:rPr>
          <w:rFonts w:cs="Times New Roman"/>
          <w:spacing w:val="1"/>
          <w:sz w:val="28"/>
          <w:szCs w:val="28"/>
          <w:lang w:val="pt-BR"/>
        </w:rPr>
        <w:t>i</w:t>
      </w:r>
      <w:r w:rsidRPr="004B6D84">
        <w:rPr>
          <w:rFonts w:cs="Times New Roman"/>
          <w:spacing w:val="-2"/>
          <w:sz w:val="28"/>
          <w:szCs w:val="28"/>
          <w:lang w:val="pt-BR"/>
        </w:rPr>
        <w:t>ên hệ thống</w:t>
      </w:r>
      <w:r w:rsidRPr="004B6D84">
        <w:rPr>
          <w:rFonts w:cs="Times New Roman"/>
          <w:sz w:val="28"/>
          <w:szCs w:val="28"/>
          <w:lang w:val="pt-BR"/>
        </w:rPr>
        <w:t>,</w:t>
      </w:r>
      <w:r w:rsidRPr="004B6D84">
        <w:rPr>
          <w:rFonts w:cs="Times New Roman"/>
          <w:spacing w:val="2"/>
          <w:sz w:val="28"/>
          <w:szCs w:val="28"/>
          <w:lang w:val="pt-BR"/>
        </w:rPr>
        <w:t xml:space="preserve"> </w:t>
      </w:r>
      <w:r w:rsidRPr="004B6D84">
        <w:rPr>
          <w:rFonts w:cs="Times New Roman"/>
          <w:spacing w:val="1"/>
          <w:w w:val="101"/>
          <w:sz w:val="28"/>
          <w:szCs w:val="28"/>
          <w:lang w:val="pt-BR"/>
        </w:rPr>
        <w:t>c</w:t>
      </w:r>
      <w:r w:rsidRPr="004B6D84">
        <w:rPr>
          <w:rFonts w:cs="Times New Roman"/>
          <w:w w:val="101"/>
          <w:sz w:val="28"/>
          <w:szCs w:val="28"/>
          <w:lang w:val="pt-BR"/>
        </w:rPr>
        <w:t xml:space="preserve">họn </w:t>
      </w:r>
      <w:r w:rsidRPr="004B6D84">
        <w:rPr>
          <w:rFonts w:cs="Times New Roman"/>
          <w:spacing w:val="-3"/>
          <w:sz w:val="28"/>
          <w:szCs w:val="28"/>
          <w:lang w:val="pt-BR"/>
        </w:rPr>
        <w:t>m</w:t>
      </w:r>
      <w:r w:rsidRPr="004B6D84">
        <w:rPr>
          <w:rFonts w:cs="Times New Roman"/>
          <w:spacing w:val="1"/>
          <w:sz w:val="28"/>
          <w:szCs w:val="28"/>
          <w:lang w:val="pt-BR"/>
        </w:rPr>
        <w:t>ẫ</w:t>
      </w:r>
      <w:r w:rsidRPr="004B6D84">
        <w:rPr>
          <w:rFonts w:cs="Times New Roman"/>
          <w:sz w:val="28"/>
          <w:szCs w:val="28"/>
          <w:lang w:val="pt-BR"/>
        </w:rPr>
        <w:t>u</w:t>
      </w:r>
      <w:r w:rsidRPr="004B6D84">
        <w:rPr>
          <w:rFonts w:cs="Times New Roman"/>
          <w:spacing w:val="9"/>
          <w:sz w:val="28"/>
          <w:szCs w:val="28"/>
          <w:lang w:val="pt-BR"/>
        </w:rPr>
        <w:t xml:space="preserve"> </w:t>
      </w:r>
      <w:r w:rsidRPr="004B6D84">
        <w:rPr>
          <w:rFonts w:cs="Times New Roman"/>
          <w:spacing w:val="1"/>
          <w:sz w:val="28"/>
          <w:szCs w:val="28"/>
          <w:lang w:val="pt-BR"/>
        </w:rPr>
        <w:t>c</w:t>
      </w:r>
      <w:r w:rsidRPr="004B6D84">
        <w:rPr>
          <w:rFonts w:cs="Times New Roman"/>
          <w:sz w:val="28"/>
          <w:szCs w:val="28"/>
          <w:lang w:val="pt-BR"/>
        </w:rPr>
        <w:t>ó</w:t>
      </w:r>
      <w:r w:rsidRPr="004B6D84">
        <w:rPr>
          <w:rFonts w:cs="Times New Roman"/>
          <w:spacing w:val="2"/>
          <w:sz w:val="28"/>
          <w:szCs w:val="28"/>
          <w:lang w:val="pt-BR"/>
        </w:rPr>
        <w:t xml:space="preserve"> </w:t>
      </w:r>
      <w:r w:rsidRPr="004B6D84">
        <w:rPr>
          <w:rFonts w:cs="Times New Roman"/>
          <w:spacing w:val="-2"/>
          <w:sz w:val="28"/>
          <w:szCs w:val="28"/>
          <w:lang w:val="pt-BR"/>
        </w:rPr>
        <w:t>c</w:t>
      </w:r>
      <w:r w:rsidRPr="004B6D84">
        <w:rPr>
          <w:rFonts w:cs="Times New Roman"/>
          <w:spacing w:val="3"/>
          <w:sz w:val="28"/>
          <w:szCs w:val="28"/>
          <w:lang w:val="pt-BR"/>
        </w:rPr>
        <w:t>h</w:t>
      </w:r>
      <w:r w:rsidRPr="004B6D84">
        <w:rPr>
          <w:rFonts w:cs="Times New Roman"/>
          <w:sz w:val="28"/>
          <w:szCs w:val="28"/>
          <w:lang w:val="pt-BR"/>
        </w:rPr>
        <w:t>ủ</w:t>
      </w:r>
      <w:r w:rsidRPr="004B6D84">
        <w:rPr>
          <w:rFonts w:cs="Times New Roman"/>
          <w:spacing w:val="2"/>
          <w:sz w:val="28"/>
          <w:szCs w:val="28"/>
          <w:lang w:val="pt-BR"/>
        </w:rPr>
        <w:t xml:space="preserve"> </w:t>
      </w:r>
      <w:r w:rsidRPr="004B6D84">
        <w:rPr>
          <w:rFonts w:cs="Times New Roman"/>
          <w:spacing w:val="3"/>
          <w:sz w:val="28"/>
          <w:szCs w:val="28"/>
          <w:lang w:val="pt-BR"/>
        </w:rPr>
        <w:t>đ</w:t>
      </w:r>
      <w:r w:rsidRPr="004B6D84">
        <w:rPr>
          <w:rFonts w:cs="Times New Roman"/>
          <w:spacing w:val="1"/>
          <w:sz w:val="28"/>
          <w:szCs w:val="28"/>
          <w:lang w:val="pt-BR"/>
        </w:rPr>
        <w:t>í</w:t>
      </w:r>
      <w:r w:rsidRPr="004B6D84">
        <w:rPr>
          <w:rFonts w:cs="Times New Roman"/>
          <w:spacing w:val="-2"/>
          <w:sz w:val="28"/>
          <w:szCs w:val="28"/>
          <w:lang w:val="pt-BR"/>
        </w:rPr>
        <w:t>c</w:t>
      </w:r>
      <w:r w:rsidRPr="004B6D84">
        <w:rPr>
          <w:rFonts w:cs="Times New Roman"/>
          <w:sz w:val="28"/>
          <w:szCs w:val="28"/>
          <w:lang w:val="pt-BR"/>
        </w:rPr>
        <w:t>h</w:t>
      </w:r>
      <w:r w:rsidR="006E70E1" w:rsidRPr="004B6D84">
        <w:rPr>
          <w:rFonts w:cs="Times New Roman"/>
          <w:sz w:val="28"/>
          <w:szCs w:val="28"/>
          <w:lang w:val="pt-BR"/>
        </w:rPr>
        <w:t xml:space="preserve"> </w:t>
      </w:r>
      <w:r w:rsidR="00AF3210" w:rsidRPr="004B6D84">
        <w:rPr>
          <w:rFonts w:cs="Times New Roman"/>
          <w:sz w:val="28"/>
          <w:szCs w:val="28"/>
          <w:lang w:val="pt-BR"/>
        </w:rPr>
        <w:fldChar w:fldCharType="begin"/>
      </w:r>
      <w:r w:rsidR="002F7CD6">
        <w:rPr>
          <w:rFonts w:cs="Times New Roman"/>
          <w:sz w:val="28"/>
          <w:szCs w:val="28"/>
          <w:lang w:val="pt-BR"/>
        </w:rPr>
        <w:instrText xml:space="preserve"> ADDIN EN.CITE &lt;EndNote&gt;&lt;Cite&gt;&lt;Author&gt;Hưng&lt;/Author&gt;&lt;Year&gt;2008&lt;/Year&gt;&lt;RecNum&gt;150&lt;/RecNum&gt;&lt;DisplayText&gt;[100]&lt;/DisplayText&gt;&lt;record&gt;&lt;rec-number&gt;150&lt;/rec-number&gt;&lt;foreign-keys&gt;&lt;key app="EN" db-id="ffsz5v0x55dftpersssxz5fn09z50xx0txsd"&gt;150&lt;/key&gt;&lt;/foreign-keys&gt;&lt;ref-type name="Thesis"&gt;32&lt;/ref-type&gt;&lt;contributors&gt;&lt;authors&gt;&lt;author&gt;&lt;style face="normal" font="default" size="100%"&gt;Phạm Hoàng H&lt;/style&gt;&lt;style face="normal" font="default" charset="163" size="100%"&gt;ưng&lt;/style&gt;&lt;style face="normal" font="default" size="100%"&gt;,&lt;/style&gt;&lt;/author&gt;&lt;/authors&gt;&lt;/contributors&gt;&lt;titles&gt;&lt;title&gt;&lt;style face="normal" font="default" size="100%"&gt;Hiệu quả của truyền thông tích cực &lt;/style&gt;&lt;style face="normal" font="default" charset="238" size="100%"&gt;đ&lt;/style&gt;&lt;style face="normal" font="default" size="100%"&gt;ến &lt;/style&gt;&lt;style face="normal" font="default" charset="238" size="100%"&gt;đa d&lt;/style&gt;&lt;style face="normal" font="default" size="100%"&gt;ạng hóa bữa &lt;/style&gt;&lt;style face="normal" font="default" charset="238" size="100%"&gt;ăn v&lt;/style&gt;&lt;style face="normal" font="default" size="100%"&gt;à tình trạng dinh d&lt;/style&gt;&lt;style face="normal" font="default" charset="163" size="100%"&gt;ư&lt;/style&gt;&lt;style face="normal" font="default" size="100%"&gt;ỡng bà mẹ và trẻ em&lt;/style&gt;&lt;/title&gt;&lt;secondary-title&gt;&lt;style face="normal" font="default" size="100%"&gt;Luận án Tiến sỹ Y học chuyên ngành Dinh d&lt;/style&gt;&lt;style face="normal" font="default" charset="163" size="100%"&gt;ư&lt;/style&gt;&lt;style face="normal" font="default" size="100%"&gt;ỡng cộng &lt;/style&gt;&lt;style face="normal" font="default" charset="238" size="100%"&gt;đ&lt;/style&gt;&lt;style face="normal" font="default" size="100%"&gt;ồng&lt;/style&gt;&lt;/secondary-title&gt;&lt;/titles&gt;&lt;dates&gt;&lt;year&gt;2008&lt;/year&gt;&lt;/dates&gt;&lt;publisher&gt;&lt;style face="normal" font="default" size="100%"&gt;Viện Dinh d&lt;/style&gt;&lt;style face="normal" font="default" charset="163" size="100%"&gt;ư&lt;/style&gt;&lt;style face="normal" font="default" size="100%"&gt;ỡng Quốc gia&lt;/style&gt;&lt;/publisher&gt;&lt;urls&gt;&lt;/urls&gt;&lt;/record&gt;&lt;/Cite&gt;&lt;/EndNote&gt;</w:instrText>
      </w:r>
      <w:r w:rsidR="00AF3210" w:rsidRPr="004B6D84">
        <w:rPr>
          <w:rFonts w:cs="Times New Roman"/>
          <w:sz w:val="28"/>
          <w:szCs w:val="28"/>
          <w:lang w:val="pt-BR"/>
        </w:rPr>
        <w:fldChar w:fldCharType="separate"/>
      </w:r>
      <w:r w:rsidR="002F7CD6">
        <w:rPr>
          <w:rFonts w:cs="Times New Roman"/>
          <w:noProof/>
          <w:sz w:val="28"/>
          <w:szCs w:val="28"/>
          <w:lang w:val="pt-BR"/>
        </w:rPr>
        <w:t>[</w:t>
      </w:r>
      <w:hyperlink w:anchor="_ENREF_100" w:tooltip="Phạm Hoàng Hưng, 2008 #150" w:history="1">
        <w:r w:rsidR="008E4498">
          <w:rPr>
            <w:rFonts w:cs="Times New Roman"/>
            <w:noProof/>
            <w:sz w:val="28"/>
            <w:szCs w:val="28"/>
            <w:lang w:val="pt-BR"/>
          </w:rPr>
          <w:t>100</w:t>
        </w:r>
      </w:hyperlink>
      <w:r w:rsidR="002F7CD6">
        <w:rPr>
          <w:rFonts w:cs="Times New Roman"/>
          <w:noProof/>
          <w:sz w:val="28"/>
          <w:szCs w:val="28"/>
          <w:lang w:val="pt-BR"/>
        </w:rPr>
        <w:t>]</w:t>
      </w:r>
      <w:r w:rsidR="00AF3210" w:rsidRPr="004B6D84">
        <w:rPr>
          <w:rFonts w:cs="Times New Roman"/>
          <w:sz w:val="28"/>
          <w:szCs w:val="28"/>
          <w:lang w:val="pt-BR"/>
        </w:rPr>
        <w:fldChar w:fldCharType="end"/>
      </w:r>
      <w:r w:rsidRPr="004B6D84">
        <w:rPr>
          <w:rFonts w:cs="Times New Roman"/>
          <w:spacing w:val="4"/>
          <w:sz w:val="28"/>
          <w:szCs w:val="28"/>
          <w:lang w:val="pt-BR"/>
        </w:rPr>
        <w:t xml:space="preserve">. </w:t>
      </w:r>
      <w:r w:rsidRPr="004B6D84">
        <w:rPr>
          <w:rFonts w:cs="Times New Roman"/>
          <w:spacing w:val="-1"/>
          <w:sz w:val="28"/>
          <w:szCs w:val="28"/>
          <w:lang w:val="pt-BR"/>
        </w:rPr>
        <w:t>C</w:t>
      </w:r>
      <w:r w:rsidRPr="004B6D84">
        <w:rPr>
          <w:rFonts w:cs="Times New Roman"/>
          <w:sz w:val="28"/>
          <w:szCs w:val="28"/>
          <w:lang w:val="pt-BR"/>
        </w:rPr>
        <w:t>ụ</w:t>
      </w:r>
      <w:r w:rsidRPr="004B6D84">
        <w:rPr>
          <w:rFonts w:cs="Times New Roman"/>
          <w:spacing w:val="5"/>
          <w:sz w:val="28"/>
          <w:szCs w:val="28"/>
          <w:lang w:val="pt-BR"/>
        </w:rPr>
        <w:t xml:space="preserve"> </w:t>
      </w:r>
      <w:r w:rsidRPr="004B6D84">
        <w:rPr>
          <w:rFonts w:cs="Times New Roman"/>
          <w:spacing w:val="-1"/>
          <w:sz w:val="28"/>
          <w:szCs w:val="28"/>
          <w:lang w:val="pt-BR"/>
        </w:rPr>
        <w:t>t</w:t>
      </w:r>
      <w:r w:rsidRPr="004B6D84">
        <w:rPr>
          <w:rFonts w:cs="Times New Roman"/>
          <w:sz w:val="28"/>
          <w:szCs w:val="28"/>
          <w:lang w:val="pt-BR"/>
        </w:rPr>
        <w:t>hể</w:t>
      </w:r>
      <w:r w:rsidRPr="004B6D84">
        <w:rPr>
          <w:rFonts w:cs="Times New Roman"/>
          <w:spacing w:val="3"/>
          <w:sz w:val="28"/>
          <w:szCs w:val="28"/>
          <w:lang w:val="pt-BR"/>
        </w:rPr>
        <w:t xml:space="preserve"> </w:t>
      </w:r>
      <w:r w:rsidRPr="004B6D84">
        <w:rPr>
          <w:rFonts w:cs="Times New Roman"/>
          <w:sz w:val="28"/>
          <w:szCs w:val="28"/>
          <w:lang w:val="pt-BR"/>
        </w:rPr>
        <w:t>như</w:t>
      </w:r>
      <w:r w:rsidRPr="004B6D84">
        <w:rPr>
          <w:rFonts w:cs="Times New Roman"/>
          <w:spacing w:val="3"/>
          <w:sz w:val="28"/>
          <w:szCs w:val="28"/>
          <w:lang w:val="pt-BR"/>
        </w:rPr>
        <w:t xml:space="preserve"> </w:t>
      </w:r>
      <w:r w:rsidRPr="004B6D84">
        <w:rPr>
          <w:rFonts w:cs="Times New Roman"/>
          <w:spacing w:val="3"/>
          <w:w w:val="101"/>
          <w:sz w:val="28"/>
          <w:szCs w:val="28"/>
          <w:lang w:val="pt-BR"/>
        </w:rPr>
        <w:t>s</w:t>
      </w:r>
      <w:r w:rsidRPr="004B6D84">
        <w:rPr>
          <w:rFonts w:cs="Times New Roman"/>
          <w:spacing w:val="-2"/>
          <w:w w:val="101"/>
          <w:sz w:val="28"/>
          <w:szCs w:val="28"/>
          <w:lang w:val="pt-BR"/>
        </w:rPr>
        <w:t>a</w:t>
      </w:r>
      <w:r w:rsidRPr="004B6D84">
        <w:rPr>
          <w:rFonts w:cs="Times New Roman"/>
          <w:w w:val="101"/>
          <w:sz w:val="28"/>
          <w:szCs w:val="28"/>
          <w:lang w:val="pt-BR"/>
        </w:rPr>
        <w:t>u:</w:t>
      </w:r>
    </w:p>
    <w:p w:rsidR="00421F97" w:rsidRPr="004B6D84" w:rsidRDefault="00421F97" w:rsidP="00E43AD7">
      <w:pPr>
        <w:pStyle w:val="ListParagraph"/>
        <w:widowControl w:val="0"/>
        <w:numPr>
          <w:ilvl w:val="0"/>
          <w:numId w:val="22"/>
        </w:numPr>
        <w:tabs>
          <w:tab w:val="left" w:pos="284"/>
        </w:tabs>
        <w:autoSpaceDE w:val="0"/>
        <w:autoSpaceDN w:val="0"/>
        <w:adjustRightInd w:val="0"/>
        <w:spacing w:after="0" w:line="360" w:lineRule="auto"/>
        <w:ind w:right="-2"/>
        <w:jc w:val="both"/>
        <w:rPr>
          <w:rFonts w:cs="Times New Roman"/>
          <w:sz w:val="28"/>
          <w:szCs w:val="28"/>
        </w:rPr>
      </w:pPr>
      <w:r w:rsidRPr="004B6D84">
        <w:rPr>
          <w:rFonts w:cs="Times New Roman"/>
          <w:spacing w:val="6"/>
          <w:sz w:val="28"/>
          <w:szCs w:val="28"/>
          <w:lang w:val="pt-BR"/>
        </w:rPr>
        <w:t xml:space="preserve"> </w:t>
      </w:r>
      <w:r w:rsidRPr="004B6D84">
        <w:rPr>
          <w:rFonts w:cs="Times New Roman"/>
          <w:b/>
          <w:spacing w:val="-3"/>
          <w:sz w:val="28"/>
          <w:szCs w:val="28"/>
          <w:lang w:val="pt-BR"/>
        </w:rPr>
        <w:t>C</w:t>
      </w:r>
      <w:r w:rsidRPr="004B6D84">
        <w:rPr>
          <w:rFonts w:cs="Times New Roman"/>
          <w:b/>
          <w:sz w:val="28"/>
          <w:szCs w:val="28"/>
          <w:lang w:val="pt-BR"/>
        </w:rPr>
        <w:t>họn</w:t>
      </w:r>
      <w:r w:rsidRPr="004B6D84">
        <w:rPr>
          <w:rFonts w:cs="Times New Roman"/>
          <w:b/>
          <w:spacing w:val="6"/>
          <w:sz w:val="28"/>
          <w:szCs w:val="28"/>
          <w:lang w:val="pt-BR"/>
        </w:rPr>
        <w:t xml:space="preserve"> </w:t>
      </w:r>
      <w:r w:rsidR="00F8124A" w:rsidRPr="004B6D84">
        <w:rPr>
          <w:rFonts w:cs="Times New Roman"/>
          <w:b/>
          <w:sz w:val="28"/>
          <w:szCs w:val="28"/>
          <w:lang w:val="pt-BR"/>
        </w:rPr>
        <w:t>mẫu cho nghiên cứu mô tả</w:t>
      </w:r>
    </w:p>
    <w:p w:rsidR="00421F97" w:rsidRPr="004B6D84" w:rsidRDefault="00421F97" w:rsidP="005D4AFC">
      <w:pPr>
        <w:widowControl w:val="0"/>
        <w:tabs>
          <w:tab w:val="left" w:pos="284"/>
        </w:tabs>
        <w:autoSpaceDE w:val="0"/>
        <w:autoSpaceDN w:val="0"/>
        <w:adjustRightInd w:val="0"/>
        <w:spacing w:after="0" w:line="360" w:lineRule="auto"/>
        <w:ind w:right="-2" w:firstLine="567"/>
        <w:jc w:val="both"/>
        <w:rPr>
          <w:rFonts w:cs="Times New Roman"/>
          <w:spacing w:val="1"/>
          <w:sz w:val="28"/>
          <w:szCs w:val="28"/>
          <w:lang w:val="pt-BR"/>
        </w:rPr>
      </w:pPr>
      <w:r w:rsidRPr="004B6D84">
        <w:rPr>
          <w:rFonts w:cs="Times New Roman"/>
          <w:sz w:val="28"/>
          <w:szCs w:val="28"/>
          <w:lang w:val="pt-BR"/>
        </w:rPr>
        <w:t>-</w:t>
      </w:r>
      <w:r w:rsidRPr="004B6D84">
        <w:rPr>
          <w:rFonts w:cs="Times New Roman"/>
          <w:spacing w:val="3"/>
          <w:sz w:val="28"/>
          <w:szCs w:val="28"/>
          <w:lang w:val="pt-BR"/>
        </w:rPr>
        <w:t xml:space="preserve"> </w:t>
      </w:r>
      <w:r w:rsidRPr="004B6D84">
        <w:rPr>
          <w:rFonts w:cs="Times New Roman"/>
          <w:spacing w:val="2"/>
          <w:sz w:val="28"/>
          <w:szCs w:val="28"/>
          <w:lang w:val="pt-BR"/>
        </w:rPr>
        <w:t>C</w:t>
      </w:r>
      <w:r w:rsidRPr="004B6D84">
        <w:rPr>
          <w:rFonts w:cs="Times New Roman"/>
          <w:sz w:val="28"/>
          <w:szCs w:val="28"/>
          <w:lang w:val="pt-BR"/>
        </w:rPr>
        <w:t>họn</w:t>
      </w:r>
      <w:r w:rsidRPr="004B6D84">
        <w:rPr>
          <w:rFonts w:cs="Times New Roman"/>
          <w:spacing w:val="2"/>
          <w:sz w:val="28"/>
          <w:szCs w:val="28"/>
          <w:lang w:val="pt-BR"/>
        </w:rPr>
        <w:t xml:space="preserve"> </w:t>
      </w:r>
      <w:r w:rsidRPr="004B6D84">
        <w:rPr>
          <w:rFonts w:cs="Times New Roman"/>
          <w:sz w:val="28"/>
          <w:szCs w:val="28"/>
          <w:lang w:val="pt-BR"/>
        </w:rPr>
        <w:t>h</w:t>
      </w:r>
      <w:r w:rsidRPr="004B6D84">
        <w:rPr>
          <w:rFonts w:cs="Times New Roman"/>
          <w:spacing w:val="3"/>
          <w:sz w:val="28"/>
          <w:szCs w:val="28"/>
          <w:lang w:val="pt-BR"/>
        </w:rPr>
        <w:t>u</w:t>
      </w:r>
      <w:r w:rsidRPr="004B6D84">
        <w:rPr>
          <w:rFonts w:cs="Times New Roman"/>
          <w:spacing w:val="-7"/>
          <w:sz w:val="28"/>
          <w:szCs w:val="28"/>
          <w:lang w:val="pt-BR"/>
        </w:rPr>
        <w:t>y</w:t>
      </w:r>
      <w:r w:rsidRPr="004B6D84">
        <w:rPr>
          <w:rFonts w:cs="Times New Roman"/>
          <w:spacing w:val="1"/>
          <w:sz w:val="28"/>
          <w:szCs w:val="28"/>
          <w:lang w:val="pt-BR"/>
        </w:rPr>
        <w:t>ệ</w:t>
      </w:r>
      <w:r w:rsidRPr="004B6D84">
        <w:rPr>
          <w:rFonts w:cs="Times New Roman"/>
          <w:sz w:val="28"/>
          <w:szCs w:val="28"/>
          <w:lang w:val="pt-BR"/>
        </w:rPr>
        <w:t>n:</w:t>
      </w:r>
      <w:r w:rsidRPr="004B6D84">
        <w:rPr>
          <w:rFonts w:cs="Times New Roman"/>
          <w:spacing w:val="3"/>
          <w:sz w:val="28"/>
          <w:szCs w:val="28"/>
          <w:lang w:val="pt-BR"/>
        </w:rPr>
        <w:t xml:space="preserve"> </w:t>
      </w:r>
      <w:r w:rsidRPr="004B6D84">
        <w:rPr>
          <w:rFonts w:cs="Times New Roman"/>
          <w:sz w:val="28"/>
          <w:szCs w:val="28"/>
          <w:lang w:val="pt-BR"/>
        </w:rPr>
        <w:t>Từ</w:t>
      </w:r>
      <w:r w:rsidRPr="004B6D84">
        <w:rPr>
          <w:rFonts w:cs="Times New Roman"/>
          <w:spacing w:val="3"/>
          <w:sz w:val="28"/>
          <w:szCs w:val="28"/>
          <w:lang w:val="pt-BR"/>
        </w:rPr>
        <w:t xml:space="preserve"> </w:t>
      </w:r>
      <w:r w:rsidRPr="004B6D84">
        <w:rPr>
          <w:rFonts w:cs="Times New Roman"/>
          <w:sz w:val="28"/>
          <w:szCs w:val="28"/>
          <w:lang w:val="pt-BR"/>
        </w:rPr>
        <w:t>7</w:t>
      </w:r>
      <w:r w:rsidRPr="004B6D84">
        <w:rPr>
          <w:rFonts w:cs="Times New Roman"/>
          <w:spacing w:val="5"/>
          <w:sz w:val="28"/>
          <w:szCs w:val="28"/>
          <w:lang w:val="pt-BR"/>
        </w:rPr>
        <w:t xml:space="preserve"> </w:t>
      </w:r>
      <w:r w:rsidRPr="004B6D84">
        <w:rPr>
          <w:rFonts w:cs="Times New Roman"/>
          <w:sz w:val="28"/>
          <w:szCs w:val="28"/>
          <w:lang w:val="pt-BR"/>
        </w:rPr>
        <w:t>h</w:t>
      </w:r>
      <w:r w:rsidRPr="004B6D84">
        <w:rPr>
          <w:rFonts w:cs="Times New Roman"/>
          <w:spacing w:val="5"/>
          <w:sz w:val="28"/>
          <w:szCs w:val="28"/>
          <w:lang w:val="pt-BR"/>
        </w:rPr>
        <w:t>u</w:t>
      </w:r>
      <w:r w:rsidRPr="004B6D84">
        <w:rPr>
          <w:rFonts w:cs="Times New Roman"/>
          <w:spacing w:val="-9"/>
          <w:sz w:val="28"/>
          <w:szCs w:val="28"/>
          <w:lang w:val="pt-BR"/>
        </w:rPr>
        <w:t>y</w:t>
      </w:r>
      <w:r w:rsidRPr="004B6D84">
        <w:rPr>
          <w:rFonts w:cs="Times New Roman"/>
          <w:spacing w:val="1"/>
          <w:sz w:val="28"/>
          <w:szCs w:val="28"/>
          <w:lang w:val="pt-BR"/>
        </w:rPr>
        <w:t>ệ</w:t>
      </w:r>
      <w:r w:rsidRPr="004B6D84">
        <w:rPr>
          <w:rFonts w:cs="Times New Roman"/>
          <w:sz w:val="28"/>
          <w:szCs w:val="28"/>
          <w:lang w:val="pt-BR"/>
        </w:rPr>
        <w:t>n thị</w:t>
      </w:r>
      <w:r w:rsidRPr="004B6D84">
        <w:rPr>
          <w:rFonts w:cs="Times New Roman"/>
          <w:spacing w:val="2"/>
          <w:sz w:val="28"/>
          <w:szCs w:val="28"/>
          <w:lang w:val="pt-BR"/>
        </w:rPr>
        <w:t xml:space="preserve"> và 1 thành phố </w:t>
      </w:r>
      <w:r w:rsidRPr="004B6D84">
        <w:rPr>
          <w:rFonts w:cs="Times New Roman"/>
          <w:spacing w:val="-2"/>
          <w:sz w:val="28"/>
          <w:szCs w:val="28"/>
          <w:lang w:val="pt-BR"/>
        </w:rPr>
        <w:t>c</w:t>
      </w:r>
      <w:r w:rsidRPr="004B6D84">
        <w:rPr>
          <w:rFonts w:cs="Times New Roman"/>
          <w:spacing w:val="3"/>
          <w:sz w:val="28"/>
          <w:szCs w:val="28"/>
          <w:lang w:val="pt-BR"/>
        </w:rPr>
        <w:t>ủ</w:t>
      </w:r>
      <w:r w:rsidRPr="004B6D84">
        <w:rPr>
          <w:rFonts w:cs="Times New Roman"/>
          <w:sz w:val="28"/>
          <w:szCs w:val="28"/>
          <w:lang w:val="pt-BR"/>
        </w:rPr>
        <w:t>a</w:t>
      </w:r>
      <w:r w:rsidRPr="004B6D84">
        <w:rPr>
          <w:rFonts w:cs="Times New Roman"/>
          <w:spacing w:val="3"/>
          <w:sz w:val="28"/>
          <w:szCs w:val="28"/>
          <w:lang w:val="pt-BR"/>
        </w:rPr>
        <w:t xml:space="preserve"> </w:t>
      </w:r>
      <w:r w:rsidRPr="004B6D84">
        <w:rPr>
          <w:rFonts w:cs="Times New Roman"/>
          <w:spacing w:val="-1"/>
          <w:sz w:val="28"/>
          <w:szCs w:val="28"/>
          <w:lang w:val="pt-BR"/>
        </w:rPr>
        <w:t>tỉ</w:t>
      </w:r>
      <w:r w:rsidRPr="004B6D84">
        <w:rPr>
          <w:rFonts w:cs="Times New Roman"/>
          <w:sz w:val="28"/>
          <w:szCs w:val="28"/>
          <w:lang w:val="pt-BR"/>
        </w:rPr>
        <w:t>nh</w:t>
      </w:r>
      <w:r w:rsidRPr="004B6D84">
        <w:rPr>
          <w:rFonts w:cs="Times New Roman"/>
          <w:spacing w:val="2"/>
          <w:sz w:val="28"/>
          <w:szCs w:val="28"/>
          <w:lang w:val="pt-BR"/>
        </w:rPr>
        <w:t xml:space="preserve"> </w:t>
      </w:r>
      <w:r w:rsidRPr="004B6D84">
        <w:rPr>
          <w:rFonts w:cs="Times New Roman"/>
          <w:sz w:val="28"/>
          <w:szCs w:val="28"/>
          <w:lang w:val="pt-BR"/>
        </w:rPr>
        <w:t>Th</w:t>
      </w:r>
      <w:r w:rsidRPr="004B6D84">
        <w:rPr>
          <w:rFonts w:cs="Times New Roman"/>
          <w:spacing w:val="-2"/>
          <w:sz w:val="28"/>
          <w:szCs w:val="28"/>
          <w:lang w:val="pt-BR"/>
        </w:rPr>
        <w:t>á</w:t>
      </w:r>
      <w:r w:rsidRPr="004B6D84">
        <w:rPr>
          <w:rFonts w:cs="Times New Roman"/>
          <w:sz w:val="28"/>
          <w:szCs w:val="28"/>
          <w:lang w:val="pt-BR"/>
        </w:rPr>
        <w:t>i</w:t>
      </w:r>
      <w:r w:rsidRPr="004B6D84">
        <w:rPr>
          <w:rFonts w:cs="Times New Roman"/>
          <w:spacing w:val="6"/>
          <w:sz w:val="28"/>
          <w:szCs w:val="28"/>
          <w:lang w:val="pt-BR"/>
        </w:rPr>
        <w:t xml:space="preserve"> </w:t>
      </w:r>
      <w:r w:rsidRPr="004B6D84">
        <w:rPr>
          <w:rFonts w:cs="Times New Roman"/>
          <w:spacing w:val="-1"/>
          <w:sz w:val="28"/>
          <w:szCs w:val="28"/>
          <w:lang w:val="pt-BR"/>
        </w:rPr>
        <w:t>Bì</w:t>
      </w:r>
      <w:r w:rsidRPr="004B6D84">
        <w:rPr>
          <w:rFonts w:cs="Times New Roman"/>
          <w:sz w:val="28"/>
          <w:szCs w:val="28"/>
          <w:lang w:val="pt-BR"/>
        </w:rPr>
        <w:t>nh</w:t>
      </w:r>
      <w:r w:rsidRPr="004B6D84">
        <w:rPr>
          <w:rFonts w:cs="Times New Roman"/>
          <w:spacing w:val="2"/>
          <w:sz w:val="28"/>
          <w:szCs w:val="28"/>
          <w:lang w:val="pt-BR"/>
        </w:rPr>
        <w:t xml:space="preserve"> </w:t>
      </w:r>
      <w:r w:rsidRPr="004B6D84">
        <w:rPr>
          <w:rFonts w:cs="Times New Roman"/>
          <w:spacing w:val="1"/>
          <w:sz w:val="28"/>
          <w:szCs w:val="28"/>
          <w:lang w:val="pt-BR"/>
        </w:rPr>
        <w:t>ti</w:t>
      </w:r>
      <w:r w:rsidRPr="004B6D84">
        <w:rPr>
          <w:rFonts w:cs="Times New Roman"/>
          <w:spacing w:val="-2"/>
          <w:sz w:val="28"/>
          <w:szCs w:val="28"/>
          <w:lang w:val="pt-BR"/>
        </w:rPr>
        <w:t>ế</w:t>
      </w:r>
      <w:r w:rsidRPr="004B6D84">
        <w:rPr>
          <w:rFonts w:cs="Times New Roman"/>
          <w:sz w:val="28"/>
          <w:szCs w:val="28"/>
          <w:lang w:val="pt-BR"/>
        </w:rPr>
        <w:t>n</w:t>
      </w:r>
      <w:r w:rsidRPr="004B6D84">
        <w:rPr>
          <w:rFonts w:cs="Times New Roman"/>
          <w:spacing w:val="2"/>
          <w:sz w:val="28"/>
          <w:szCs w:val="28"/>
          <w:lang w:val="pt-BR"/>
        </w:rPr>
        <w:t xml:space="preserve"> </w:t>
      </w:r>
      <w:r w:rsidRPr="004B6D84">
        <w:rPr>
          <w:rFonts w:cs="Times New Roman"/>
          <w:sz w:val="28"/>
          <w:szCs w:val="28"/>
          <w:lang w:val="pt-BR"/>
        </w:rPr>
        <w:t>h</w:t>
      </w:r>
      <w:r w:rsidRPr="004B6D84">
        <w:rPr>
          <w:rFonts w:cs="Times New Roman"/>
          <w:spacing w:val="1"/>
          <w:sz w:val="28"/>
          <w:szCs w:val="28"/>
          <w:lang w:val="pt-BR"/>
        </w:rPr>
        <w:t>à</w:t>
      </w:r>
      <w:r w:rsidRPr="004B6D84">
        <w:rPr>
          <w:rFonts w:cs="Times New Roman"/>
          <w:sz w:val="28"/>
          <w:szCs w:val="28"/>
          <w:lang w:val="pt-BR"/>
        </w:rPr>
        <w:t xml:space="preserve">nh </w:t>
      </w:r>
      <w:r w:rsidRPr="004B6D84">
        <w:rPr>
          <w:rFonts w:cs="Times New Roman"/>
          <w:spacing w:val="1"/>
          <w:w w:val="101"/>
          <w:sz w:val="28"/>
          <w:szCs w:val="28"/>
          <w:lang w:val="pt-BR"/>
        </w:rPr>
        <w:t>c</w:t>
      </w:r>
      <w:r w:rsidRPr="004B6D84">
        <w:rPr>
          <w:rFonts w:cs="Times New Roman"/>
          <w:spacing w:val="3"/>
          <w:w w:val="101"/>
          <w:sz w:val="28"/>
          <w:szCs w:val="28"/>
          <w:lang w:val="pt-BR"/>
        </w:rPr>
        <w:t>h</w:t>
      </w:r>
      <w:r w:rsidRPr="004B6D84">
        <w:rPr>
          <w:rFonts w:cs="Times New Roman"/>
          <w:spacing w:val="-2"/>
          <w:w w:val="101"/>
          <w:sz w:val="28"/>
          <w:szCs w:val="28"/>
          <w:lang w:val="pt-BR"/>
        </w:rPr>
        <w:t>ọ</w:t>
      </w:r>
      <w:r w:rsidRPr="004B6D84">
        <w:rPr>
          <w:rFonts w:cs="Times New Roman"/>
          <w:w w:val="101"/>
          <w:sz w:val="28"/>
          <w:szCs w:val="28"/>
          <w:lang w:val="pt-BR"/>
        </w:rPr>
        <w:t xml:space="preserve">n </w:t>
      </w:r>
      <w:r w:rsidRPr="004B6D84">
        <w:rPr>
          <w:rFonts w:cs="Times New Roman"/>
          <w:spacing w:val="-3"/>
          <w:sz w:val="28"/>
          <w:szCs w:val="28"/>
          <w:lang w:val="pt-BR"/>
        </w:rPr>
        <w:t>m</w:t>
      </w:r>
      <w:r w:rsidRPr="004B6D84">
        <w:rPr>
          <w:rFonts w:cs="Times New Roman"/>
          <w:spacing w:val="1"/>
          <w:sz w:val="28"/>
          <w:szCs w:val="28"/>
          <w:lang w:val="pt-BR"/>
        </w:rPr>
        <w:t>ẫ</w:t>
      </w:r>
      <w:r w:rsidRPr="004B6D84">
        <w:rPr>
          <w:rFonts w:cs="Times New Roman"/>
          <w:sz w:val="28"/>
          <w:szCs w:val="28"/>
          <w:lang w:val="pt-BR"/>
        </w:rPr>
        <w:t>u</w:t>
      </w:r>
      <w:r w:rsidRPr="004B6D84">
        <w:rPr>
          <w:rFonts w:cs="Times New Roman"/>
          <w:spacing w:val="9"/>
          <w:sz w:val="28"/>
          <w:szCs w:val="28"/>
          <w:lang w:val="pt-BR"/>
        </w:rPr>
        <w:t xml:space="preserve"> </w:t>
      </w:r>
      <w:r w:rsidRPr="004B6D84">
        <w:rPr>
          <w:rFonts w:cs="Times New Roman"/>
          <w:spacing w:val="1"/>
          <w:sz w:val="28"/>
          <w:szCs w:val="28"/>
          <w:lang w:val="pt-BR"/>
        </w:rPr>
        <w:t>c</w:t>
      </w:r>
      <w:r w:rsidRPr="004B6D84">
        <w:rPr>
          <w:rFonts w:cs="Times New Roman"/>
          <w:sz w:val="28"/>
          <w:szCs w:val="28"/>
          <w:lang w:val="pt-BR"/>
        </w:rPr>
        <w:t>ó</w:t>
      </w:r>
      <w:r w:rsidRPr="004B6D84">
        <w:rPr>
          <w:rFonts w:cs="Times New Roman"/>
          <w:spacing w:val="9"/>
          <w:sz w:val="28"/>
          <w:szCs w:val="28"/>
          <w:lang w:val="pt-BR"/>
        </w:rPr>
        <w:t xml:space="preserve"> </w:t>
      </w:r>
      <w:r w:rsidRPr="004B6D84">
        <w:rPr>
          <w:rFonts w:cs="Times New Roman"/>
          <w:spacing w:val="-2"/>
          <w:sz w:val="28"/>
          <w:szCs w:val="28"/>
          <w:lang w:val="pt-BR"/>
        </w:rPr>
        <w:t>c</w:t>
      </w:r>
      <w:r w:rsidRPr="004B6D84">
        <w:rPr>
          <w:rFonts w:cs="Times New Roman"/>
          <w:spacing w:val="3"/>
          <w:sz w:val="28"/>
          <w:szCs w:val="28"/>
          <w:lang w:val="pt-BR"/>
        </w:rPr>
        <w:t>h</w:t>
      </w:r>
      <w:r w:rsidRPr="004B6D84">
        <w:rPr>
          <w:rFonts w:cs="Times New Roman"/>
          <w:sz w:val="28"/>
          <w:szCs w:val="28"/>
          <w:lang w:val="pt-BR"/>
        </w:rPr>
        <w:t>ủ</w:t>
      </w:r>
      <w:r w:rsidRPr="004B6D84">
        <w:rPr>
          <w:rFonts w:cs="Times New Roman"/>
          <w:spacing w:val="4"/>
          <w:sz w:val="28"/>
          <w:szCs w:val="28"/>
          <w:lang w:val="pt-BR"/>
        </w:rPr>
        <w:t xml:space="preserve"> </w:t>
      </w:r>
      <w:r w:rsidRPr="004B6D84">
        <w:rPr>
          <w:rFonts w:cs="Times New Roman"/>
          <w:spacing w:val="3"/>
          <w:sz w:val="28"/>
          <w:szCs w:val="28"/>
          <w:lang w:val="pt-BR"/>
        </w:rPr>
        <w:t>đ</w:t>
      </w:r>
      <w:r w:rsidRPr="004B6D84">
        <w:rPr>
          <w:rFonts w:cs="Times New Roman"/>
          <w:spacing w:val="1"/>
          <w:sz w:val="28"/>
          <w:szCs w:val="28"/>
          <w:lang w:val="pt-BR"/>
        </w:rPr>
        <w:t>í</w:t>
      </w:r>
      <w:r w:rsidRPr="004B6D84">
        <w:rPr>
          <w:rFonts w:cs="Times New Roman"/>
          <w:spacing w:val="-2"/>
          <w:sz w:val="28"/>
          <w:szCs w:val="28"/>
          <w:lang w:val="pt-BR"/>
        </w:rPr>
        <w:t>c</w:t>
      </w:r>
      <w:r w:rsidRPr="004B6D84">
        <w:rPr>
          <w:rFonts w:cs="Times New Roman"/>
          <w:sz w:val="28"/>
          <w:szCs w:val="28"/>
          <w:lang w:val="pt-BR"/>
        </w:rPr>
        <w:t>h</w:t>
      </w:r>
      <w:r w:rsidRPr="004B6D84">
        <w:rPr>
          <w:rFonts w:cs="Times New Roman"/>
          <w:spacing w:val="7"/>
          <w:sz w:val="28"/>
          <w:szCs w:val="28"/>
          <w:lang w:val="pt-BR"/>
        </w:rPr>
        <w:t xml:space="preserve"> </w:t>
      </w:r>
      <w:r w:rsidRPr="004B6D84">
        <w:rPr>
          <w:rFonts w:cs="Times New Roman"/>
          <w:sz w:val="28"/>
          <w:szCs w:val="28"/>
          <w:lang w:val="pt-BR"/>
        </w:rPr>
        <w:t>để</w:t>
      </w:r>
      <w:r w:rsidRPr="004B6D84">
        <w:rPr>
          <w:rFonts w:cs="Times New Roman"/>
          <w:spacing w:val="7"/>
          <w:sz w:val="28"/>
          <w:szCs w:val="28"/>
          <w:lang w:val="pt-BR"/>
        </w:rPr>
        <w:t xml:space="preserve"> </w:t>
      </w:r>
      <w:r w:rsidRPr="004B6D84">
        <w:rPr>
          <w:rFonts w:cs="Times New Roman"/>
          <w:spacing w:val="-1"/>
          <w:sz w:val="28"/>
          <w:szCs w:val="28"/>
          <w:lang w:val="pt-BR"/>
        </w:rPr>
        <w:t>l</w:t>
      </w:r>
      <w:r w:rsidRPr="004B6D84">
        <w:rPr>
          <w:rFonts w:cs="Times New Roman"/>
          <w:spacing w:val="6"/>
          <w:sz w:val="28"/>
          <w:szCs w:val="28"/>
          <w:lang w:val="pt-BR"/>
        </w:rPr>
        <w:t>ấ</w:t>
      </w:r>
      <w:r w:rsidRPr="004B6D84">
        <w:rPr>
          <w:rFonts w:cs="Times New Roman"/>
          <w:sz w:val="28"/>
          <w:szCs w:val="28"/>
          <w:lang w:val="pt-BR"/>
        </w:rPr>
        <w:t xml:space="preserve">y 02 </w:t>
      </w:r>
      <w:r w:rsidRPr="004B6D84">
        <w:rPr>
          <w:rFonts w:cs="Times New Roman"/>
          <w:spacing w:val="3"/>
          <w:sz w:val="28"/>
          <w:szCs w:val="28"/>
          <w:lang w:val="pt-BR"/>
        </w:rPr>
        <w:t>h</w:t>
      </w:r>
      <w:r w:rsidRPr="004B6D84">
        <w:rPr>
          <w:rFonts w:cs="Times New Roman"/>
          <w:spacing w:val="5"/>
          <w:sz w:val="28"/>
          <w:szCs w:val="28"/>
          <w:lang w:val="pt-BR"/>
        </w:rPr>
        <w:t>u</w:t>
      </w:r>
      <w:r w:rsidRPr="004B6D84">
        <w:rPr>
          <w:rFonts w:cs="Times New Roman"/>
          <w:spacing w:val="-9"/>
          <w:sz w:val="28"/>
          <w:szCs w:val="28"/>
          <w:lang w:val="pt-BR"/>
        </w:rPr>
        <w:t>y</w:t>
      </w:r>
      <w:r w:rsidRPr="004B6D84">
        <w:rPr>
          <w:rFonts w:cs="Times New Roman"/>
          <w:spacing w:val="1"/>
          <w:sz w:val="28"/>
          <w:szCs w:val="28"/>
          <w:lang w:val="pt-BR"/>
        </w:rPr>
        <w:t>ệ</w:t>
      </w:r>
      <w:r w:rsidRPr="004B6D84">
        <w:rPr>
          <w:rFonts w:cs="Times New Roman"/>
          <w:sz w:val="28"/>
          <w:szCs w:val="28"/>
          <w:lang w:val="pt-BR"/>
        </w:rPr>
        <w:t>n</w:t>
      </w:r>
      <w:r w:rsidRPr="004B6D84">
        <w:rPr>
          <w:rFonts w:cs="Times New Roman"/>
          <w:spacing w:val="9"/>
          <w:sz w:val="28"/>
          <w:szCs w:val="28"/>
          <w:lang w:val="pt-BR"/>
        </w:rPr>
        <w:t xml:space="preserve"> </w:t>
      </w:r>
      <w:r w:rsidRPr="004B6D84">
        <w:rPr>
          <w:rFonts w:cs="Times New Roman"/>
          <w:sz w:val="28"/>
          <w:szCs w:val="28"/>
          <w:lang w:val="pt-BR"/>
        </w:rPr>
        <w:t>Vũ Thư</w:t>
      </w:r>
      <w:r w:rsidRPr="004B6D84">
        <w:rPr>
          <w:rFonts w:cs="Times New Roman"/>
          <w:spacing w:val="8"/>
          <w:sz w:val="28"/>
          <w:szCs w:val="28"/>
          <w:lang w:val="pt-BR"/>
        </w:rPr>
        <w:t xml:space="preserve"> </w:t>
      </w:r>
      <w:r w:rsidRPr="004B6D84">
        <w:rPr>
          <w:rFonts w:cs="Times New Roman"/>
          <w:w w:val="101"/>
          <w:sz w:val="28"/>
          <w:szCs w:val="28"/>
          <w:lang w:val="pt-BR"/>
        </w:rPr>
        <w:t>và huyện Kiến Xương</w:t>
      </w:r>
      <w:r w:rsidRPr="004B6D84">
        <w:rPr>
          <w:rFonts w:cs="Times New Roman"/>
          <w:spacing w:val="-2"/>
          <w:sz w:val="28"/>
          <w:szCs w:val="28"/>
          <w:lang w:val="pt-BR"/>
        </w:rPr>
        <w:t xml:space="preserve"> v</w:t>
      </w:r>
      <w:r w:rsidRPr="004B6D84">
        <w:rPr>
          <w:rFonts w:cs="Times New Roman"/>
          <w:spacing w:val="1"/>
          <w:sz w:val="28"/>
          <w:szCs w:val="28"/>
          <w:lang w:val="pt-BR"/>
        </w:rPr>
        <w:t>à</w:t>
      </w:r>
      <w:r w:rsidRPr="004B6D84">
        <w:rPr>
          <w:rFonts w:cs="Times New Roman"/>
          <w:sz w:val="28"/>
          <w:szCs w:val="28"/>
          <w:lang w:val="pt-BR"/>
        </w:rPr>
        <w:t>o</w:t>
      </w:r>
      <w:r w:rsidRPr="004B6D84">
        <w:rPr>
          <w:rFonts w:cs="Times New Roman"/>
          <w:spacing w:val="7"/>
          <w:sz w:val="28"/>
          <w:szCs w:val="28"/>
          <w:lang w:val="pt-BR"/>
        </w:rPr>
        <w:t xml:space="preserve"> </w:t>
      </w:r>
      <w:r w:rsidRPr="004B6D84">
        <w:rPr>
          <w:rFonts w:cs="Times New Roman"/>
          <w:sz w:val="28"/>
          <w:szCs w:val="28"/>
          <w:lang w:val="pt-BR"/>
        </w:rPr>
        <w:t>ngh</w:t>
      </w:r>
      <w:r w:rsidRPr="004B6D84">
        <w:rPr>
          <w:rFonts w:cs="Times New Roman"/>
          <w:spacing w:val="1"/>
          <w:sz w:val="28"/>
          <w:szCs w:val="28"/>
          <w:lang w:val="pt-BR"/>
        </w:rPr>
        <w:t>i</w:t>
      </w:r>
      <w:r w:rsidRPr="004B6D84">
        <w:rPr>
          <w:rFonts w:cs="Times New Roman"/>
          <w:spacing w:val="-2"/>
          <w:sz w:val="28"/>
          <w:szCs w:val="28"/>
          <w:lang w:val="pt-BR"/>
        </w:rPr>
        <w:t>ê</w:t>
      </w:r>
      <w:r w:rsidRPr="004B6D84">
        <w:rPr>
          <w:rFonts w:cs="Times New Roman"/>
          <w:sz w:val="28"/>
          <w:szCs w:val="28"/>
          <w:lang w:val="pt-BR"/>
        </w:rPr>
        <w:t>n</w:t>
      </w:r>
      <w:r w:rsidRPr="004B6D84">
        <w:rPr>
          <w:rFonts w:cs="Times New Roman"/>
          <w:spacing w:val="9"/>
          <w:sz w:val="28"/>
          <w:szCs w:val="28"/>
          <w:lang w:val="pt-BR"/>
        </w:rPr>
        <w:t xml:space="preserve"> </w:t>
      </w:r>
      <w:r w:rsidRPr="004B6D84">
        <w:rPr>
          <w:rFonts w:cs="Times New Roman"/>
          <w:spacing w:val="-2"/>
          <w:sz w:val="28"/>
          <w:szCs w:val="28"/>
          <w:lang w:val="pt-BR"/>
        </w:rPr>
        <w:t>cứ</w:t>
      </w:r>
      <w:r w:rsidRPr="004B6D84">
        <w:rPr>
          <w:rFonts w:cs="Times New Roman"/>
          <w:sz w:val="28"/>
          <w:szCs w:val="28"/>
          <w:lang w:val="pt-BR"/>
        </w:rPr>
        <w:t>u,</w:t>
      </w:r>
      <w:r w:rsidRPr="004B6D84">
        <w:rPr>
          <w:rFonts w:cs="Times New Roman"/>
          <w:spacing w:val="8"/>
          <w:sz w:val="28"/>
          <w:szCs w:val="28"/>
          <w:lang w:val="pt-BR"/>
        </w:rPr>
        <w:t xml:space="preserve"> </w:t>
      </w:r>
      <w:r w:rsidRPr="004B6D84">
        <w:rPr>
          <w:rFonts w:cs="Times New Roman"/>
          <w:sz w:val="28"/>
          <w:szCs w:val="28"/>
          <w:lang w:val="pt-BR"/>
        </w:rPr>
        <w:t xml:space="preserve"> </w:t>
      </w:r>
    </w:p>
    <w:p w:rsidR="00421F97" w:rsidRPr="004B6D84" w:rsidRDefault="00421F97" w:rsidP="005D4AFC">
      <w:pPr>
        <w:widowControl w:val="0"/>
        <w:autoSpaceDE w:val="0"/>
        <w:autoSpaceDN w:val="0"/>
        <w:adjustRightInd w:val="0"/>
        <w:spacing w:after="0" w:line="360" w:lineRule="auto"/>
        <w:ind w:right="-2" w:firstLine="567"/>
        <w:jc w:val="both"/>
        <w:rPr>
          <w:rFonts w:cs="Times New Roman"/>
          <w:sz w:val="28"/>
          <w:szCs w:val="28"/>
          <w:lang w:val="pt-BR"/>
        </w:rPr>
      </w:pPr>
      <w:r w:rsidRPr="004B6D84">
        <w:rPr>
          <w:rFonts w:cs="Times New Roman"/>
          <w:sz w:val="28"/>
          <w:szCs w:val="28"/>
          <w:lang w:val="pt-BR"/>
        </w:rPr>
        <w:t>-</w:t>
      </w:r>
      <w:r w:rsidRPr="004B6D84">
        <w:rPr>
          <w:rFonts w:cs="Times New Roman"/>
          <w:spacing w:val="3"/>
          <w:sz w:val="28"/>
          <w:szCs w:val="28"/>
          <w:lang w:val="pt-BR"/>
        </w:rPr>
        <w:t xml:space="preserve"> </w:t>
      </w:r>
      <w:r w:rsidRPr="004B6D84">
        <w:rPr>
          <w:rFonts w:cs="Times New Roman"/>
          <w:spacing w:val="-1"/>
          <w:sz w:val="28"/>
          <w:szCs w:val="28"/>
          <w:lang w:val="pt-BR"/>
        </w:rPr>
        <w:t>C</w:t>
      </w:r>
      <w:r w:rsidRPr="004B6D84">
        <w:rPr>
          <w:rFonts w:cs="Times New Roman"/>
          <w:sz w:val="28"/>
          <w:szCs w:val="28"/>
          <w:lang w:val="pt-BR"/>
        </w:rPr>
        <w:t>h</w:t>
      </w:r>
      <w:r w:rsidRPr="004B6D84">
        <w:rPr>
          <w:rFonts w:cs="Times New Roman"/>
          <w:spacing w:val="-2"/>
          <w:sz w:val="28"/>
          <w:szCs w:val="28"/>
          <w:lang w:val="pt-BR"/>
        </w:rPr>
        <w:t>ọ</w:t>
      </w:r>
      <w:r w:rsidRPr="004B6D84">
        <w:rPr>
          <w:rFonts w:cs="Times New Roman"/>
          <w:sz w:val="28"/>
          <w:szCs w:val="28"/>
          <w:lang w:val="pt-BR"/>
        </w:rPr>
        <w:t xml:space="preserve">n </w:t>
      </w:r>
      <w:r w:rsidRPr="004B6D84">
        <w:rPr>
          <w:rFonts w:cs="Times New Roman"/>
          <w:spacing w:val="3"/>
          <w:sz w:val="28"/>
          <w:szCs w:val="28"/>
          <w:lang w:val="pt-BR"/>
        </w:rPr>
        <w:t>x</w:t>
      </w:r>
      <w:r w:rsidRPr="004B6D84">
        <w:rPr>
          <w:rFonts w:cs="Times New Roman"/>
          <w:sz w:val="28"/>
          <w:szCs w:val="28"/>
          <w:lang w:val="pt-BR"/>
        </w:rPr>
        <w:t xml:space="preserve">ã </w:t>
      </w:r>
      <w:r w:rsidRPr="004B6D84">
        <w:rPr>
          <w:rFonts w:cs="Times New Roman"/>
          <w:spacing w:val="1"/>
          <w:sz w:val="28"/>
          <w:szCs w:val="28"/>
          <w:lang w:val="pt-BR"/>
        </w:rPr>
        <w:t>c</w:t>
      </w:r>
      <w:r w:rsidRPr="004B6D84">
        <w:rPr>
          <w:rFonts w:cs="Times New Roman"/>
          <w:spacing w:val="-2"/>
          <w:sz w:val="28"/>
          <w:szCs w:val="28"/>
          <w:lang w:val="pt-BR"/>
        </w:rPr>
        <w:t>h</w:t>
      </w:r>
      <w:r w:rsidRPr="004B6D84">
        <w:rPr>
          <w:rFonts w:cs="Times New Roman"/>
          <w:sz w:val="28"/>
          <w:szCs w:val="28"/>
          <w:lang w:val="pt-BR"/>
        </w:rPr>
        <w:t>o ngh</w:t>
      </w:r>
      <w:r w:rsidRPr="004B6D84">
        <w:rPr>
          <w:rFonts w:cs="Times New Roman"/>
          <w:spacing w:val="1"/>
          <w:sz w:val="28"/>
          <w:szCs w:val="28"/>
          <w:lang w:val="pt-BR"/>
        </w:rPr>
        <w:t>i</w:t>
      </w:r>
      <w:r w:rsidRPr="004B6D84">
        <w:rPr>
          <w:rFonts w:cs="Times New Roman"/>
          <w:spacing w:val="-2"/>
          <w:sz w:val="28"/>
          <w:szCs w:val="28"/>
          <w:lang w:val="pt-BR"/>
        </w:rPr>
        <w:t>ê</w:t>
      </w:r>
      <w:r w:rsidRPr="004B6D84">
        <w:rPr>
          <w:rFonts w:cs="Times New Roman"/>
          <w:sz w:val="28"/>
          <w:szCs w:val="28"/>
          <w:lang w:val="pt-BR"/>
        </w:rPr>
        <w:t>n</w:t>
      </w:r>
      <w:r w:rsidRPr="004B6D84">
        <w:rPr>
          <w:rFonts w:cs="Times New Roman"/>
          <w:spacing w:val="2"/>
          <w:sz w:val="28"/>
          <w:szCs w:val="28"/>
          <w:lang w:val="pt-BR"/>
        </w:rPr>
        <w:t xml:space="preserve"> </w:t>
      </w:r>
      <w:r w:rsidRPr="004B6D84">
        <w:rPr>
          <w:rFonts w:cs="Times New Roman"/>
          <w:spacing w:val="-2"/>
          <w:sz w:val="28"/>
          <w:szCs w:val="28"/>
          <w:lang w:val="pt-BR"/>
        </w:rPr>
        <w:t>c</w:t>
      </w:r>
      <w:r w:rsidRPr="004B6D84">
        <w:rPr>
          <w:rFonts w:cs="Times New Roman"/>
          <w:spacing w:val="-1"/>
          <w:sz w:val="28"/>
          <w:szCs w:val="28"/>
          <w:lang w:val="pt-BR"/>
        </w:rPr>
        <w:t>ứ</w:t>
      </w:r>
      <w:r w:rsidRPr="004B6D84">
        <w:rPr>
          <w:rFonts w:cs="Times New Roman"/>
          <w:sz w:val="28"/>
          <w:szCs w:val="28"/>
          <w:lang w:val="pt-BR"/>
        </w:rPr>
        <w:t>u</w:t>
      </w:r>
      <w:r w:rsidRPr="004B6D84">
        <w:rPr>
          <w:rFonts w:cs="Times New Roman"/>
          <w:spacing w:val="5"/>
          <w:sz w:val="28"/>
          <w:szCs w:val="28"/>
          <w:lang w:val="pt-BR"/>
        </w:rPr>
        <w:t xml:space="preserve"> </w:t>
      </w:r>
      <w:r w:rsidRPr="004B6D84">
        <w:rPr>
          <w:rFonts w:cs="Times New Roman"/>
          <w:spacing w:val="-6"/>
          <w:sz w:val="28"/>
          <w:szCs w:val="28"/>
          <w:lang w:val="pt-BR"/>
        </w:rPr>
        <w:t>m</w:t>
      </w:r>
      <w:r w:rsidRPr="004B6D84">
        <w:rPr>
          <w:rFonts w:cs="Times New Roman"/>
          <w:sz w:val="28"/>
          <w:szCs w:val="28"/>
          <w:lang w:val="pt-BR"/>
        </w:rPr>
        <w:t>ô</w:t>
      </w:r>
      <w:r w:rsidRPr="004B6D84">
        <w:rPr>
          <w:rFonts w:cs="Times New Roman"/>
          <w:spacing w:val="2"/>
          <w:sz w:val="28"/>
          <w:szCs w:val="28"/>
          <w:lang w:val="pt-BR"/>
        </w:rPr>
        <w:t xml:space="preserve"> </w:t>
      </w:r>
      <w:r w:rsidRPr="004B6D84">
        <w:rPr>
          <w:rFonts w:cs="Times New Roman"/>
          <w:spacing w:val="1"/>
          <w:sz w:val="28"/>
          <w:szCs w:val="28"/>
          <w:lang w:val="pt-BR"/>
        </w:rPr>
        <w:t>t</w:t>
      </w:r>
      <w:r w:rsidRPr="004B6D84">
        <w:rPr>
          <w:rFonts w:cs="Times New Roman"/>
          <w:spacing w:val="-2"/>
          <w:sz w:val="28"/>
          <w:szCs w:val="28"/>
          <w:lang w:val="pt-BR"/>
        </w:rPr>
        <w:t>ả</w:t>
      </w:r>
      <w:r w:rsidRPr="004B6D84">
        <w:rPr>
          <w:rFonts w:cs="Times New Roman"/>
          <w:sz w:val="28"/>
          <w:szCs w:val="28"/>
          <w:lang w:val="pt-BR"/>
        </w:rPr>
        <w:t>:</w:t>
      </w:r>
      <w:r w:rsidRPr="004B6D84">
        <w:rPr>
          <w:rFonts w:cs="Times New Roman"/>
          <w:spacing w:val="3"/>
          <w:sz w:val="28"/>
          <w:szCs w:val="28"/>
          <w:lang w:val="pt-BR"/>
        </w:rPr>
        <w:t xml:space="preserve"> </w:t>
      </w:r>
      <w:r w:rsidRPr="004B6D84">
        <w:rPr>
          <w:rFonts w:cs="Times New Roman"/>
          <w:spacing w:val="-2"/>
          <w:sz w:val="28"/>
          <w:szCs w:val="28"/>
          <w:lang w:val="pt-BR"/>
        </w:rPr>
        <w:t>T</w:t>
      </w:r>
      <w:r w:rsidRPr="004B6D84">
        <w:rPr>
          <w:rFonts w:cs="Times New Roman"/>
          <w:sz w:val="28"/>
          <w:szCs w:val="28"/>
          <w:lang w:val="pt-BR"/>
        </w:rPr>
        <w:t>rong số 29 xã và thị trấ</w:t>
      </w:r>
      <w:r w:rsidR="00C44335" w:rsidRPr="004B6D84">
        <w:rPr>
          <w:rFonts w:cs="Times New Roman"/>
          <w:sz w:val="28"/>
          <w:szCs w:val="28"/>
          <w:lang w:val="pt-BR"/>
        </w:rPr>
        <w:t>n Vũ Thư, 37 xã t</w:t>
      </w:r>
      <w:r w:rsidRPr="004B6D84">
        <w:rPr>
          <w:rFonts w:cs="Times New Roman"/>
          <w:sz w:val="28"/>
          <w:szCs w:val="28"/>
          <w:lang w:val="pt-BR"/>
        </w:rPr>
        <w:t>hị trấn Kiến Xương chọn mỗi huyện 02 xã vào nghiên cứu</w:t>
      </w:r>
      <w:r w:rsidR="00C44335" w:rsidRPr="004B6D84">
        <w:rPr>
          <w:rFonts w:cs="Times New Roman"/>
          <w:sz w:val="28"/>
          <w:szCs w:val="28"/>
          <w:lang w:val="pt-BR"/>
        </w:rPr>
        <w:t>.</w:t>
      </w:r>
    </w:p>
    <w:p w:rsidR="00421F97" w:rsidRPr="004B6D84" w:rsidRDefault="00421F97" w:rsidP="005D4AFC">
      <w:pPr>
        <w:widowControl w:val="0"/>
        <w:tabs>
          <w:tab w:val="left" w:pos="284"/>
        </w:tabs>
        <w:autoSpaceDE w:val="0"/>
        <w:autoSpaceDN w:val="0"/>
        <w:adjustRightInd w:val="0"/>
        <w:spacing w:after="0" w:line="360" w:lineRule="auto"/>
        <w:ind w:left="1227" w:right="-2" w:hanging="518"/>
        <w:jc w:val="both"/>
        <w:rPr>
          <w:rFonts w:cs="Times New Roman"/>
          <w:sz w:val="28"/>
          <w:szCs w:val="28"/>
        </w:rPr>
      </w:pPr>
      <w:r w:rsidRPr="004B6D84">
        <w:rPr>
          <w:rFonts w:cs="Times New Roman"/>
          <w:sz w:val="28"/>
          <w:szCs w:val="28"/>
          <w:lang w:val="pt-BR"/>
        </w:rPr>
        <w:t>+</w:t>
      </w:r>
      <w:r w:rsidRPr="004B6D84">
        <w:rPr>
          <w:rFonts w:cs="Times New Roman"/>
          <w:spacing w:val="6"/>
          <w:sz w:val="28"/>
          <w:szCs w:val="28"/>
          <w:lang w:val="pt-BR"/>
        </w:rPr>
        <w:t xml:space="preserve"> </w:t>
      </w:r>
      <w:r w:rsidRPr="004B6D84">
        <w:rPr>
          <w:rFonts w:cs="Times New Roman"/>
          <w:spacing w:val="-3"/>
          <w:sz w:val="28"/>
          <w:szCs w:val="28"/>
          <w:lang w:val="pt-BR"/>
        </w:rPr>
        <w:t>C</w:t>
      </w:r>
      <w:r w:rsidRPr="004B6D84">
        <w:rPr>
          <w:rFonts w:cs="Times New Roman"/>
          <w:sz w:val="28"/>
          <w:szCs w:val="28"/>
          <w:lang w:val="pt-BR"/>
        </w:rPr>
        <w:t>họn</w:t>
      </w:r>
      <w:r w:rsidRPr="004B6D84">
        <w:rPr>
          <w:rFonts w:cs="Times New Roman"/>
          <w:spacing w:val="6"/>
          <w:sz w:val="28"/>
          <w:szCs w:val="28"/>
          <w:lang w:val="pt-BR"/>
        </w:rPr>
        <w:t xml:space="preserve"> </w:t>
      </w:r>
      <w:r w:rsidRPr="004B6D84">
        <w:rPr>
          <w:rFonts w:cs="Times New Roman"/>
          <w:sz w:val="28"/>
          <w:szCs w:val="28"/>
          <w:lang w:val="pt-BR"/>
        </w:rPr>
        <w:t>đối</w:t>
      </w:r>
      <w:r w:rsidRPr="004B6D84">
        <w:rPr>
          <w:rFonts w:cs="Times New Roman"/>
          <w:spacing w:val="4"/>
          <w:sz w:val="28"/>
          <w:szCs w:val="28"/>
          <w:lang w:val="pt-BR"/>
        </w:rPr>
        <w:t xml:space="preserve"> </w:t>
      </w:r>
      <w:r w:rsidRPr="004B6D84">
        <w:rPr>
          <w:rFonts w:cs="Times New Roman"/>
          <w:spacing w:val="-1"/>
          <w:sz w:val="28"/>
          <w:szCs w:val="28"/>
          <w:lang w:val="pt-BR"/>
        </w:rPr>
        <w:t>t</w:t>
      </w:r>
      <w:r w:rsidRPr="004B6D84">
        <w:rPr>
          <w:rFonts w:cs="Times New Roman"/>
          <w:spacing w:val="1"/>
          <w:sz w:val="28"/>
          <w:szCs w:val="28"/>
          <w:lang w:val="pt-BR"/>
        </w:rPr>
        <w:t>ư</w:t>
      </w:r>
      <w:r w:rsidRPr="004B6D84">
        <w:rPr>
          <w:rFonts w:cs="Times New Roman"/>
          <w:sz w:val="28"/>
          <w:szCs w:val="28"/>
          <w:lang w:val="pt-BR"/>
        </w:rPr>
        <w:t>ợ</w:t>
      </w:r>
      <w:r w:rsidRPr="004B6D84">
        <w:rPr>
          <w:rFonts w:cs="Times New Roman"/>
          <w:spacing w:val="-2"/>
          <w:sz w:val="28"/>
          <w:szCs w:val="28"/>
          <w:lang w:val="pt-BR"/>
        </w:rPr>
        <w:t>n</w:t>
      </w:r>
      <w:r w:rsidRPr="004B6D84">
        <w:rPr>
          <w:rFonts w:cs="Times New Roman"/>
          <w:sz w:val="28"/>
          <w:szCs w:val="28"/>
          <w:lang w:val="pt-BR"/>
        </w:rPr>
        <w:t>g</w:t>
      </w:r>
      <w:r w:rsidRPr="004B6D84">
        <w:rPr>
          <w:rFonts w:cs="Times New Roman"/>
          <w:spacing w:val="8"/>
          <w:sz w:val="28"/>
          <w:szCs w:val="28"/>
          <w:lang w:val="pt-BR"/>
        </w:rPr>
        <w:t xml:space="preserve"> </w:t>
      </w:r>
      <w:r w:rsidRPr="004B6D84">
        <w:rPr>
          <w:rFonts w:cs="Times New Roman"/>
          <w:spacing w:val="-2"/>
          <w:sz w:val="28"/>
          <w:szCs w:val="28"/>
          <w:lang w:val="pt-BR"/>
        </w:rPr>
        <w:t>n</w:t>
      </w:r>
      <w:r w:rsidRPr="004B6D84">
        <w:rPr>
          <w:rFonts w:cs="Times New Roman"/>
          <w:sz w:val="28"/>
          <w:szCs w:val="28"/>
          <w:lang w:val="pt-BR"/>
        </w:rPr>
        <w:t>gh</w:t>
      </w:r>
      <w:r w:rsidRPr="004B6D84">
        <w:rPr>
          <w:rFonts w:cs="Times New Roman"/>
          <w:spacing w:val="1"/>
          <w:sz w:val="28"/>
          <w:szCs w:val="28"/>
          <w:lang w:val="pt-BR"/>
        </w:rPr>
        <w:t>i</w:t>
      </w:r>
      <w:r w:rsidRPr="004B6D84">
        <w:rPr>
          <w:rFonts w:cs="Times New Roman"/>
          <w:spacing w:val="-2"/>
          <w:sz w:val="28"/>
          <w:szCs w:val="28"/>
          <w:lang w:val="pt-BR"/>
        </w:rPr>
        <w:t>ê</w:t>
      </w:r>
      <w:r w:rsidRPr="004B6D84">
        <w:rPr>
          <w:rFonts w:cs="Times New Roman"/>
          <w:sz w:val="28"/>
          <w:szCs w:val="28"/>
          <w:lang w:val="pt-BR"/>
        </w:rPr>
        <w:t>n</w:t>
      </w:r>
      <w:r w:rsidRPr="004B6D84">
        <w:rPr>
          <w:rFonts w:cs="Times New Roman"/>
          <w:spacing w:val="9"/>
          <w:sz w:val="28"/>
          <w:szCs w:val="28"/>
          <w:lang w:val="pt-BR"/>
        </w:rPr>
        <w:t xml:space="preserve"> </w:t>
      </w:r>
      <w:r w:rsidRPr="004B6D84">
        <w:rPr>
          <w:rFonts w:cs="Times New Roman"/>
          <w:spacing w:val="-2"/>
          <w:sz w:val="28"/>
          <w:szCs w:val="28"/>
          <w:lang w:val="pt-BR"/>
        </w:rPr>
        <w:t>c</w:t>
      </w:r>
      <w:r w:rsidRPr="004B6D84">
        <w:rPr>
          <w:rFonts w:cs="Times New Roman"/>
          <w:spacing w:val="-1"/>
          <w:sz w:val="28"/>
          <w:szCs w:val="28"/>
          <w:lang w:val="pt-BR"/>
        </w:rPr>
        <w:t>ứ</w:t>
      </w:r>
      <w:r w:rsidRPr="004B6D84">
        <w:rPr>
          <w:rFonts w:cs="Times New Roman"/>
          <w:sz w:val="28"/>
          <w:szCs w:val="28"/>
          <w:lang w:val="pt-BR"/>
        </w:rPr>
        <w:t>u</w:t>
      </w:r>
      <w:r w:rsidRPr="004B6D84">
        <w:rPr>
          <w:rFonts w:cs="Times New Roman"/>
          <w:spacing w:val="9"/>
          <w:sz w:val="28"/>
          <w:szCs w:val="28"/>
          <w:lang w:val="pt-BR"/>
        </w:rPr>
        <w:t xml:space="preserve"> </w:t>
      </w:r>
      <w:r w:rsidRPr="004B6D84">
        <w:rPr>
          <w:rFonts w:cs="Times New Roman"/>
          <w:spacing w:val="-6"/>
          <w:sz w:val="28"/>
          <w:szCs w:val="28"/>
          <w:lang w:val="pt-BR"/>
        </w:rPr>
        <w:t>m</w:t>
      </w:r>
      <w:r w:rsidRPr="004B6D84">
        <w:rPr>
          <w:rFonts w:cs="Times New Roman"/>
          <w:sz w:val="28"/>
          <w:szCs w:val="28"/>
          <w:lang w:val="pt-BR"/>
        </w:rPr>
        <w:t>ô</w:t>
      </w:r>
      <w:r w:rsidRPr="004B6D84">
        <w:rPr>
          <w:rFonts w:cs="Times New Roman"/>
          <w:spacing w:val="5"/>
          <w:sz w:val="28"/>
          <w:szCs w:val="28"/>
          <w:lang w:val="pt-BR"/>
        </w:rPr>
        <w:t xml:space="preserve"> </w:t>
      </w:r>
      <w:r w:rsidRPr="004B6D84">
        <w:rPr>
          <w:rFonts w:cs="Times New Roman"/>
          <w:spacing w:val="1"/>
          <w:w w:val="101"/>
          <w:sz w:val="28"/>
          <w:szCs w:val="28"/>
          <w:lang w:val="pt-BR"/>
        </w:rPr>
        <w:t>t</w:t>
      </w:r>
      <w:r w:rsidRPr="004B6D84">
        <w:rPr>
          <w:rFonts w:cs="Times New Roman"/>
          <w:spacing w:val="-2"/>
          <w:w w:val="101"/>
          <w:sz w:val="28"/>
          <w:szCs w:val="28"/>
          <w:lang w:val="pt-BR"/>
        </w:rPr>
        <w:t>ả</w:t>
      </w:r>
      <w:r w:rsidRPr="004B6D84">
        <w:rPr>
          <w:rFonts w:cs="Times New Roman"/>
          <w:w w:val="101"/>
          <w:sz w:val="28"/>
          <w:szCs w:val="28"/>
          <w:lang w:val="pt-BR"/>
        </w:rPr>
        <w:t>:</w:t>
      </w:r>
    </w:p>
    <w:p w:rsidR="009A483D" w:rsidRPr="004B6D84" w:rsidRDefault="009A483D" w:rsidP="005D4AFC">
      <w:pPr>
        <w:widowControl w:val="0"/>
        <w:spacing w:after="0" w:line="360" w:lineRule="auto"/>
        <w:jc w:val="both"/>
        <w:rPr>
          <w:rFonts w:cs="Times New Roman"/>
          <w:iCs/>
          <w:color w:val="000000"/>
          <w:spacing w:val="1"/>
          <w:sz w:val="28"/>
          <w:szCs w:val="28"/>
          <w:lang w:val="pt-BR"/>
        </w:rPr>
      </w:pPr>
      <w:r w:rsidRPr="004B6D84">
        <w:rPr>
          <w:rFonts w:cs="Times New Roman"/>
          <w:b/>
          <w:i/>
          <w:sz w:val="28"/>
          <w:szCs w:val="28"/>
        </w:rPr>
        <w:t xml:space="preserve">- </w:t>
      </w:r>
      <w:r w:rsidRPr="004B6D84">
        <w:rPr>
          <w:rFonts w:cs="Times New Roman"/>
          <w:iCs/>
          <w:color w:val="000000"/>
          <w:spacing w:val="-1"/>
          <w:sz w:val="28"/>
          <w:szCs w:val="28"/>
          <w:lang w:val="pt-BR"/>
        </w:rPr>
        <w:t>Lập danh  sách</w:t>
      </w:r>
      <w:r w:rsidRPr="004B6D84">
        <w:rPr>
          <w:rFonts w:cs="Times New Roman"/>
          <w:iCs/>
          <w:color w:val="000000"/>
          <w:spacing w:val="23"/>
          <w:sz w:val="28"/>
          <w:szCs w:val="28"/>
          <w:lang w:val="pt-BR"/>
        </w:rPr>
        <w:t xml:space="preserve"> </w:t>
      </w:r>
      <w:r w:rsidRPr="004B6D84">
        <w:rPr>
          <w:rFonts w:cs="Times New Roman"/>
          <w:iCs/>
          <w:color w:val="000000"/>
          <w:spacing w:val="1"/>
          <w:sz w:val="28"/>
          <w:szCs w:val="28"/>
          <w:lang w:val="pt-BR"/>
        </w:rPr>
        <w:t>NCT từ 60-74 tuổi ở 4 xã.</w:t>
      </w:r>
    </w:p>
    <w:p w:rsidR="009A483D" w:rsidRPr="004B6D84" w:rsidRDefault="009A483D" w:rsidP="005D4AFC">
      <w:pPr>
        <w:widowControl w:val="0"/>
        <w:spacing w:after="0" w:line="360" w:lineRule="auto"/>
        <w:jc w:val="both"/>
        <w:rPr>
          <w:rFonts w:cs="Times New Roman"/>
          <w:b/>
          <w:i/>
          <w:sz w:val="28"/>
          <w:szCs w:val="28"/>
          <w:lang w:val="pt-BR"/>
        </w:rPr>
      </w:pPr>
      <w:r w:rsidRPr="004B6D84">
        <w:rPr>
          <w:rFonts w:cs="Times New Roman"/>
          <w:iCs/>
          <w:color w:val="000000"/>
          <w:spacing w:val="1"/>
          <w:sz w:val="28"/>
          <w:szCs w:val="28"/>
          <w:lang w:val="pt-BR"/>
        </w:rPr>
        <w:t>- Tại mỗi xã chọn ngẫu nhiên đơn cho vừa đủ 200 người</w:t>
      </w:r>
      <w:r w:rsidRPr="004B6D84">
        <w:rPr>
          <w:rFonts w:cs="Times New Roman"/>
          <w:iCs/>
          <w:color w:val="000000"/>
          <w:spacing w:val="21"/>
          <w:sz w:val="28"/>
          <w:szCs w:val="28"/>
          <w:lang w:val="pt-BR"/>
        </w:rPr>
        <w:t xml:space="preserve"> </w:t>
      </w:r>
      <w:r w:rsidRPr="004B6D84">
        <w:rPr>
          <w:rFonts w:cs="Times New Roman"/>
          <w:iCs/>
          <w:color w:val="000000"/>
          <w:sz w:val="28"/>
          <w:szCs w:val="28"/>
          <w:lang w:val="pt-BR"/>
        </w:rPr>
        <w:t>để</w:t>
      </w:r>
      <w:r w:rsidRPr="004B6D84">
        <w:rPr>
          <w:rFonts w:cs="Times New Roman"/>
          <w:iCs/>
          <w:color w:val="000000"/>
          <w:spacing w:val="19"/>
          <w:sz w:val="28"/>
          <w:szCs w:val="28"/>
          <w:lang w:val="pt-BR"/>
        </w:rPr>
        <w:t xml:space="preserve"> </w:t>
      </w:r>
      <w:r w:rsidRPr="004B6D84">
        <w:rPr>
          <w:rFonts w:cs="Times New Roman"/>
          <w:iCs/>
          <w:color w:val="000000"/>
          <w:spacing w:val="1"/>
          <w:sz w:val="28"/>
          <w:szCs w:val="28"/>
          <w:lang w:val="pt-BR"/>
        </w:rPr>
        <w:t>k</w:t>
      </w:r>
      <w:r w:rsidRPr="004B6D84">
        <w:rPr>
          <w:rFonts w:cs="Times New Roman"/>
          <w:iCs/>
          <w:color w:val="000000"/>
          <w:sz w:val="28"/>
          <w:szCs w:val="28"/>
          <w:lang w:val="pt-BR"/>
        </w:rPr>
        <w:t>h</w:t>
      </w:r>
      <w:r w:rsidRPr="004B6D84">
        <w:rPr>
          <w:rFonts w:cs="Times New Roman"/>
          <w:iCs/>
          <w:color w:val="000000"/>
          <w:spacing w:val="-2"/>
          <w:sz w:val="28"/>
          <w:szCs w:val="28"/>
          <w:lang w:val="pt-BR"/>
        </w:rPr>
        <w:t>á</w:t>
      </w:r>
      <w:r w:rsidRPr="004B6D84">
        <w:rPr>
          <w:rFonts w:cs="Times New Roman"/>
          <w:iCs/>
          <w:color w:val="000000"/>
          <w:sz w:val="28"/>
          <w:szCs w:val="28"/>
          <w:lang w:val="pt-BR"/>
        </w:rPr>
        <w:t>m</w:t>
      </w:r>
      <w:r w:rsidRPr="004B6D84">
        <w:rPr>
          <w:rFonts w:cs="Times New Roman"/>
          <w:iCs/>
          <w:color w:val="000000"/>
          <w:spacing w:val="24"/>
          <w:sz w:val="28"/>
          <w:szCs w:val="28"/>
          <w:lang w:val="pt-BR"/>
        </w:rPr>
        <w:t xml:space="preserve"> </w:t>
      </w:r>
      <w:r w:rsidRPr="004B6D84">
        <w:rPr>
          <w:rFonts w:cs="Times New Roman"/>
          <w:iCs/>
          <w:color w:val="000000"/>
          <w:spacing w:val="1"/>
          <w:sz w:val="28"/>
          <w:szCs w:val="28"/>
          <w:lang w:val="pt-BR"/>
        </w:rPr>
        <w:t>l</w:t>
      </w:r>
      <w:r w:rsidRPr="004B6D84">
        <w:rPr>
          <w:rFonts w:cs="Times New Roman"/>
          <w:iCs/>
          <w:color w:val="000000"/>
          <w:sz w:val="28"/>
          <w:szCs w:val="28"/>
          <w:lang w:val="pt-BR"/>
        </w:rPr>
        <w:t>âm</w:t>
      </w:r>
      <w:r w:rsidRPr="004B6D84">
        <w:rPr>
          <w:rFonts w:cs="Times New Roman"/>
          <w:iCs/>
          <w:color w:val="000000"/>
          <w:spacing w:val="22"/>
          <w:sz w:val="28"/>
          <w:szCs w:val="28"/>
          <w:lang w:val="pt-BR"/>
        </w:rPr>
        <w:t xml:space="preserve"> </w:t>
      </w:r>
      <w:r w:rsidRPr="004B6D84">
        <w:rPr>
          <w:rFonts w:cs="Times New Roman"/>
          <w:iCs/>
          <w:color w:val="000000"/>
          <w:spacing w:val="-2"/>
          <w:sz w:val="28"/>
          <w:szCs w:val="28"/>
          <w:lang w:val="pt-BR"/>
        </w:rPr>
        <w:t>s</w:t>
      </w:r>
      <w:r w:rsidRPr="004B6D84">
        <w:rPr>
          <w:rFonts w:cs="Times New Roman"/>
          <w:iCs/>
          <w:color w:val="000000"/>
          <w:sz w:val="28"/>
          <w:szCs w:val="28"/>
          <w:lang w:val="pt-BR"/>
        </w:rPr>
        <w:t>àng,</w:t>
      </w:r>
      <w:r w:rsidRPr="004B6D84">
        <w:rPr>
          <w:rFonts w:cs="Times New Roman"/>
          <w:iCs/>
          <w:color w:val="000000"/>
          <w:spacing w:val="26"/>
          <w:sz w:val="28"/>
          <w:szCs w:val="28"/>
          <w:lang w:val="pt-BR"/>
        </w:rPr>
        <w:t xml:space="preserve"> </w:t>
      </w:r>
      <w:r w:rsidRPr="004B6D84">
        <w:rPr>
          <w:rFonts w:cs="Times New Roman"/>
          <w:iCs/>
          <w:color w:val="000000"/>
          <w:spacing w:val="-2"/>
          <w:sz w:val="28"/>
          <w:szCs w:val="28"/>
          <w:lang w:val="pt-BR"/>
        </w:rPr>
        <w:t>câ</w:t>
      </w:r>
      <w:r w:rsidRPr="004B6D84">
        <w:rPr>
          <w:rFonts w:cs="Times New Roman"/>
          <w:iCs/>
          <w:color w:val="000000"/>
          <w:sz w:val="28"/>
          <w:szCs w:val="28"/>
          <w:lang w:val="pt-BR"/>
        </w:rPr>
        <w:t>n</w:t>
      </w:r>
      <w:r w:rsidRPr="004B6D84">
        <w:rPr>
          <w:rFonts w:cs="Times New Roman"/>
          <w:iCs/>
          <w:color w:val="000000"/>
          <w:spacing w:val="26"/>
          <w:sz w:val="28"/>
          <w:szCs w:val="28"/>
          <w:lang w:val="pt-BR"/>
        </w:rPr>
        <w:t xml:space="preserve"> </w:t>
      </w:r>
      <w:r w:rsidRPr="004B6D84">
        <w:rPr>
          <w:rFonts w:cs="Times New Roman"/>
          <w:iCs/>
          <w:color w:val="000000"/>
          <w:spacing w:val="-2"/>
          <w:sz w:val="28"/>
          <w:szCs w:val="28"/>
          <w:lang w:val="pt-BR"/>
        </w:rPr>
        <w:t>đ</w:t>
      </w:r>
      <w:r w:rsidRPr="004B6D84">
        <w:rPr>
          <w:rFonts w:cs="Times New Roman"/>
          <w:iCs/>
          <w:color w:val="000000"/>
          <w:sz w:val="28"/>
          <w:szCs w:val="28"/>
          <w:lang w:val="pt-BR"/>
        </w:rPr>
        <w:t>o</w:t>
      </w:r>
      <w:r w:rsidRPr="004B6D84">
        <w:rPr>
          <w:rFonts w:cs="Times New Roman"/>
          <w:iCs/>
          <w:color w:val="000000"/>
          <w:spacing w:val="20"/>
          <w:sz w:val="28"/>
          <w:szCs w:val="28"/>
          <w:lang w:val="pt-BR"/>
        </w:rPr>
        <w:t xml:space="preserve"> </w:t>
      </w:r>
      <w:r w:rsidRPr="004B6D84">
        <w:rPr>
          <w:rFonts w:cs="Times New Roman"/>
          <w:iCs/>
          <w:color w:val="000000"/>
          <w:spacing w:val="3"/>
          <w:sz w:val="28"/>
          <w:szCs w:val="28"/>
          <w:lang w:val="pt-BR"/>
        </w:rPr>
        <w:t>n</w:t>
      </w:r>
      <w:r w:rsidRPr="004B6D84">
        <w:rPr>
          <w:rFonts w:cs="Times New Roman"/>
          <w:iCs/>
          <w:color w:val="000000"/>
          <w:spacing w:val="-2"/>
          <w:sz w:val="28"/>
          <w:szCs w:val="28"/>
          <w:lang w:val="pt-BR"/>
        </w:rPr>
        <w:t>h</w:t>
      </w:r>
      <w:r w:rsidRPr="004B6D84">
        <w:rPr>
          <w:rFonts w:cs="Times New Roman"/>
          <w:iCs/>
          <w:color w:val="000000"/>
          <w:sz w:val="28"/>
          <w:szCs w:val="28"/>
          <w:lang w:val="pt-BR"/>
        </w:rPr>
        <w:t>ân</w:t>
      </w:r>
      <w:r w:rsidRPr="004B6D84">
        <w:rPr>
          <w:rFonts w:cs="Times New Roman"/>
          <w:iCs/>
          <w:color w:val="000000"/>
          <w:spacing w:val="24"/>
          <w:sz w:val="28"/>
          <w:szCs w:val="28"/>
          <w:lang w:val="pt-BR"/>
        </w:rPr>
        <w:t xml:space="preserve"> </w:t>
      </w:r>
      <w:r w:rsidRPr="004B6D84">
        <w:rPr>
          <w:rFonts w:cs="Times New Roman"/>
          <w:iCs/>
          <w:color w:val="000000"/>
          <w:spacing w:val="-1"/>
          <w:sz w:val="28"/>
          <w:szCs w:val="28"/>
          <w:lang w:val="pt-BR"/>
        </w:rPr>
        <w:t>t</w:t>
      </w:r>
      <w:r w:rsidRPr="004B6D84">
        <w:rPr>
          <w:rFonts w:cs="Times New Roman"/>
          <w:iCs/>
          <w:color w:val="000000"/>
          <w:spacing w:val="1"/>
          <w:sz w:val="28"/>
          <w:szCs w:val="28"/>
          <w:lang w:val="pt-BR"/>
        </w:rPr>
        <w:t>r</w:t>
      </w:r>
      <w:r w:rsidRPr="004B6D84">
        <w:rPr>
          <w:rFonts w:cs="Times New Roman"/>
          <w:iCs/>
          <w:color w:val="000000"/>
          <w:sz w:val="28"/>
          <w:szCs w:val="28"/>
          <w:lang w:val="pt-BR"/>
        </w:rPr>
        <w:t>ắc</w:t>
      </w:r>
      <w:r w:rsidRPr="004B6D84">
        <w:rPr>
          <w:rFonts w:cs="Times New Roman"/>
          <w:iCs/>
          <w:color w:val="000000"/>
          <w:spacing w:val="24"/>
          <w:sz w:val="28"/>
          <w:szCs w:val="28"/>
          <w:lang w:val="pt-BR"/>
        </w:rPr>
        <w:t>,</w:t>
      </w:r>
      <w:r w:rsidRPr="004B6D84">
        <w:rPr>
          <w:rFonts w:cs="Times New Roman"/>
          <w:iCs/>
          <w:color w:val="000000"/>
          <w:spacing w:val="21"/>
          <w:sz w:val="28"/>
          <w:szCs w:val="28"/>
          <w:lang w:val="pt-BR"/>
        </w:rPr>
        <w:t xml:space="preserve"> </w:t>
      </w:r>
      <w:r w:rsidRPr="004B6D84">
        <w:rPr>
          <w:rFonts w:cs="Times New Roman"/>
          <w:iCs/>
          <w:color w:val="000000"/>
          <w:spacing w:val="-2"/>
          <w:sz w:val="28"/>
          <w:szCs w:val="28"/>
          <w:lang w:val="pt-BR"/>
        </w:rPr>
        <w:t>p</w:t>
      </w:r>
      <w:r w:rsidRPr="004B6D84">
        <w:rPr>
          <w:rFonts w:cs="Times New Roman"/>
          <w:iCs/>
          <w:color w:val="000000"/>
          <w:spacing w:val="3"/>
          <w:sz w:val="28"/>
          <w:szCs w:val="28"/>
          <w:lang w:val="pt-BR"/>
        </w:rPr>
        <w:t>h</w:t>
      </w:r>
      <w:r w:rsidRPr="004B6D84">
        <w:rPr>
          <w:rFonts w:cs="Times New Roman"/>
          <w:iCs/>
          <w:color w:val="000000"/>
          <w:spacing w:val="-2"/>
          <w:sz w:val="28"/>
          <w:szCs w:val="28"/>
          <w:lang w:val="pt-BR"/>
        </w:rPr>
        <w:t>ỏ</w:t>
      </w:r>
      <w:r w:rsidRPr="004B6D84">
        <w:rPr>
          <w:rFonts w:cs="Times New Roman"/>
          <w:iCs/>
          <w:color w:val="000000"/>
          <w:sz w:val="28"/>
          <w:szCs w:val="28"/>
          <w:lang w:val="pt-BR"/>
        </w:rPr>
        <w:t>ng</w:t>
      </w:r>
      <w:r w:rsidRPr="004B6D84">
        <w:rPr>
          <w:rFonts w:cs="Times New Roman"/>
          <w:iCs/>
          <w:color w:val="000000"/>
          <w:spacing w:val="25"/>
          <w:sz w:val="28"/>
          <w:szCs w:val="28"/>
          <w:lang w:val="pt-BR"/>
        </w:rPr>
        <w:t xml:space="preserve"> </w:t>
      </w:r>
      <w:r w:rsidRPr="004B6D84">
        <w:rPr>
          <w:rFonts w:cs="Times New Roman"/>
          <w:iCs/>
          <w:color w:val="000000"/>
          <w:spacing w:val="-2"/>
          <w:sz w:val="28"/>
          <w:szCs w:val="28"/>
          <w:lang w:val="pt-BR"/>
        </w:rPr>
        <w:t>v</w:t>
      </w:r>
      <w:r w:rsidRPr="004B6D84">
        <w:rPr>
          <w:rFonts w:cs="Times New Roman"/>
          <w:iCs/>
          <w:color w:val="000000"/>
          <w:spacing w:val="3"/>
          <w:sz w:val="28"/>
          <w:szCs w:val="28"/>
          <w:lang w:val="pt-BR"/>
        </w:rPr>
        <w:t>ấ</w:t>
      </w:r>
      <w:r w:rsidRPr="004B6D84">
        <w:rPr>
          <w:rFonts w:cs="Times New Roman"/>
          <w:iCs/>
          <w:color w:val="000000"/>
          <w:sz w:val="28"/>
          <w:szCs w:val="28"/>
          <w:lang w:val="pt-BR"/>
        </w:rPr>
        <w:t>n các thói quen ăn uống, tập tính dinh dưỡng, tần suất tiêu thụ thực phẩm trong tháng</w:t>
      </w:r>
      <w:r w:rsidRPr="004B6D84">
        <w:rPr>
          <w:rFonts w:cs="Times New Roman"/>
          <w:iCs/>
          <w:color w:val="000000"/>
          <w:spacing w:val="21"/>
          <w:sz w:val="28"/>
          <w:szCs w:val="28"/>
          <w:lang w:val="pt-BR"/>
        </w:rPr>
        <w:t xml:space="preserve"> </w:t>
      </w:r>
      <w:r w:rsidRPr="004B6D84">
        <w:rPr>
          <w:rFonts w:cs="Times New Roman"/>
          <w:color w:val="000000"/>
          <w:spacing w:val="-1"/>
          <w:sz w:val="28"/>
          <w:szCs w:val="28"/>
          <w:lang w:val="pt-BR"/>
        </w:rPr>
        <w:t>và xét nghiệm máu.</w:t>
      </w:r>
    </w:p>
    <w:p w:rsidR="009A483D" w:rsidRPr="004B6D84" w:rsidRDefault="009A483D" w:rsidP="005D4AFC">
      <w:pPr>
        <w:widowControl w:val="0"/>
        <w:autoSpaceDE w:val="0"/>
        <w:autoSpaceDN w:val="0"/>
        <w:adjustRightInd w:val="0"/>
        <w:spacing w:after="0" w:line="360" w:lineRule="auto"/>
        <w:jc w:val="both"/>
        <w:rPr>
          <w:rFonts w:cs="Times New Roman"/>
          <w:sz w:val="28"/>
          <w:szCs w:val="28"/>
          <w:lang w:val="pt-BR"/>
        </w:rPr>
      </w:pPr>
      <w:r w:rsidRPr="004B6D84">
        <w:rPr>
          <w:rFonts w:cs="Times New Roman"/>
          <w:sz w:val="28"/>
          <w:szCs w:val="28"/>
          <w:lang w:val="pt-BR"/>
        </w:rPr>
        <w:sym w:font="Wingdings" w:char="F0E8"/>
      </w:r>
      <w:r w:rsidRPr="004B6D84">
        <w:rPr>
          <w:rFonts w:cs="Times New Roman"/>
          <w:sz w:val="28"/>
          <w:szCs w:val="28"/>
          <w:lang w:val="pt-BR"/>
        </w:rPr>
        <w:t xml:space="preserve"> Như vậy, tổng đối tượng tham gia trong nghiên cứu mô tả là 800 đối tượng, thực tế đã khám, xét nghiệm cho 829 người cao tuổi.</w:t>
      </w:r>
    </w:p>
    <w:p w:rsidR="009A483D" w:rsidRPr="004B6D84" w:rsidRDefault="00F8124A" w:rsidP="00E43AD7">
      <w:pPr>
        <w:pStyle w:val="ListParagraph"/>
        <w:widowControl w:val="0"/>
        <w:numPr>
          <w:ilvl w:val="0"/>
          <w:numId w:val="23"/>
        </w:numPr>
        <w:tabs>
          <w:tab w:val="left" w:pos="0"/>
        </w:tabs>
        <w:autoSpaceDE w:val="0"/>
        <w:autoSpaceDN w:val="0"/>
        <w:adjustRightInd w:val="0"/>
        <w:spacing w:after="0" w:line="360" w:lineRule="auto"/>
        <w:ind w:right="-2"/>
        <w:jc w:val="both"/>
        <w:rPr>
          <w:rFonts w:cs="Times New Roman"/>
          <w:b/>
          <w:iCs/>
          <w:spacing w:val="-1"/>
          <w:sz w:val="28"/>
          <w:szCs w:val="28"/>
          <w:lang w:val="pt-BR"/>
        </w:rPr>
      </w:pPr>
      <w:r w:rsidRPr="004B6D84">
        <w:rPr>
          <w:rFonts w:cs="Times New Roman"/>
          <w:i/>
          <w:iCs/>
          <w:sz w:val="28"/>
          <w:szCs w:val="28"/>
          <w:lang w:val="pt-BR"/>
        </w:rPr>
        <w:lastRenderedPageBreak/>
        <w:t xml:space="preserve"> </w:t>
      </w:r>
      <w:r w:rsidR="009A483D" w:rsidRPr="004B6D84">
        <w:rPr>
          <w:rFonts w:cs="Times New Roman"/>
          <w:b/>
          <w:iCs/>
          <w:spacing w:val="-1"/>
          <w:sz w:val="28"/>
          <w:szCs w:val="28"/>
          <w:lang w:val="pt-BR"/>
        </w:rPr>
        <w:t>Chọn mẫu cho nghiên cứu can thiệp</w:t>
      </w:r>
    </w:p>
    <w:p w:rsidR="00421F97" w:rsidRPr="004B6D84" w:rsidRDefault="00421F97" w:rsidP="005D4AFC">
      <w:pPr>
        <w:widowControl w:val="0"/>
        <w:tabs>
          <w:tab w:val="left" w:pos="0"/>
        </w:tabs>
        <w:autoSpaceDE w:val="0"/>
        <w:autoSpaceDN w:val="0"/>
        <w:adjustRightInd w:val="0"/>
        <w:spacing w:after="0" w:line="360" w:lineRule="auto"/>
        <w:ind w:right="-2" w:firstLine="567"/>
        <w:jc w:val="both"/>
        <w:rPr>
          <w:rFonts w:cs="Times New Roman"/>
          <w:sz w:val="28"/>
          <w:szCs w:val="28"/>
          <w:lang w:val="pt-BR"/>
        </w:rPr>
      </w:pPr>
      <w:r w:rsidRPr="004B6D84">
        <w:rPr>
          <w:rFonts w:cs="Times New Roman"/>
          <w:sz w:val="28"/>
          <w:szCs w:val="28"/>
          <w:lang w:val="pt-BR"/>
        </w:rPr>
        <w:t>+</w:t>
      </w:r>
      <w:r w:rsidRPr="004B6D84">
        <w:rPr>
          <w:rFonts w:cs="Times New Roman"/>
          <w:spacing w:val="27"/>
          <w:sz w:val="28"/>
          <w:szCs w:val="28"/>
          <w:lang w:val="pt-BR"/>
        </w:rPr>
        <w:t xml:space="preserve"> </w:t>
      </w:r>
      <w:r w:rsidRPr="004B6D84">
        <w:rPr>
          <w:rFonts w:cs="Times New Roman"/>
          <w:spacing w:val="-1"/>
          <w:sz w:val="28"/>
          <w:szCs w:val="28"/>
          <w:lang w:val="pt-BR"/>
        </w:rPr>
        <w:t>C</w:t>
      </w:r>
      <w:r w:rsidRPr="004B6D84">
        <w:rPr>
          <w:rFonts w:cs="Times New Roman"/>
          <w:spacing w:val="3"/>
          <w:sz w:val="28"/>
          <w:szCs w:val="28"/>
          <w:lang w:val="pt-BR"/>
        </w:rPr>
        <w:t>h</w:t>
      </w:r>
      <w:r w:rsidRPr="004B6D84">
        <w:rPr>
          <w:rFonts w:cs="Times New Roman"/>
          <w:spacing w:val="-2"/>
          <w:sz w:val="28"/>
          <w:szCs w:val="28"/>
          <w:lang w:val="pt-BR"/>
        </w:rPr>
        <w:t>ọ</w:t>
      </w:r>
      <w:r w:rsidRPr="004B6D84">
        <w:rPr>
          <w:rFonts w:cs="Times New Roman"/>
          <w:sz w:val="28"/>
          <w:szCs w:val="28"/>
          <w:lang w:val="pt-BR"/>
        </w:rPr>
        <w:t>n</w:t>
      </w:r>
      <w:r w:rsidRPr="004B6D84">
        <w:rPr>
          <w:rFonts w:cs="Times New Roman"/>
          <w:spacing w:val="32"/>
          <w:sz w:val="28"/>
          <w:szCs w:val="28"/>
          <w:lang w:val="pt-BR"/>
        </w:rPr>
        <w:t xml:space="preserve"> </w:t>
      </w:r>
      <w:r w:rsidRPr="004B6D84">
        <w:rPr>
          <w:rFonts w:cs="Times New Roman"/>
          <w:spacing w:val="3"/>
          <w:sz w:val="28"/>
          <w:szCs w:val="28"/>
          <w:lang w:val="pt-BR"/>
        </w:rPr>
        <w:t>x</w:t>
      </w:r>
      <w:r w:rsidRPr="004B6D84">
        <w:rPr>
          <w:rFonts w:cs="Times New Roman"/>
          <w:sz w:val="28"/>
          <w:szCs w:val="28"/>
          <w:lang w:val="pt-BR"/>
        </w:rPr>
        <w:t>ã:</w:t>
      </w:r>
      <w:r w:rsidRPr="004B6D84">
        <w:rPr>
          <w:rFonts w:cs="Times New Roman"/>
          <w:spacing w:val="33"/>
          <w:sz w:val="28"/>
          <w:szCs w:val="28"/>
          <w:lang w:val="pt-BR"/>
        </w:rPr>
        <w:t xml:space="preserve"> </w:t>
      </w:r>
      <w:r w:rsidR="009A483D" w:rsidRPr="004B6D84">
        <w:rPr>
          <w:rFonts w:cs="Times New Roman"/>
          <w:sz w:val="28"/>
          <w:szCs w:val="28"/>
          <w:lang w:val="pt-BR"/>
        </w:rPr>
        <w:t>Chọn chủ đích 2 xã đại diện cho 2 huyện vào 1 xã can thiệp và 01 xã đối chứng</w:t>
      </w:r>
    </w:p>
    <w:p w:rsidR="00421F97" w:rsidRPr="004B6D84" w:rsidRDefault="00421F97" w:rsidP="006D0A4C">
      <w:pPr>
        <w:widowControl w:val="0"/>
        <w:tabs>
          <w:tab w:val="left" w:pos="284"/>
        </w:tabs>
        <w:autoSpaceDE w:val="0"/>
        <w:autoSpaceDN w:val="0"/>
        <w:adjustRightInd w:val="0"/>
        <w:spacing w:after="0" w:line="336" w:lineRule="auto"/>
        <w:ind w:left="1227" w:right="-2" w:hanging="660"/>
        <w:jc w:val="both"/>
        <w:rPr>
          <w:rFonts w:cs="Times New Roman"/>
          <w:w w:val="101"/>
          <w:sz w:val="28"/>
          <w:szCs w:val="28"/>
          <w:lang w:val="pt-BR"/>
        </w:rPr>
      </w:pPr>
      <w:r w:rsidRPr="004B6D84">
        <w:rPr>
          <w:rFonts w:cs="Times New Roman"/>
          <w:sz w:val="28"/>
          <w:szCs w:val="28"/>
        </w:rPr>
        <w:t>+</w:t>
      </w:r>
      <w:r w:rsidRPr="004B6D84">
        <w:rPr>
          <w:rFonts w:cs="Times New Roman"/>
          <w:spacing w:val="6"/>
          <w:sz w:val="28"/>
          <w:szCs w:val="28"/>
        </w:rPr>
        <w:t xml:space="preserve"> </w:t>
      </w:r>
      <w:r w:rsidRPr="004B6D84">
        <w:rPr>
          <w:rFonts w:cs="Times New Roman"/>
          <w:spacing w:val="-3"/>
          <w:sz w:val="28"/>
          <w:szCs w:val="28"/>
        </w:rPr>
        <w:t>C</w:t>
      </w:r>
      <w:r w:rsidRPr="004B6D84">
        <w:rPr>
          <w:rFonts w:cs="Times New Roman"/>
          <w:sz w:val="28"/>
          <w:szCs w:val="28"/>
        </w:rPr>
        <w:t>họn</w:t>
      </w:r>
      <w:r w:rsidRPr="004B6D84">
        <w:rPr>
          <w:rFonts w:cs="Times New Roman"/>
          <w:spacing w:val="6"/>
          <w:sz w:val="28"/>
          <w:szCs w:val="28"/>
        </w:rPr>
        <w:t xml:space="preserve"> </w:t>
      </w:r>
      <w:r w:rsidRPr="004B6D84">
        <w:rPr>
          <w:rFonts w:cs="Times New Roman"/>
          <w:sz w:val="28"/>
          <w:szCs w:val="28"/>
        </w:rPr>
        <w:t>đối</w:t>
      </w:r>
      <w:r w:rsidRPr="004B6D84">
        <w:rPr>
          <w:rFonts w:cs="Times New Roman"/>
          <w:spacing w:val="4"/>
          <w:sz w:val="28"/>
          <w:szCs w:val="28"/>
        </w:rPr>
        <w:t xml:space="preserve"> </w:t>
      </w:r>
      <w:r w:rsidRPr="004B6D84">
        <w:rPr>
          <w:rFonts w:cs="Times New Roman"/>
          <w:spacing w:val="-1"/>
          <w:sz w:val="28"/>
          <w:szCs w:val="28"/>
        </w:rPr>
        <w:t>t</w:t>
      </w:r>
      <w:r w:rsidRPr="004B6D84">
        <w:rPr>
          <w:rFonts w:cs="Times New Roman"/>
          <w:spacing w:val="1"/>
          <w:sz w:val="28"/>
          <w:szCs w:val="28"/>
        </w:rPr>
        <w:t>ư</w:t>
      </w:r>
      <w:r w:rsidRPr="004B6D84">
        <w:rPr>
          <w:rFonts w:cs="Times New Roman"/>
          <w:sz w:val="28"/>
          <w:szCs w:val="28"/>
        </w:rPr>
        <w:t>ợ</w:t>
      </w:r>
      <w:r w:rsidRPr="004B6D84">
        <w:rPr>
          <w:rFonts w:cs="Times New Roman"/>
          <w:spacing w:val="-2"/>
          <w:sz w:val="28"/>
          <w:szCs w:val="28"/>
        </w:rPr>
        <w:t>n</w:t>
      </w:r>
      <w:r w:rsidRPr="004B6D84">
        <w:rPr>
          <w:rFonts w:cs="Times New Roman"/>
          <w:sz w:val="28"/>
          <w:szCs w:val="28"/>
        </w:rPr>
        <w:t>g</w:t>
      </w:r>
      <w:r w:rsidR="009A483D" w:rsidRPr="004B6D84">
        <w:rPr>
          <w:rFonts w:cs="Times New Roman"/>
          <w:spacing w:val="8"/>
          <w:sz w:val="28"/>
          <w:szCs w:val="28"/>
          <w:lang w:val="pt-BR"/>
        </w:rPr>
        <w:t>:</w:t>
      </w:r>
    </w:p>
    <w:p w:rsidR="00421F97" w:rsidRPr="004B6D84" w:rsidRDefault="009A483D" w:rsidP="006D0A4C">
      <w:pPr>
        <w:widowControl w:val="0"/>
        <w:tabs>
          <w:tab w:val="left" w:pos="284"/>
        </w:tabs>
        <w:autoSpaceDE w:val="0"/>
        <w:autoSpaceDN w:val="0"/>
        <w:adjustRightInd w:val="0"/>
        <w:spacing w:after="0" w:line="336" w:lineRule="auto"/>
        <w:ind w:right="-2" w:firstLine="426"/>
        <w:jc w:val="both"/>
        <w:rPr>
          <w:rFonts w:cs="Times New Roman"/>
          <w:sz w:val="28"/>
          <w:szCs w:val="28"/>
          <w:lang w:val="pt-BR"/>
        </w:rPr>
      </w:pPr>
      <w:r w:rsidRPr="004B6D84">
        <w:rPr>
          <w:rFonts w:cs="Times New Roman"/>
          <w:sz w:val="28"/>
          <w:szCs w:val="28"/>
          <w:lang w:val="pt-BR"/>
        </w:rPr>
        <w:t>Sau khám sàng lọc, từ danh sách những người bị rối loạn lipid máu ở 2 xã can thiệp và đối chứng nghiên cứu tiến hành chọn ngẫu nhiễn đơn lấy ra 60 người cao tuổi có rối loạn lipid đưa vào nhóm can thiệp và nhóm đối chứng.</w:t>
      </w:r>
      <w:r w:rsidR="00071AE0">
        <w:rPr>
          <w:rFonts w:cs="Times New Roman"/>
          <w:sz w:val="28"/>
          <w:szCs w:val="28"/>
          <w:lang w:val="pt-BR"/>
        </w:rPr>
        <w:t xml:space="preserve"> Để</w:t>
      </w:r>
      <w:r w:rsidR="00421F97" w:rsidRPr="004B6D84">
        <w:rPr>
          <w:rFonts w:cs="Times New Roman"/>
          <w:spacing w:val="22"/>
          <w:sz w:val="28"/>
          <w:szCs w:val="28"/>
          <w:lang w:val="pt-BR"/>
        </w:rPr>
        <w:t xml:space="preserve"> </w:t>
      </w:r>
      <w:r w:rsidR="00421F97" w:rsidRPr="004B6D84">
        <w:rPr>
          <w:rFonts w:cs="Times New Roman"/>
          <w:spacing w:val="-2"/>
          <w:w w:val="101"/>
          <w:sz w:val="28"/>
          <w:szCs w:val="28"/>
          <w:lang w:val="pt-BR"/>
        </w:rPr>
        <w:t>ch</w:t>
      </w:r>
      <w:r w:rsidR="00421F97" w:rsidRPr="004B6D84">
        <w:rPr>
          <w:rFonts w:cs="Times New Roman"/>
          <w:w w:val="101"/>
          <w:sz w:val="28"/>
          <w:szCs w:val="28"/>
          <w:lang w:val="pt-BR"/>
        </w:rPr>
        <w:t xml:space="preserve">o </w:t>
      </w:r>
      <w:r w:rsidR="00421F97" w:rsidRPr="004B6D84">
        <w:rPr>
          <w:rFonts w:cs="Times New Roman"/>
          <w:spacing w:val="3"/>
          <w:sz w:val="28"/>
          <w:szCs w:val="28"/>
          <w:lang w:val="pt-BR"/>
        </w:rPr>
        <w:t>v</w:t>
      </w:r>
      <w:r w:rsidR="00421F97" w:rsidRPr="004B6D84">
        <w:rPr>
          <w:rFonts w:cs="Times New Roman"/>
          <w:spacing w:val="1"/>
          <w:sz w:val="28"/>
          <w:szCs w:val="28"/>
          <w:lang w:val="pt-BR"/>
        </w:rPr>
        <w:t>i</w:t>
      </w:r>
      <w:r w:rsidR="00421F97" w:rsidRPr="004B6D84">
        <w:rPr>
          <w:rFonts w:cs="Times New Roman"/>
          <w:spacing w:val="-2"/>
          <w:sz w:val="28"/>
          <w:szCs w:val="28"/>
          <w:lang w:val="pt-BR"/>
        </w:rPr>
        <w:t>ệ</w:t>
      </w:r>
      <w:r w:rsidR="00421F97" w:rsidRPr="004B6D84">
        <w:rPr>
          <w:rFonts w:cs="Times New Roman"/>
          <w:sz w:val="28"/>
          <w:szCs w:val="28"/>
          <w:lang w:val="pt-BR"/>
        </w:rPr>
        <w:t>c</w:t>
      </w:r>
      <w:r w:rsidR="00421F97" w:rsidRPr="004B6D84">
        <w:rPr>
          <w:rFonts w:cs="Times New Roman"/>
          <w:spacing w:val="1"/>
          <w:sz w:val="28"/>
          <w:szCs w:val="28"/>
          <w:lang w:val="pt-BR"/>
        </w:rPr>
        <w:t xml:space="preserve"> tr</w:t>
      </w:r>
      <w:r w:rsidR="00421F97" w:rsidRPr="004B6D84">
        <w:rPr>
          <w:rFonts w:cs="Times New Roman"/>
          <w:spacing w:val="-1"/>
          <w:sz w:val="28"/>
          <w:szCs w:val="28"/>
          <w:lang w:val="pt-BR"/>
        </w:rPr>
        <w:t>i</w:t>
      </w:r>
      <w:r w:rsidR="00421F97" w:rsidRPr="004B6D84">
        <w:rPr>
          <w:rFonts w:cs="Times New Roman"/>
          <w:spacing w:val="1"/>
          <w:sz w:val="28"/>
          <w:szCs w:val="28"/>
          <w:lang w:val="pt-BR"/>
        </w:rPr>
        <w:t>ể</w:t>
      </w:r>
      <w:r w:rsidR="00421F97" w:rsidRPr="004B6D84">
        <w:rPr>
          <w:rFonts w:cs="Times New Roman"/>
          <w:sz w:val="28"/>
          <w:szCs w:val="28"/>
          <w:lang w:val="pt-BR"/>
        </w:rPr>
        <w:t>n</w:t>
      </w:r>
      <w:r w:rsidR="00421F97" w:rsidRPr="004B6D84">
        <w:rPr>
          <w:rFonts w:cs="Times New Roman"/>
          <w:spacing w:val="1"/>
          <w:sz w:val="28"/>
          <w:szCs w:val="28"/>
          <w:lang w:val="pt-BR"/>
        </w:rPr>
        <w:t xml:space="preserve"> </w:t>
      </w:r>
      <w:r w:rsidR="00421F97" w:rsidRPr="004B6D84">
        <w:rPr>
          <w:rFonts w:cs="Times New Roman"/>
          <w:sz w:val="28"/>
          <w:szCs w:val="28"/>
          <w:lang w:val="pt-BR"/>
        </w:rPr>
        <w:t>kh</w:t>
      </w:r>
      <w:r w:rsidR="00421F97" w:rsidRPr="004B6D84">
        <w:rPr>
          <w:rFonts w:cs="Times New Roman"/>
          <w:spacing w:val="-2"/>
          <w:sz w:val="28"/>
          <w:szCs w:val="28"/>
          <w:lang w:val="pt-BR"/>
        </w:rPr>
        <w:t>a</w:t>
      </w:r>
      <w:r w:rsidR="00421F97" w:rsidRPr="004B6D84">
        <w:rPr>
          <w:rFonts w:cs="Times New Roman"/>
          <w:sz w:val="28"/>
          <w:szCs w:val="28"/>
          <w:lang w:val="pt-BR"/>
        </w:rPr>
        <w:t>i</w:t>
      </w:r>
      <w:r w:rsidR="00421F97" w:rsidRPr="004B6D84">
        <w:rPr>
          <w:rFonts w:cs="Times New Roman"/>
          <w:spacing w:val="2"/>
          <w:sz w:val="28"/>
          <w:szCs w:val="28"/>
          <w:lang w:val="pt-BR"/>
        </w:rPr>
        <w:t xml:space="preserve"> </w:t>
      </w:r>
      <w:r w:rsidR="00421F97" w:rsidRPr="004B6D84">
        <w:rPr>
          <w:rFonts w:cs="Times New Roman"/>
          <w:spacing w:val="3"/>
          <w:sz w:val="28"/>
          <w:szCs w:val="28"/>
          <w:lang w:val="pt-BR"/>
        </w:rPr>
        <w:t>n</w:t>
      </w:r>
      <w:r w:rsidR="00421F97" w:rsidRPr="004B6D84">
        <w:rPr>
          <w:rFonts w:cs="Times New Roman"/>
          <w:spacing w:val="-2"/>
          <w:sz w:val="28"/>
          <w:szCs w:val="28"/>
          <w:lang w:val="pt-BR"/>
        </w:rPr>
        <w:t>g</w:t>
      </w:r>
      <w:r w:rsidR="00421F97" w:rsidRPr="004B6D84">
        <w:rPr>
          <w:rFonts w:cs="Times New Roman"/>
          <w:spacing w:val="3"/>
          <w:sz w:val="28"/>
          <w:szCs w:val="28"/>
          <w:lang w:val="pt-BR"/>
        </w:rPr>
        <w:t>h</w:t>
      </w:r>
      <w:r w:rsidR="00421F97" w:rsidRPr="004B6D84">
        <w:rPr>
          <w:rFonts w:cs="Times New Roman"/>
          <w:spacing w:val="-1"/>
          <w:sz w:val="28"/>
          <w:szCs w:val="28"/>
          <w:lang w:val="pt-BR"/>
        </w:rPr>
        <w:t>i</w:t>
      </w:r>
      <w:r w:rsidR="00421F97" w:rsidRPr="004B6D84">
        <w:rPr>
          <w:rFonts w:cs="Times New Roman"/>
          <w:spacing w:val="1"/>
          <w:sz w:val="28"/>
          <w:szCs w:val="28"/>
          <w:lang w:val="pt-BR"/>
        </w:rPr>
        <w:t>ê</w:t>
      </w:r>
      <w:r w:rsidR="00421F97" w:rsidRPr="004B6D84">
        <w:rPr>
          <w:rFonts w:cs="Times New Roman"/>
          <w:sz w:val="28"/>
          <w:szCs w:val="28"/>
          <w:lang w:val="pt-BR"/>
        </w:rPr>
        <w:t>n</w:t>
      </w:r>
      <w:r w:rsidR="00421F97" w:rsidRPr="004B6D84">
        <w:rPr>
          <w:rFonts w:cs="Times New Roman"/>
          <w:spacing w:val="1"/>
          <w:sz w:val="28"/>
          <w:szCs w:val="28"/>
          <w:lang w:val="pt-BR"/>
        </w:rPr>
        <w:t xml:space="preserve"> c</w:t>
      </w:r>
      <w:r w:rsidR="00421F97" w:rsidRPr="004B6D84">
        <w:rPr>
          <w:rFonts w:cs="Times New Roman"/>
          <w:spacing w:val="-1"/>
          <w:sz w:val="28"/>
          <w:szCs w:val="28"/>
          <w:lang w:val="pt-BR"/>
        </w:rPr>
        <w:t>ứ</w:t>
      </w:r>
      <w:r w:rsidR="00421F97" w:rsidRPr="004B6D84">
        <w:rPr>
          <w:rFonts w:cs="Times New Roman"/>
          <w:sz w:val="28"/>
          <w:szCs w:val="28"/>
          <w:lang w:val="pt-BR"/>
        </w:rPr>
        <w:t>u</w:t>
      </w:r>
      <w:r w:rsidR="00421F97" w:rsidRPr="004B6D84">
        <w:rPr>
          <w:rFonts w:cs="Times New Roman"/>
          <w:spacing w:val="6"/>
          <w:sz w:val="28"/>
          <w:szCs w:val="28"/>
          <w:lang w:val="pt-BR"/>
        </w:rPr>
        <w:t xml:space="preserve"> </w:t>
      </w:r>
      <w:r w:rsidR="00421F97" w:rsidRPr="004B6D84">
        <w:rPr>
          <w:rFonts w:cs="Times New Roman"/>
          <w:spacing w:val="-2"/>
          <w:sz w:val="28"/>
          <w:szCs w:val="28"/>
          <w:lang w:val="pt-BR"/>
        </w:rPr>
        <w:t>c</w:t>
      </w:r>
      <w:r w:rsidR="00421F97" w:rsidRPr="004B6D84">
        <w:rPr>
          <w:rFonts w:cs="Times New Roman"/>
          <w:spacing w:val="1"/>
          <w:sz w:val="28"/>
          <w:szCs w:val="28"/>
          <w:lang w:val="pt-BR"/>
        </w:rPr>
        <w:t>a</w:t>
      </w:r>
      <w:r w:rsidR="00421F97" w:rsidRPr="004B6D84">
        <w:rPr>
          <w:rFonts w:cs="Times New Roman"/>
          <w:sz w:val="28"/>
          <w:szCs w:val="28"/>
          <w:lang w:val="pt-BR"/>
        </w:rPr>
        <w:t>n</w:t>
      </w:r>
      <w:r w:rsidR="00421F97" w:rsidRPr="004B6D84">
        <w:rPr>
          <w:rFonts w:cs="Times New Roman"/>
          <w:spacing w:val="1"/>
          <w:sz w:val="28"/>
          <w:szCs w:val="28"/>
          <w:lang w:val="pt-BR"/>
        </w:rPr>
        <w:t xml:space="preserve"> </w:t>
      </w:r>
      <w:r w:rsidR="00421F97" w:rsidRPr="004B6D84">
        <w:rPr>
          <w:rFonts w:cs="Times New Roman"/>
          <w:spacing w:val="-1"/>
          <w:sz w:val="28"/>
          <w:szCs w:val="28"/>
          <w:lang w:val="pt-BR"/>
        </w:rPr>
        <w:t>t</w:t>
      </w:r>
      <w:r w:rsidR="00421F97" w:rsidRPr="004B6D84">
        <w:rPr>
          <w:rFonts w:cs="Times New Roman"/>
          <w:spacing w:val="3"/>
          <w:sz w:val="28"/>
          <w:szCs w:val="28"/>
          <w:lang w:val="pt-BR"/>
        </w:rPr>
        <w:t>h</w:t>
      </w:r>
      <w:r w:rsidR="00421F97" w:rsidRPr="004B6D84">
        <w:rPr>
          <w:rFonts w:cs="Times New Roman"/>
          <w:spacing w:val="-1"/>
          <w:sz w:val="28"/>
          <w:szCs w:val="28"/>
          <w:lang w:val="pt-BR"/>
        </w:rPr>
        <w:t>i</w:t>
      </w:r>
      <w:r w:rsidR="00421F97" w:rsidRPr="004B6D84">
        <w:rPr>
          <w:rFonts w:cs="Times New Roman"/>
          <w:spacing w:val="1"/>
          <w:sz w:val="28"/>
          <w:szCs w:val="28"/>
          <w:lang w:val="pt-BR"/>
        </w:rPr>
        <w:t>ệ</w:t>
      </w:r>
      <w:r w:rsidR="00421F97" w:rsidRPr="004B6D84">
        <w:rPr>
          <w:rFonts w:cs="Times New Roman"/>
          <w:sz w:val="28"/>
          <w:szCs w:val="28"/>
          <w:lang w:val="pt-BR"/>
        </w:rPr>
        <w:t>p</w:t>
      </w:r>
      <w:r w:rsidR="00421F97" w:rsidRPr="004B6D84">
        <w:rPr>
          <w:rFonts w:cs="Times New Roman"/>
          <w:spacing w:val="1"/>
          <w:sz w:val="28"/>
          <w:szCs w:val="28"/>
          <w:lang w:val="pt-BR"/>
        </w:rPr>
        <w:t xml:space="preserve"> </w:t>
      </w:r>
      <w:r w:rsidR="00421F97" w:rsidRPr="004B6D84">
        <w:rPr>
          <w:rFonts w:cs="Times New Roman"/>
          <w:sz w:val="28"/>
          <w:szCs w:val="28"/>
          <w:lang w:val="pt-BR"/>
        </w:rPr>
        <w:t>và</w:t>
      </w:r>
      <w:r w:rsidR="00421F97" w:rsidRPr="004B6D84">
        <w:rPr>
          <w:rFonts w:cs="Times New Roman"/>
          <w:spacing w:val="1"/>
          <w:sz w:val="28"/>
          <w:szCs w:val="28"/>
          <w:lang w:val="pt-BR"/>
        </w:rPr>
        <w:t xml:space="preserve"> </w:t>
      </w:r>
      <w:r w:rsidR="00421F97" w:rsidRPr="004B6D84">
        <w:rPr>
          <w:rFonts w:cs="Times New Roman"/>
          <w:sz w:val="28"/>
          <w:szCs w:val="28"/>
          <w:lang w:val="pt-BR"/>
        </w:rPr>
        <w:t>g</w:t>
      </w:r>
      <w:r w:rsidR="00421F97" w:rsidRPr="004B6D84">
        <w:rPr>
          <w:rFonts w:cs="Times New Roman"/>
          <w:spacing w:val="1"/>
          <w:sz w:val="28"/>
          <w:szCs w:val="28"/>
          <w:lang w:val="pt-BR"/>
        </w:rPr>
        <w:t>i</w:t>
      </w:r>
      <w:r w:rsidR="00421F97" w:rsidRPr="004B6D84">
        <w:rPr>
          <w:rFonts w:cs="Times New Roman"/>
          <w:spacing w:val="-2"/>
          <w:sz w:val="28"/>
          <w:szCs w:val="28"/>
          <w:lang w:val="pt-BR"/>
        </w:rPr>
        <w:t>á</w:t>
      </w:r>
      <w:r w:rsidR="00421F97" w:rsidRPr="004B6D84">
        <w:rPr>
          <w:rFonts w:cs="Times New Roman"/>
          <w:sz w:val="28"/>
          <w:szCs w:val="28"/>
          <w:lang w:val="pt-BR"/>
        </w:rPr>
        <w:t xml:space="preserve">m </w:t>
      </w:r>
      <w:r w:rsidR="00421F97" w:rsidRPr="004B6D84">
        <w:rPr>
          <w:rFonts w:cs="Times New Roman"/>
          <w:spacing w:val="1"/>
          <w:sz w:val="28"/>
          <w:szCs w:val="28"/>
          <w:lang w:val="pt-BR"/>
        </w:rPr>
        <w:t>sá</w:t>
      </w:r>
      <w:r w:rsidR="00421F97" w:rsidRPr="004B6D84">
        <w:rPr>
          <w:rFonts w:cs="Times New Roman"/>
          <w:sz w:val="28"/>
          <w:szCs w:val="28"/>
          <w:lang w:val="pt-BR"/>
        </w:rPr>
        <w:t>t</w:t>
      </w:r>
      <w:r w:rsidR="00421F97" w:rsidRPr="004B6D84">
        <w:rPr>
          <w:rFonts w:cs="Times New Roman"/>
          <w:spacing w:val="4"/>
          <w:sz w:val="28"/>
          <w:szCs w:val="28"/>
          <w:lang w:val="pt-BR"/>
        </w:rPr>
        <w:t xml:space="preserve"> </w:t>
      </w:r>
      <w:r w:rsidR="00421F97" w:rsidRPr="004B6D84">
        <w:rPr>
          <w:rFonts w:cs="Times New Roman"/>
          <w:spacing w:val="1"/>
          <w:sz w:val="28"/>
          <w:szCs w:val="28"/>
          <w:lang w:val="pt-BR"/>
        </w:rPr>
        <w:t>các đối tượng tham gia nghiên cứu t</w:t>
      </w:r>
      <w:r w:rsidR="00421F97" w:rsidRPr="004B6D84">
        <w:rPr>
          <w:rFonts w:cs="Times New Roman"/>
          <w:sz w:val="28"/>
          <w:szCs w:val="28"/>
          <w:lang w:val="pt-BR"/>
        </w:rPr>
        <w:t>u</w:t>
      </w:r>
      <w:r w:rsidR="00421F97" w:rsidRPr="004B6D84">
        <w:rPr>
          <w:rFonts w:cs="Times New Roman"/>
          <w:spacing w:val="-2"/>
          <w:sz w:val="28"/>
          <w:szCs w:val="28"/>
          <w:lang w:val="pt-BR"/>
        </w:rPr>
        <w:t>â</w:t>
      </w:r>
      <w:r w:rsidR="00421F97" w:rsidRPr="004B6D84">
        <w:rPr>
          <w:rFonts w:cs="Times New Roman"/>
          <w:sz w:val="28"/>
          <w:szCs w:val="28"/>
          <w:lang w:val="pt-BR"/>
        </w:rPr>
        <w:t>n</w:t>
      </w:r>
      <w:r w:rsidR="00421F97" w:rsidRPr="004B6D84">
        <w:rPr>
          <w:rFonts w:cs="Times New Roman"/>
          <w:spacing w:val="3"/>
          <w:sz w:val="28"/>
          <w:szCs w:val="28"/>
          <w:lang w:val="pt-BR"/>
        </w:rPr>
        <w:t xml:space="preserve"> </w:t>
      </w:r>
      <w:r w:rsidR="00421F97" w:rsidRPr="004B6D84">
        <w:rPr>
          <w:rFonts w:cs="Times New Roman"/>
          <w:spacing w:val="-1"/>
          <w:sz w:val="28"/>
          <w:szCs w:val="28"/>
          <w:lang w:val="pt-BR"/>
        </w:rPr>
        <w:t>t</w:t>
      </w:r>
      <w:r w:rsidR="00421F97" w:rsidRPr="004B6D84">
        <w:rPr>
          <w:rFonts w:cs="Times New Roman"/>
          <w:sz w:val="28"/>
          <w:szCs w:val="28"/>
          <w:lang w:val="pt-BR"/>
        </w:rPr>
        <w:t>hủ</w:t>
      </w:r>
      <w:r w:rsidR="00421F97" w:rsidRPr="004B6D84">
        <w:rPr>
          <w:rFonts w:cs="Times New Roman"/>
          <w:spacing w:val="3"/>
          <w:sz w:val="28"/>
          <w:szCs w:val="28"/>
          <w:lang w:val="pt-BR"/>
        </w:rPr>
        <w:t xml:space="preserve"> </w:t>
      </w:r>
      <w:r w:rsidR="00421F97" w:rsidRPr="004B6D84">
        <w:rPr>
          <w:rFonts w:cs="Times New Roman"/>
          <w:spacing w:val="1"/>
          <w:sz w:val="28"/>
          <w:szCs w:val="28"/>
          <w:lang w:val="pt-BR"/>
        </w:rPr>
        <w:t>t</w:t>
      </w:r>
      <w:r w:rsidR="00421F97" w:rsidRPr="004B6D84">
        <w:rPr>
          <w:rFonts w:cs="Times New Roman"/>
          <w:spacing w:val="-1"/>
          <w:sz w:val="28"/>
          <w:szCs w:val="28"/>
          <w:lang w:val="pt-BR"/>
        </w:rPr>
        <w:t>r</w:t>
      </w:r>
      <w:r w:rsidR="00421F97" w:rsidRPr="004B6D84">
        <w:rPr>
          <w:rFonts w:cs="Times New Roman"/>
          <w:spacing w:val="-2"/>
          <w:sz w:val="28"/>
          <w:szCs w:val="28"/>
          <w:lang w:val="pt-BR"/>
        </w:rPr>
        <w:t>o</w:t>
      </w:r>
      <w:r w:rsidR="00421F97" w:rsidRPr="004B6D84">
        <w:rPr>
          <w:rFonts w:cs="Times New Roman"/>
          <w:spacing w:val="3"/>
          <w:sz w:val="28"/>
          <w:szCs w:val="28"/>
          <w:lang w:val="pt-BR"/>
        </w:rPr>
        <w:t>n</w:t>
      </w:r>
      <w:r w:rsidR="00421F97" w:rsidRPr="004B6D84">
        <w:rPr>
          <w:rFonts w:cs="Times New Roman"/>
          <w:sz w:val="28"/>
          <w:szCs w:val="28"/>
          <w:lang w:val="pt-BR"/>
        </w:rPr>
        <w:t>g</w:t>
      </w:r>
      <w:r w:rsidR="00421F97" w:rsidRPr="004B6D84">
        <w:rPr>
          <w:rFonts w:cs="Times New Roman"/>
          <w:spacing w:val="1"/>
          <w:sz w:val="28"/>
          <w:szCs w:val="28"/>
          <w:lang w:val="pt-BR"/>
        </w:rPr>
        <w:t xml:space="preserve"> c</w:t>
      </w:r>
      <w:r w:rsidR="00421F97" w:rsidRPr="004B6D84">
        <w:rPr>
          <w:rFonts w:cs="Times New Roman"/>
          <w:spacing w:val="-2"/>
          <w:sz w:val="28"/>
          <w:szCs w:val="28"/>
          <w:lang w:val="pt-BR"/>
        </w:rPr>
        <w:t>a</w:t>
      </w:r>
      <w:r w:rsidR="00421F97" w:rsidRPr="004B6D84">
        <w:rPr>
          <w:rFonts w:cs="Times New Roman"/>
          <w:sz w:val="28"/>
          <w:szCs w:val="28"/>
          <w:lang w:val="pt-BR"/>
        </w:rPr>
        <w:t>n</w:t>
      </w:r>
      <w:r w:rsidR="00421F97" w:rsidRPr="004B6D84">
        <w:rPr>
          <w:rFonts w:cs="Times New Roman"/>
          <w:spacing w:val="3"/>
          <w:sz w:val="28"/>
          <w:szCs w:val="28"/>
          <w:lang w:val="pt-BR"/>
        </w:rPr>
        <w:t xml:space="preserve"> </w:t>
      </w:r>
      <w:r w:rsidR="00421F97" w:rsidRPr="004B6D84">
        <w:rPr>
          <w:rFonts w:cs="Times New Roman"/>
          <w:spacing w:val="1"/>
          <w:w w:val="101"/>
          <w:sz w:val="28"/>
          <w:szCs w:val="28"/>
          <w:lang w:val="pt-BR"/>
        </w:rPr>
        <w:t>t</w:t>
      </w:r>
      <w:r w:rsidR="00421F97" w:rsidRPr="004B6D84">
        <w:rPr>
          <w:rFonts w:cs="Times New Roman"/>
          <w:spacing w:val="-2"/>
          <w:w w:val="101"/>
          <w:sz w:val="28"/>
          <w:szCs w:val="28"/>
          <w:lang w:val="pt-BR"/>
        </w:rPr>
        <w:t>h</w:t>
      </w:r>
      <w:r w:rsidR="00421F97" w:rsidRPr="004B6D84">
        <w:rPr>
          <w:rFonts w:cs="Times New Roman"/>
          <w:spacing w:val="-1"/>
          <w:w w:val="101"/>
          <w:sz w:val="28"/>
          <w:szCs w:val="28"/>
          <w:lang w:val="pt-BR"/>
        </w:rPr>
        <w:t>i</w:t>
      </w:r>
      <w:r w:rsidR="00421F97" w:rsidRPr="004B6D84">
        <w:rPr>
          <w:rFonts w:cs="Times New Roman"/>
          <w:spacing w:val="-2"/>
          <w:w w:val="101"/>
          <w:sz w:val="28"/>
          <w:szCs w:val="28"/>
          <w:lang w:val="pt-BR"/>
        </w:rPr>
        <w:t>ệ</w:t>
      </w:r>
      <w:r w:rsidR="00421F97" w:rsidRPr="004B6D84">
        <w:rPr>
          <w:rFonts w:cs="Times New Roman"/>
          <w:w w:val="101"/>
          <w:sz w:val="28"/>
          <w:szCs w:val="28"/>
          <w:lang w:val="pt-BR"/>
        </w:rPr>
        <w:t xml:space="preserve">p, </w:t>
      </w:r>
      <w:r w:rsidR="00421F97" w:rsidRPr="004B6D84">
        <w:rPr>
          <w:rFonts w:cs="Times New Roman"/>
          <w:spacing w:val="3"/>
          <w:sz w:val="28"/>
          <w:szCs w:val="28"/>
          <w:lang w:val="pt-BR"/>
        </w:rPr>
        <w:t>quá trình nghiên cứu có</w:t>
      </w:r>
      <w:r w:rsidR="00421F97" w:rsidRPr="004B6D84">
        <w:rPr>
          <w:rFonts w:cs="Times New Roman"/>
          <w:spacing w:val="10"/>
          <w:sz w:val="28"/>
          <w:szCs w:val="28"/>
          <w:lang w:val="pt-BR"/>
        </w:rPr>
        <w:t xml:space="preserve"> </w:t>
      </w:r>
      <w:r w:rsidR="00421F97" w:rsidRPr="004B6D84">
        <w:rPr>
          <w:rFonts w:cs="Times New Roman"/>
          <w:spacing w:val="-2"/>
          <w:sz w:val="28"/>
          <w:szCs w:val="28"/>
          <w:lang w:val="pt-BR"/>
        </w:rPr>
        <w:t>s</w:t>
      </w:r>
      <w:r w:rsidR="00421F97" w:rsidRPr="004B6D84">
        <w:rPr>
          <w:rFonts w:cs="Times New Roman"/>
          <w:sz w:val="28"/>
          <w:szCs w:val="28"/>
          <w:lang w:val="pt-BR"/>
        </w:rPr>
        <w:t>ự</w:t>
      </w:r>
      <w:r w:rsidR="00421F97" w:rsidRPr="004B6D84">
        <w:rPr>
          <w:rFonts w:cs="Times New Roman"/>
          <w:spacing w:val="10"/>
          <w:sz w:val="28"/>
          <w:szCs w:val="28"/>
          <w:lang w:val="pt-BR"/>
        </w:rPr>
        <w:t xml:space="preserve"> </w:t>
      </w:r>
      <w:r w:rsidR="00421F97" w:rsidRPr="004B6D84">
        <w:rPr>
          <w:rFonts w:cs="Times New Roman"/>
          <w:sz w:val="28"/>
          <w:szCs w:val="28"/>
          <w:lang w:val="pt-BR"/>
        </w:rPr>
        <w:t>hỗ</w:t>
      </w:r>
      <w:r w:rsidR="00421F97" w:rsidRPr="004B6D84">
        <w:rPr>
          <w:rFonts w:cs="Times New Roman"/>
          <w:spacing w:val="10"/>
          <w:sz w:val="28"/>
          <w:szCs w:val="28"/>
          <w:lang w:val="pt-BR"/>
        </w:rPr>
        <w:t xml:space="preserve"> </w:t>
      </w:r>
      <w:r w:rsidR="00421F97" w:rsidRPr="004B6D84">
        <w:rPr>
          <w:rFonts w:cs="Times New Roman"/>
          <w:spacing w:val="1"/>
          <w:sz w:val="28"/>
          <w:szCs w:val="28"/>
          <w:lang w:val="pt-BR"/>
        </w:rPr>
        <w:t>t</w:t>
      </w:r>
      <w:r w:rsidR="00421F97" w:rsidRPr="004B6D84">
        <w:rPr>
          <w:rFonts w:cs="Times New Roman"/>
          <w:spacing w:val="-1"/>
          <w:sz w:val="28"/>
          <w:szCs w:val="28"/>
          <w:lang w:val="pt-BR"/>
        </w:rPr>
        <w:t>r</w:t>
      </w:r>
      <w:r w:rsidR="00421F97" w:rsidRPr="004B6D84">
        <w:rPr>
          <w:rFonts w:cs="Times New Roman"/>
          <w:sz w:val="28"/>
          <w:szCs w:val="28"/>
          <w:lang w:val="pt-BR"/>
        </w:rPr>
        <w:t>ợ</w:t>
      </w:r>
      <w:r w:rsidR="00421F97" w:rsidRPr="004B6D84">
        <w:rPr>
          <w:rFonts w:cs="Times New Roman"/>
          <w:spacing w:val="10"/>
          <w:sz w:val="28"/>
          <w:szCs w:val="28"/>
          <w:lang w:val="pt-BR"/>
        </w:rPr>
        <w:t xml:space="preserve"> </w:t>
      </w:r>
      <w:r w:rsidR="00421F97" w:rsidRPr="004B6D84">
        <w:rPr>
          <w:rFonts w:cs="Times New Roman"/>
          <w:spacing w:val="-2"/>
          <w:sz w:val="28"/>
          <w:szCs w:val="28"/>
          <w:lang w:val="pt-BR"/>
        </w:rPr>
        <w:t>c</w:t>
      </w:r>
      <w:r w:rsidR="00421F97" w:rsidRPr="004B6D84">
        <w:rPr>
          <w:rFonts w:cs="Times New Roman"/>
          <w:sz w:val="28"/>
          <w:szCs w:val="28"/>
          <w:lang w:val="pt-BR"/>
        </w:rPr>
        <w:t>ủa</w:t>
      </w:r>
      <w:r w:rsidR="00421F97" w:rsidRPr="004B6D84">
        <w:rPr>
          <w:rFonts w:cs="Times New Roman"/>
          <w:spacing w:val="9"/>
          <w:sz w:val="28"/>
          <w:szCs w:val="28"/>
          <w:lang w:val="pt-BR"/>
        </w:rPr>
        <w:t xml:space="preserve"> </w:t>
      </w:r>
      <w:r w:rsidR="00421F97" w:rsidRPr="004B6D84">
        <w:rPr>
          <w:rFonts w:cs="Times New Roman"/>
          <w:spacing w:val="1"/>
          <w:sz w:val="28"/>
          <w:szCs w:val="28"/>
          <w:lang w:val="pt-BR"/>
        </w:rPr>
        <w:t>các ban nghành đoàn thể như hội NCT, hộ</w:t>
      </w:r>
      <w:r w:rsidR="008205F0">
        <w:rPr>
          <w:rFonts w:cs="Times New Roman"/>
          <w:spacing w:val="1"/>
          <w:sz w:val="28"/>
          <w:szCs w:val="28"/>
          <w:lang w:val="pt-BR"/>
        </w:rPr>
        <w:t>i N</w:t>
      </w:r>
      <w:r w:rsidR="00421F97" w:rsidRPr="004B6D84">
        <w:rPr>
          <w:rFonts w:cs="Times New Roman"/>
          <w:spacing w:val="1"/>
          <w:sz w:val="28"/>
          <w:szCs w:val="28"/>
          <w:lang w:val="pt-BR"/>
        </w:rPr>
        <w:t>ông dân, hộ</w:t>
      </w:r>
      <w:r w:rsidR="008205F0">
        <w:rPr>
          <w:rFonts w:cs="Times New Roman"/>
          <w:spacing w:val="1"/>
          <w:sz w:val="28"/>
          <w:szCs w:val="28"/>
          <w:lang w:val="pt-BR"/>
        </w:rPr>
        <w:t>i C</w:t>
      </w:r>
      <w:r w:rsidR="00421F97" w:rsidRPr="004B6D84">
        <w:rPr>
          <w:rFonts w:cs="Times New Roman"/>
          <w:spacing w:val="1"/>
          <w:sz w:val="28"/>
          <w:szCs w:val="28"/>
          <w:lang w:val="pt-BR"/>
        </w:rPr>
        <w:t>ựu chiến binh, Trạ</w:t>
      </w:r>
      <w:r w:rsidR="008205F0">
        <w:rPr>
          <w:rFonts w:cs="Times New Roman"/>
          <w:spacing w:val="1"/>
          <w:sz w:val="28"/>
          <w:szCs w:val="28"/>
          <w:lang w:val="pt-BR"/>
        </w:rPr>
        <w:t>m Y</w:t>
      </w:r>
      <w:r w:rsidR="00421F97" w:rsidRPr="004B6D84">
        <w:rPr>
          <w:rFonts w:cs="Times New Roman"/>
          <w:spacing w:val="1"/>
          <w:sz w:val="28"/>
          <w:szCs w:val="28"/>
          <w:lang w:val="pt-BR"/>
        </w:rPr>
        <w:t xml:space="preserve"> tế xã….</w:t>
      </w:r>
      <w:r w:rsidR="00421F97" w:rsidRPr="004B6D84">
        <w:rPr>
          <w:rFonts w:cs="Times New Roman"/>
          <w:spacing w:val="14"/>
          <w:sz w:val="28"/>
          <w:szCs w:val="28"/>
          <w:lang w:val="pt-BR"/>
        </w:rPr>
        <w:t xml:space="preserve"> </w:t>
      </w:r>
      <w:r w:rsidR="00421F97" w:rsidRPr="004B6D84">
        <w:rPr>
          <w:rFonts w:cs="Times New Roman"/>
          <w:spacing w:val="12"/>
          <w:sz w:val="28"/>
          <w:szCs w:val="28"/>
          <w:lang w:val="pt-BR"/>
        </w:rPr>
        <w:t xml:space="preserve"> </w:t>
      </w:r>
      <w:r w:rsidR="00421F97" w:rsidRPr="004B6D84">
        <w:rPr>
          <w:rFonts w:cs="Times New Roman"/>
          <w:spacing w:val="1"/>
          <w:sz w:val="28"/>
          <w:szCs w:val="28"/>
          <w:lang w:val="pt-BR"/>
        </w:rPr>
        <w:t>c</w:t>
      </w:r>
      <w:r w:rsidR="00421F97" w:rsidRPr="004B6D84">
        <w:rPr>
          <w:rFonts w:cs="Times New Roman"/>
          <w:sz w:val="28"/>
          <w:szCs w:val="28"/>
          <w:lang w:val="pt-BR"/>
        </w:rPr>
        <w:t>ùng</w:t>
      </w:r>
      <w:r w:rsidR="00421F97" w:rsidRPr="004B6D84">
        <w:rPr>
          <w:rFonts w:cs="Times New Roman"/>
          <w:spacing w:val="12"/>
          <w:sz w:val="28"/>
          <w:szCs w:val="28"/>
          <w:lang w:val="pt-BR"/>
        </w:rPr>
        <w:t xml:space="preserve"> </w:t>
      </w:r>
      <w:r w:rsidR="00421F97" w:rsidRPr="004B6D84">
        <w:rPr>
          <w:rFonts w:cs="Times New Roman"/>
          <w:spacing w:val="-1"/>
          <w:w w:val="101"/>
          <w:sz w:val="28"/>
          <w:szCs w:val="28"/>
          <w:lang w:val="pt-BR"/>
        </w:rPr>
        <w:t>t</w:t>
      </w:r>
      <w:r w:rsidR="00421F97" w:rsidRPr="004B6D84">
        <w:rPr>
          <w:rFonts w:cs="Times New Roman"/>
          <w:w w:val="101"/>
          <w:sz w:val="28"/>
          <w:szCs w:val="28"/>
          <w:lang w:val="pt-BR"/>
        </w:rPr>
        <w:t>h</w:t>
      </w:r>
      <w:r w:rsidR="00421F97" w:rsidRPr="004B6D84">
        <w:rPr>
          <w:rFonts w:cs="Times New Roman"/>
          <w:spacing w:val="3"/>
          <w:w w:val="101"/>
          <w:sz w:val="28"/>
          <w:szCs w:val="28"/>
          <w:lang w:val="pt-BR"/>
        </w:rPr>
        <w:t>a</w:t>
      </w:r>
      <w:r w:rsidR="00421F97" w:rsidRPr="004B6D84">
        <w:rPr>
          <w:rFonts w:cs="Times New Roman"/>
          <w:w w:val="101"/>
          <w:sz w:val="28"/>
          <w:szCs w:val="28"/>
          <w:lang w:val="pt-BR"/>
        </w:rPr>
        <w:t xml:space="preserve">m </w:t>
      </w:r>
      <w:r w:rsidR="00421F97" w:rsidRPr="004B6D84">
        <w:rPr>
          <w:rFonts w:cs="Times New Roman"/>
          <w:spacing w:val="3"/>
          <w:sz w:val="28"/>
          <w:szCs w:val="28"/>
          <w:lang w:val="pt-BR"/>
        </w:rPr>
        <w:t>g</w:t>
      </w:r>
      <w:r w:rsidR="00421F97" w:rsidRPr="004B6D84">
        <w:rPr>
          <w:rFonts w:cs="Times New Roman"/>
          <w:spacing w:val="1"/>
          <w:sz w:val="28"/>
          <w:szCs w:val="28"/>
          <w:lang w:val="pt-BR"/>
        </w:rPr>
        <w:t>i</w:t>
      </w:r>
      <w:r w:rsidR="00421F97" w:rsidRPr="004B6D84">
        <w:rPr>
          <w:rFonts w:cs="Times New Roman"/>
          <w:sz w:val="28"/>
          <w:szCs w:val="28"/>
          <w:lang w:val="pt-BR"/>
        </w:rPr>
        <w:t>a</w:t>
      </w:r>
      <w:r w:rsidR="00421F97" w:rsidRPr="004B6D84">
        <w:rPr>
          <w:rFonts w:cs="Times New Roman"/>
          <w:spacing w:val="6"/>
          <w:sz w:val="28"/>
          <w:szCs w:val="28"/>
          <w:lang w:val="pt-BR"/>
        </w:rPr>
        <w:t xml:space="preserve"> </w:t>
      </w:r>
      <w:r w:rsidR="00421F97" w:rsidRPr="004B6D84">
        <w:rPr>
          <w:rFonts w:cs="Times New Roman"/>
          <w:spacing w:val="1"/>
          <w:sz w:val="28"/>
          <w:szCs w:val="28"/>
          <w:lang w:val="pt-BR"/>
        </w:rPr>
        <w:t>t</w:t>
      </w:r>
      <w:r w:rsidR="00421F97" w:rsidRPr="004B6D84">
        <w:rPr>
          <w:rFonts w:cs="Times New Roman"/>
          <w:sz w:val="28"/>
          <w:szCs w:val="28"/>
          <w:lang w:val="pt-BR"/>
        </w:rPr>
        <w:t>h</w:t>
      </w:r>
      <w:r w:rsidR="00421F97" w:rsidRPr="004B6D84">
        <w:rPr>
          <w:rFonts w:cs="Times New Roman"/>
          <w:spacing w:val="1"/>
          <w:sz w:val="28"/>
          <w:szCs w:val="28"/>
          <w:lang w:val="pt-BR"/>
        </w:rPr>
        <w:t>ự</w:t>
      </w:r>
      <w:r w:rsidR="00421F97" w:rsidRPr="004B6D84">
        <w:rPr>
          <w:rFonts w:cs="Times New Roman"/>
          <w:sz w:val="28"/>
          <w:szCs w:val="28"/>
          <w:lang w:val="pt-BR"/>
        </w:rPr>
        <w:t>c</w:t>
      </w:r>
      <w:r w:rsidR="00421F97" w:rsidRPr="004B6D84">
        <w:rPr>
          <w:rFonts w:cs="Times New Roman"/>
          <w:spacing w:val="8"/>
          <w:sz w:val="28"/>
          <w:szCs w:val="28"/>
          <w:lang w:val="pt-BR"/>
        </w:rPr>
        <w:t xml:space="preserve"> </w:t>
      </w:r>
      <w:r w:rsidR="00421F97" w:rsidRPr="004B6D84">
        <w:rPr>
          <w:rFonts w:cs="Times New Roman"/>
          <w:sz w:val="28"/>
          <w:szCs w:val="28"/>
          <w:lang w:val="pt-BR"/>
        </w:rPr>
        <w:t>h</w:t>
      </w:r>
      <w:r w:rsidR="00421F97" w:rsidRPr="004B6D84">
        <w:rPr>
          <w:rFonts w:cs="Times New Roman"/>
          <w:spacing w:val="-1"/>
          <w:sz w:val="28"/>
          <w:szCs w:val="28"/>
          <w:lang w:val="pt-BR"/>
        </w:rPr>
        <w:t>i</w:t>
      </w:r>
      <w:r w:rsidR="00421F97" w:rsidRPr="004B6D84">
        <w:rPr>
          <w:rFonts w:cs="Times New Roman"/>
          <w:spacing w:val="1"/>
          <w:sz w:val="28"/>
          <w:szCs w:val="28"/>
          <w:lang w:val="pt-BR"/>
        </w:rPr>
        <w:t>ệ</w:t>
      </w:r>
      <w:r w:rsidR="00421F97" w:rsidRPr="004B6D84">
        <w:rPr>
          <w:rFonts w:cs="Times New Roman"/>
          <w:sz w:val="28"/>
          <w:szCs w:val="28"/>
          <w:lang w:val="pt-BR"/>
        </w:rPr>
        <w:t>n</w:t>
      </w:r>
      <w:r w:rsidR="00421F97" w:rsidRPr="004B6D84">
        <w:rPr>
          <w:rFonts w:cs="Times New Roman"/>
          <w:spacing w:val="11"/>
          <w:sz w:val="28"/>
          <w:szCs w:val="28"/>
          <w:lang w:val="pt-BR"/>
        </w:rPr>
        <w:t xml:space="preserve"> </w:t>
      </w:r>
      <w:r w:rsidR="00421F97" w:rsidRPr="004B6D84">
        <w:rPr>
          <w:rFonts w:cs="Times New Roman"/>
          <w:sz w:val="28"/>
          <w:szCs w:val="28"/>
          <w:lang w:val="pt-BR"/>
        </w:rPr>
        <w:t>.</w:t>
      </w:r>
      <w:r w:rsidR="00421F97" w:rsidRPr="004B6D84">
        <w:rPr>
          <w:rFonts w:cs="Times New Roman"/>
          <w:spacing w:val="14"/>
          <w:sz w:val="28"/>
          <w:szCs w:val="28"/>
          <w:lang w:val="pt-BR"/>
        </w:rPr>
        <w:t xml:space="preserve"> </w:t>
      </w:r>
      <w:r w:rsidR="00421F97" w:rsidRPr="004B6D84">
        <w:rPr>
          <w:rFonts w:cs="Times New Roman"/>
          <w:spacing w:val="-3"/>
          <w:sz w:val="28"/>
          <w:szCs w:val="28"/>
          <w:lang w:val="pt-BR"/>
        </w:rPr>
        <w:t xml:space="preserve"> </w:t>
      </w:r>
    </w:p>
    <w:p w:rsidR="00421F97" w:rsidRPr="004B6D84" w:rsidRDefault="00965501" w:rsidP="006D0A4C">
      <w:pPr>
        <w:pStyle w:val="002"/>
        <w:spacing w:line="336" w:lineRule="auto"/>
      </w:pPr>
      <w:bookmarkStart w:id="42" w:name="_Toc47706869"/>
      <w:bookmarkStart w:id="43" w:name="_Toc55832451"/>
      <w:bookmarkStart w:id="44" w:name="_Toc62034789"/>
      <w:r w:rsidRPr="004B6D84">
        <w:t>2</w:t>
      </w:r>
      <w:r w:rsidRPr="004B6D84">
        <w:rPr>
          <w:lang w:val="pt-BR"/>
        </w:rPr>
        <w:t>.4</w:t>
      </w:r>
      <w:r w:rsidR="00421F97" w:rsidRPr="004B6D84">
        <w:t>. Tổ chức can thiệp</w:t>
      </w:r>
      <w:bookmarkEnd w:id="42"/>
      <w:bookmarkEnd w:id="43"/>
      <w:bookmarkEnd w:id="44"/>
    </w:p>
    <w:p w:rsidR="00421F97" w:rsidRPr="004B6D84" w:rsidRDefault="00965501" w:rsidP="006D0A4C">
      <w:pPr>
        <w:pStyle w:val="003"/>
        <w:spacing w:line="336" w:lineRule="auto"/>
        <w:rPr>
          <w:lang w:val="pt-BR"/>
        </w:rPr>
      </w:pPr>
      <w:bookmarkStart w:id="45" w:name="_Toc62034790"/>
      <w:r w:rsidRPr="004B6D84">
        <w:rPr>
          <w:lang w:val="pt-BR"/>
        </w:rPr>
        <w:t>2.4</w:t>
      </w:r>
      <w:r w:rsidR="00421F97" w:rsidRPr="004B6D84">
        <w:rPr>
          <w:lang w:val="pt-BR"/>
        </w:rPr>
        <w:t>.1. Chuẩn bị vật liệu nghiên cứu can thiệp</w:t>
      </w:r>
      <w:bookmarkEnd w:id="45"/>
    </w:p>
    <w:p w:rsidR="00421F97" w:rsidRPr="004B6D84" w:rsidRDefault="00421F97" w:rsidP="006D0A4C">
      <w:pPr>
        <w:widowControl w:val="0"/>
        <w:autoSpaceDE w:val="0"/>
        <w:autoSpaceDN w:val="0"/>
        <w:adjustRightInd w:val="0"/>
        <w:spacing w:after="0" w:line="336" w:lineRule="auto"/>
        <w:ind w:right="-2" w:firstLine="567"/>
        <w:jc w:val="both"/>
        <w:rPr>
          <w:rFonts w:cs="Times New Roman"/>
          <w:sz w:val="28"/>
          <w:szCs w:val="28"/>
          <w:lang w:val="pt-BR"/>
        </w:rPr>
      </w:pPr>
      <w:r w:rsidRPr="004B6D84">
        <w:rPr>
          <w:rFonts w:cs="Times New Roman"/>
          <w:sz w:val="28"/>
          <w:szCs w:val="28"/>
          <w:lang w:val="pt-BR"/>
        </w:rPr>
        <w:t>- Tài liệu giảng dạy, do nhóm tư vấn biên soạn và trực tiếp hướng dẫn cho các đối tượng, cán bộ y tế cơ sở tham gia đề tài. Tài liệu truyền thông cho các trạm y tế, cho các chi hội NCT của các xã tham gia đề tài.</w:t>
      </w:r>
    </w:p>
    <w:p w:rsidR="00421F97" w:rsidRPr="004B6D84" w:rsidRDefault="00421F97" w:rsidP="006D0A4C">
      <w:pPr>
        <w:widowControl w:val="0"/>
        <w:autoSpaceDE w:val="0"/>
        <w:autoSpaceDN w:val="0"/>
        <w:adjustRightInd w:val="0"/>
        <w:spacing w:after="0" w:line="336" w:lineRule="auto"/>
        <w:ind w:right="-2" w:firstLine="567"/>
        <w:jc w:val="both"/>
        <w:rPr>
          <w:rFonts w:cs="Times New Roman"/>
          <w:sz w:val="28"/>
          <w:szCs w:val="28"/>
          <w:lang w:val="pt-BR"/>
        </w:rPr>
      </w:pPr>
      <w:r w:rsidRPr="004B6D84">
        <w:rPr>
          <w:rFonts w:cs="Times New Roman"/>
          <w:sz w:val="28"/>
          <w:szCs w:val="28"/>
          <w:lang w:val="pt-BR"/>
        </w:rPr>
        <w:t>- Các biểu mẫu ghi chép về cân nặng, lipid máu, chỉ số huyết áp, sổ theo dõi tại tình trạng sức khỏe cho NCT trạm y tế.</w:t>
      </w:r>
    </w:p>
    <w:p w:rsidR="00421F97" w:rsidRPr="004B6D84" w:rsidRDefault="00421F97" w:rsidP="006D0A4C">
      <w:pPr>
        <w:widowControl w:val="0"/>
        <w:autoSpaceDE w:val="0"/>
        <w:autoSpaceDN w:val="0"/>
        <w:adjustRightInd w:val="0"/>
        <w:spacing w:after="0" w:line="336" w:lineRule="auto"/>
        <w:ind w:right="-2" w:firstLine="567"/>
        <w:jc w:val="both"/>
        <w:rPr>
          <w:rFonts w:cs="Times New Roman"/>
          <w:sz w:val="28"/>
          <w:szCs w:val="28"/>
          <w:lang w:val="pt-BR"/>
        </w:rPr>
      </w:pPr>
      <w:r w:rsidRPr="004B6D84">
        <w:rPr>
          <w:rFonts w:cs="Times New Roman"/>
          <w:sz w:val="28"/>
          <w:szCs w:val="28"/>
          <w:lang w:val="pt-BR"/>
        </w:rPr>
        <w:t>- Khẩu phần ăn được xây dựng dựa trên BMI và được tư vấn cho từng đối tượng trong nhóm can thiệp.</w:t>
      </w:r>
    </w:p>
    <w:p w:rsidR="00421F97" w:rsidRPr="004B6D84" w:rsidRDefault="00421F97" w:rsidP="006D0A4C">
      <w:pPr>
        <w:pStyle w:val="003"/>
        <w:spacing w:line="336" w:lineRule="auto"/>
        <w:rPr>
          <w:lang w:val="pt-BR"/>
        </w:rPr>
      </w:pPr>
      <w:bookmarkStart w:id="46" w:name="_Toc62034791"/>
      <w:r w:rsidRPr="004B6D84">
        <w:rPr>
          <w:lang w:val="pt-BR"/>
        </w:rPr>
        <w:t>2.</w:t>
      </w:r>
      <w:r w:rsidR="00965501" w:rsidRPr="004B6D84">
        <w:rPr>
          <w:lang w:val="pt-BR"/>
        </w:rPr>
        <w:t>4</w:t>
      </w:r>
      <w:r w:rsidRPr="004B6D84">
        <w:rPr>
          <w:lang w:val="pt-BR"/>
        </w:rPr>
        <w:t xml:space="preserve">.2. Thành lập </w:t>
      </w:r>
      <w:r w:rsidR="00F21D8B" w:rsidRPr="004B6D84">
        <w:rPr>
          <w:lang w:val="pt-BR"/>
        </w:rPr>
        <w:t xml:space="preserve">Ban chỉ đạo phòng chống rối loạn mỡ máu của xã và </w:t>
      </w:r>
      <w:r w:rsidRPr="004B6D84">
        <w:rPr>
          <w:lang w:val="pt-BR"/>
        </w:rPr>
        <w:t>Câu lạc bộ phòng chống rối loạn mỡ máu</w:t>
      </w:r>
      <w:r w:rsidR="00BA33C0">
        <w:rPr>
          <w:lang w:val="pt-BR"/>
        </w:rPr>
        <w:t xml:space="preserve"> </w:t>
      </w:r>
      <w:r w:rsidRPr="004B6D84">
        <w:rPr>
          <w:lang w:val="pt-BR"/>
        </w:rPr>
        <w:t>(</w:t>
      </w:r>
      <w:r w:rsidR="00BA33C0">
        <w:rPr>
          <w:lang w:val="pt-BR"/>
        </w:rPr>
        <w:t>l</w:t>
      </w:r>
      <w:r w:rsidRPr="004B6D84">
        <w:rPr>
          <w:lang w:val="pt-BR"/>
        </w:rPr>
        <w:t>ipid) máu</w:t>
      </w:r>
      <w:r w:rsidR="00F21D8B" w:rsidRPr="004B6D84">
        <w:rPr>
          <w:lang w:val="pt-BR"/>
        </w:rPr>
        <w:t xml:space="preserve"> tại các thôn</w:t>
      </w:r>
      <w:r w:rsidR="002F1A51" w:rsidRPr="004B6D84">
        <w:rPr>
          <w:lang w:val="pt-BR"/>
        </w:rPr>
        <w:t>.</w:t>
      </w:r>
      <w:bookmarkEnd w:id="46"/>
    </w:p>
    <w:p w:rsidR="00EF0992" w:rsidRPr="004B6D84" w:rsidRDefault="002F1A51" w:rsidP="006D0A4C">
      <w:pPr>
        <w:pStyle w:val="3"/>
        <w:widowControl w:val="0"/>
        <w:spacing w:line="336" w:lineRule="auto"/>
        <w:ind w:firstLine="720"/>
        <w:jc w:val="both"/>
        <w:rPr>
          <w:b w:val="0"/>
          <w:i w:val="0"/>
          <w:lang w:val="pt-BR"/>
        </w:rPr>
      </w:pPr>
      <w:r w:rsidRPr="004B6D84">
        <w:rPr>
          <w:b w:val="0"/>
          <w:i w:val="0"/>
          <w:lang w:val="pt-BR"/>
        </w:rPr>
        <w:t xml:space="preserve">Sau khi nhận được </w:t>
      </w:r>
      <w:r w:rsidR="00D31896" w:rsidRPr="004B6D84">
        <w:rPr>
          <w:b w:val="0"/>
          <w:i w:val="0"/>
          <w:lang w:val="pt-BR"/>
        </w:rPr>
        <w:t xml:space="preserve">công </w:t>
      </w:r>
      <w:r w:rsidRPr="004B6D84">
        <w:rPr>
          <w:b w:val="0"/>
          <w:i w:val="0"/>
          <w:lang w:val="pt-BR"/>
        </w:rPr>
        <w:t>văn</w:t>
      </w:r>
      <w:r w:rsidR="00D31896" w:rsidRPr="004B6D84">
        <w:rPr>
          <w:b w:val="0"/>
          <w:i w:val="0"/>
          <w:lang w:val="pt-BR"/>
        </w:rPr>
        <w:t xml:space="preserve"> </w:t>
      </w:r>
      <w:r w:rsidRPr="004B6D84">
        <w:rPr>
          <w:b w:val="0"/>
          <w:i w:val="0"/>
          <w:lang w:val="pt-BR"/>
        </w:rPr>
        <w:t>của Trường Đại học Y dược Thái Bình v</w:t>
      </w:r>
      <w:r w:rsidR="00D31896" w:rsidRPr="004B6D84">
        <w:rPr>
          <w:b w:val="0"/>
          <w:i w:val="0"/>
          <w:lang w:val="pt-BR"/>
        </w:rPr>
        <w:t>à</w:t>
      </w:r>
      <w:r w:rsidRPr="004B6D84">
        <w:rPr>
          <w:b w:val="0"/>
          <w:i w:val="0"/>
          <w:lang w:val="pt-BR"/>
        </w:rPr>
        <w:t xml:space="preserve"> hợp đồng trách nhiệm giữa nhà trường với địa phương trong việc triển khai đề tài, Hội người cao tuổ</w:t>
      </w:r>
      <w:r w:rsidR="00064F4D" w:rsidRPr="004B6D84">
        <w:rPr>
          <w:b w:val="0"/>
          <w:i w:val="0"/>
          <w:lang w:val="pt-BR"/>
        </w:rPr>
        <w:t>i</w:t>
      </w:r>
      <w:r w:rsidRPr="004B6D84">
        <w:rPr>
          <w:b w:val="0"/>
          <w:i w:val="0"/>
          <w:lang w:val="pt-BR"/>
        </w:rPr>
        <w:t>, Trạm y tế xã tham mưu cho chủ tich UBND xã ra Quyết định về việc thành lập Ban chỉ đạo phòng chố</w:t>
      </w:r>
      <w:r w:rsidR="00E553F9">
        <w:rPr>
          <w:b w:val="0"/>
          <w:i w:val="0"/>
          <w:lang w:val="pt-BR"/>
        </w:rPr>
        <w:t>ng r</w:t>
      </w:r>
      <w:r w:rsidRPr="004B6D84">
        <w:rPr>
          <w:b w:val="0"/>
          <w:i w:val="0"/>
          <w:lang w:val="pt-BR"/>
        </w:rPr>
        <w:t>ối loạn mỡ máu do đồng chí Phó chủ tịch UBND xã làm Trưởng ban chỉ đạo, 2 phó chủ tịch là Trưởng trạm y tế xã và Chủ tịch hội người cao tuổi xã là phó ban</w:t>
      </w:r>
      <w:r w:rsidR="00064F4D" w:rsidRPr="004B6D84">
        <w:rPr>
          <w:b w:val="0"/>
          <w:i w:val="0"/>
          <w:lang w:val="pt-BR"/>
        </w:rPr>
        <w:t xml:space="preserve">, các ban ngành là ủy viên. Ban chỉ đạo xây dựng kế hoạch hoạt động, phân công trách </w:t>
      </w:r>
      <w:r w:rsidR="00064F4D" w:rsidRPr="004B6D84">
        <w:rPr>
          <w:b w:val="0"/>
          <w:i w:val="0"/>
          <w:lang w:val="pt-BR"/>
        </w:rPr>
        <w:lastRenderedPageBreak/>
        <w:t>nhiệm cho các thành viên</w:t>
      </w:r>
      <w:r w:rsidR="00E52741" w:rsidRPr="004B6D84">
        <w:rPr>
          <w:b w:val="0"/>
          <w:i w:val="0"/>
          <w:lang w:val="pt-BR"/>
        </w:rPr>
        <w:t xml:space="preserve"> phụ trách các thôn, giám sát việc triển khai các hoạt động phòng chống rối loạn mỡ máu </w:t>
      </w:r>
      <w:r w:rsidR="00BF32D1" w:rsidRPr="004B6D84">
        <w:rPr>
          <w:b w:val="0"/>
          <w:i w:val="0"/>
          <w:lang w:val="pt-BR"/>
        </w:rPr>
        <w:t>(</w:t>
      </w:r>
      <w:r w:rsidR="00E52741" w:rsidRPr="004B6D84">
        <w:rPr>
          <w:b w:val="0"/>
          <w:i w:val="0"/>
          <w:lang w:val="pt-BR"/>
        </w:rPr>
        <w:t>lipid).</w:t>
      </w:r>
    </w:p>
    <w:p w:rsidR="00421F97" w:rsidRPr="004B6D84" w:rsidRDefault="00421F97" w:rsidP="006D0A4C">
      <w:pPr>
        <w:widowControl w:val="0"/>
        <w:autoSpaceDE w:val="0"/>
        <w:autoSpaceDN w:val="0"/>
        <w:adjustRightInd w:val="0"/>
        <w:spacing w:after="0" w:line="336" w:lineRule="auto"/>
        <w:ind w:right="-2" w:firstLine="720"/>
        <w:jc w:val="both"/>
        <w:rPr>
          <w:rFonts w:cs="Times New Roman"/>
          <w:sz w:val="28"/>
          <w:szCs w:val="28"/>
          <w:lang w:val="pt-BR"/>
        </w:rPr>
      </w:pPr>
      <w:r w:rsidRPr="004B6D84">
        <w:rPr>
          <w:rFonts w:cs="Times New Roman"/>
          <w:sz w:val="28"/>
          <w:szCs w:val="28"/>
          <w:lang w:val="pt-BR"/>
        </w:rPr>
        <w:t xml:space="preserve">Tại </w:t>
      </w:r>
      <w:r w:rsidR="00607F3E" w:rsidRPr="004B6D84">
        <w:rPr>
          <w:rFonts w:cs="Times New Roman"/>
          <w:sz w:val="28"/>
          <w:szCs w:val="28"/>
          <w:lang w:val="pt-BR"/>
        </w:rPr>
        <w:t>mỗi thôn</w:t>
      </w:r>
      <w:r w:rsidRPr="004B6D84">
        <w:rPr>
          <w:rFonts w:cs="Times New Roman"/>
          <w:sz w:val="28"/>
          <w:szCs w:val="28"/>
          <w:lang w:val="pt-BR"/>
        </w:rPr>
        <w:t xml:space="preserve"> thành lập 1 câu lạc bộ phòng chống rối loạn mỡ máu. Thành viên CLB bao gồm những </w:t>
      </w:r>
      <w:r w:rsidR="00607F3E" w:rsidRPr="004B6D84">
        <w:rPr>
          <w:rFonts w:cs="Times New Roman"/>
          <w:sz w:val="28"/>
          <w:szCs w:val="28"/>
          <w:lang w:val="pt-BR"/>
        </w:rPr>
        <w:t>người cao tuổi</w:t>
      </w:r>
      <w:r w:rsidRPr="004B6D84">
        <w:rPr>
          <w:rFonts w:cs="Times New Roman"/>
          <w:sz w:val="28"/>
          <w:szCs w:val="28"/>
          <w:lang w:val="pt-BR"/>
        </w:rPr>
        <w:t xml:space="preserve"> có nguy cơ bị bệnh, những người đã bị bệnh.</w:t>
      </w:r>
    </w:p>
    <w:p w:rsidR="00421F97" w:rsidRPr="004B6D84" w:rsidRDefault="00421F97" w:rsidP="006D0A4C">
      <w:pPr>
        <w:pStyle w:val="003"/>
        <w:spacing w:line="336" w:lineRule="auto"/>
        <w:rPr>
          <w:lang w:val="pt-BR"/>
        </w:rPr>
      </w:pPr>
      <w:bookmarkStart w:id="47" w:name="_Toc62034792"/>
      <w:r w:rsidRPr="004B6D84">
        <w:rPr>
          <w:lang w:val="pt-BR"/>
        </w:rPr>
        <w:t>2.</w:t>
      </w:r>
      <w:r w:rsidR="00965501" w:rsidRPr="004B6D84">
        <w:rPr>
          <w:lang w:val="pt-BR"/>
        </w:rPr>
        <w:t>4</w:t>
      </w:r>
      <w:r w:rsidRPr="004B6D84">
        <w:rPr>
          <w:lang w:val="pt-BR"/>
        </w:rPr>
        <w:t>.3. Xây dựng mô hình, trước khi tiến hành các giải pháp can thiệp</w:t>
      </w:r>
      <w:bookmarkEnd w:id="47"/>
    </w:p>
    <w:p w:rsidR="00421F97" w:rsidRPr="004B6D84" w:rsidRDefault="00965501" w:rsidP="006D0A4C">
      <w:pPr>
        <w:pStyle w:val="sodo1c"/>
        <w:widowControl w:val="0"/>
        <w:spacing w:line="336" w:lineRule="auto"/>
        <w:ind w:right="-2"/>
        <w:jc w:val="left"/>
        <w:rPr>
          <w:b w:val="0"/>
        </w:rPr>
      </w:pPr>
      <w:bookmarkStart w:id="48" w:name="_Toc39049845"/>
      <w:bookmarkStart w:id="49" w:name="_Toc39050110"/>
      <w:bookmarkStart w:id="50" w:name="_Toc47620870"/>
      <w:bookmarkStart w:id="51" w:name="_Toc47621639"/>
      <w:bookmarkStart w:id="52" w:name="_Toc47621958"/>
      <w:bookmarkStart w:id="53" w:name="_Toc47706870"/>
      <w:r w:rsidRPr="004B6D84">
        <w:rPr>
          <w:b w:val="0"/>
        </w:rPr>
        <w:t>2.</w:t>
      </w:r>
      <w:r w:rsidRPr="004B6D84">
        <w:rPr>
          <w:b w:val="0"/>
          <w:lang w:val="pt-BR"/>
        </w:rPr>
        <w:t>4</w:t>
      </w:r>
      <w:r w:rsidR="00421F97" w:rsidRPr="004B6D84">
        <w:rPr>
          <w:b w:val="0"/>
        </w:rPr>
        <w:t>.3.1.  Xác định vai trò của gia đình và cộng đồng</w:t>
      </w:r>
      <w:bookmarkEnd w:id="48"/>
      <w:bookmarkEnd w:id="49"/>
      <w:bookmarkEnd w:id="50"/>
      <w:bookmarkEnd w:id="51"/>
      <w:bookmarkEnd w:id="52"/>
      <w:bookmarkEnd w:id="53"/>
    </w:p>
    <w:p w:rsidR="00421F97" w:rsidRPr="004B6D84" w:rsidRDefault="00421F97" w:rsidP="006D0A4C">
      <w:pPr>
        <w:widowControl w:val="0"/>
        <w:autoSpaceDE w:val="0"/>
        <w:autoSpaceDN w:val="0"/>
        <w:adjustRightInd w:val="0"/>
        <w:spacing w:after="0" w:line="336" w:lineRule="auto"/>
        <w:ind w:right="-2" w:firstLine="720"/>
        <w:jc w:val="both"/>
        <w:rPr>
          <w:rFonts w:cs="Times New Roman"/>
          <w:spacing w:val="-4"/>
          <w:sz w:val="28"/>
          <w:szCs w:val="28"/>
        </w:rPr>
      </w:pPr>
      <w:r w:rsidRPr="004B6D84">
        <w:rPr>
          <w:rFonts w:cs="Times New Roman"/>
          <w:spacing w:val="-4"/>
          <w:sz w:val="28"/>
          <w:szCs w:val="28"/>
        </w:rPr>
        <w:t xml:space="preserve">Trước khi tiến hành các giải pháp can thiệp chúng tôi đã tiến hành các cuộc thảo luận nhóm với cán bộ y tế tại trạm y tế, cán bộ y tế thôn, Ban chấp hành Hội người cao tuổi và người già, nhằm xác định vai trò của các bên liên quan đồng thời kêu gọi sự tham gia của các bên trong công tác phòng chống </w:t>
      </w:r>
      <w:r w:rsidRPr="004B6D84">
        <w:rPr>
          <w:rFonts w:cs="Times New Roman"/>
          <w:sz w:val="28"/>
          <w:szCs w:val="28"/>
        </w:rPr>
        <w:t>rối loạn chuyển hóa Lipid máu ở người cao tuổi</w:t>
      </w:r>
      <w:r w:rsidRPr="004B6D84">
        <w:rPr>
          <w:rFonts w:cs="Times New Roman"/>
          <w:spacing w:val="-4"/>
          <w:sz w:val="28"/>
          <w:szCs w:val="28"/>
        </w:rPr>
        <w:t xml:space="preserve">. Qua thảo luận đã xác định rõ vai trò, trách nhiệm của người </w:t>
      </w:r>
      <w:r w:rsidR="00AF01D1" w:rsidRPr="004B6D84">
        <w:rPr>
          <w:rFonts w:cs="Times New Roman"/>
          <w:spacing w:val="-4"/>
          <w:sz w:val="28"/>
          <w:szCs w:val="28"/>
        </w:rPr>
        <w:t>cao tuổi</w:t>
      </w:r>
      <w:r w:rsidRPr="004B6D84">
        <w:rPr>
          <w:rFonts w:cs="Times New Roman"/>
          <w:spacing w:val="-4"/>
          <w:sz w:val="28"/>
          <w:szCs w:val="28"/>
        </w:rPr>
        <w:t xml:space="preserve"> và cộng đồng. Trong đó Trạm y tế đóng vai trò chủ đạo, cán bộ y tế thôn bản, người già là những người thực hiện, Hội người cao tuổi và các tổ chức khác là những người hỗ trợ trong công tác phòng chống </w:t>
      </w:r>
      <w:r w:rsidRPr="004B6D84">
        <w:rPr>
          <w:rFonts w:cs="Times New Roman"/>
          <w:sz w:val="28"/>
          <w:szCs w:val="28"/>
        </w:rPr>
        <w:t>rối loạn chuyển hóa Lipid máu ở người cao tuổi.</w:t>
      </w:r>
    </w:p>
    <w:p w:rsidR="00421F97" w:rsidRPr="004B6D84" w:rsidRDefault="00421F97" w:rsidP="006D0A4C">
      <w:pPr>
        <w:pStyle w:val="sodo1c"/>
        <w:widowControl w:val="0"/>
        <w:spacing w:line="336" w:lineRule="auto"/>
        <w:ind w:right="-2"/>
        <w:jc w:val="left"/>
        <w:rPr>
          <w:b w:val="0"/>
        </w:rPr>
      </w:pPr>
      <w:bookmarkStart w:id="54" w:name="_Toc39049846"/>
      <w:bookmarkStart w:id="55" w:name="_Toc39050111"/>
      <w:bookmarkStart w:id="56" w:name="_Toc47620871"/>
      <w:bookmarkStart w:id="57" w:name="_Toc47621640"/>
      <w:bookmarkStart w:id="58" w:name="_Toc47621959"/>
      <w:bookmarkStart w:id="59" w:name="_Toc47706871"/>
      <w:r w:rsidRPr="004B6D84">
        <w:rPr>
          <w:b w:val="0"/>
        </w:rPr>
        <w:t>2.</w:t>
      </w:r>
      <w:r w:rsidR="007F024E" w:rsidRPr="004B6D84">
        <w:rPr>
          <w:b w:val="0"/>
          <w:lang w:val="en-US"/>
        </w:rPr>
        <w:t>4</w:t>
      </w:r>
      <w:r w:rsidRPr="004B6D84">
        <w:rPr>
          <w:b w:val="0"/>
        </w:rPr>
        <w:t>.3.2. Xây dựng mô hình can thiệp</w:t>
      </w:r>
      <w:bookmarkEnd w:id="54"/>
      <w:bookmarkEnd w:id="55"/>
      <w:bookmarkEnd w:id="56"/>
      <w:bookmarkEnd w:id="57"/>
      <w:bookmarkEnd w:id="58"/>
      <w:bookmarkEnd w:id="59"/>
      <w:r w:rsidRPr="004B6D84">
        <w:rPr>
          <w:b w:val="0"/>
        </w:rPr>
        <w:t xml:space="preserve"> </w:t>
      </w:r>
    </w:p>
    <w:p w:rsidR="00421F97" w:rsidRPr="004B6D84" w:rsidRDefault="00421F97" w:rsidP="006D0A4C">
      <w:pPr>
        <w:widowControl w:val="0"/>
        <w:autoSpaceDE w:val="0"/>
        <w:autoSpaceDN w:val="0"/>
        <w:adjustRightInd w:val="0"/>
        <w:spacing w:after="0" w:line="336" w:lineRule="auto"/>
        <w:ind w:right="-2" w:firstLine="709"/>
        <w:jc w:val="both"/>
        <w:rPr>
          <w:rFonts w:cs="Times New Roman"/>
          <w:sz w:val="28"/>
          <w:szCs w:val="28"/>
        </w:rPr>
      </w:pPr>
      <w:r w:rsidRPr="004B6D84">
        <w:rPr>
          <w:rFonts w:cs="Times New Roman"/>
          <w:sz w:val="28"/>
          <w:szCs w:val="28"/>
        </w:rPr>
        <w:tab/>
        <w:t>Xây dựng mô hình dựa vào 02 nhóm giải pháp sau:</w:t>
      </w:r>
    </w:p>
    <w:p w:rsidR="00421F97" w:rsidRPr="004B6D84" w:rsidRDefault="00421F97" w:rsidP="006D0A4C">
      <w:pPr>
        <w:widowControl w:val="0"/>
        <w:spacing w:after="0" w:line="336" w:lineRule="auto"/>
        <w:ind w:right="-2" w:firstLine="720"/>
        <w:jc w:val="both"/>
        <w:rPr>
          <w:rFonts w:cs="Times New Roman"/>
          <w:bCs/>
          <w:iCs/>
          <w:sz w:val="28"/>
          <w:szCs w:val="28"/>
          <w:lang w:val="it-IT"/>
        </w:rPr>
      </w:pPr>
      <w:r w:rsidRPr="004B6D84">
        <w:rPr>
          <w:rFonts w:cs="Times New Roman"/>
          <w:bCs/>
          <w:iCs/>
          <w:sz w:val="28"/>
          <w:szCs w:val="28"/>
        </w:rPr>
        <w:t xml:space="preserve">- Giải pháp truyền thông tích cực can thiệp thay đổi hành vi áp dụng nguyên lý truyền thông </w:t>
      </w:r>
      <w:r w:rsidR="0020230C" w:rsidRPr="0020230C">
        <w:rPr>
          <w:rFonts w:cs="Times New Roman"/>
          <w:bCs/>
          <w:iCs/>
          <w:sz w:val="28"/>
          <w:szCs w:val="28"/>
        </w:rPr>
        <w:t xml:space="preserve">các tiếp cận </w:t>
      </w:r>
      <w:r w:rsidRPr="004B6D84">
        <w:rPr>
          <w:rFonts w:cs="Times New Roman"/>
          <w:bCs/>
          <w:iCs/>
          <w:sz w:val="28"/>
          <w:szCs w:val="28"/>
        </w:rPr>
        <w:t xml:space="preserve">giải quyết vấn đề </w:t>
      </w:r>
      <w:r w:rsidR="0020230C" w:rsidRPr="0020230C">
        <w:rPr>
          <w:rFonts w:cs="Times New Roman"/>
          <w:bCs/>
          <w:iCs/>
          <w:sz w:val="28"/>
          <w:szCs w:val="28"/>
        </w:rPr>
        <w:t>lấy</w:t>
      </w:r>
      <w:r w:rsidRPr="004B6D84">
        <w:rPr>
          <w:rFonts w:cs="Times New Roman"/>
          <w:bCs/>
          <w:iCs/>
          <w:sz w:val="28"/>
          <w:szCs w:val="28"/>
        </w:rPr>
        <w:t xml:space="preserve"> người học</w:t>
      </w:r>
      <w:r w:rsidR="0020230C" w:rsidRPr="0020230C">
        <w:rPr>
          <w:rFonts w:cs="Times New Roman"/>
          <w:bCs/>
          <w:iCs/>
          <w:sz w:val="28"/>
          <w:szCs w:val="28"/>
        </w:rPr>
        <w:t xml:space="preserve"> là trung tâm</w:t>
      </w:r>
      <w:r w:rsidRPr="004B6D84">
        <w:rPr>
          <w:rFonts w:cs="Times New Roman"/>
          <w:bCs/>
          <w:iCs/>
          <w:sz w:val="28"/>
          <w:szCs w:val="28"/>
        </w:rPr>
        <w:t xml:space="preserve"> LEPSA </w:t>
      </w:r>
      <w:r w:rsidRPr="004B6D84">
        <w:rPr>
          <w:rFonts w:cs="Times New Roman"/>
          <w:b/>
          <w:bCs/>
          <w:iCs/>
          <w:sz w:val="28"/>
          <w:szCs w:val="28"/>
        </w:rPr>
        <w:t>(learner centered problem solving approach)</w:t>
      </w:r>
    </w:p>
    <w:p w:rsidR="00421F97" w:rsidRPr="004B6D84" w:rsidRDefault="00421F97" w:rsidP="006D0A4C">
      <w:pPr>
        <w:widowControl w:val="0"/>
        <w:spacing w:after="0" w:line="336" w:lineRule="auto"/>
        <w:ind w:right="-2" w:firstLine="709"/>
        <w:jc w:val="both"/>
        <w:rPr>
          <w:rFonts w:cs="Times New Roman"/>
          <w:bCs/>
          <w:iCs/>
          <w:sz w:val="28"/>
          <w:szCs w:val="28"/>
          <w:lang w:val="it-IT"/>
        </w:rPr>
      </w:pPr>
      <w:r w:rsidRPr="004B6D84">
        <w:rPr>
          <w:rFonts w:cs="Times New Roman"/>
          <w:bCs/>
          <w:iCs/>
          <w:sz w:val="28"/>
          <w:szCs w:val="28"/>
          <w:lang w:val="it-IT"/>
        </w:rPr>
        <w:t>+</w:t>
      </w:r>
      <w:r w:rsidRPr="004B6D84">
        <w:rPr>
          <w:rFonts w:cs="Times New Roman"/>
          <w:b/>
          <w:bCs/>
          <w:iCs/>
          <w:sz w:val="28"/>
          <w:szCs w:val="28"/>
          <w:lang w:val="it-IT"/>
        </w:rPr>
        <w:t xml:space="preserve"> </w:t>
      </w:r>
      <w:r w:rsidRPr="004B6D84">
        <w:rPr>
          <w:rFonts w:cs="Times New Roman"/>
          <w:bCs/>
          <w:iCs/>
          <w:sz w:val="28"/>
          <w:szCs w:val="28"/>
          <w:lang w:val="it-IT"/>
        </w:rPr>
        <w:t xml:space="preserve">Thay đổi nhận thức của người già về </w:t>
      </w:r>
      <w:r w:rsidRPr="004B6D84">
        <w:rPr>
          <w:rFonts w:cs="Times New Roman"/>
          <w:sz w:val="28"/>
          <w:szCs w:val="28"/>
          <w:lang w:val="it-IT"/>
        </w:rPr>
        <w:t>rối loạn chuyển hóa Lipid máu ở người cao tuổi</w:t>
      </w:r>
      <w:r w:rsidRPr="004B6D84">
        <w:rPr>
          <w:rFonts w:cs="Times New Roman"/>
          <w:bCs/>
          <w:iCs/>
          <w:sz w:val="28"/>
          <w:szCs w:val="28"/>
          <w:lang w:val="it-IT"/>
        </w:rPr>
        <w:t>.</w:t>
      </w:r>
    </w:p>
    <w:p w:rsidR="00421F97" w:rsidRPr="004B6D84" w:rsidRDefault="00421F97" w:rsidP="006D0A4C">
      <w:pPr>
        <w:widowControl w:val="0"/>
        <w:spacing w:after="0" w:line="336" w:lineRule="auto"/>
        <w:ind w:right="-2" w:firstLine="709"/>
        <w:jc w:val="both"/>
        <w:rPr>
          <w:rFonts w:cs="Times New Roman"/>
          <w:bCs/>
          <w:iCs/>
          <w:sz w:val="28"/>
          <w:szCs w:val="28"/>
          <w:lang w:val="it-IT"/>
        </w:rPr>
      </w:pPr>
      <w:r w:rsidRPr="004B6D84">
        <w:rPr>
          <w:rFonts w:cs="Times New Roman"/>
          <w:bCs/>
          <w:iCs/>
          <w:sz w:val="28"/>
          <w:szCs w:val="28"/>
          <w:lang w:val="it-IT"/>
        </w:rPr>
        <w:t xml:space="preserve">+ Thay đổi hành vi, thói quen xấu ảnh hưởng đến </w:t>
      </w:r>
      <w:r w:rsidRPr="004B6D84">
        <w:rPr>
          <w:rFonts w:cs="Times New Roman"/>
          <w:sz w:val="28"/>
          <w:szCs w:val="28"/>
          <w:lang w:val="it-IT"/>
        </w:rPr>
        <w:t>rối loạn chuyển hóa Lipid máu ở người cao tuổi</w:t>
      </w:r>
    </w:p>
    <w:p w:rsidR="00421F97" w:rsidRPr="004B6D84" w:rsidRDefault="00421F97" w:rsidP="006D0A4C">
      <w:pPr>
        <w:widowControl w:val="0"/>
        <w:spacing w:after="0" w:line="336" w:lineRule="auto"/>
        <w:ind w:right="-2" w:firstLine="709"/>
        <w:jc w:val="both"/>
        <w:rPr>
          <w:rFonts w:cs="Times New Roman"/>
          <w:bCs/>
          <w:iCs/>
          <w:sz w:val="28"/>
          <w:szCs w:val="28"/>
          <w:lang w:val="it-IT"/>
        </w:rPr>
      </w:pPr>
      <w:r w:rsidRPr="004B6D84">
        <w:rPr>
          <w:rFonts w:cs="Times New Roman"/>
          <w:bCs/>
          <w:iCs/>
          <w:sz w:val="28"/>
          <w:szCs w:val="28"/>
          <w:lang w:val="it-IT"/>
        </w:rPr>
        <w:t>+ Thay đổi kiến thức về chế độ ăn, sinh hoạt và các hoạt động thể dục thể thao ngoài trời.</w:t>
      </w:r>
    </w:p>
    <w:p w:rsidR="005D4AFC" w:rsidRDefault="00421F97" w:rsidP="006D0A4C">
      <w:pPr>
        <w:widowControl w:val="0"/>
        <w:spacing w:after="0" w:line="336" w:lineRule="auto"/>
        <w:ind w:right="-2" w:firstLine="709"/>
        <w:rPr>
          <w:rFonts w:cs="Times New Roman"/>
          <w:bCs/>
          <w:iCs/>
          <w:sz w:val="28"/>
          <w:szCs w:val="28"/>
          <w:lang w:val="it-IT"/>
        </w:rPr>
      </w:pPr>
      <w:r w:rsidRPr="004B6D84">
        <w:rPr>
          <w:rFonts w:cs="Times New Roman"/>
          <w:bCs/>
          <w:iCs/>
          <w:sz w:val="28"/>
          <w:szCs w:val="28"/>
          <w:lang w:val="it-IT"/>
        </w:rPr>
        <w:t>Dựa trên lý thuyết thay đổi hành vi, thói quen, giải pháp can thiệp truyền thông tích cực thay đổ</w:t>
      </w:r>
      <w:r w:rsidR="00E553F9">
        <w:rPr>
          <w:rFonts w:cs="Times New Roman"/>
          <w:bCs/>
          <w:iCs/>
          <w:sz w:val="28"/>
          <w:szCs w:val="28"/>
          <w:lang w:val="it-IT"/>
        </w:rPr>
        <w:t>i hành vi theo mô hình sau:</w:t>
      </w:r>
    </w:p>
    <w:p w:rsidR="00D02B78" w:rsidRDefault="00D02B78" w:rsidP="005D4AFC">
      <w:pPr>
        <w:widowControl w:val="0"/>
        <w:spacing w:after="0" w:line="360" w:lineRule="auto"/>
        <w:ind w:right="-2"/>
        <w:rPr>
          <w:rFonts w:cs="Times New Roman"/>
          <w:bCs/>
          <w:i/>
          <w:iCs/>
          <w:sz w:val="28"/>
          <w:szCs w:val="28"/>
          <w:lang w:val="it-IT"/>
        </w:rPr>
      </w:pPr>
    </w:p>
    <w:p w:rsidR="00421F97" w:rsidRPr="004B6D84" w:rsidRDefault="00810D70" w:rsidP="005D4AFC">
      <w:pPr>
        <w:widowControl w:val="0"/>
        <w:spacing w:after="0" w:line="360" w:lineRule="auto"/>
        <w:ind w:right="-2"/>
        <w:rPr>
          <w:rFonts w:cs="Times New Roman"/>
          <w:bCs/>
          <w:i/>
          <w:iCs/>
          <w:sz w:val="28"/>
          <w:szCs w:val="28"/>
          <w:lang w:val="it-IT"/>
        </w:rPr>
      </w:pPr>
      <w:r w:rsidRPr="004B6D84">
        <w:rPr>
          <w:rFonts w:cs="Times New Roman"/>
          <w:noProof/>
          <w:sz w:val="28"/>
          <w:szCs w:val="28"/>
          <w:lang w:eastAsia="vi-VN"/>
        </w:rPr>
        <mc:AlternateContent>
          <mc:Choice Requires="wpg">
            <w:drawing>
              <wp:anchor distT="0" distB="0" distL="114300" distR="114300" simplePos="0" relativeHeight="251663360" behindDoc="0" locked="0" layoutInCell="1" allowOverlap="1" wp14:anchorId="7D78AC11" wp14:editId="196E0F6D">
                <wp:simplePos x="0" y="0"/>
                <wp:positionH relativeFrom="column">
                  <wp:posOffset>-11339</wp:posOffset>
                </wp:positionH>
                <wp:positionV relativeFrom="paragraph">
                  <wp:posOffset>67945</wp:posOffset>
                </wp:positionV>
                <wp:extent cx="5599430" cy="3821118"/>
                <wp:effectExtent l="0" t="19050" r="39370" b="65405"/>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3821118"/>
                          <a:chOff x="1963" y="1828"/>
                          <a:chExt cx="8818" cy="4149"/>
                        </a:xfrm>
                      </wpg:grpSpPr>
                      <wps:wsp>
                        <wps:cNvPr id="49" name="AutoShape 408"/>
                        <wps:cNvSpPr>
                          <a:spLocks noChangeArrowheads="1"/>
                        </wps:cNvSpPr>
                        <wps:spPr bwMode="auto">
                          <a:xfrm>
                            <a:off x="2016" y="1994"/>
                            <a:ext cx="2266" cy="952"/>
                          </a:xfrm>
                          <a:prstGeom prst="roundRect">
                            <a:avLst>
                              <a:gd name="adj" fmla="val 16667"/>
                            </a:avLst>
                          </a:prstGeom>
                          <a:gradFill rotWithShape="0">
                            <a:gsLst>
                              <a:gs pos="0">
                                <a:srgbClr val="FFFFFF"/>
                              </a:gs>
                              <a:gs pos="100000">
                                <a:srgbClr val="B9CDE5"/>
                              </a:gs>
                            </a:gsLst>
                            <a:lin ang="5400000" scaled="1"/>
                          </a:gradFill>
                          <a:ln w="12700">
                            <a:solidFill>
                              <a:srgbClr val="95B3D7"/>
                            </a:solidFill>
                            <a:round/>
                            <a:headEnd/>
                            <a:tailEnd/>
                          </a:ln>
                          <a:effectLst>
                            <a:outerShdw dist="28398" dir="3806097" algn="ctr" rotWithShape="0">
                              <a:srgbClr val="254061">
                                <a:alpha val="50000"/>
                              </a:srgbClr>
                            </a:outerShdw>
                          </a:effectLst>
                        </wps:spPr>
                        <wps:txbx>
                          <w:txbxContent>
                            <w:p w:rsidR="00BC2EDC" w:rsidRPr="007B33B1" w:rsidRDefault="00BC2EDC" w:rsidP="00421F97">
                              <w:pPr>
                                <w:jc w:val="center"/>
                                <w:rPr>
                                  <w:szCs w:val="28"/>
                                </w:rPr>
                              </w:pPr>
                              <w:r w:rsidRPr="007B33B1">
                                <w:rPr>
                                  <w:szCs w:val="28"/>
                                </w:rPr>
                                <w:t>Đào tạo tập huấn</w:t>
                              </w:r>
                            </w:p>
                            <w:p w:rsidR="00BC2EDC" w:rsidRPr="007B33B1" w:rsidRDefault="00BC2EDC" w:rsidP="00421F97">
                              <w:pPr>
                                <w:jc w:val="center"/>
                                <w:rPr>
                                  <w:szCs w:val="28"/>
                                </w:rPr>
                              </w:pPr>
                            </w:p>
                          </w:txbxContent>
                        </wps:txbx>
                        <wps:bodyPr rot="0" vert="horz" wrap="square" lIns="91440" tIns="45720" rIns="91440" bIns="45720" anchor="t" anchorCtr="0" upright="1">
                          <a:noAutofit/>
                        </wps:bodyPr>
                      </wps:wsp>
                      <wps:wsp>
                        <wps:cNvPr id="50" name="AutoShape 409"/>
                        <wps:cNvSpPr>
                          <a:spLocks noChangeArrowheads="1"/>
                        </wps:cNvSpPr>
                        <wps:spPr bwMode="auto">
                          <a:xfrm>
                            <a:off x="1996" y="3576"/>
                            <a:ext cx="2286" cy="1025"/>
                          </a:xfrm>
                          <a:prstGeom prst="roundRect">
                            <a:avLst>
                              <a:gd name="adj" fmla="val 16667"/>
                            </a:avLst>
                          </a:prstGeom>
                          <a:gradFill rotWithShape="0">
                            <a:gsLst>
                              <a:gs pos="0">
                                <a:srgbClr val="FFFFFF"/>
                              </a:gs>
                              <a:gs pos="100000">
                                <a:srgbClr val="B9CDE5"/>
                              </a:gs>
                            </a:gsLst>
                            <a:lin ang="5400000" scaled="1"/>
                          </a:gradFill>
                          <a:ln w="12700">
                            <a:solidFill>
                              <a:srgbClr val="95B3D7"/>
                            </a:solidFill>
                            <a:round/>
                            <a:headEnd/>
                            <a:tailEnd/>
                          </a:ln>
                          <a:effectLst>
                            <a:outerShdw dist="28398" dir="3806097" algn="ctr" rotWithShape="0">
                              <a:srgbClr val="254061">
                                <a:alpha val="50000"/>
                              </a:srgbClr>
                            </a:outerShdw>
                          </a:effectLst>
                        </wps:spPr>
                        <wps:txbx>
                          <w:txbxContent>
                            <w:p w:rsidR="00BC2EDC" w:rsidRPr="007B33B1" w:rsidRDefault="00BC2EDC" w:rsidP="00421F97">
                              <w:pPr>
                                <w:jc w:val="center"/>
                                <w:rPr>
                                  <w:szCs w:val="28"/>
                                </w:rPr>
                              </w:pPr>
                              <w:r w:rsidRPr="007B33B1">
                                <w:rPr>
                                  <w:szCs w:val="28"/>
                                </w:rPr>
                                <w:t>Phân tích hành vi, thói quen</w:t>
                              </w:r>
                            </w:p>
                            <w:p w:rsidR="00BC2EDC" w:rsidRPr="007B33B1" w:rsidRDefault="00BC2EDC" w:rsidP="00421F97">
                              <w:pPr>
                                <w:jc w:val="center"/>
                                <w:rPr>
                                  <w:szCs w:val="28"/>
                                </w:rPr>
                              </w:pPr>
                            </w:p>
                          </w:txbxContent>
                        </wps:txbx>
                        <wps:bodyPr rot="0" vert="horz" wrap="square" lIns="91440" tIns="45720" rIns="91440" bIns="45720" anchor="t" anchorCtr="0" upright="1">
                          <a:noAutofit/>
                        </wps:bodyPr>
                      </wps:wsp>
                      <wps:wsp>
                        <wps:cNvPr id="51" name="AutoShape 410"/>
                        <wps:cNvSpPr>
                          <a:spLocks noChangeArrowheads="1"/>
                        </wps:cNvSpPr>
                        <wps:spPr bwMode="auto">
                          <a:xfrm>
                            <a:off x="1963" y="5255"/>
                            <a:ext cx="2420" cy="722"/>
                          </a:xfrm>
                          <a:prstGeom prst="roundRect">
                            <a:avLst>
                              <a:gd name="adj" fmla="val 16667"/>
                            </a:avLst>
                          </a:prstGeom>
                          <a:gradFill rotWithShape="0">
                            <a:gsLst>
                              <a:gs pos="0">
                                <a:srgbClr val="FFFFFF"/>
                              </a:gs>
                              <a:gs pos="100000">
                                <a:srgbClr val="B9CDE5"/>
                              </a:gs>
                            </a:gsLst>
                            <a:lin ang="5400000" scaled="1"/>
                          </a:gradFill>
                          <a:ln w="12700">
                            <a:solidFill>
                              <a:srgbClr val="95B3D7"/>
                            </a:solidFill>
                            <a:round/>
                            <a:headEnd/>
                            <a:tailEnd/>
                          </a:ln>
                          <a:effectLst>
                            <a:outerShdw dist="28398" dir="3806097" algn="ctr" rotWithShape="0">
                              <a:srgbClr val="254061">
                                <a:alpha val="50000"/>
                              </a:srgbClr>
                            </a:outerShdw>
                          </a:effectLst>
                        </wps:spPr>
                        <wps:txbx>
                          <w:txbxContent>
                            <w:p w:rsidR="00BC2EDC" w:rsidRPr="007B33B1" w:rsidRDefault="00BC2EDC" w:rsidP="00421F97">
                              <w:pPr>
                                <w:jc w:val="center"/>
                                <w:rPr>
                                  <w:szCs w:val="28"/>
                                </w:rPr>
                              </w:pPr>
                              <w:r w:rsidRPr="007B33B1">
                                <w:rPr>
                                  <w:szCs w:val="28"/>
                                </w:rPr>
                                <w:t>Chuẩn bị phương tiện truyền thông</w:t>
                              </w:r>
                            </w:p>
                          </w:txbxContent>
                        </wps:txbx>
                        <wps:bodyPr rot="0" vert="horz" wrap="square" lIns="91440" tIns="45720" rIns="91440" bIns="45720" anchor="t" anchorCtr="0" upright="1">
                          <a:noAutofit/>
                        </wps:bodyPr>
                      </wps:wsp>
                      <wps:wsp>
                        <wps:cNvPr id="52" name="AutoShape 411"/>
                        <wps:cNvSpPr>
                          <a:spLocks noChangeArrowheads="1"/>
                        </wps:cNvSpPr>
                        <wps:spPr bwMode="auto">
                          <a:xfrm>
                            <a:off x="5810" y="2091"/>
                            <a:ext cx="2354" cy="85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F6228">
                                <a:alpha val="50000"/>
                              </a:srgbClr>
                            </a:outerShdw>
                          </a:effectLst>
                        </wps:spPr>
                        <wps:txbx>
                          <w:txbxContent>
                            <w:p w:rsidR="00BC2EDC" w:rsidRPr="007B33B1" w:rsidRDefault="00BC2EDC" w:rsidP="00421F97">
                              <w:pPr>
                                <w:jc w:val="center"/>
                                <w:rPr>
                                  <w:szCs w:val="28"/>
                                </w:rPr>
                              </w:pPr>
                              <w:r w:rsidRPr="007B33B1">
                                <w:rPr>
                                  <w:szCs w:val="28"/>
                                </w:rPr>
                                <w:t>Cung cấp tài liệu</w:t>
                              </w:r>
                            </w:p>
                          </w:txbxContent>
                        </wps:txbx>
                        <wps:bodyPr rot="0" vert="horz" wrap="square" lIns="91440" tIns="45720" rIns="91440" bIns="45720" anchor="t" anchorCtr="0" upright="1">
                          <a:noAutofit/>
                        </wps:bodyPr>
                      </wps:wsp>
                      <wps:wsp>
                        <wps:cNvPr id="53" name="AutoShape 412"/>
                        <wps:cNvSpPr>
                          <a:spLocks noChangeArrowheads="1"/>
                        </wps:cNvSpPr>
                        <wps:spPr bwMode="auto">
                          <a:xfrm>
                            <a:off x="5765" y="3038"/>
                            <a:ext cx="2399" cy="921"/>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F6228">
                                <a:alpha val="50000"/>
                              </a:srgbClr>
                            </a:outerShdw>
                          </a:effectLst>
                        </wps:spPr>
                        <wps:txbx>
                          <w:txbxContent>
                            <w:p w:rsidR="00BC2EDC" w:rsidRPr="007B33B1" w:rsidRDefault="00BC2EDC" w:rsidP="00421F97">
                              <w:pPr>
                                <w:jc w:val="center"/>
                                <w:rPr>
                                  <w:szCs w:val="28"/>
                                </w:rPr>
                              </w:pPr>
                              <w:r w:rsidRPr="007B33B1">
                                <w:rPr>
                                  <w:szCs w:val="28"/>
                                </w:rPr>
                                <w:t xml:space="preserve">Truyền thông </w:t>
                              </w:r>
                            </w:p>
                            <w:p w:rsidR="00BC2EDC" w:rsidRPr="007B33B1" w:rsidRDefault="00BC2EDC" w:rsidP="00421F97">
                              <w:pPr>
                                <w:jc w:val="center"/>
                                <w:rPr>
                                  <w:szCs w:val="28"/>
                                </w:rPr>
                              </w:pPr>
                              <w:r w:rsidRPr="007B33B1">
                                <w:rPr>
                                  <w:szCs w:val="28"/>
                                </w:rPr>
                                <w:t xml:space="preserve">trực tiếp </w:t>
                              </w:r>
                            </w:p>
                          </w:txbxContent>
                        </wps:txbx>
                        <wps:bodyPr rot="0" vert="horz" wrap="square" lIns="91440" tIns="45720" rIns="91440" bIns="45720" anchor="t" anchorCtr="0" upright="1">
                          <a:noAutofit/>
                        </wps:bodyPr>
                      </wps:wsp>
                      <wps:wsp>
                        <wps:cNvPr id="144" name="AutoShape 413"/>
                        <wps:cNvSpPr>
                          <a:spLocks noChangeArrowheads="1"/>
                        </wps:cNvSpPr>
                        <wps:spPr bwMode="auto">
                          <a:xfrm>
                            <a:off x="5723" y="5192"/>
                            <a:ext cx="2467" cy="687"/>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F6228">
                                <a:alpha val="50000"/>
                              </a:srgbClr>
                            </a:outerShdw>
                          </a:effectLst>
                        </wps:spPr>
                        <wps:txbx>
                          <w:txbxContent>
                            <w:p w:rsidR="00BC2EDC" w:rsidRPr="007B33B1" w:rsidRDefault="00BC2EDC" w:rsidP="00421F97">
                              <w:pPr>
                                <w:jc w:val="center"/>
                                <w:rPr>
                                  <w:szCs w:val="28"/>
                                </w:rPr>
                              </w:pPr>
                              <w:r w:rsidRPr="007B33B1">
                                <w:rPr>
                                  <w:szCs w:val="28"/>
                                </w:rPr>
                                <w:t>Hỗ trợ, giám sát</w:t>
                              </w:r>
                            </w:p>
                          </w:txbxContent>
                        </wps:txbx>
                        <wps:bodyPr rot="0" vert="horz" wrap="square" lIns="91440" tIns="45720" rIns="91440" bIns="45720" anchor="t" anchorCtr="0" upright="1">
                          <a:noAutofit/>
                        </wps:bodyPr>
                      </wps:wsp>
                      <wps:wsp>
                        <wps:cNvPr id="145" name="AutoShape 414"/>
                        <wps:cNvSpPr>
                          <a:spLocks noChangeArrowheads="1"/>
                        </wps:cNvSpPr>
                        <wps:spPr bwMode="auto">
                          <a:xfrm>
                            <a:off x="5697" y="4193"/>
                            <a:ext cx="2467" cy="884"/>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F6228">
                                <a:alpha val="50000"/>
                              </a:srgbClr>
                            </a:outerShdw>
                          </a:effectLst>
                        </wps:spPr>
                        <wps:txbx>
                          <w:txbxContent>
                            <w:p w:rsidR="00BC2EDC" w:rsidRPr="007B33B1" w:rsidRDefault="00BC2EDC" w:rsidP="00421F97">
                              <w:pPr>
                                <w:jc w:val="center"/>
                                <w:rPr>
                                  <w:szCs w:val="28"/>
                                </w:rPr>
                              </w:pPr>
                              <w:r w:rsidRPr="007B33B1">
                                <w:rPr>
                                  <w:szCs w:val="28"/>
                                </w:rPr>
                                <w:t xml:space="preserve">Truyền thông </w:t>
                              </w:r>
                            </w:p>
                            <w:p w:rsidR="00BC2EDC" w:rsidRPr="007B33B1" w:rsidRDefault="00BC2EDC" w:rsidP="00421F97">
                              <w:pPr>
                                <w:jc w:val="center"/>
                                <w:rPr>
                                  <w:szCs w:val="28"/>
                                </w:rPr>
                              </w:pPr>
                              <w:r w:rsidRPr="007B33B1">
                                <w:rPr>
                                  <w:szCs w:val="28"/>
                                </w:rPr>
                                <w:t xml:space="preserve">gián tiếp </w:t>
                              </w:r>
                            </w:p>
                          </w:txbxContent>
                        </wps:txbx>
                        <wps:bodyPr rot="0" vert="horz" wrap="square" lIns="91440" tIns="45720" rIns="91440" bIns="45720" anchor="t" anchorCtr="0" upright="1">
                          <a:noAutofit/>
                        </wps:bodyPr>
                      </wps:wsp>
                      <wps:wsp>
                        <wps:cNvPr id="146" name="AutoShape 415"/>
                        <wps:cNvSpPr>
                          <a:spLocks noChangeArrowheads="1"/>
                        </wps:cNvSpPr>
                        <wps:spPr bwMode="auto">
                          <a:xfrm>
                            <a:off x="9229" y="1828"/>
                            <a:ext cx="1552" cy="4051"/>
                          </a:xfrm>
                          <a:prstGeom prst="roundRect">
                            <a:avLst>
                              <a:gd name="adj" fmla="val 16667"/>
                            </a:avLst>
                          </a:prstGeom>
                          <a:solidFill>
                            <a:srgbClr val="4BACC6"/>
                          </a:solidFill>
                          <a:ln w="38100">
                            <a:solidFill>
                              <a:srgbClr val="F2F2F2"/>
                            </a:solidFill>
                            <a:round/>
                            <a:headEnd/>
                            <a:tailEnd/>
                          </a:ln>
                          <a:effectLst>
                            <a:outerShdw dist="28398" dir="3806097" algn="ctr" rotWithShape="0">
                              <a:srgbClr val="215968">
                                <a:alpha val="50000"/>
                              </a:srgbClr>
                            </a:outerShdw>
                          </a:effectLst>
                        </wps:spPr>
                        <wps:txbx>
                          <w:txbxContent>
                            <w:p w:rsidR="00BC2EDC" w:rsidRPr="007F024E" w:rsidRDefault="00BC2EDC" w:rsidP="00421F97">
                              <w:pPr>
                                <w:jc w:val="center"/>
                                <w:rPr>
                                  <w:sz w:val="28"/>
                                  <w:szCs w:val="28"/>
                                </w:rPr>
                              </w:pPr>
                              <w:r w:rsidRPr="007F024E">
                                <w:rPr>
                                  <w:sz w:val="28"/>
                                  <w:szCs w:val="28"/>
                                </w:rPr>
                                <w:t>Thay đổi Hành vi thói quen tốt, giảm nguy cơ mắc rối loạn chuyển hóa Lipid máu ở người cao tuổi</w:t>
                              </w:r>
                            </w:p>
                          </w:txbxContent>
                        </wps:txbx>
                        <wps:bodyPr rot="0" vert="horz" wrap="square" lIns="91440" tIns="45720" rIns="91440" bIns="45720" anchor="t" anchorCtr="0" upright="1">
                          <a:noAutofit/>
                        </wps:bodyPr>
                      </wps:wsp>
                      <wps:wsp>
                        <wps:cNvPr id="147" name="AutoShape 416"/>
                        <wps:cNvSpPr>
                          <a:spLocks noChangeArrowheads="1"/>
                        </wps:cNvSpPr>
                        <wps:spPr bwMode="auto">
                          <a:xfrm>
                            <a:off x="4873" y="3882"/>
                            <a:ext cx="451" cy="476"/>
                          </a:xfrm>
                          <a:prstGeom prst="plus">
                            <a:avLst>
                              <a:gd name="adj" fmla="val 25000"/>
                            </a:avLst>
                          </a:prstGeom>
                          <a:solidFill>
                            <a:srgbClr val="C0504D"/>
                          </a:solidFill>
                          <a:ln w="38100">
                            <a:solidFill>
                              <a:srgbClr val="F2F2F2"/>
                            </a:solidFill>
                            <a:miter lim="800000"/>
                            <a:headEnd/>
                            <a:tailEnd/>
                          </a:ln>
                          <a:effectLst>
                            <a:outerShdw dist="28398" dir="3806097" algn="ctr" rotWithShape="0">
                              <a:srgbClr val="632523">
                                <a:alpha val="50000"/>
                              </a:srgbClr>
                            </a:outerShdw>
                          </a:effectLst>
                        </wps:spPr>
                        <wps:bodyPr rot="0" vert="horz" wrap="square" lIns="91440" tIns="45720" rIns="91440" bIns="45720" anchor="t" anchorCtr="0" upright="1">
                          <a:noAutofit/>
                        </wps:bodyPr>
                      </wps:wsp>
                      <wps:wsp>
                        <wps:cNvPr id="148" name="AutoShape 417"/>
                        <wps:cNvCnPr>
                          <a:cxnSpLocks noChangeShapeType="1"/>
                        </wps:cNvCnPr>
                        <wps:spPr bwMode="auto">
                          <a:xfrm>
                            <a:off x="4282" y="2436"/>
                            <a:ext cx="439" cy="0"/>
                          </a:xfrm>
                          <a:prstGeom prst="straightConnector1">
                            <a:avLst/>
                          </a:prstGeom>
                          <a:noFill/>
                          <a:ln w="127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15968"/>
                                  </a:outerShdw>
                                </a:effectLst>
                              </a14:hiddenEffects>
                            </a:ext>
                          </a:extLst>
                        </wps:spPr>
                        <wps:bodyPr/>
                      </wps:wsp>
                      <wps:wsp>
                        <wps:cNvPr id="149" name="AutoShape 418"/>
                        <wps:cNvCnPr>
                          <a:cxnSpLocks noChangeShapeType="1"/>
                        </wps:cNvCnPr>
                        <wps:spPr bwMode="auto">
                          <a:xfrm>
                            <a:off x="4721" y="2436"/>
                            <a:ext cx="0" cy="3306"/>
                          </a:xfrm>
                          <a:prstGeom prst="straightConnector1">
                            <a:avLst/>
                          </a:prstGeom>
                          <a:noFill/>
                          <a:ln w="127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15968"/>
                                  </a:outerShdw>
                                </a:effectLst>
                              </a14:hiddenEffects>
                            </a:ext>
                          </a:extLst>
                        </wps:spPr>
                        <wps:bodyPr/>
                      </wps:wsp>
                      <wps:wsp>
                        <wps:cNvPr id="150" name="AutoShape 419"/>
                        <wps:cNvCnPr>
                          <a:cxnSpLocks noChangeShapeType="1"/>
                        </wps:cNvCnPr>
                        <wps:spPr bwMode="auto">
                          <a:xfrm>
                            <a:off x="4383" y="5742"/>
                            <a:ext cx="338" cy="0"/>
                          </a:xfrm>
                          <a:prstGeom prst="straightConnector1">
                            <a:avLst/>
                          </a:prstGeom>
                          <a:noFill/>
                          <a:ln w="127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15968"/>
                                  </a:outerShdw>
                                </a:effectLst>
                              </a14:hiddenEffects>
                            </a:ext>
                          </a:extLst>
                        </wps:spPr>
                        <wps:bodyPr/>
                      </wps:wsp>
                      <wps:wsp>
                        <wps:cNvPr id="151" name="AutoShape 420"/>
                        <wps:cNvCnPr>
                          <a:cxnSpLocks noChangeShapeType="1"/>
                        </wps:cNvCnPr>
                        <wps:spPr bwMode="auto">
                          <a:xfrm>
                            <a:off x="4282" y="4114"/>
                            <a:ext cx="439" cy="0"/>
                          </a:xfrm>
                          <a:prstGeom prst="straightConnector1">
                            <a:avLst/>
                          </a:prstGeom>
                          <a:noFill/>
                          <a:ln w="127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15968"/>
                                  </a:outerShdw>
                                </a:effectLst>
                              </a14:hiddenEffects>
                            </a:ext>
                          </a:extLst>
                        </wps:spPr>
                        <wps:bodyPr/>
                      </wps:wsp>
                      <wps:wsp>
                        <wps:cNvPr id="152" name="AutoShape 421"/>
                        <wps:cNvCnPr>
                          <a:cxnSpLocks noChangeShapeType="1"/>
                        </wps:cNvCnPr>
                        <wps:spPr bwMode="auto">
                          <a:xfrm>
                            <a:off x="5485" y="2511"/>
                            <a:ext cx="0" cy="3231"/>
                          </a:xfrm>
                          <a:prstGeom prst="straightConnector1">
                            <a:avLst/>
                          </a:prstGeom>
                          <a:noFill/>
                          <a:ln w="127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15968"/>
                                  </a:outerShdw>
                                </a:effectLst>
                              </a14:hiddenEffects>
                            </a:ext>
                          </a:extLst>
                        </wps:spPr>
                        <wps:bodyPr/>
                      </wps:wsp>
                      <wps:wsp>
                        <wps:cNvPr id="153" name="AutoShape 422"/>
                        <wps:cNvCnPr>
                          <a:cxnSpLocks noChangeShapeType="1"/>
                        </wps:cNvCnPr>
                        <wps:spPr bwMode="auto">
                          <a:xfrm>
                            <a:off x="5485" y="5742"/>
                            <a:ext cx="212" cy="0"/>
                          </a:xfrm>
                          <a:prstGeom prst="straightConnector1">
                            <a:avLst/>
                          </a:prstGeom>
                          <a:noFill/>
                          <a:ln w="127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15968"/>
                                  </a:outerShdw>
                                </a:effectLst>
                              </a14:hiddenEffects>
                            </a:ext>
                          </a:extLst>
                        </wps:spPr>
                        <wps:bodyPr/>
                      </wps:wsp>
                      <wps:wsp>
                        <wps:cNvPr id="154" name="AutoShape 423"/>
                        <wps:cNvCnPr>
                          <a:cxnSpLocks noChangeShapeType="1"/>
                        </wps:cNvCnPr>
                        <wps:spPr bwMode="auto">
                          <a:xfrm>
                            <a:off x="5485" y="2511"/>
                            <a:ext cx="325" cy="0"/>
                          </a:xfrm>
                          <a:prstGeom prst="straightConnector1">
                            <a:avLst/>
                          </a:prstGeom>
                          <a:noFill/>
                          <a:ln w="127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15968"/>
                                  </a:outerShdw>
                                </a:effectLst>
                              </a14:hiddenEffects>
                            </a:ext>
                          </a:extLst>
                        </wps:spPr>
                        <wps:bodyPr/>
                      </wps:wsp>
                      <wps:wsp>
                        <wps:cNvPr id="155" name="AutoShape 424"/>
                        <wps:cNvCnPr>
                          <a:cxnSpLocks noChangeShapeType="1"/>
                        </wps:cNvCnPr>
                        <wps:spPr bwMode="auto">
                          <a:xfrm>
                            <a:off x="8190" y="2511"/>
                            <a:ext cx="287" cy="0"/>
                          </a:xfrm>
                          <a:prstGeom prst="straightConnector1">
                            <a:avLst/>
                          </a:prstGeom>
                          <a:noFill/>
                          <a:ln w="127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15968"/>
                                  </a:outerShdw>
                                </a:effectLst>
                              </a14:hiddenEffects>
                            </a:ext>
                          </a:extLst>
                        </wps:spPr>
                        <wps:bodyPr/>
                      </wps:wsp>
                      <wps:wsp>
                        <wps:cNvPr id="156" name="AutoShape 425"/>
                        <wps:cNvCnPr>
                          <a:cxnSpLocks noChangeShapeType="1"/>
                        </wps:cNvCnPr>
                        <wps:spPr bwMode="auto">
                          <a:xfrm>
                            <a:off x="8190" y="5654"/>
                            <a:ext cx="287" cy="0"/>
                          </a:xfrm>
                          <a:prstGeom prst="straightConnector1">
                            <a:avLst/>
                          </a:prstGeom>
                          <a:noFill/>
                          <a:ln w="127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15968"/>
                                  </a:outerShdw>
                                </a:effectLst>
                              </a14:hiddenEffects>
                            </a:ext>
                          </a:extLst>
                        </wps:spPr>
                        <wps:bodyPr/>
                      </wps:wsp>
                      <wps:wsp>
                        <wps:cNvPr id="157" name="AutoShape 426"/>
                        <wps:cNvCnPr>
                          <a:cxnSpLocks noChangeShapeType="1"/>
                        </wps:cNvCnPr>
                        <wps:spPr bwMode="auto">
                          <a:xfrm>
                            <a:off x="8477" y="2511"/>
                            <a:ext cx="0" cy="3143"/>
                          </a:xfrm>
                          <a:prstGeom prst="straightConnector1">
                            <a:avLst/>
                          </a:prstGeom>
                          <a:noFill/>
                          <a:ln w="127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15968"/>
                                  </a:outerShdw>
                                </a:effectLst>
                              </a14:hiddenEffects>
                            </a:ext>
                          </a:extLst>
                        </wps:spPr>
                        <wps:bodyPr/>
                      </wps:wsp>
                      <wps:wsp>
                        <wps:cNvPr id="158" name="AutoShape 427"/>
                        <wps:cNvSpPr>
                          <a:spLocks noChangeArrowheads="1"/>
                        </wps:cNvSpPr>
                        <wps:spPr bwMode="auto">
                          <a:xfrm>
                            <a:off x="8477" y="3959"/>
                            <a:ext cx="752" cy="234"/>
                          </a:xfrm>
                          <a:prstGeom prst="rightArrow">
                            <a:avLst>
                              <a:gd name="adj1" fmla="val 50000"/>
                              <a:gd name="adj2" fmla="val 80342"/>
                            </a:avLst>
                          </a:prstGeom>
                          <a:gradFill rotWithShape="0">
                            <a:gsLst>
                              <a:gs pos="0">
                                <a:srgbClr val="FAC090"/>
                              </a:gs>
                              <a:gs pos="50000">
                                <a:srgbClr val="F79646"/>
                              </a:gs>
                              <a:gs pos="100000">
                                <a:srgbClr val="FAC090"/>
                              </a:gs>
                            </a:gsLst>
                            <a:lin ang="5400000" scaled="1"/>
                          </a:gradFill>
                          <a:ln w="12700">
                            <a:solidFill>
                              <a:srgbClr val="F79646"/>
                            </a:solidFill>
                            <a:miter lim="800000"/>
                            <a:headEnd/>
                            <a:tailEnd/>
                          </a:ln>
                          <a:effectLst>
                            <a:outerShdw dist="28398" dir="3806097" algn="ctr" rotWithShape="0">
                              <a:srgbClr val="984807"/>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32" style="position:absolute;margin-left:-.9pt;margin-top:5.35pt;width:440.9pt;height:300.9pt;z-index:251663360" coordorigin="1963,1828" coordsize="8818,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">
                <v:roundrect id="AutoShape 408" o:spid="_x0000_s1033" style="position:absolute;left:2016;top:1994;width:2266;height:9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aMUA&#10;AADbAAAADwAAAGRycy9kb3ducmV2LnhtbESPT4vCMBTE78J+h/AWvGnqIrpbjeIKgpce/LOsx2fz&#10;bIvNS21ird/eCILHYWZ+w0znrSlFQ7UrLCsY9CMQxKnVBWcK9rtV7xuE88gaS8uk4E4O5rOPzhRj&#10;bW+8oWbrMxEg7GJUkHtfxVK6NCeDrm8r4uCdbG3QB1lnUtd4C3BTyq8oGkmDBYeFHCta5pSet1ej&#10;ILGnZvB7T47R6DBeXNbX1f8++VOq+9kuJiA8tf4dfrXXWsHwB55fw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UmJoxQAAANsAAAAPAAAAAAAAAAAAAAAAAJgCAABkcnMv&#10;ZG93bnJldi54bWxQSwUGAAAAAAQABAD1AAAAigMAAAAA&#10;" strokecolor="#95b3d7" strokeweight="1pt">
                  <v:fill color2="#b9cde5" focus="100%" type="gradient"/>
                  <v:shadow on="t" color="#254061" opacity=".5" offset="1pt"/>
                  <v:textbox>
                    <w:txbxContent>
                      <w:p w:rsidR="00BC2EDC" w:rsidRPr="007B33B1" w:rsidRDefault="00BC2EDC" w:rsidP="00421F97">
                        <w:pPr>
                          <w:jc w:val="center"/>
                          <w:rPr>
                            <w:szCs w:val="28"/>
                          </w:rPr>
                        </w:pPr>
                        <w:r w:rsidRPr="007B33B1">
                          <w:rPr>
                            <w:szCs w:val="28"/>
                          </w:rPr>
                          <w:t>Đào tạo tập huấn</w:t>
                        </w:r>
                      </w:p>
                      <w:p w:rsidR="00BC2EDC" w:rsidRPr="007B33B1" w:rsidRDefault="00BC2EDC" w:rsidP="00421F97">
                        <w:pPr>
                          <w:jc w:val="center"/>
                          <w:rPr>
                            <w:szCs w:val="28"/>
                          </w:rPr>
                        </w:pPr>
                      </w:p>
                    </w:txbxContent>
                  </v:textbox>
                </v:roundrect>
                <v:roundrect id="AutoShape 409" o:spid="_x0000_s1034" style="position:absolute;left:1996;top:3576;width:2286;height:10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dKMAA&#10;AADbAAAADwAAAGRycy9kb3ducmV2LnhtbERPTYvCMBC9C/6HMII3TV3QlWoUXRC89KCr6HFsxrbY&#10;TGoTa/335iB4fLzv+bI1pWiodoVlBaNhBII4tbrgTMHhfzOYgnAeWWNpmRS8yMFy0e3MMdb2yTtq&#10;9j4TIYRdjApy76tYSpfmZNANbUUcuKutDfoA60zqGp8h3JTyJ4om0mDBoSHHiv5ySm/7h1GQ2Gsz&#10;Wr+SSzQ5/67u28fmdEiOSvV77WoGwlPrv+KPe6sVjMP68CX8AL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FdKMAAAADbAAAADwAAAAAAAAAAAAAAAACYAgAAZHJzL2Rvd25y&#10;ZXYueG1sUEsFBgAAAAAEAAQA9QAAAIUDAAAAAA==&#10;" strokecolor="#95b3d7" strokeweight="1pt">
                  <v:fill color2="#b9cde5" focus="100%" type="gradient"/>
                  <v:shadow on="t" color="#254061" opacity=".5" offset="1pt"/>
                  <v:textbox>
                    <w:txbxContent>
                      <w:p w:rsidR="00BC2EDC" w:rsidRPr="007B33B1" w:rsidRDefault="00BC2EDC" w:rsidP="00421F97">
                        <w:pPr>
                          <w:jc w:val="center"/>
                          <w:rPr>
                            <w:szCs w:val="28"/>
                          </w:rPr>
                        </w:pPr>
                        <w:r w:rsidRPr="007B33B1">
                          <w:rPr>
                            <w:szCs w:val="28"/>
                          </w:rPr>
                          <w:t>Phân tích hành vi, thói quen</w:t>
                        </w:r>
                      </w:p>
                      <w:p w:rsidR="00BC2EDC" w:rsidRPr="007B33B1" w:rsidRDefault="00BC2EDC" w:rsidP="00421F97">
                        <w:pPr>
                          <w:jc w:val="center"/>
                          <w:rPr>
                            <w:szCs w:val="28"/>
                          </w:rPr>
                        </w:pPr>
                      </w:p>
                    </w:txbxContent>
                  </v:textbox>
                </v:roundrect>
                <v:roundrect id="AutoShape 410" o:spid="_x0000_s1035" style="position:absolute;left:1963;top:5255;width:2420;height:7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4s8UA&#10;AADbAAAADwAAAGRycy9kb3ducmV2LnhtbESPQWvCQBSE70L/w/IKvekmhaYluoa0IHjJQWupx2f2&#10;mQSzb9PsGpN/7xYKPQ4z8w2zykbTioF611hWEC8iEMSl1Q1XCg6fm/kbCOeRNbaWScFEDrL1w2yF&#10;qbY33tGw95UIEHYpKqi971IpXVmTQbewHXHwzrY36IPsK6l7vAW4aeVzFCXSYMNhocaOPmoqL/ur&#10;UVDY8xC/T8UpSo6v+c/2uvk+FF9KPT2O+RKEp9H/h//aW63gJYbfL+EH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izxQAAANsAAAAPAAAAAAAAAAAAAAAAAJgCAABkcnMv&#10;ZG93bnJldi54bWxQSwUGAAAAAAQABAD1AAAAigMAAAAA&#10;" strokecolor="#95b3d7" strokeweight="1pt">
                  <v:fill color2="#b9cde5" focus="100%" type="gradient"/>
                  <v:shadow on="t" color="#254061" opacity=".5" offset="1pt"/>
                  <v:textbox>
                    <w:txbxContent>
                      <w:p w:rsidR="00BC2EDC" w:rsidRPr="007B33B1" w:rsidRDefault="00BC2EDC" w:rsidP="00421F97">
                        <w:pPr>
                          <w:jc w:val="center"/>
                          <w:rPr>
                            <w:szCs w:val="28"/>
                          </w:rPr>
                        </w:pPr>
                        <w:r w:rsidRPr="007B33B1">
                          <w:rPr>
                            <w:szCs w:val="28"/>
                          </w:rPr>
                          <w:t>Chuẩn bị phương tiện truyền thông</w:t>
                        </w:r>
                      </w:p>
                    </w:txbxContent>
                  </v:textbox>
                </v:roundrect>
                <v:roundrect id="AutoShape 411" o:spid="_x0000_s1036" style="position:absolute;left:5810;top:2091;width:2354;height:8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kr8A&#10;AADbAAAADwAAAGRycy9kb3ducmV2LnhtbESPzQrCMBCE74LvEFbwpqlCRapRRBAUvfjzAGuztsVm&#10;U5tY69sbQfA4zMw3zHzZmlI0VLvCsoLRMAJBnFpdcKbgct4MpiCcR9ZYWiYFb3KwXHQ7c0y0ffGR&#10;mpPPRICwS1BB7n2VSOnSnAy6oa2Ig3eztUEfZJ1JXeMrwE0px1E0kQYLDgs5VrTOKb2fnkbBYyNb&#10;cx/FO36mZfNu9u56iJ1S/V67moHw1Pp/+NfeagXxGL5fw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pz6SvwAAANsAAAAPAAAAAAAAAAAAAAAAAJgCAABkcnMvZG93bnJl&#10;di54bWxQSwUGAAAAAAQABAD1AAAAhAMAAAAA&#10;" fillcolor="#9bbb59" strokecolor="#f2f2f2" strokeweight="3pt">
                  <v:shadow on="t" color="#4f6228" opacity=".5" offset="1pt"/>
                  <v:textbox>
                    <w:txbxContent>
                      <w:p w:rsidR="00BC2EDC" w:rsidRPr="007B33B1" w:rsidRDefault="00BC2EDC" w:rsidP="00421F97">
                        <w:pPr>
                          <w:jc w:val="center"/>
                          <w:rPr>
                            <w:szCs w:val="28"/>
                          </w:rPr>
                        </w:pPr>
                        <w:r w:rsidRPr="007B33B1">
                          <w:rPr>
                            <w:szCs w:val="28"/>
                          </w:rPr>
                          <w:t>Cung cấp tài liệu</w:t>
                        </w:r>
                      </w:p>
                    </w:txbxContent>
                  </v:textbox>
                </v:roundrect>
                <v:roundrect id="AutoShape 412" o:spid="_x0000_s1037" style="position:absolute;left:5765;top:3038;width:2399;height:9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CcAA&#10;AADbAAAADwAAAGRycy9kb3ducmV2LnhtbESPwcrCMBCE74LvEFbwpqlKRapRRBAUvej/P8DarG2x&#10;2dQm1vr2RhA8DjPzDbNYtaYUDdWusKxgNIxAEKdWF5wp+P/bDmYgnEfWWFomBS9ysFp2OwtMtH3y&#10;iZqzz0SAsEtQQe59lUjp0pwMuqGtiIN3tbVBH2SdSV3jM8BNKcdRNJUGCw4LOVa0ySm9nR9GwX0r&#10;W3MbxXt+pGXzag7ucoydUv1eu56D8NT6X/jb3mkF8QQ+X8IP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bCcAAAADbAAAADwAAAAAAAAAAAAAAAACYAgAAZHJzL2Rvd25y&#10;ZXYueG1sUEsFBgAAAAAEAAQA9QAAAIUDAAAAAA==&#10;" fillcolor="#9bbb59" strokecolor="#f2f2f2" strokeweight="3pt">
                  <v:shadow on="t" color="#4f6228" opacity=".5" offset="1pt"/>
                  <v:textbox>
                    <w:txbxContent>
                      <w:p w:rsidR="00BC2EDC" w:rsidRPr="007B33B1" w:rsidRDefault="00BC2EDC" w:rsidP="00421F97">
                        <w:pPr>
                          <w:jc w:val="center"/>
                          <w:rPr>
                            <w:szCs w:val="28"/>
                          </w:rPr>
                        </w:pPr>
                        <w:r w:rsidRPr="007B33B1">
                          <w:rPr>
                            <w:szCs w:val="28"/>
                          </w:rPr>
                          <w:t xml:space="preserve">Truyền thông </w:t>
                        </w:r>
                      </w:p>
                      <w:p w:rsidR="00BC2EDC" w:rsidRPr="007B33B1" w:rsidRDefault="00BC2EDC" w:rsidP="00421F97">
                        <w:pPr>
                          <w:jc w:val="center"/>
                          <w:rPr>
                            <w:szCs w:val="28"/>
                          </w:rPr>
                        </w:pPr>
                        <w:r w:rsidRPr="007B33B1">
                          <w:rPr>
                            <w:szCs w:val="28"/>
                          </w:rPr>
                          <w:t xml:space="preserve">trực tiếp </w:t>
                        </w:r>
                      </w:p>
                    </w:txbxContent>
                  </v:textbox>
                </v:roundrect>
                <v:roundrect id="AutoShape 413" o:spid="_x0000_s1038" style="position:absolute;left:5723;top:5192;width:2467;height:6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uv70A&#10;AADcAAAADwAAAGRycy9kb3ducmV2LnhtbERPSwrCMBDdC94hjOBOU0VFqlFEEBTd+DnA2IxtsZnU&#10;JtZ6eyMI7ubxvjNfNqYQNVUut6xg0I9AECdW55wquJw3vSkI55E1FpZJwZscLBft1hxjbV98pPrk&#10;UxFC2MWoIPO+jKV0SUYGXd+WxIG72cqgD7BKpa7wFcJNIYdRNJEGcw4NGZa0zii5n55GwWMjG3Mf&#10;jHf8TIr6Xe/d9TB2SnU7zWoGwlPj/+Kfe6vD/NEIvs+EC+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27uv70AAADcAAAADwAAAAAAAAAAAAAAAACYAgAAZHJzL2Rvd25yZXYu&#10;eG1sUEsFBgAAAAAEAAQA9QAAAIIDAAAAAA==&#10;" fillcolor="#9bbb59" strokecolor="#f2f2f2" strokeweight="3pt">
                  <v:shadow on="t" color="#4f6228" opacity=".5" offset="1pt"/>
                  <v:textbox>
                    <w:txbxContent>
                      <w:p w:rsidR="00BC2EDC" w:rsidRPr="007B33B1" w:rsidRDefault="00BC2EDC" w:rsidP="00421F97">
                        <w:pPr>
                          <w:jc w:val="center"/>
                          <w:rPr>
                            <w:szCs w:val="28"/>
                          </w:rPr>
                        </w:pPr>
                        <w:r w:rsidRPr="007B33B1">
                          <w:rPr>
                            <w:szCs w:val="28"/>
                          </w:rPr>
                          <w:t>Hỗ trợ, giám sát</w:t>
                        </w:r>
                      </w:p>
                    </w:txbxContent>
                  </v:textbox>
                </v:roundrect>
                <v:roundrect id="AutoShape 414" o:spid="_x0000_s1039" style="position:absolute;left:5697;top:4193;width:2467;height:8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LJMEA&#10;AADcAAAADwAAAGRycy9kb3ducmV2LnhtbERP24rCMBB9X/Afwiz4tk1drEjXtCwLgqIvXj5gbGbb&#10;YjOpTaz1740g+DaHc51FPphG9NS52rKCSRSDIC6srrlUcDwsv+YgnEfW2FgmBXdykGejjwWm2t54&#10;R/3elyKEsEtRQeV9m0rpiooMusi2xIH7t51BH2BXSt3hLYSbRn7H8UwarDk0VNjSX0XFeX81Ci5L&#10;OZjzJFnztWj6e79xp23ilBp/Dr8/IDwN/i1+uVc6zJ8m8HwmXC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iSyTBAAAA3AAAAA8AAAAAAAAAAAAAAAAAmAIAAGRycy9kb3du&#10;cmV2LnhtbFBLBQYAAAAABAAEAPUAAACGAwAAAAA=&#10;" fillcolor="#9bbb59" strokecolor="#f2f2f2" strokeweight="3pt">
                  <v:shadow on="t" color="#4f6228" opacity=".5" offset="1pt"/>
                  <v:textbox>
                    <w:txbxContent>
                      <w:p w:rsidR="00BC2EDC" w:rsidRPr="007B33B1" w:rsidRDefault="00BC2EDC" w:rsidP="00421F97">
                        <w:pPr>
                          <w:jc w:val="center"/>
                          <w:rPr>
                            <w:szCs w:val="28"/>
                          </w:rPr>
                        </w:pPr>
                        <w:r w:rsidRPr="007B33B1">
                          <w:rPr>
                            <w:szCs w:val="28"/>
                          </w:rPr>
                          <w:t xml:space="preserve">Truyền thông </w:t>
                        </w:r>
                      </w:p>
                      <w:p w:rsidR="00BC2EDC" w:rsidRPr="007B33B1" w:rsidRDefault="00BC2EDC" w:rsidP="00421F97">
                        <w:pPr>
                          <w:jc w:val="center"/>
                          <w:rPr>
                            <w:szCs w:val="28"/>
                          </w:rPr>
                        </w:pPr>
                        <w:r w:rsidRPr="007B33B1">
                          <w:rPr>
                            <w:szCs w:val="28"/>
                          </w:rPr>
                          <w:t xml:space="preserve">gián tiếp </w:t>
                        </w:r>
                      </w:p>
                    </w:txbxContent>
                  </v:textbox>
                </v:roundrect>
                <v:roundrect id="AutoShape 415" o:spid="_x0000_s1040" style="position:absolute;left:9229;top:1828;width:1552;height:40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UzsMA&#10;AADcAAAADwAAAGRycy9kb3ducmV2LnhtbESPQYvCMBCF74L/IcyCN00tolKNsgiKsofFqvehGZti&#10;MylN1PbfbxYW9jbDe/PeN+ttZ2vxotZXjhVMJwkI4sLpiksF18t+vAThA7LG2jEp6MnDdjMcrDHT&#10;7s1neuWhFDGEfYYKTAhNJqUvDFn0E9cQR+3uWoshrm0pdYvvGG5rmSbJXFqsODYYbGhnqHjkT6vg&#10;afuIsDt8Tc0pnaXfp9ui7/dKjT66zxWIQF34N/9dH3XEn83h95k4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UUzsMAAADcAAAADwAAAAAAAAAAAAAAAACYAgAAZHJzL2Rv&#10;d25yZXYueG1sUEsFBgAAAAAEAAQA9QAAAIgDAAAAAA==&#10;" fillcolor="#4bacc6" strokecolor="#f2f2f2" strokeweight="3pt">
                  <v:shadow on="t" color="#215968" opacity=".5" offset="1pt"/>
                  <v:textbox>
                    <w:txbxContent>
                      <w:p w:rsidR="00BC2EDC" w:rsidRPr="007F024E" w:rsidRDefault="00BC2EDC" w:rsidP="00421F97">
                        <w:pPr>
                          <w:jc w:val="center"/>
                          <w:rPr>
                            <w:sz w:val="28"/>
                            <w:szCs w:val="28"/>
                          </w:rPr>
                        </w:pPr>
                        <w:r w:rsidRPr="007F024E">
                          <w:rPr>
                            <w:sz w:val="28"/>
                            <w:szCs w:val="28"/>
                          </w:rPr>
                          <w:t>Thay đổi Hành vi thói quen tốt, giảm nguy cơ mắc rối loạn chuyển hóa Lipid máu ở người cao tuổi</w:t>
                        </w:r>
                      </w:p>
                    </w:txbxContent>
                  </v:textbox>
                </v:roundre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416" o:spid="_x0000_s1041" type="#_x0000_t11" style="position:absolute;left:4873;top:3882;width:451;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oA8MA&#10;AADcAAAADwAAAGRycy9kb3ducmV2LnhtbERPTWvCQBC9F/oflil4q5uKtCF1lVYQlEqhSXofstMk&#10;NDsbs2sS/fWuIHibx/ucxWo0jeipc7VlBS/TCARxYXXNpYI82zzHIJxH1thYJgUncrBaPj4sMNF2&#10;4B/qU1+KEMIuQQWV920ipSsqMuimtiUO3J/tDPoAu1LqDocQbho5i6JXabDm0FBhS+uKiv/0aBTM&#10;zpn9bNe5z/Lv3fB16Pe/eRwrNXkaP95BeBr9XXxzb3WYP3+D6zPhAr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OoA8MAAADcAAAADwAAAAAAAAAAAAAAAACYAgAAZHJzL2Rv&#10;d25yZXYueG1sUEsFBgAAAAAEAAQA9QAAAIgDAAAAAA==&#10;" fillcolor="#c0504d" strokecolor="#f2f2f2" strokeweight="3pt">
                  <v:shadow on="t" color="#632523" opacity=".5" offset="1pt"/>
                </v:shape>
                <v:shapetype id="_x0000_t32" coordsize="21600,21600" o:spt="32" o:oned="t" path="m,l21600,21600e" filled="f">
                  <v:path arrowok="t" fillok="f" o:connecttype="none"/>
                  <o:lock v:ext="edit" shapetype="t"/>
                </v:shapetype>
                <v:shape id="AutoShape 417" o:spid="_x0000_s1042" type="#_x0000_t32" style="position:absolute;left:4282;top:2436;width:4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6Xi8UAAADcAAAADwAAAGRycy9kb3ducmV2LnhtbESPzYrCQBCE74LvMLTgRXSysopkHUWE&#10;RT148OcB2kxvEsz0xMyocZ9++7DgrZuqrvp6vmxdpR7UhNKzgY9RAoo487bk3MD59D2cgQoR2WLl&#10;mQy8KMBy0e3MMbX+yQd6HGOuJIRDigaKGOtU65AV5DCMfE0s2o9vHEZZm1zbBp8S7io9TpKpdliy&#10;NBRY07qg7Hq8OwO/l8Per8b1FXkzPQ1wt9tvbhNj+r129QUqUhvf5v/rrRX8T6GVZ2QC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6Xi8UAAADcAAAADwAAAAAAAAAA&#10;AAAAAAChAgAAZHJzL2Rvd25yZXYueG1sUEsFBgAAAAAEAAQA+QAAAJMDAAAAAA==&#10;" strokecolor="#4bacc6" strokeweight="1pt">
                  <v:shadow color="#215968" offset="1pt"/>
                </v:shape>
                <v:shape id="AutoShape 418" o:spid="_x0000_s1043" type="#_x0000_t32" style="position:absolute;left:4721;top:2436;width:0;height:3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IyEMMAAADcAAAADwAAAGRycy9kb3ducmV2LnhtbERPzYrCMBC+L/gOYRa8LJoqKm63UUQQ&#10;9eDBnwcYm9m2tJnUJmrdp98Igrf5+H4nmbemEjdqXGFZwaAfgSBOrS44U3A6rnpTEM4ja6wsk4IH&#10;OZjPOh8JxtreeU+3g89ECGEXo4Lc+zqW0qU5GXR9WxMH7tc2Bn2ATSZ1g/cQbio5jKKJNFhwaMix&#10;pmVOaXm4GgV/5/3OLoZ1ibyeHL9wu92tL2Olup/t4geEp9a/xS/3Rof5o294PhMukL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yMhDDAAAA3AAAAA8AAAAAAAAAAAAA&#10;AAAAoQIAAGRycy9kb3ducmV2LnhtbFBLBQYAAAAABAAEAPkAAACRAwAAAAA=&#10;" strokecolor="#4bacc6" strokeweight="1pt">
                  <v:shadow color="#215968" offset="1pt"/>
                </v:shape>
                <v:shape id="AutoShape 419" o:spid="_x0000_s1044" type="#_x0000_t32" style="position:absolute;left:4383;top:5742;width:3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ENUMYAAADcAAAADwAAAGRycy9kb3ducmV2LnhtbESPQWvCQBCF70L/wzKFXkQ3FQwldRUR&#10;inrIIbE/YMxOk2B2NmZXTfvrO4dCbzO8N+99s9qMrlN3GkLr2cDrPAFFXHnbcm3g8/QxewMVIrLF&#10;zjMZ+KYAm/XTZIWZ9Q8u6F7GWkkIhwwNNDH2mdahashhmPueWLQvPziMsg61tgM+JNx1epEkqXbY&#10;sjQ02NOuoepS3pyBn3OR++2ivyDv09MUj8d8f10a8/I8bt9BRRrjv/nv+mAFfyn48ox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RDVDGAAAA3AAAAA8AAAAAAAAA&#10;AAAAAAAAoQIAAGRycy9kb3ducmV2LnhtbFBLBQYAAAAABAAEAPkAAACUAwAAAAA=&#10;" strokecolor="#4bacc6" strokeweight="1pt">
                  <v:shadow color="#215968" offset="1pt"/>
                </v:shape>
                <v:shape id="AutoShape 420" o:spid="_x0000_s1045" type="#_x0000_t32" style="position:absolute;left:4282;top:4114;width:4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2oy78AAADcAAAADwAAAGRycy9kb3ducmV2LnhtbERPSwrCMBDdC94hjOBGNFVQpBpFBFEX&#10;LvwcYGzGtthMahO1enojCO7m8b4zndemEA+qXG5ZQb8XgSBOrM45VXA6rrpjEM4jaywsk4IXOZjP&#10;mo0pxto+eU+Pg09FCGEXo4LM+zKW0iUZGXQ9WxIH7mIrgz7AKpW6wmcIN4UcRNFIGsw5NGRY0jKj&#10;5Hq4GwXv835nF4PyirweHTu43e7Wt6FS7Va9mIDwVPu/+Ofe6DB/2IfvM+ECOf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Z2oy78AAADcAAAADwAAAAAAAAAAAAAAAACh&#10;AgAAZHJzL2Rvd25yZXYueG1sUEsFBgAAAAAEAAQA+QAAAI0DAAAAAA==&#10;" strokecolor="#4bacc6" strokeweight="1pt">
                  <v:shadow color="#215968" offset="1pt"/>
                </v:shape>
                <v:shape id="AutoShape 421" o:spid="_x0000_s1046" type="#_x0000_t32" style="position:absolute;left:5485;top:2511;width:0;height:32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82vMMAAADcAAAADwAAAGRycy9kb3ducmV2LnhtbERPzWqDQBC+B/oOyxRyCc0awRBs1hAK&#10;JfHgIT8PMHGnKrqz1t1E26fvFgq9zcf3O9vdZDrxoME1lhWslhEI4tLqhisF18v7ywaE88gaO8uk&#10;4Isc7LKn2RZTbUc+0ePsKxFC2KWooPa+T6V0ZU0G3dL2xIH7sINBH+BQST3gGMJNJ+MoWkuDDYeG&#10;Gnt6q6lsz3ej4Pt2Kuw+7lvkw/qywDwvDp+JUvPnaf8KwtPk/8V/7qMO85MYfp8JF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PNrzDAAAA3AAAAA8AAAAAAAAAAAAA&#10;AAAAoQIAAGRycy9kb3ducmV2LnhtbFBLBQYAAAAABAAEAPkAAACRAwAAAAA=&#10;" strokecolor="#4bacc6" strokeweight="1pt">
                  <v:shadow color="#215968" offset="1pt"/>
                </v:shape>
                <v:shape id="AutoShape 422" o:spid="_x0000_s1047" type="#_x0000_t32" style="position:absolute;left:5485;top:5742;width:2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OTJ8AAAADcAAAADwAAAGRycy9kb3ducmV2LnhtbERP3c7BQBC9l3iHzUjcCFuESFkiEsGF&#10;C3wPMLqjbXRnq7soT28lku9uTs7vzBa1KcSDKpdbVtDvRSCIE6tzThX8ndbdCQjnkTUWlknBixws&#10;5s3GDGNtn3ygx9GnIoSwi1FB5n0ZS+mSjAy6ni2JA3exlUEfYJVKXeEzhJtCDqJoLA3mHBoyLGmV&#10;UXI93o2C9/mwt8tBeUXejE8d3O32m9tIqXarXk5BeKr9v/jn3uowfzSE7zPhAj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oDkyfAAAAA3AAAAA8AAAAAAAAAAAAAAAAA&#10;oQIAAGRycy9kb3ducmV2LnhtbFBLBQYAAAAABAAEAPkAAACOAwAAAAA=&#10;" strokecolor="#4bacc6" strokeweight="1pt">
                  <v:shadow color="#215968" offset="1pt"/>
                </v:shape>
                <v:shape id="AutoShape 423" o:spid="_x0000_s1048" type="#_x0000_t32" style="position:absolute;left:5485;top:2511;width:3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oLU8AAAADcAAAADwAAAGRycy9kb3ducmV2LnhtbERP3c7BQBC9l3iHzUjcCFuCSFkiEsGF&#10;C3wPMLqjbXRnq7soT28lku9uTs7vzBa1KcSDKpdbVtDvRSCIE6tzThX8ndbdCQjnkTUWlknBixws&#10;5s3GDGNtn3ygx9GnIoSwi1FB5n0ZS+mSjAy6ni2JA3exlUEfYJVKXeEzhJtCDqJoLA3mHBoyLGmV&#10;UXI93o2C9/mwt8tBeUXejE8d3O32m9tIqXarXk5BeKr9v/jn3uowfzSE7zPhAj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qC1PAAAAA3AAAAA8AAAAAAAAAAAAAAAAA&#10;oQIAAGRycy9kb3ducmV2LnhtbFBLBQYAAAAABAAEAPkAAACOAwAAAAA=&#10;" strokecolor="#4bacc6" strokeweight="1pt">
                  <v:shadow color="#215968" offset="1pt"/>
                </v:shape>
                <v:shape id="AutoShape 424" o:spid="_x0000_s1049" type="#_x0000_t32" style="position:absolute;left:8190;top:2511;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auyMEAAADcAAAADwAAAGRycy9kb3ducmV2LnhtbERPzYrCMBC+C75DmAUvoqlCRapRRBD1&#10;4EHrA4zNbFtsJrWJWn16IyzsbT6+35kvW1OJBzWutKxgNIxAEGdWl5wrOKebwRSE88gaK8uk4EUO&#10;lotuZ46Jtk8+0uPkcxFC2CWooPC+TqR0WUEG3dDWxIH7tY1BH2CTS93gM4SbSo6jaCINlhwaCqxp&#10;XVB2Pd2NgvfleLCrcX1F3k7SPu73h+0tVqr3065mIDy1/l/8597pMD+O4ftMuEA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pq7IwQAAANwAAAAPAAAAAAAAAAAAAAAA&#10;AKECAABkcnMvZG93bnJldi54bWxQSwUGAAAAAAQABAD5AAAAjwMAAAAA&#10;" strokecolor="#4bacc6" strokeweight="1pt">
                  <v:shadow color="#215968" offset="1pt"/>
                </v:shape>
                <v:shape id="AutoShape 425" o:spid="_x0000_s1050" type="#_x0000_t32" style="position:absolute;left:8190;top:5654;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wv8EAAADcAAAADwAAAGRycy9kb3ducmV2LnhtbERPzYrCMBC+C75DmAUvoqmCRapRRBD1&#10;4EHrA4zNbFtsJrWJWn16IyzsbT6+35kvW1OJBzWutKxgNIxAEGdWl5wrOKebwRSE88gaK8uk4EUO&#10;lotuZ46Jtk8+0uPkcxFC2CWooPC+TqR0WUEG3dDWxIH7tY1BH2CTS93gM4SbSo6jKJYGSw4NBda0&#10;Lii7nu5GwftyPNjVuL4ib+O0j/v9YXubKNX7aVczEJ5a/y/+c+90mD+J4ftMuEA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dDC/wQAAANwAAAAPAAAAAAAAAAAAAAAA&#10;AKECAABkcnMvZG93bnJldi54bWxQSwUGAAAAAAQABAD5AAAAjwMAAAAA&#10;" strokecolor="#4bacc6" strokeweight="1pt">
                  <v:shadow color="#215968" offset="1pt"/>
                </v:shape>
                <v:shape id="AutoShape 426" o:spid="_x0000_s1051" type="#_x0000_t32" style="position:absolute;left:8477;top:2511;width:0;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iVJMEAAADcAAAADwAAAGRycy9kb3ducmV2LnhtbERPy6rCMBDdX/AfwghuLpoq+KAaRQRR&#10;Fy60fsDYjG2xmdQmar1ffyMI7uZwnjNbNKYUD6pdYVlBvxeBIE6tLjhTcErW3QkI55E1lpZJwYsc&#10;LOatnxnG2j75QI+jz0QIYRejgtz7KpbSpTkZdD1bEQfuYmuDPsA6k7rGZwg3pRxE0UgaLDg05FjR&#10;Kqf0erwbBX/nw94uB9UVeTNKfnG3229uQ6U67WY5BeGp8V/xx73VYf5wDO9nwgVy/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OJUkwQAAANwAAAAPAAAAAAAAAAAAAAAA&#10;AKECAABkcnMvZG93bnJldi54bWxQSwUGAAAAAAQABAD5AAAAjwMAAAAA&#10;" strokecolor="#4bacc6" strokeweight="1pt">
                  <v:shadow color="#215968" offset="1p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27" o:spid="_x0000_s1052" type="#_x0000_t13" style="position:absolute;left:8477;top:3959;width:752;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d0ccA&#10;AADcAAAADwAAAGRycy9kb3ducmV2LnhtbESPT2vCQBDF74V+h2UKvdVNW/8RXUWkSg+C1Cpeh+w0&#10;m5qdDdmtid++cyj0NsN7895v5sve1+pKbawCG3geZKCIi2ArLg0cPzdPU1AxIVusA5OBG0VYLu7v&#10;5pjb0PEHXQ+pVBLCMUcDLqUm1zoWjjzGQWiIRfsKrccka1tq22In4b7WL1k21h4rlgaHDa0dFZfD&#10;jzewP7/6m19130M33u4mp+FlPX07GvP40K9moBL16d/8d/1uBX8kt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IHdHHAAAA3AAAAA8AAAAAAAAAAAAAAAAAmAIAAGRy&#10;cy9kb3ducmV2LnhtbFBLBQYAAAAABAAEAPUAAACMAwAAAAA=&#10;" fillcolor="#fac090" strokecolor="#f79646" strokeweight="1pt">
                  <v:fill color2="#f79646" focus="50%" type="gradient"/>
                  <v:shadow on="t" color="#984807" offset="1pt"/>
                </v:shape>
              </v:group>
            </w:pict>
          </mc:Fallback>
        </mc:AlternateContent>
      </w:r>
    </w:p>
    <w:p w:rsidR="00421F97" w:rsidRPr="004B6D84" w:rsidRDefault="00421F97" w:rsidP="005D4AFC">
      <w:pPr>
        <w:widowControl w:val="0"/>
        <w:spacing w:after="0" w:line="360" w:lineRule="auto"/>
        <w:ind w:right="-2"/>
        <w:rPr>
          <w:rFonts w:cs="Times New Roman"/>
          <w:bCs/>
          <w:i/>
          <w:iCs/>
          <w:sz w:val="28"/>
          <w:szCs w:val="28"/>
          <w:lang w:val="it-IT"/>
        </w:rPr>
      </w:pPr>
    </w:p>
    <w:p w:rsidR="00421F97" w:rsidRPr="004B6D84" w:rsidRDefault="00421F97" w:rsidP="005D4AFC">
      <w:pPr>
        <w:widowControl w:val="0"/>
        <w:spacing w:after="0" w:line="360" w:lineRule="auto"/>
        <w:ind w:right="-2"/>
        <w:rPr>
          <w:rFonts w:cs="Times New Roman"/>
          <w:bCs/>
          <w:i/>
          <w:iCs/>
          <w:sz w:val="28"/>
          <w:szCs w:val="28"/>
          <w:lang w:val="it-IT"/>
        </w:rPr>
      </w:pPr>
    </w:p>
    <w:p w:rsidR="00421F97" w:rsidRPr="004B6D84" w:rsidRDefault="00421F97" w:rsidP="005D4AFC">
      <w:pPr>
        <w:widowControl w:val="0"/>
        <w:spacing w:after="0" w:line="360" w:lineRule="auto"/>
        <w:ind w:right="-2"/>
        <w:rPr>
          <w:rFonts w:cs="Times New Roman"/>
          <w:bCs/>
          <w:i/>
          <w:iCs/>
          <w:sz w:val="28"/>
          <w:szCs w:val="28"/>
          <w:lang w:val="it-IT"/>
        </w:rPr>
      </w:pPr>
    </w:p>
    <w:p w:rsidR="00421F97" w:rsidRPr="004B6D84" w:rsidRDefault="00421F97" w:rsidP="005D4AFC">
      <w:pPr>
        <w:widowControl w:val="0"/>
        <w:spacing w:after="0" w:line="360" w:lineRule="auto"/>
        <w:ind w:right="-2"/>
        <w:rPr>
          <w:rFonts w:cs="Times New Roman"/>
          <w:bCs/>
          <w:i/>
          <w:iCs/>
          <w:sz w:val="28"/>
          <w:szCs w:val="28"/>
          <w:lang w:val="it-IT"/>
        </w:rPr>
      </w:pPr>
    </w:p>
    <w:p w:rsidR="00421F97" w:rsidRPr="004B6D84" w:rsidRDefault="00421F97" w:rsidP="005D4AFC">
      <w:pPr>
        <w:widowControl w:val="0"/>
        <w:spacing w:after="0" w:line="360" w:lineRule="auto"/>
        <w:ind w:right="-2"/>
        <w:rPr>
          <w:rFonts w:cs="Times New Roman"/>
          <w:bCs/>
          <w:i/>
          <w:iCs/>
          <w:sz w:val="28"/>
          <w:szCs w:val="28"/>
          <w:lang w:val="it-IT"/>
        </w:rPr>
      </w:pPr>
    </w:p>
    <w:p w:rsidR="00421F97" w:rsidRPr="004B6D84" w:rsidRDefault="00421F97" w:rsidP="005D4AFC">
      <w:pPr>
        <w:widowControl w:val="0"/>
        <w:spacing w:after="0" w:line="360" w:lineRule="auto"/>
        <w:ind w:right="-2"/>
        <w:rPr>
          <w:rFonts w:cs="Times New Roman"/>
          <w:bCs/>
          <w:i/>
          <w:iCs/>
          <w:sz w:val="28"/>
          <w:szCs w:val="28"/>
          <w:lang w:val="it-IT"/>
        </w:rPr>
      </w:pPr>
    </w:p>
    <w:p w:rsidR="00421F97" w:rsidRPr="004B6D84" w:rsidRDefault="00421F97" w:rsidP="005D4AFC">
      <w:pPr>
        <w:widowControl w:val="0"/>
        <w:spacing w:after="0" w:line="360" w:lineRule="auto"/>
        <w:ind w:right="-2"/>
        <w:rPr>
          <w:rFonts w:cs="Times New Roman"/>
          <w:bCs/>
          <w:i/>
          <w:iCs/>
          <w:sz w:val="28"/>
          <w:szCs w:val="28"/>
          <w:lang w:val="it-IT"/>
        </w:rPr>
      </w:pPr>
    </w:p>
    <w:p w:rsidR="007F024E" w:rsidRPr="004B6D84" w:rsidRDefault="00421F97" w:rsidP="005D4AFC">
      <w:pPr>
        <w:widowControl w:val="0"/>
        <w:tabs>
          <w:tab w:val="left" w:pos="1891"/>
        </w:tabs>
        <w:spacing w:after="0" w:line="360" w:lineRule="auto"/>
        <w:ind w:left="720" w:right="-2" w:firstLine="720"/>
        <w:rPr>
          <w:rFonts w:cs="Times New Roman"/>
          <w:b/>
          <w:sz w:val="28"/>
          <w:szCs w:val="28"/>
          <w:lang w:val="it-IT"/>
        </w:rPr>
      </w:pPr>
      <w:r w:rsidRPr="004B6D84">
        <w:rPr>
          <w:rFonts w:cs="Times New Roman"/>
          <w:b/>
          <w:sz w:val="28"/>
          <w:szCs w:val="28"/>
          <w:lang w:val="it-IT"/>
        </w:rPr>
        <w:tab/>
      </w:r>
      <w:bookmarkStart w:id="60" w:name="_Toc47686919"/>
      <w:bookmarkStart w:id="61" w:name="_Toc47687213"/>
      <w:bookmarkStart w:id="62" w:name="_Toc55829718"/>
    </w:p>
    <w:p w:rsidR="007F024E" w:rsidRPr="004B6D84" w:rsidRDefault="007F024E" w:rsidP="005D4AFC">
      <w:pPr>
        <w:widowControl w:val="0"/>
        <w:tabs>
          <w:tab w:val="left" w:pos="1891"/>
        </w:tabs>
        <w:spacing w:after="0" w:line="360" w:lineRule="auto"/>
        <w:ind w:left="720" w:right="-2" w:firstLine="720"/>
        <w:rPr>
          <w:rFonts w:cs="Times New Roman"/>
          <w:b/>
          <w:sz w:val="8"/>
          <w:szCs w:val="28"/>
          <w:lang w:val="it-IT"/>
        </w:rPr>
      </w:pPr>
    </w:p>
    <w:p w:rsidR="002544BA" w:rsidRPr="004B6D84" w:rsidRDefault="002544BA" w:rsidP="005D4AFC">
      <w:pPr>
        <w:widowControl w:val="0"/>
        <w:tabs>
          <w:tab w:val="left" w:pos="1891"/>
        </w:tabs>
        <w:spacing w:after="0" w:line="360" w:lineRule="auto"/>
        <w:ind w:left="720" w:right="-2" w:firstLine="720"/>
        <w:rPr>
          <w:rFonts w:cs="Times New Roman"/>
          <w:b/>
          <w:i/>
          <w:sz w:val="28"/>
          <w:szCs w:val="28"/>
          <w:lang w:val="it-IT"/>
        </w:rPr>
      </w:pPr>
    </w:p>
    <w:p w:rsidR="002544BA" w:rsidRPr="004B6D84" w:rsidRDefault="002544BA" w:rsidP="005D4AFC">
      <w:pPr>
        <w:widowControl w:val="0"/>
        <w:tabs>
          <w:tab w:val="left" w:pos="1891"/>
        </w:tabs>
        <w:spacing w:after="0" w:line="360" w:lineRule="auto"/>
        <w:ind w:left="720" w:right="-2" w:firstLine="720"/>
        <w:rPr>
          <w:rFonts w:cs="Times New Roman"/>
          <w:b/>
          <w:i/>
          <w:sz w:val="28"/>
          <w:szCs w:val="28"/>
          <w:lang w:val="it-IT"/>
        </w:rPr>
      </w:pPr>
    </w:p>
    <w:p w:rsidR="002544BA" w:rsidRPr="004B6D84" w:rsidRDefault="002544BA" w:rsidP="005D4AFC">
      <w:pPr>
        <w:widowControl w:val="0"/>
        <w:tabs>
          <w:tab w:val="left" w:pos="1891"/>
        </w:tabs>
        <w:spacing w:after="0" w:line="360" w:lineRule="auto"/>
        <w:ind w:left="720" w:right="-2" w:firstLine="720"/>
        <w:rPr>
          <w:rFonts w:cs="Times New Roman"/>
          <w:b/>
          <w:i/>
          <w:sz w:val="28"/>
          <w:szCs w:val="28"/>
          <w:lang w:val="it-IT"/>
        </w:rPr>
      </w:pPr>
    </w:p>
    <w:p w:rsidR="006D0A4C" w:rsidRDefault="006D0A4C" w:rsidP="005D4AFC">
      <w:pPr>
        <w:widowControl w:val="0"/>
        <w:tabs>
          <w:tab w:val="left" w:pos="1891"/>
        </w:tabs>
        <w:spacing w:after="0" w:line="360" w:lineRule="auto"/>
        <w:ind w:left="720" w:right="-2" w:firstLine="720"/>
        <w:rPr>
          <w:rFonts w:cs="Times New Roman"/>
          <w:b/>
          <w:i/>
          <w:sz w:val="28"/>
          <w:szCs w:val="28"/>
          <w:lang w:val="it-IT"/>
        </w:rPr>
      </w:pPr>
      <w:bookmarkStart w:id="63" w:name="_Toc61272190"/>
    </w:p>
    <w:p w:rsidR="00421F97" w:rsidRPr="00EF1373" w:rsidRDefault="00F447E9" w:rsidP="006D0A4C">
      <w:pPr>
        <w:pStyle w:val="s2"/>
        <w:rPr>
          <w:iCs/>
          <w:lang w:val="it-IT"/>
        </w:rPr>
      </w:pPr>
      <w:bookmarkStart w:id="64" w:name="_Toc62036341"/>
      <w:r w:rsidRPr="00EF1373">
        <w:rPr>
          <w:lang w:val="it-IT"/>
        </w:rPr>
        <w:t>Sơ đồ 2.</w:t>
      </w:r>
      <w:r w:rsidR="006D0A4C" w:rsidRPr="00EF1373">
        <w:rPr>
          <w:lang w:val="it-IT"/>
        </w:rPr>
        <w:t>1</w:t>
      </w:r>
      <w:r w:rsidR="00CA6434" w:rsidRPr="00EF1373">
        <w:rPr>
          <w:lang w:val="it-IT"/>
        </w:rPr>
        <w:t>.</w:t>
      </w:r>
      <w:r w:rsidR="00421F97" w:rsidRPr="00EF1373">
        <w:rPr>
          <w:lang w:val="it-IT"/>
        </w:rPr>
        <w:t xml:space="preserve"> Mô hình truyền thông thay đổi hành vi</w:t>
      </w:r>
      <w:bookmarkEnd w:id="60"/>
      <w:bookmarkEnd w:id="61"/>
      <w:bookmarkEnd w:id="62"/>
      <w:bookmarkEnd w:id="63"/>
      <w:bookmarkEnd w:id="64"/>
    </w:p>
    <w:p w:rsidR="00421F97" w:rsidRPr="004B6D84" w:rsidRDefault="00421F97" w:rsidP="005D4AFC">
      <w:pPr>
        <w:widowControl w:val="0"/>
        <w:spacing w:after="0" w:line="360" w:lineRule="auto"/>
        <w:ind w:right="-2" w:firstLine="709"/>
        <w:jc w:val="both"/>
        <w:rPr>
          <w:rFonts w:cs="Times New Roman"/>
          <w:bCs/>
          <w:iCs/>
          <w:spacing w:val="6"/>
          <w:sz w:val="28"/>
          <w:szCs w:val="28"/>
          <w:lang w:val="pt-BR"/>
        </w:rPr>
      </w:pPr>
      <w:r w:rsidRPr="004B6D84">
        <w:rPr>
          <w:rFonts w:cs="Times New Roman"/>
          <w:bCs/>
          <w:iCs/>
          <w:sz w:val="28"/>
          <w:szCs w:val="28"/>
          <w:lang w:val="pt-BR"/>
        </w:rPr>
        <w:t xml:space="preserve">- Giải pháp về </w:t>
      </w:r>
      <w:r w:rsidRPr="004B6D84">
        <w:rPr>
          <w:rFonts w:cs="Times New Roman"/>
          <w:sz w:val="28"/>
          <w:szCs w:val="28"/>
        </w:rPr>
        <w:t xml:space="preserve">chăm sóc dinh dưỡng cho nhóm NCT mắc rối loạn chuyển hóa lipid máu và </w:t>
      </w:r>
      <w:r w:rsidRPr="004B6D84">
        <w:rPr>
          <w:rFonts w:cs="Times New Roman"/>
          <w:bCs/>
          <w:iCs/>
          <w:spacing w:val="6"/>
          <w:sz w:val="28"/>
          <w:szCs w:val="28"/>
          <w:lang w:val="pt-BR"/>
        </w:rPr>
        <w:t>can thiệp y tế sử dụng hỗ trợ kỹ thuật thích hợp với cộng đồng.</w:t>
      </w:r>
    </w:p>
    <w:p w:rsidR="00421F97" w:rsidRPr="004B6D84" w:rsidRDefault="00421F97" w:rsidP="005D4AFC">
      <w:pPr>
        <w:widowControl w:val="0"/>
        <w:spacing w:after="0" w:line="360" w:lineRule="auto"/>
        <w:ind w:right="-2" w:firstLine="709"/>
        <w:jc w:val="both"/>
        <w:rPr>
          <w:rFonts w:cs="Times New Roman"/>
          <w:bCs/>
          <w:iCs/>
          <w:spacing w:val="6"/>
          <w:sz w:val="28"/>
          <w:szCs w:val="28"/>
          <w:lang w:val="pt-BR"/>
        </w:rPr>
      </w:pPr>
      <w:r w:rsidRPr="004B6D84">
        <w:rPr>
          <w:rFonts w:cs="Times New Roman"/>
          <w:noProof/>
          <w:sz w:val="28"/>
          <w:szCs w:val="28"/>
          <w:lang w:eastAsia="vi-VN"/>
        </w:rPr>
        <mc:AlternateContent>
          <mc:Choice Requires="wpg">
            <w:drawing>
              <wp:anchor distT="0" distB="0" distL="114300" distR="114300" simplePos="0" relativeHeight="251661312" behindDoc="0" locked="0" layoutInCell="1" allowOverlap="1" wp14:anchorId="2E5276D4" wp14:editId="2CA57FA1">
                <wp:simplePos x="0" y="0"/>
                <wp:positionH relativeFrom="column">
                  <wp:posOffset>45811</wp:posOffset>
                </wp:positionH>
                <wp:positionV relativeFrom="paragraph">
                  <wp:posOffset>105410</wp:posOffset>
                </wp:positionV>
                <wp:extent cx="5445578" cy="1764254"/>
                <wp:effectExtent l="19050" t="0" r="41275" b="6477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578" cy="1764254"/>
                          <a:chOff x="2504" y="11571"/>
                          <a:chExt cx="8203" cy="2784"/>
                        </a:xfrm>
                      </wpg:grpSpPr>
                      <wps:wsp>
                        <wps:cNvPr id="160" name="AutoShape 428"/>
                        <wps:cNvSpPr>
                          <a:spLocks noChangeArrowheads="1"/>
                        </wps:cNvSpPr>
                        <wps:spPr bwMode="auto">
                          <a:xfrm>
                            <a:off x="6660" y="11610"/>
                            <a:ext cx="1515" cy="2745"/>
                          </a:xfrm>
                          <a:prstGeom prst="roundRect">
                            <a:avLst>
                              <a:gd name="adj" fmla="val 16667"/>
                            </a:avLst>
                          </a:prstGeom>
                          <a:gradFill rotWithShape="0">
                            <a:gsLst>
                              <a:gs pos="0">
                                <a:srgbClr val="C3D69B"/>
                              </a:gs>
                              <a:gs pos="50000">
                                <a:srgbClr val="9BBB59"/>
                              </a:gs>
                              <a:gs pos="100000">
                                <a:srgbClr val="C3D69B"/>
                              </a:gs>
                            </a:gsLst>
                            <a:lin ang="5400000" scaled="1"/>
                          </a:gradFill>
                          <a:ln w="12700">
                            <a:solidFill>
                              <a:srgbClr val="9BBB59"/>
                            </a:solidFill>
                            <a:round/>
                            <a:headEnd/>
                            <a:tailEnd/>
                          </a:ln>
                          <a:effectLst>
                            <a:outerShdw dist="28398" dir="3806097" algn="ctr" rotWithShape="0">
                              <a:srgbClr val="4F6228"/>
                            </a:outerShdw>
                          </a:effectLst>
                        </wps:spPr>
                        <wps:txbx>
                          <w:txbxContent>
                            <w:p w:rsidR="00BC2EDC" w:rsidRPr="007F024E" w:rsidRDefault="00BC2EDC" w:rsidP="00421F97">
                              <w:pPr>
                                <w:jc w:val="center"/>
                                <w:rPr>
                                  <w:sz w:val="28"/>
                                  <w:szCs w:val="28"/>
                                </w:rPr>
                              </w:pPr>
                              <w:r w:rsidRPr="007F024E">
                                <w:rPr>
                                  <w:sz w:val="28"/>
                                  <w:szCs w:val="28"/>
                                </w:rPr>
                                <w:t>Cải thiện tình trạng dinh dưỡng</w:t>
                              </w:r>
                            </w:p>
                          </w:txbxContent>
                        </wps:txbx>
                        <wps:bodyPr rot="0" vert="horz" wrap="square" lIns="91440" tIns="45720" rIns="91440" bIns="45720" anchor="t" anchorCtr="0" upright="1">
                          <a:noAutofit/>
                        </wps:bodyPr>
                      </wps:wsp>
                      <wps:wsp>
                        <wps:cNvPr id="161" name="AutoShape 430"/>
                        <wps:cNvSpPr>
                          <a:spLocks noChangeArrowheads="1"/>
                        </wps:cNvSpPr>
                        <wps:spPr bwMode="auto">
                          <a:xfrm>
                            <a:off x="2504" y="12532"/>
                            <a:ext cx="2902" cy="1182"/>
                          </a:xfrm>
                          <a:prstGeom prst="roundRect">
                            <a:avLst>
                              <a:gd name="adj" fmla="val 16667"/>
                            </a:avLst>
                          </a:prstGeom>
                          <a:solidFill>
                            <a:srgbClr val="4BACC6"/>
                          </a:solidFill>
                          <a:ln w="38100">
                            <a:solidFill>
                              <a:srgbClr val="F2F2F2"/>
                            </a:solidFill>
                            <a:round/>
                            <a:headEnd/>
                            <a:tailEnd/>
                          </a:ln>
                          <a:effectLst>
                            <a:outerShdw dist="28398" dir="3806097" algn="ctr" rotWithShape="0">
                              <a:srgbClr val="215968">
                                <a:alpha val="50000"/>
                              </a:srgbClr>
                            </a:outerShdw>
                          </a:effectLst>
                        </wps:spPr>
                        <wps:txbx>
                          <w:txbxContent>
                            <w:p w:rsidR="00BC2EDC" w:rsidRPr="007F024E" w:rsidRDefault="00BC2EDC" w:rsidP="00421F97">
                              <w:pPr>
                                <w:jc w:val="center"/>
                                <w:rPr>
                                  <w:sz w:val="28"/>
                                  <w:szCs w:val="28"/>
                                </w:rPr>
                              </w:pPr>
                              <w:r w:rsidRPr="007F024E">
                                <w:rPr>
                                  <w:sz w:val="28"/>
                                  <w:szCs w:val="28"/>
                                </w:rPr>
                                <w:t>Xây dựng chế độ ăn phù hợp</w:t>
                              </w:r>
                            </w:p>
                          </w:txbxContent>
                        </wps:txbx>
                        <wps:bodyPr rot="0" vert="horz" wrap="square" lIns="91440" tIns="45720" rIns="91440" bIns="45720" anchor="t" anchorCtr="0" upright="1">
                          <a:noAutofit/>
                        </wps:bodyPr>
                      </wps:wsp>
                      <wps:wsp>
                        <wps:cNvPr id="162" name="AutoShape 432"/>
                        <wps:cNvSpPr>
                          <a:spLocks noChangeArrowheads="1"/>
                        </wps:cNvSpPr>
                        <wps:spPr bwMode="auto">
                          <a:xfrm>
                            <a:off x="9192" y="11571"/>
                            <a:ext cx="1515" cy="2784"/>
                          </a:xfrm>
                          <a:prstGeom prst="roundRect">
                            <a:avLst>
                              <a:gd name="adj" fmla="val 16667"/>
                            </a:avLst>
                          </a:prstGeom>
                          <a:gradFill rotWithShape="0">
                            <a:gsLst>
                              <a:gs pos="0">
                                <a:srgbClr val="D99694"/>
                              </a:gs>
                              <a:gs pos="50000">
                                <a:srgbClr val="C0504D"/>
                              </a:gs>
                              <a:gs pos="100000">
                                <a:srgbClr val="D99694"/>
                              </a:gs>
                            </a:gsLst>
                            <a:lin ang="5400000" scaled="1"/>
                          </a:gradFill>
                          <a:ln w="12700">
                            <a:solidFill>
                              <a:srgbClr val="C0504D"/>
                            </a:solidFill>
                            <a:round/>
                            <a:headEnd/>
                            <a:tailEnd/>
                          </a:ln>
                          <a:effectLst>
                            <a:outerShdw dist="28398" dir="3806097" algn="ctr" rotWithShape="0">
                              <a:srgbClr val="632523"/>
                            </a:outerShdw>
                          </a:effectLst>
                        </wps:spPr>
                        <wps:txbx>
                          <w:txbxContent>
                            <w:p w:rsidR="00BC2EDC" w:rsidRPr="007F024E" w:rsidRDefault="00BC2EDC" w:rsidP="00421F97">
                              <w:pPr>
                                <w:jc w:val="center"/>
                                <w:rPr>
                                  <w:sz w:val="28"/>
                                  <w:szCs w:val="28"/>
                                </w:rPr>
                              </w:pPr>
                              <w:r w:rsidRPr="007F024E">
                                <w:rPr>
                                  <w:sz w:val="28"/>
                                  <w:szCs w:val="28"/>
                                </w:rPr>
                                <w:t>Giảm tỷ lệ mắc rối loạn chuyển hóa lipid máu</w:t>
                              </w:r>
                            </w:p>
                          </w:txbxContent>
                        </wps:txbx>
                        <wps:bodyPr rot="0" vert="horz" wrap="square" lIns="91440" tIns="45720" rIns="91440" bIns="45720" anchor="t" anchorCtr="0" upright="1">
                          <a:noAutofit/>
                        </wps:bodyPr>
                      </wps:wsp>
                      <wps:wsp>
                        <wps:cNvPr id="163" name="AutoShape 437"/>
                        <wps:cNvSpPr>
                          <a:spLocks noChangeArrowheads="1"/>
                        </wps:cNvSpPr>
                        <wps:spPr bwMode="auto">
                          <a:xfrm>
                            <a:off x="5534" y="12994"/>
                            <a:ext cx="1100" cy="243"/>
                          </a:xfrm>
                          <a:prstGeom prst="rightArrow">
                            <a:avLst>
                              <a:gd name="adj1" fmla="val 50000"/>
                              <a:gd name="adj2" fmla="val 113169"/>
                            </a:avLst>
                          </a:prstGeom>
                          <a:gradFill rotWithShape="0">
                            <a:gsLst>
                              <a:gs pos="0">
                                <a:srgbClr val="93CDDD"/>
                              </a:gs>
                              <a:gs pos="50000">
                                <a:srgbClr val="4BACC6"/>
                              </a:gs>
                              <a:gs pos="100000">
                                <a:srgbClr val="93CDDD"/>
                              </a:gs>
                            </a:gsLst>
                            <a:lin ang="5400000" scaled="1"/>
                          </a:gradFill>
                          <a:ln w="12700">
                            <a:solidFill>
                              <a:srgbClr val="4BACC6"/>
                            </a:solidFill>
                            <a:miter lim="800000"/>
                            <a:headEnd/>
                            <a:tailEnd/>
                          </a:ln>
                          <a:effectLst>
                            <a:outerShdw dist="28398" dir="3806097" algn="ctr" rotWithShape="0">
                              <a:srgbClr val="215968"/>
                            </a:outerShdw>
                          </a:effectLst>
                        </wps:spPr>
                        <wps:bodyPr rot="0" vert="horz" wrap="square" lIns="91440" tIns="45720" rIns="91440" bIns="45720" anchor="t" anchorCtr="0" upright="1">
                          <a:noAutofit/>
                        </wps:bodyPr>
                      </wps:wsp>
                      <wps:wsp>
                        <wps:cNvPr id="164" name="AutoShape 438"/>
                        <wps:cNvSpPr>
                          <a:spLocks noChangeArrowheads="1"/>
                        </wps:cNvSpPr>
                        <wps:spPr bwMode="auto">
                          <a:xfrm>
                            <a:off x="8226" y="12919"/>
                            <a:ext cx="953" cy="218"/>
                          </a:xfrm>
                          <a:prstGeom prst="rightArrow">
                            <a:avLst>
                              <a:gd name="adj1" fmla="val 50000"/>
                              <a:gd name="adj2" fmla="val 109289"/>
                            </a:avLst>
                          </a:prstGeom>
                          <a:gradFill rotWithShape="0">
                            <a:gsLst>
                              <a:gs pos="0">
                                <a:srgbClr val="C3D69B"/>
                              </a:gs>
                              <a:gs pos="50000">
                                <a:srgbClr val="9BBB59"/>
                              </a:gs>
                              <a:gs pos="100000">
                                <a:srgbClr val="C3D69B"/>
                              </a:gs>
                            </a:gsLst>
                            <a:lin ang="5400000" scaled="1"/>
                          </a:gradFill>
                          <a:ln w="12700">
                            <a:solidFill>
                              <a:srgbClr val="9BBB59"/>
                            </a:solidFill>
                            <a:miter lim="800000"/>
                            <a:headEnd/>
                            <a:tailEnd/>
                          </a:ln>
                          <a:effectLst>
                            <a:outerShdw dist="28398" dir="3806097" algn="ctr" rotWithShape="0">
                              <a:srgbClr val="4F6228"/>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053" style="position:absolute;left:0;text-align:left;margin-left:3.6pt;margin-top:8.3pt;width:428.8pt;height:138.9pt;z-index:251661312" coordorigin="2504,11571" coordsize="8203,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">
                <v:roundrect id="AutoShape 428" o:spid="_x0000_s1054" style="position:absolute;left:6660;top:11610;width:1515;height:27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St8MA&#10;AADcAAAADwAAAGRycy9kb3ducmV2LnhtbESPzYoCQQyE74Lv0ETwpj2KyjJrKyIIC14c3QfITmd+&#10;dqfTw3Svjj69OQjeEqpS9WW97V2jrtSF2rOB2TQBRZx7W3Np4PtymHyAChHZYuOZDNwpwHYzHKwx&#10;tf7GGV3PsVQSwiFFA1WMbap1yCtyGKa+JRat8J3DKGtXatvhTcJdo+dJstIOa5aGClvaV5T/nf+d&#10;gZ/GxtMy88cM2+VisS8exW/+MGY86nefoCL18W1+XX9ZwV8JvjwjE+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St8MAAADcAAAADwAAAAAAAAAAAAAAAACYAgAAZHJzL2Rv&#10;d25yZXYueG1sUEsFBgAAAAAEAAQA9QAAAIgDAAAAAA==&#10;" fillcolor="#c3d69b" strokecolor="#9bbb59" strokeweight="1pt">
                  <v:fill color2="#9bbb59" focus="50%" type="gradient"/>
                  <v:shadow on="t" color="#4f6228" offset="1pt"/>
                  <v:textbox>
                    <w:txbxContent>
                      <w:p w:rsidR="00BC2EDC" w:rsidRPr="007F024E" w:rsidRDefault="00BC2EDC" w:rsidP="00421F97">
                        <w:pPr>
                          <w:jc w:val="center"/>
                          <w:rPr>
                            <w:sz w:val="28"/>
                            <w:szCs w:val="28"/>
                          </w:rPr>
                        </w:pPr>
                        <w:r w:rsidRPr="007F024E">
                          <w:rPr>
                            <w:sz w:val="28"/>
                            <w:szCs w:val="28"/>
                          </w:rPr>
                          <w:t>Cải thiện tình trạng dinh dưỡng</w:t>
                        </w:r>
                      </w:p>
                    </w:txbxContent>
                  </v:textbox>
                </v:roundrect>
                <v:roundrect id="AutoShape 430" o:spid="_x0000_s1055" style="position:absolute;left:2504;top:12532;width:2902;height:11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Q2sMA&#10;AADcAAAADwAAAGRycy9kb3ducmV2LnhtbESPQYvCMBCF7wv+hzCCtzVtEV26RhFBUfYgunofmtmm&#10;2ExKE7X99xtB8DbDe/PeN/NlZ2txp9ZXjhWk4wQEceF0xaWC8+/m8wuED8gaa8ekoCcPy8XgY465&#10;dg8+0v0UShFD2OeowITQ5FL6wpBFP3YNcdT+XGsxxLUtpW7xEcNtLbMkmUqLFccGgw2tDRXX080q&#10;uNk+Iqy3P6nZZ5PssL/M+n6j1GjYrb5BBOrC2/y63umIP03h+Uyc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nQ2sMAAADcAAAADwAAAAAAAAAAAAAAAACYAgAAZHJzL2Rv&#10;d25yZXYueG1sUEsFBgAAAAAEAAQA9QAAAIgDAAAAAA==&#10;" fillcolor="#4bacc6" strokecolor="#f2f2f2" strokeweight="3pt">
                  <v:shadow on="t" color="#215968" opacity=".5" offset="1pt"/>
                  <v:textbox>
                    <w:txbxContent>
                      <w:p w:rsidR="00BC2EDC" w:rsidRPr="007F024E" w:rsidRDefault="00BC2EDC" w:rsidP="00421F97">
                        <w:pPr>
                          <w:jc w:val="center"/>
                          <w:rPr>
                            <w:sz w:val="28"/>
                            <w:szCs w:val="28"/>
                          </w:rPr>
                        </w:pPr>
                        <w:r w:rsidRPr="007F024E">
                          <w:rPr>
                            <w:sz w:val="28"/>
                            <w:szCs w:val="28"/>
                          </w:rPr>
                          <w:t>Xây dựng chế độ ăn phù hợp</w:t>
                        </w:r>
                      </w:p>
                    </w:txbxContent>
                  </v:textbox>
                </v:roundrect>
                <v:roundrect id="AutoShape 432" o:spid="_x0000_s1056" style="position:absolute;left:9192;top:11571;width:1515;height:27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MUcQA&#10;AADcAAAADwAAAGRycy9kb3ducmV2LnhtbERPTWvCQBC9F/wPywi9FLNpoJqmrlIKDb2Fxl56G7Nj&#10;EszOxuwa03/vCgVv83ifs95OphMjDa61rOA5ikEQV1a3XCv42X0uUhDOI2vsLJOCP3Kw3cwe1php&#10;e+FvGktfixDCLkMFjfd9JqWrGjLoItsTB+5gB4M+wKGWesBLCDedTOJ4KQ22HBoa7OmjoepYno0C&#10;mb6cfsdV/nTOyzp+LZJxnxwKpR7n0/sbCE+Tv4v/3V86zF8mcHs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PDFHEAAAA3AAAAA8AAAAAAAAAAAAAAAAAmAIAAGRycy9k&#10;b3ducmV2LnhtbFBLBQYAAAAABAAEAPUAAACJAwAAAAA=&#10;" fillcolor="#d99694" strokecolor="#c0504d" strokeweight="1pt">
                  <v:fill color2="#c0504d" focus="50%" type="gradient"/>
                  <v:shadow on="t" color="#632523" offset="1pt"/>
                  <v:textbox>
                    <w:txbxContent>
                      <w:p w:rsidR="00BC2EDC" w:rsidRPr="007F024E" w:rsidRDefault="00BC2EDC" w:rsidP="00421F97">
                        <w:pPr>
                          <w:jc w:val="center"/>
                          <w:rPr>
                            <w:sz w:val="28"/>
                            <w:szCs w:val="28"/>
                          </w:rPr>
                        </w:pPr>
                        <w:r w:rsidRPr="007F024E">
                          <w:rPr>
                            <w:sz w:val="28"/>
                            <w:szCs w:val="28"/>
                          </w:rPr>
                          <w:t>Giảm tỷ lệ mắc rối loạn chuyển hóa lipid máu</w:t>
                        </w:r>
                      </w:p>
                    </w:txbxContent>
                  </v:textbox>
                </v:roundrect>
                <v:shape id="AutoShape 437" o:spid="_x0000_s1057" type="#_x0000_t13" style="position:absolute;left:5534;top:12994;width:1100;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VwI8MA&#10;AADcAAAADwAAAGRycy9kb3ducmV2LnhtbERPO2/CMBDeK/EfrEPq1jhQgVCKQTyrDixAO3Q74iOJ&#10;iM9WbCDw6+tKSGz36XveeNqaWlyo8ZVlBb0kBUGcW11xoeB7v34bgfABWWNtmRTcyMN00nkZY6bt&#10;lbd02YVCxBD2GSooQ3CZlD4vyaBPrCOO3NE2BkOETSF1g9cYbmrZT9OhNFhxbCjR0aKk/LQ7GwWf&#10;y/R+QOc293l+XNz84NevfgZKvXbb2QeIQG14ih/uLx3nD9/h/5l4gZ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VwI8MAAADcAAAADwAAAAAAAAAAAAAAAACYAgAAZHJzL2Rv&#10;d25yZXYueG1sUEsFBgAAAAAEAAQA9QAAAIgDAAAAAA==&#10;" fillcolor="#93cddd" strokecolor="#4bacc6" strokeweight="1pt">
                  <v:fill color2="#4bacc6" focus="50%" type="gradient"/>
                  <v:shadow on="t" color="#215968" offset="1pt"/>
                </v:shape>
                <v:shape id="AutoShape 438" o:spid="_x0000_s1058" type="#_x0000_t13" style="position:absolute;left:8226;top:12919;width:953;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t/8EA&#10;AADcAAAADwAAAGRycy9kb3ducmV2LnhtbERP3WrCMBS+H/gO4QjeranDSdcZRQbFwq7UPcChOWuL&#10;zUlIoq0+/TIY7O58fL9ns5vMIG7kQ29ZwTLLQRA3VvfcKvg6V88FiBCRNQ6WScGdAuy2s6cNltqO&#10;fKTbKbYihXAoUUEXoyulDE1HBkNmHXHivq03GBP0rdQexxRuBvmS52tpsOfU0KGjj46ay+lqFBT1&#10;Z3XQPb2dH413K/c6EdZHpRbzaf8OItIU/8V/7lqn+esV/D6TLp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hbf/BAAAA3AAAAA8AAAAAAAAAAAAAAAAAmAIAAGRycy9kb3du&#10;cmV2LnhtbFBLBQYAAAAABAAEAPUAAACGAwAAAAA=&#10;" fillcolor="#c3d69b" strokecolor="#9bbb59" strokeweight="1pt">
                  <v:fill color2="#9bbb59" focus="50%" type="gradient"/>
                  <v:shadow on="t" color="#4f6228" offset="1pt"/>
                </v:shape>
              </v:group>
            </w:pict>
          </mc:Fallback>
        </mc:AlternateContent>
      </w:r>
    </w:p>
    <w:p w:rsidR="00421F97" w:rsidRPr="004B6D84" w:rsidRDefault="00421F97" w:rsidP="005D4AFC">
      <w:pPr>
        <w:widowControl w:val="0"/>
        <w:spacing w:after="0" w:line="360" w:lineRule="auto"/>
        <w:ind w:right="-2" w:firstLine="709"/>
        <w:jc w:val="both"/>
        <w:rPr>
          <w:rFonts w:cs="Times New Roman"/>
          <w:bCs/>
          <w:i/>
          <w:iCs/>
          <w:sz w:val="28"/>
          <w:szCs w:val="28"/>
          <w:lang w:val="pt-BR"/>
        </w:rPr>
      </w:pPr>
    </w:p>
    <w:p w:rsidR="00421F97" w:rsidRPr="004B6D84" w:rsidRDefault="00421F97" w:rsidP="005D4AFC">
      <w:pPr>
        <w:widowControl w:val="0"/>
        <w:spacing w:after="0" w:line="360" w:lineRule="auto"/>
        <w:ind w:right="-2" w:firstLine="709"/>
        <w:jc w:val="both"/>
        <w:rPr>
          <w:rFonts w:cs="Times New Roman"/>
          <w:bCs/>
          <w:iCs/>
          <w:sz w:val="28"/>
          <w:szCs w:val="28"/>
          <w:lang w:val="pt-BR"/>
        </w:rPr>
      </w:pPr>
      <w:r w:rsidRPr="004B6D84">
        <w:rPr>
          <w:rFonts w:cs="Times New Roman"/>
          <w:bCs/>
          <w:iCs/>
          <w:sz w:val="28"/>
          <w:szCs w:val="28"/>
          <w:lang w:val="pt-BR"/>
        </w:rPr>
        <w:tab/>
      </w:r>
    </w:p>
    <w:p w:rsidR="00421F97" w:rsidRPr="004B6D84" w:rsidRDefault="00421F97" w:rsidP="005D4AFC">
      <w:pPr>
        <w:widowControl w:val="0"/>
        <w:spacing w:after="0" w:line="360" w:lineRule="auto"/>
        <w:ind w:right="-2"/>
        <w:rPr>
          <w:rFonts w:cs="Times New Roman"/>
          <w:bCs/>
          <w:iCs/>
          <w:sz w:val="28"/>
          <w:szCs w:val="28"/>
          <w:lang w:val="pt-BR"/>
        </w:rPr>
      </w:pPr>
    </w:p>
    <w:p w:rsidR="00421F97" w:rsidRPr="004B6D84" w:rsidRDefault="00421F97" w:rsidP="005D4AFC">
      <w:pPr>
        <w:widowControl w:val="0"/>
        <w:spacing w:after="0" w:line="360" w:lineRule="auto"/>
        <w:ind w:right="-2"/>
        <w:rPr>
          <w:rFonts w:cs="Times New Roman"/>
          <w:bCs/>
          <w:iCs/>
          <w:sz w:val="28"/>
          <w:szCs w:val="28"/>
          <w:lang w:val="pt-BR"/>
        </w:rPr>
      </w:pPr>
    </w:p>
    <w:p w:rsidR="008051C0" w:rsidRPr="004B6D84" w:rsidRDefault="008051C0" w:rsidP="005D4AFC">
      <w:pPr>
        <w:widowControl w:val="0"/>
        <w:spacing w:after="0" w:line="360" w:lineRule="auto"/>
        <w:ind w:right="-2" w:firstLine="709"/>
        <w:jc w:val="center"/>
        <w:rPr>
          <w:rFonts w:cs="Times New Roman"/>
          <w:b/>
          <w:i/>
          <w:sz w:val="28"/>
          <w:szCs w:val="28"/>
          <w:lang w:val="it-IT"/>
        </w:rPr>
      </w:pPr>
      <w:bookmarkStart w:id="65" w:name="_Toc47686920"/>
      <w:bookmarkStart w:id="66" w:name="_Toc47687214"/>
      <w:bookmarkStart w:id="67" w:name="_Toc55829719"/>
    </w:p>
    <w:p w:rsidR="008051C0" w:rsidRPr="004B6D84" w:rsidRDefault="008051C0" w:rsidP="005D4AFC">
      <w:pPr>
        <w:widowControl w:val="0"/>
        <w:spacing w:after="0" w:line="360" w:lineRule="auto"/>
        <w:ind w:right="-2" w:firstLine="709"/>
        <w:jc w:val="center"/>
        <w:rPr>
          <w:rFonts w:cs="Times New Roman"/>
          <w:b/>
          <w:i/>
          <w:sz w:val="28"/>
          <w:szCs w:val="28"/>
          <w:lang w:val="it-IT"/>
        </w:rPr>
      </w:pPr>
    </w:p>
    <w:p w:rsidR="005D4AFC" w:rsidRPr="00EF1373" w:rsidRDefault="005D4AFC" w:rsidP="005D4AFC">
      <w:pPr>
        <w:widowControl w:val="0"/>
        <w:spacing w:after="0" w:line="360" w:lineRule="auto"/>
        <w:ind w:right="-2" w:firstLine="709"/>
        <w:jc w:val="center"/>
        <w:rPr>
          <w:rFonts w:cs="Times New Roman"/>
          <w:b/>
          <w:i/>
          <w:sz w:val="28"/>
          <w:szCs w:val="28"/>
          <w:lang w:val="it-IT"/>
        </w:rPr>
      </w:pPr>
      <w:bookmarkStart w:id="68" w:name="_Toc61272191"/>
    </w:p>
    <w:p w:rsidR="004E1597" w:rsidRDefault="004E1597" w:rsidP="006D0A4C">
      <w:pPr>
        <w:pStyle w:val="s2"/>
        <w:rPr>
          <w:lang w:val="it-IT"/>
        </w:rPr>
      </w:pPr>
      <w:bookmarkStart w:id="69" w:name="_Toc62036342"/>
    </w:p>
    <w:p w:rsidR="00421F97" w:rsidRPr="004B6D84" w:rsidRDefault="00F447E9" w:rsidP="006D0A4C">
      <w:pPr>
        <w:pStyle w:val="s2"/>
        <w:rPr>
          <w:lang w:val="it-IT"/>
        </w:rPr>
      </w:pPr>
      <w:r w:rsidRPr="00EF1373">
        <w:rPr>
          <w:lang w:val="it-IT"/>
        </w:rPr>
        <w:lastRenderedPageBreak/>
        <w:t>Sơ đồ 2.</w:t>
      </w:r>
      <w:r w:rsidR="006D0A4C" w:rsidRPr="00EF1373">
        <w:rPr>
          <w:lang w:val="it-IT"/>
        </w:rPr>
        <w:t>2</w:t>
      </w:r>
      <w:r w:rsidR="00421F97" w:rsidRPr="00EF1373">
        <w:rPr>
          <w:lang w:val="it-IT"/>
        </w:rPr>
        <w:t>. Mô hình chăm sóc dinh dưỡng cho nhóm NCT mắc rối loạn chuyển hóa lipid máu</w:t>
      </w:r>
      <w:bookmarkEnd w:id="65"/>
      <w:bookmarkEnd w:id="66"/>
      <w:bookmarkEnd w:id="67"/>
      <w:bookmarkEnd w:id="68"/>
      <w:bookmarkEnd w:id="69"/>
    </w:p>
    <w:p w:rsidR="006D0A4C" w:rsidRDefault="006D0A4C" w:rsidP="005D4AFC">
      <w:pPr>
        <w:widowControl w:val="0"/>
        <w:spacing w:after="0" w:line="360" w:lineRule="auto"/>
        <w:ind w:right="-2" w:firstLine="709"/>
        <w:jc w:val="center"/>
        <w:rPr>
          <w:rFonts w:cs="Times New Roman"/>
          <w:b/>
          <w:bCs/>
          <w:i/>
          <w:iCs/>
          <w:sz w:val="28"/>
          <w:szCs w:val="28"/>
          <w:lang w:val="it-IT"/>
        </w:rPr>
      </w:pPr>
      <w:r w:rsidRPr="004B6D84">
        <w:rPr>
          <w:rFonts w:cs="Times New Roman"/>
          <w:noProof/>
          <w:sz w:val="28"/>
          <w:szCs w:val="28"/>
          <w:lang w:eastAsia="vi-VN"/>
        </w:rPr>
        <mc:AlternateContent>
          <mc:Choice Requires="wpg">
            <w:drawing>
              <wp:anchor distT="0" distB="0" distL="114300" distR="114300" simplePos="0" relativeHeight="251662336" behindDoc="0" locked="0" layoutInCell="1" allowOverlap="1" wp14:anchorId="641E0A72" wp14:editId="6F8391C6">
                <wp:simplePos x="0" y="0"/>
                <wp:positionH relativeFrom="column">
                  <wp:posOffset>-100330</wp:posOffset>
                </wp:positionH>
                <wp:positionV relativeFrom="paragraph">
                  <wp:posOffset>-42545</wp:posOffset>
                </wp:positionV>
                <wp:extent cx="5701665" cy="2207260"/>
                <wp:effectExtent l="57150" t="38100" r="51435" b="7874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665" cy="2207260"/>
                          <a:chOff x="2266" y="8406"/>
                          <a:chExt cx="7774" cy="3282"/>
                        </a:xfrm>
                      </wpg:grpSpPr>
                      <wps:wsp>
                        <wps:cNvPr id="166" name="AutoShape 439"/>
                        <wps:cNvSpPr>
                          <a:spLocks noChangeArrowheads="1"/>
                        </wps:cNvSpPr>
                        <wps:spPr bwMode="auto">
                          <a:xfrm>
                            <a:off x="6175" y="8505"/>
                            <a:ext cx="1515" cy="3144"/>
                          </a:xfrm>
                          <a:prstGeom prst="roundRect">
                            <a:avLst>
                              <a:gd name="adj" fmla="val 16667"/>
                            </a:avLst>
                          </a:prstGeom>
                          <a:solidFill>
                            <a:srgbClr val="9BBB59"/>
                          </a:solidFill>
                          <a:ln w="38100" algn="ctr">
                            <a:solidFill>
                              <a:srgbClr val="FFFFFF"/>
                            </a:solidFill>
                            <a:round/>
                            <a:headEnd/>
                            <a:tailEnd/>
                          </a:ln>
                          <a:effectLst>
                            <a:outerShdw blurRad="40000" dist="20000" dir="5400000" rotWithShape="0">
                              <a:srgbClr val="000000">
                                <a:alpha val="37999"/>
                              </a:srgbClr>
                            </a:outerShdw>
                          </a:effectLst>
                        </wps:spPr>
                        <wps:txbx>
                          <w:txbxContent>
                            <w:p w:rsidR="00BC2EDC" w:rsidRPr="007F024E" w:rsidRDefault="00BC2EDC" w:rsidP="00421F97">
                              <w:pPr>
                                <w:jc w:val="center"/>
                                <w:rPr>
                                  <w:sz w:val="28"/>
                                  <w:szCs w:val="28"/>
                                </w:rPr>
                              </w:pPr>
                              <w:r w:rsidRPr="007F024E">
                                <w:rPr>
                                  <w:sz w:val="28"/>
                                  <w:szCs w:val="28"/>
                                </w:rPr>
                                <w:t>Khám phát hiện sớm rối loạn chuyển hóa lipid máu</w:t>
                              </w:r>
                            </w:p>
                          </w:txbxContent>
                        </wps:txbx>
                        <wps:bodyPr rot="0" vert="horz" wrap="square" lIns="91440" tIns="45720" rIns="91440" bIns="45720" anchor="t" anchorCtr="0" upright="1">
                          <a:noAutofit/>
                        </wps:bodyPr>
                      </wps:wsp>
                      <wps:wsp>
                        <wps:cNvPr id="167" name="AutoShape 440"/>
                        <wps:cNvSpPr>
                          <a:spLocks noChangeArrowheads="1"/>
                        </wps:cNvSpPr>
                        <wps:spPr bwMode="auto">
                          <a:xfrm>
                            <a:off x="2266" y="8406"/>
                            <a:ext cx="2805" cy="941"/>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C2EDC" w:rsidRPr="007B33B1" w:rsidRDefault="00BC2EDC" w:rsidP="00421F97">
                              <w:pPr>
                                <w:jc w:val="center"/>
                                <w:rPr>
                                  <w:szCs w:val="28"/>
                                </w:rPr>
                              </w:pPr>
                              <w:r w:rsidRPr="007B33B1">
                                <w:rPr>
                                  <w:szCs w:val="28"/>
                                </w:rPr>
                                <w:t>Đào tạo nâng cao năng lực CBYT</w:t>
                              </w:r>
                            </w:p>
                          </w:txbxContent>
                        </wps:txbx>
                        <wps:bodyPr rot="0" vert="horz" wrap="square" lIns="91440" tIns="45720" rIns="91440" bIns="45720" anchor="t" anchorCtr="0" upright="1">
                          <a:noAutofit/>
                        </wps:bodyPr>
                      </wps:wsp>
                      <wps:wsp>
                        <wps:cNvPr id="168" name="AutoShape 441"/>
                        <wps:cNvSpPr>
                          <a:spLocks noChangeArrowheads="1"/>
                        </wps:cNvSpPr>
                        <wps:spPr bwMode="auto">
                          <a:xfrm>
                            <a:off x="2266" y="9518"/>
                            <a:ext cx="2805" cy="915"/>
                          </a:xfrm>
                          <a:prstGeom prst="roundRect">
                            <a:avLst>
                              <a:gd name="adj" fmla="val 16667"/>
                            </a:avLst>
                          </a:prstGeom>
                          <a:solidFill>
                            <a:schemeClr val="accent6">
                              <a:lumMod val="20000"/>
                              <a:lumOff val="80000"/>
                            </a:schemeClr>
                          </a:soli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BC2EDC" w:rsidRPr="007B33B1" w:rsidRDefault="00BC2EDC" w:rsidP="00421F97">
                              <w:pPr>
                                <w:jc w:val="center"/>
                                <w:rPr>
                                  <w:szCs w:val="28"/>
                                </w:rPr>
                              </w:pPr>
                              <w:r w:rsidRPr="007B33B1">
                                <w:rPr>
                                  <w:szCs w:val="28"/>
                                </w:rPr>
                                <w:t>Hỗ trợ kỹ thuật, trang thiết bị</w:t>
                              </w:r>
                            </w:p>
                          </w:txbxContent>
                        </wps:txbx>
                        <wps:bodyPr rot="0" vert="horz" wrap="square" lIns="91440" tIns="45720" rIns="91440" bIns="45720" anchor="t" anchorCtr="0" upright="1">
                          <a:noAutofit/>
                        </wps:bodyPr>
                      </wps:wsp>
                      <wps:wsp>
                        <wps:cNvPr id="169" name="AutoShape 442"/>
                        <wps:cNvSpPr>
                          <a:spLocks noChangeArrowheads="1"/>
                        </wps:cNvSpPr>
                        <wps:spPr bwMode="auto">
                          <a:xfrm>
                            <a:off x="2266" y="10614"/>
                            <a:ext cx="2805" cy="915"/>
                          </a:xfrm>
                          <a:prstGeom prst="roundRect">
                            <a:avLst>
                              <a:gd name="adj" fmla="val 16667"/>
                            </a:avLst>
                          </a:prstGeom>
                          <a:solidFill>
                            <a:schemeClr val="accent2">
                              <a:lumMod val="20000"/>
                              <a:lumOff val="80000"/>
                            </a:schemeClr>
                          </a:soli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BC2EDC" w:rsidRPr="007B33B1" w:rsidRDefault="00BC2EDC" w:rsidP="00421F97">
                              <w:pPr>
                                <w:jc w:val="center"/>
                                <w:rPr>
                                  <w:szCs w:val="28"/>
                                </w:rPr>
                              </w:pPr>
                              <w:r w:rsidRPr="007B33B1">
                                <w:rPr>
                                  <w:szCs w:val="28"/>
                                </w:rPr>
                                <w:t>Hỗ trợ điều trị</w:t>
                              </w:r>
                            </w:p>
                          </w:txbxContent>
                        </wps:txbx>
                        <wps:bodyPr rot="0" vert="horz" wrap="square" lIns="91440" tIns="45720" rIns="91440" bIns="45720" anchor="t" anchorCtr="0" upright="1">
                          <a:noAutofit/>
                        </wps:bodyPr>
                      </wps:wsp>
                      <wps:wsp>
                        <wps:cNvPr id="170" name="AutoShape 443"/>
                        <wps:cNvSpPr>
                          <a:spLocks noChangeArrowheads="1"/>
                        </wps:cNvSpPr>
                        <wps:spPr bwMode="auto">
                          <a:xfrm>
                            <a:off x="8525" y="8505"/>
                            <a:ext cx="1515" cy="3183"/>
                          </a:xfrm>
                          <a:prstGeom prst="roundRect">
                            <a:avLst>
                              <a:gd name="adj" fmla="val 16667"/>
                            </a:avLst>
                          </a:prstGeom>
                          <a:solidFill>
                            <a:schemeClr val="accent5">
                              <a:lumMod val="40000"/>
                              <a:lumOff val="60000"/>
                            </a:schemeClr>
                          </a:soli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BC2EDC" w:rsidRPr="007B33B1" w:rsidRDefault="00BC2EDC" w:rsidP="00421F97">
                              <w:pPr>
                                <w:jc w:val="center"/>
                                <w:rPr>
                                  <w:szCs w:val="28"/>
                                </w:rPr>
                              </w:pPr>
                            </w:p>
                            <w:p w:rsidR="00BC2EDC" w:rsidRPr="007F024E" w:rsidRDefault="00BC2EDC" w:rsidP="00421F97">
                              <w:pPr>
                                <w:jc w:val="center"/>
                                <w:rPr>
                                  <w:sz w:val="28"/>
                                  <w:szCs w:val="28"/>
                                </w:rPr>
                              </w:pPr>
                              <w:r w:rsidRPr="007F024E">
                                <w:rPr>
                                  <w:sz w:val="28"/>
                                  <w:szCs w:val="28"/>
                                </w:rPr>
                                <w:t>Giảm tỷ lệ rối loạn chuyển hóa lipid máu</w:t>
                              </w:r>
                            </w:p>
                          </w:txbxContent>
                        </wps:txbx>
                        <wps:bodyPr rot="0" vert="horz" wrap="square" lIns="91440" tIns="45720" rIns="91440" bIns="45720" anchor="t" anchorCtr="0" upright="1">
                          <a:noAutofit/>
                        </wps:bodyPr>
                      </wps:wsp>
                      <wps:wsp>
                        <wps:cNvPr id="171" name="AutoShape 444"/>
                        <wps:cNvCnPr>
                          <a:cxnSpLocks noChangeShapeType="1"/>
                        </wps:cNvCnPr>
                        <wps:spPr bwMode="auto">
                          <a:xfrm>
                            <a:off x="5071" y="8880"/>
                            <a:ext cx="414" cy="0"/>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54061"/>
                                  </a:outerShdw>
                                </a:effectLst>
                              </a14:hiddenEffects>
                            </a:ext>
                          </a:extLst>
                        </wps:spPr>
                        <wps:bodyPr/>
                      </wps:wsp>
                      <wps:wsp>
                        <wps:cNvPr id="172" name="AutoShape 445"/>
                        <wps:cNvCnPr>
                          <a:cxnSpLocks noChangeShapeType="1"/>
                        </wps:cNvCnPr>
                        <wps:spPr bwMode="auto">
                          <a:xfrm>
                            <a:off x="5485" y="8880"/>
                            <a:ext cx="0" cy="2241"/>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54061"/>
                                  </a:outerShdw>
                                </a:effectLst>
                              </a14:hiddenEffects>
                            </a:ext>
                          </a:extLst>
                        </wps:spPr>
                        <wps:bodyPr/>
                      </wps:wsp>
                      <wps:wsp>
                        <wps:cNvPr id="173" name="AutoShape 446"/>
                        <wps:cNvCnPr>
                          <a:cxnSpLocks noChangeShapeType="1"/>
                        </wps:cNvCnPr>
                        <wps:spPr bwMode="auto">
                          <a:xfrm>
                            <a:off x="5071" y="11121"/>
                            <a:ext cx="414" cy="0"/>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54061"/>
                                  </a:outerShdw>
                                </a:effectLst>
                              </a14:hiddenEffects>
                            </a:ext>
                          </a:extLst>
                        </wps:spPr>
                        <wps:bodyPr/>
                      </wps:wsp>
                      <wps:wsp>
                        <wps:cNvPr id="174" name="AutoShape 447"/>
                        <wps:cNvCnPr>
                          <a:cxnSpLocks noChangeShapeType="1"/>
                        </wps:cNvCnPr>
                        <wps:spPr bwMode="auto">
                          <a:xfrm>
                            <a:off x="5071" y="10032"/>
                            <a:ext cx="414" cy="0"/>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54061"/>
                                  </a:outerShdw>
                                </a:effectLst>
                              </a14:hiddenEffects>
                            </a:ext>
                          </a:extLst>
                        </wps:spPr>
                        <wps:bodyPr/>
                      </wps:wsp>
                      <wps:wsp>
                        <wps:cNvPr id="175" name="AutoShape 448"/>
                        <wps:cNvSpPr>
                          <a:spLocks noChangeArrowheads="1"/>
                        </wps:cNvSpPr>
                        <wps:spPr bwMode="auto">
                          <a:xfrm>
                            <a:off x="5534" y="9889"/>
                            <a:ext cx="639" cy="243"/>
                          </a:xfrm>
                          <a:prstGeom prst="rightArrow">
                            <a:avLst>
                              <a:gd name="adj1" fmla="val 50000"/>
                              <a:gd name="adj2" fmla="val 113169"/>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54061"/>
                            </a:outerShdw>
                          </a:effectLst>
                        </wps:spPr>
                        <wps:bodyPr rot="0" vert="horz" wrap="square" lIns="91440" tIns="45720" rIns="91440" bIns="45720" anchor="t" anchorCtr="0" upright="1">
                          <a:noAutofit/>
                        </wps:bodyPr>
                      </wps:wsp>
                      <wps:wsp>
                        <wps:cNvPr id="176" name="AutoShape 449"/>
                        <wps:cNvSpPr>
                          <a:spLocks noChangeArrowheads="1"/>
                        </wps:cNvSpPr>
                        <wps:spPr bwMode="auto">
                          <a:xfrm>
                            <a:off x="7747" y="9935"/>
                            <a:ext cx="687" cy="218"/>
                          </a:xfrm>
                          <a:prstGeom prst="rightArrow">
                            <a:avLst>
                              <a:gd name="adj1" fmla="val 50000"/>
                              <a:gd name="adj2" fmla="val 109289"/>
                            </a:avLst>
                          </a:prstGeom>
                          <a:gradFill rotWithShape="0">
                            <a:gsLst>
                              <a:gs pos="0">
                                <a:srgbClr val="B3A2C7"/>
                              </a:gs>
                              <a:gs pos="50000">
                                <a:srgbClr val="8064A2"/>
                              </a:gs>
                              <a:gs pos="100000">
                                <a:srgbClr val="B3A2C7"/>
                              </a:gs>
                            </a:gsLst>
                            <a:lin ang="5400000" scaled="1"/>
                          </a:gradFill>
                          <a:ln w="12700">
                            <a:solidFill>
                              <a:srgbClr val="8064A2"/>
                            </a:solidFill>
                            <a:miter lim="800000"/>
                            <a:headEnd/>
                            <a:tailEnd/>
                          </a:ln>
                          <a:effectLst>
                            <a:outerShdw dist="28398" dir="3806097" algn="ctr" rotWithShape="0">
                              <a:srgbClr val="403152"/>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059" style="position:absolute;left:0;text-align:left;margin-left:-7.9pt;margin-top:-3.35pt;width:448.95pt;height:173.8pt;z-index:251662336" coordorigin="2266,8406" coordsize="7774,3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">
                <v:roundrect id="AutoShape 439" o:spid="_x0000_s1060" style="position:absolute;left:6175;top:8505;width:1515;height:31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Rx6L8A&#10;AADcAAAADwAAAGRycy9kb3ducmV2LnhtbERP24rCMBB9F/yHMIJvmnaRItUoIghWBNH6AUMzttVm&#10;Upqs1r83wsK+zeFcZ7nuTSOe1LnasoJ4GoEgLqyuuVRwzXeTOQjnkTU2lknBmxysV8PBElNtX3ym&#10;58WXIoSwS1FB5X2bSumKigy6qW2JA3eznUEfYFdK3eErhJtG/kRRIg3WHBoqbGlbUfG4/BoF0sYZ&#10;n4rDtclnx+wdZxjfD4lS41G/WYDw1Pt/8Z97r8P8JIH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VHHovwAAANwAAAAPAAAAAAAAAAAAAAAAAJgCAABkcnMvZG93bnJl&#10;di54bWxQSwUGAAAAAAQABAD1AAAAhAMAAAAA&#10;" fillcolor="#9bbb59" strokecolor="white" strokeweight="3pt">
                  <v:shadow on="t" color="black" opacity="24903f" origin=",.5" offset="0,.55556mm"/>
                  <v:textbox>
                    <w:txbxContent>
                      <w:p w:rsidR="00BC2EDC" w:rsidRPr="007F024E" w:rsidRDefault="00BC2EDC" w:rsidP="00421F97">
                        <w:pPr>
                          <w:jc w:val="center"/>
                          <w:rPr>
                            <w:sz w:val="28"/>
                            <w:szCs w:val="28"/>
                          </w:rPr>
                        </w:pPr>
                        <w:r w:rsidRPr="007F024E">
                          <w:rPr>
                            <w:sz w:val="28"/>
                            <w:szCs w:val="28"/>
                          </w:rPr>
                          <w:t>Khám phát hiện sớm rối loạn chuyển hóa lipid máu</w:t>
                        </w:r>
                      </w:p>
                    </w:txbxContent>
                  </v:textbox>
                </v:roundrect>
                <v:roundrect id="AutoShape 440" o:spid="_x0000_s1061" style="position:absolute;left:2266;top:8406;width:2805;height:9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uQMAA&#10;AADcAAAADwAAAGRycy9kb3ducmV2LnhtbERPTWsCMRC9C/6HMIXeNNsebFmNIostPaoV8Thsxs1i&#10;MlmSVFd/vSkI3ubxPme26J0VZwqx9azgbVyAIK69brlRsPv9Gn2CiAlZo/VMCq4UYTEfDmZYan/h&#10;DZ23qRE5hGOJCkxKXSllrA05jGPfEWfu6IPDlGFopA54yeHOyveimEiHLecGgx1VhurT9s8psL6v&#10;tDZ23+7W0h++061ahZtSry/9cgoiUZ+e4of7R+f5kw/4fyZfIO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yuQMAAAADcAAAADwAAAAAAAAAAAAAAAACYAgAAZHJzL2Rvd25y&#10;ZXYueG1sUEsFBgAAAAAEAAQA9QAAAIUDAAAAAA==&#10;" fillcolor="#a3c4ff" strokecolor="#4a7ebb">
                  <v:fill color2="#e5eeff" rotate="t" angle="180" colors="0 #a3c4ff;22938f #bfd5ff;1 #e5eeff" focus="100%" type="gradient"/>
                  <v:shadow on="t" color="black" opacity="24903f" origin=",.5" offset="0,.55556mm"/>
                  <v:textbox>
                    <w:txbxContent>
                      <w:p w:rsidR="00BC2EDC" w:rsidRPr="007B33B1" w:rsidRDefault="00BC2EDC" w:rsidP="00421F97">
                        <w:pPr>
                          <w:jc w:val="center"/>
                          <w:rPr>
                            <w:szCs w:val="28"/>
                          </w:rPr>
                        </w:pPr>
                        <w:r w:rsidRPr="007B33B1">
                          <w:rPr>
                            <w:szCs w:val="28"/>
                          </w:rPr>
                          <w:t>Đào tạo nâng cao năng lực CBYT</w:t>
                        </w:r>
                      </w:p>
                    </w:txbxContent>
                  </v:textbox>
                </v:roundrect>
                <v:roundrect id="AutoShape 441" o:spid="_x0000_s1062" style="position:absolute;left:2266;top:9518;width:2805;height:9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y8cUA&#10;AADcAAAADwAAAGRycy9kb3ducmV2LnhtbESPzW7CQAyE75V4h5WReqnKpj2gKGWDCmpR1RMNcDdZ&#10;54dmvVF2C+Ht8QGpN1sznvm8WI6uU2caQuvZwMssAUVcettybWC/+3xOQYWIbLHzTAauFGCZTx4W&#10;mFl/4R86F7FWEsIhQwNNjH2mdSgbchhmvicWrfKDwyjrUGs74EXCXadfk2SuHbYsDQ32tG6o/C3+&#10;nIHVt+Zuk2y210Pq0+NpWz31H9qYx+n4/gYq0hj/zffrLyv4c6GVZ2QC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9fLxxQAAANwAAAAPAAAAAAAAAAAAAAAAAJgCAABkcnMv&#10;ZG93bnJldi54bWxQSwUGAAAAAAQABAD1AAAAigMAAAAA&#10;" fillcolor="#fde9d9 [665]" stroked="f">
                  <v:shadow on="t" color="black" opacity="22936f" origin=",.5" offset="0,.63889mm"/>
                  <v:textbox>
                    <w:txbxContent>
                      <w:p w:rsidR="00BC2EDC" w:rsidRPr="007B33B1" w:rsidRDefault="00BC2EDC" w:rsidP="00421F97">
                        <w:pPr>
                          <w:jc w:val="center"/>
                          <w:rPr>
                            <w:szCs w:val="28"/>
                          </w:rPr>
                        </w:pPr>
                        <w:r w:rsidRPr="007B33B1">
                          <w:rPr>
                            <w:szCs w:val="28"/>
                          </w:rPr>
                          <w:t>Hỗ trợ kỹ thuật, trang thiết bị</w:t>
                        </w:r>
                      </w:p>
                    </w:txbxContent>
                  </v:textbox>
                </v:roundrect>
                <v:roundrect id="AutoShape 442" o:spid="_x0000_s1063" style="position:absolute;left:2266;top:10614;width:2805;height:9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R28QA&#10;AADcAAAADwAAAGRycy9kb3ducmV2LnhtbESPwW7CMBBE75X6D9ZW4tY4cAhpikEIiRZya8oHrOIl&#10;iRqvQ2xC4OsxElJvu5p5s7OL1WhaMVDvGssKplEMgri0uuFKweF3+56CcB5ZY2uZFFzJwWr5+rLA&#10;TNsL/9BQ+EqEEHYZKqi97zIpXVmTQRfZjjhoR9sb9GHtK6l7vIRw08pZHCfSYMPhQo0dbWoq/4qz&#10;UZAeb/PA5fl3Muzd9eukT4fBKzV5G9efIDyN/t/8pHc61E8+4PFMmE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bkdvEAAAA3AAAAA8AAAAAAAAAAAAAAAAAmAIAAGRycy9k&#10;b3ducmV2LnhtbFBLBQYAAAAABAAEAPUAAACJAwAAAAA=&#10;" fillcolor="#f2dbdb [661]" stroked="f">
                  <v:shadow on="t" color="black" opacity="22936f" origin=",.5" offset="0,.63889mm"/>
                  <v:textbox>
                    <w:txbxContent>
                      <w:p w:rsidR="00BC2EDC" w:rsidRPr="007B33B1" w:rsidRDefault="00BC2EDC" w:rsidP="00421F97">
                        <w:pPr>
                          <w:jc w:val="center"/>
                          <w:rPr>
                            <w:szCs w:val="28"/>
                          </w:rPr>
                        </w:pPr>
                        <w:r w:rsidRPr="007B33B1">
                          <w:rPr>
                            <w:szCs w:val="28"/>
                          </w:rPr>
                          <w:t>Hỗ trợ điều trị</w:t>
                        </w:r>
                      </w:p>
                    </w:txbxContent>
                  </v:textbox>
                </v:roundrect>
                <v:roundrect id="AutoShape 443" o:spid="_x0000_s1064" style="position:absolute;left:8525;top:8505;width:1515;height:31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YRYMYA&#10;AADcAAAADwAAAGRycy9kb3ducmV2LnhtbESPT2/CMAzF75P4DpEn7TbSIcRYR0D80RgXkAY77Gg1&#10;po3WOFUTaPn28wFpN1vv+b2fZ4ve1+pKbXSBDbwMM1DERbCOSwPfp4/nKaiYkC3WgcnAjSIs5oOH&#10;GeY2dPxF12MqlYRwzNFAlVKTax2LijzGYWiIRTuH1mOStS21bbGTcF/rUZZNtEfH0lBhQ+uKit/j&#10;xRtwq83nTzd2twudtocmO7/5frM35umxX76DStSnf/P9emcF/1Xw5RmZ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YRYMYAAADcAAAADwAAAAAAAAAAAAAAAACYAgAAZHJz&#10;L2Rvd25yZXYueG1sUEsFBgAAAAAEAAQA9QAAAIsDAAAAAA==&#10;" fillcolor="#b6dde8 [1304]" stroked="f">
                  <v:shadow on="t" color="black" opacity="22936f" origin=",.5" offset="0,.63889mm"/>
                  <v:textbox>
                    <w:txbxContent>
                      <w:p w:rsidR="00BC2EDC" w:rsidRPr="007B33B1" w:rsidRDefault="00BC2EDC" w:rsidP="00421F97">
                        <w:pPr>
                          <w:jc w:val="center"/>
                          <w:rPr>
                            <w:szCs w:val="28"/>
                          </w:rPr>
                        </w:pPr>
                      </w:p>
                      <w:p w:rsidR="00BC2EDC" w:rsidRPr="007F024E" w:rsidRDefault="00BC2EDC" w:rsidP="00421F97">
                        <w:pPr>
                          <w:jc w:val="center"/>
                          <w:rPr>
                            <w:sz w:val="28"/>
                            <w:szCs w:val="28"/>
                          </w:rPr>
                        </w:pPr>
                        <w:r w:rsidRPr="007F024E">
                          <w:rPr>
                            <w:sz w:val="28"/>
                            <w:szCs w:val="28"/>
                          </w:rPr>
                          <w:t>Giảm tỷ lệ rối loạn chuyển hóa lipid máu</w:t>
                        </w:r>
                      </w:p>
                    </w:txbxContent>
                  </v:textbox>
                </v:roundrect>
                <v:shape id="AutoShape 444" o:spid="_x0000_s1065" type="#_x0000_t32" style="position:absolute;left:5071;top:8880;width:4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UMnMIAAADcAAAADwAAAGRycy9kb3ducmV2LnhtbERPTWsCMRC9F/ofwhS81cQFbV2NIqLo&#10;wUttL71NN+Pu4mayJNHd9tcbQehtHu9z5sveNuJKPtSONYyGCgRx4UzNpYavz+3rO4gQkQ02jknD&#10;LwVYLp6f5pgb1/EHXY+xFCmEQ44aqhjbXMpQVGQxDF1LnLiT8xZjgr6UxmOXwm0jM6Um0mLNqaHC&#10;ltYVFefjxWpQP5tDQzt1muz/pkx+nE2770zrwUu/moGI1Md/8cO9N2n+2wj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UMnMIAAADcAAAADwAAAAAAAAAAAAAA&#10;AAChAgAAZHJzL2Rvd25yZXYueG1sUEsFBgAAAAAEAAQA+QAAAJADAAAAAA==&#10;" strokecolor="#4f81bd" strokeweight="1pt">
                  <v:shadow color="#254061" offset="1pt"/>
                </v:shape>
                <v:shape id="AutoShape 445" o:spid="_x0000_s1066" type="#_x0000_t32" style="position:absolute;left:5485;top:8880;width:0;height:22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eS68IAAADcAAAADwAAAGRycy9kb3ducmV2LnhtbERPTWsCMRC9F/wPYYTeauJCta5GKcVS&#10;D71ovXgbN+Pu4mayJNHd9tc3guBtHu9zFqveNuJKPtSONYxHCgRx4UzNpYb9z+fLG4gQkQ02jknD&#10;LwVYLQdPC8yN63hL110sRQrhkKOGKsY2lzIUFVkMI9cSJ+7kvMWYoC+l8dilcNvITKmJtFhzaqiw&#10;pY+KivPuYjWo4/q7oS91mmz+Zkz+NZt1h0zr52H/PgcRqY8P8d29MWn+NIPbM+kC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eS68IAAADcAAAADwAAAAAAAAAAAAAA&#10;AAChAgAAZHJzL2Rvd25yZXYueG1sUEsFBgAAAAAEAAQA+QAAAJADAAAAAA==&#10;" strokecolor="#4f81bd" strokeweight="1pt">
                  <v:shadow color="#254061" offset="1pt"/>
                </v:shape>
                <v:shape id="AutoShape 446" o:spid="_x0000_s1067" type="#_x0000_t32" style="position:absolute;left:5071;top:11121;width:4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s3cMMAAADcAAAADwAAAGRycy9kb3ducmV2LnhtbERPPW/CMBDdK/EfrEPqBjapSiFgUFW1&#10;KgNLgYXtiI8kIj5HtkvS/voaCanbPb3PW65724gr+VA71jAZKxDEhTM1lxoO+4/RDESIyAYbx6Th&#10;hwKsV4OHJebGdfxF110sRQrhkKOGKsY2lzIUFVkMY9cSJ+7svMWYoC+l8dilcNvITKmptFhzaqiw&#10;pbeKisvu22pQp/dtQ5/qPN38zpn8czbvjpnWj8P+dQEiUh//xXf3xqT5L09weyZd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rN3DDAAAA3AAAAA8AAAAAAAAAAAAA&#10;AAAAoQIAAGRycy9kb3ducmV2LnhtbFBLBQYAAAAABAAEAPkAAACRAwAAAAA=&#10;" strokecolor="#4f81bd" strokeweight="1pt">
                  <v:shadow color="#254061" offset="1pt"/>
                </v:shape>
                <v:shape id="AutoShape 447" o:spid="_x0000_s1068" type="#_x0000_t32" style="position:absolute;left:5071;top:10032;width:4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KvBMMAAADcAAAADwAAAGRycy9kb3ducmV2LnhtbERPPW/CMBDdK/EfrEPqBjZRSyFgUFW1&#10;KgNLgYXtiI8kIj5HtkvS/voaCanbPb3PW65724gr+VA71jAZKxDEhTM1lxoO+4/RDESIyAYbx6Th&#10;hwKsV4OHJebGdfxF110sRQrhkKOGKsY2lzIUFVkMY9cSJ+7svMWYoC+l8dilcNvITKmptFhzaqiw&#10;pbeKisvu22pQp/dtQ5/qPN38zpn8czbvjpnWj8P+dQEiUh//xXf3xqT5L09weyZd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CrwTDAAAA3AAAAA8AAAAAAAAAAAAA&#10;AAAAoQIAAGRycy9kb3ducmV2LnhtbFBLBQYAAAAABAAEAPkAAACRAwAAAAA=&#10;" strokecolor="#4f81bd" strokeweight="1pt">
                  <v:shadow color="#254061" offset="1pt"/>
                </v:shape>
                <v:shape id="AutoShape 448" o:spid="_x0000_s1069" type="#_x0000_t13" style="position:absolute;left:5534;top:9889;width:639;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t0sQA&#10;AADcAAAADwAAAGRycy9kb3ducmV2LnhtbERPTUvDQBC9F/wPywhepN0oWCV2G1Ta4sEerAXxNmZn&#10;k2B2NmQnbfz3bkHobR7vcxbF6Ft1oD42gQ3czDJQxGWwDVcG9h/r6QOoKMgW28Bk4JciFMuLyQJz&#10;G478ToedVCqFcMzRQC3S5VrHsiaPcRY64sS50HuUBPtK2x6PKdy3+jbL5tpjw6mhxo5eaip/doM3&#10;wJ/uzbVf62zzfe1WslnJ8+C2xlxdjk+PoIRGOYv/3a82zb+/g9Mz6QK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EbdLEAAAA3AAAAA8AAAAAAAAAAAAAAAAAmAIAAGRycy9k&#10;b3ducmV2LnhtbFBLBQYAAAAABAAEAPUAAACJAwAAAAA=&#10;" adj="12304" fillcolor="#95b3d7" strokecolor="#4f81bd" strokeweight="1pt">
                  <v:fill color2="#4f81bd" focus="50%" type="gradient"/>
                  <v:shadow on="t" color="#254061" offset="1pt"/>
                </v:shape>
                <v:shape id="AutoShape 449" o:spid="_x0000_s1070" type="#_x0000_t13" style="position:absolute;left:7747;top:9935;width:687;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rLsUA&#10;AADcAAAADwAAAGRycy9kb3ducmV2LnhtbESPT2sCMRDF7wW/QxjBW822B63rZqUohXoRui14HTfj&#10;/nEzWZNU12/fCEJvM7z3fvMmWw2mExdyvrGs4GWagCAurW64UvDz/fH8BsIHZI2dZVJwIw+rfPSU&#10;Yartlb/oUoRKRAj7FBXUIfSplL6syaCf2p44akfrDIa4ukpqh9cIN518TZKZNNhwvFBjT+uaylPx&#10;ayKl48U6LFzRHm7t4bwtN2a3b5WajIf3JYhAQ/g3P9KfOtafz+D+TJx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msuxQAAANwAAAAPAAAAAAAAAAAAAAAAAJgCAABkcnMv&#10;ZG93bnJldi54bWxQSwUGAAAAAAQABAD1AAAAigMAAAAA&#10;" adj="14109" fillcolor="#b3a2c7" strokecolor="#8064a2" strokeweight="1pt">
                  <v:fill color2="#8064a2" focus="50%" type="gradient"/>
                  <v:shadow on="t" color="#403152" offset="1pt"/>
                </v:shape>
              </v:group>
            </w:pict>
          </mc:Fallback>
        </mc:AlternateContent>
      </w:r>
    </w:p>
    <w:p w:rsidR="006D0A4C" w:rsidRDefault="006D0A4C" w:rsidP="005D4AFC">
      <w:pPr>
        <w:widowControl w:val="0"/>
        <w:spacing w:after="0" w:line="360" w:lineRule="auto"/>
        <w:ind w:right="-2" w:firstLine="709"/>
        <w:jc w:val="center"/>
        <w:rPr>
          <w:rFonts w:cs="Times New Roman"/>
          <w:b/>
          <w:bCs/>
          <w:i/>
          <w:iCs/>
          <w:sz w:val="28"/>
          <w:szCs w:val="28"/>
          <w:lang w:val="it-IT"/>
        </w:rPr>
      </w:pPr>
    </w:p>
    <w:p w:rsidR="006D0A4C" w:rsidRDefault="006D0A4C" w:rsidP="005D4AFC">
      <w:pPr>
        <w:widowControl w:val="0"/>
        <w:spacing w:after="0" w:line="360" w:lineRule="auto"/>
        <w:ind w:right="-2" w:firstLine="709"/>
        <w:jc w:val="center"/>
        <w:rPr>
          <w:rFonts w:cs="Times New Roman"/>
          <w:b/>
          <w:bCs/>
          <w:i/>
          <w:iCs/>
          <w:sz w:val="28"/>
          <w:szCs w:val="28"/>
          <w:lang w:val="it-IT"/>
        </w:rPr>
      </w:pPr>
    </w:p>
    <w:p w:rsidR="008051C0" w:rsidRPr="004B6D84" w:rsidRDefault="008051C0" w:rsidP="005D4AFC">
      <w:pPr>
        <w:widowControl w:val="0"/>
        <w:spacing w:after="0" w:line="360" w:lineRule="auto"/>
        <w:ind w:right="-2" w:firstLine="709"/>
        <w:jc w:val="center"/>
        <w:rPr>
          <w:rFonts w:cs="Times New Roman"/>
          <w:b/>
          <w:bCs/>
          <w:i/>
          <w:iCs/>
          <w:sz w:val="28"/>
          <w:szCs w:val="28"/>
          <w:lang w:val="it-IT"/>
        </w:rPr>
      </w:pPr>
    </w:p>
    <w:p w:rsidR="00421F97" w:rsidRPr="004B6D84" w:rsidRDefault="00421F97" w:rsidP="005D4AFC">
      <w:pPr>
        <w:widowControl w:val="0"/>
        <w:spacing w:after="0" w:line="360" w:lineRule="auto"/>
        <w:ind w:right="-2"/>
        <w:rPr>
          <w:rFonts w:cs="Times New Roman"/>
          <w:bCs/>
          <w:iCs/>
          <w:sz w:val="28"/>
          <w:szCs w:val="28"/>
          <w:lang w:val="pt-BR"/>
        </w:rPr>
      </w:pPr>
    </w:p>
    <w:p w:rsidR="00421F97" w:rsidRPr="004B6D84" w:rsidRDefault="00421F97" w:rsidP="005D4AFC">
      <w:pPr>
        <w:pStyle w:val="2c"/>
        <w:keepNext w:val="0"/>
        <w:keepLines w:val="0"/>
        <w:widowControl w:val="0"/>
        <w:ind w:right="-2"/>
        <w:rPr>
          <w:b w:val="0"/>
          <w:i/>
          <w:lang w:val="it-IT"/>
        </w:rPr>
      </w:pPr>
    </w:p>
    <w:p w:rsidR="008051C0" w:rsidRPr="004B6D84" w:rsidRDefault="008051C0" w:rsidP="005D4AFC">
      <w:pPr>
        <w:pStyle w:val="2c"/>
        <w:keepNext w:val="0"/>
        <w:keepLines w:val="0"/>
        <w:widowControl w:val="0"/>
        <w:ind w:right="-2"/>
        <w:rPr>
          <w:b w:val="0"/>
          <w:i/>
          <w:lang w:val="it-IT"/>
        </w:rPr>
      </w:pPr>
    </w:p>
    <w:p w:rsidR="008051C0" w:rsidRPr="004B6D84" w:rsidRDefault="008051C0" w:rsidP="005D4AFC">
      <w:pPr>
        <w:pStyle w:val="2c"/>
        <w:keepNext w:val="0"/>
        <w:keepLines w:val="0"/>
        <w:widowControl w:val="0"/>
        <w:ind w:right="-2"/>
        <w:rPr>
          <w:b w:val="0"/>
          <w:i/>
          <w:lang w:val="it-IT"/>
        </w:rPr>
      </w:pPr>
    </w:p>
    <w:p w:rsidR="00421F97" w:rsidRPr="00EF1373" w:rsidRDefault="00F447E9" w:rsidP="006D0A4C">
      <w:pPr>
        <w:pStyle w:val="s2"/>
        <w:rPr>
          <w:lang w:val="it-IT"/>
        </w:rPr>
      </w:pPr>
      <w:bookmarkStart w:id="70" w:name="_Toc47686921"/>
      <w:bookmarkStart w:id="71" w:name="_Toc47687215"/>
      <w:bookmarkStart w:id="72" w:name="_Toc55829720"/>
      <w:bookmarkStart w:id="73" w:name="_Toc61272192"/>
      <w:bookmarkStart w:id="74" w:name="_Toc62036343"/>
      <w:r w:rsidRPr="004B6D84">
        <w:rPr>
          <w:lang w:val="vi-VN"/>
        </w:rPr>
        <w:t>Sơ đồ 2.</w:t>
      </w:r>
      <w:r w:rsidR="006D0A4C" w:rsidRPr="00EF1373">
        <w:rPr>
          <w:lang w:val="it-IT"/>
        </w:rPr>
        <w:t>3</w:t>
      </w:r>
      <w:r w:rsidR="00421F97" w:rsidRPr="00EF1373">
        <w:rPr>
          <w:lang w:val="it-IT"/>
        </w:rPr>
        <w:t>. Mô hình can thiệp y tế sử dụng hỗ trợ kỹ thuật thích hợp</w:t>
      </w:r>
      <w:bookmarkEnd w:id="70"/>
      <w:bookmarkEnd w:id="71"/>
      <w:bookmarkEnd w:id="72"/>
      <w:bookmarkEnd w:id="73"/>
      <w:bookmarkEnd w:id="74"/>
    </w:p>
    <w:p w:rsidR="00421F97" w:rsidRPr="00EF1373" w:rsidRDefault="00421F97" w:rsidP="006D0A4C">
      <w:pPr>
        <w:pStyle w:val="s2"/>
        <w:rPr>
          <w:lang w:val="it-IT"/>
        </w:rPr>
      </w:pPr>
      <w:bookmarkStart w:id="75" w:name="_Toc62036344"/>
      <w:r w:rsidRPr="00EF1373">
        <w:rPr>
          <w:lang w:val="it-IT"/>
        </w:rPr>
        <w:t>với cộng đồng</w:t>
      </w:r>
      <w:bookmarkEnd w:id="75"/>
    </w:p>
    <w:p w:rsidR="00421F97" w:rsidRPr="004B6D84" w:rsidRDefault="00421F97" w:rsidP="006D0A4C">
      <w:pPr>
        <w:widowControl w:val="0"/>
        <w:spacing w:after="0" w:line="348" w:lineRule="auto"/>
        <w:ind w:right="-2" w:firstLine="567"/>
        <w:jc w:val="both"/>
        <w:rPr>
          <w:rFonts w:cs="Times New Roman"/>
          <w:bCs/>
          <w:iCs/>
          <w:sz w:val="28"/>
          <w:szCs w:val="28"/>
          <w:lang w:val="pt-BR"/>
        </w:rPr>
      </w:pPr>
      <w:r w:rsidRPr="004B6D84">
        <w:rPr>
          <w:rFonts w:cs="Times New Roman"/>
          <w:bCs/>
          <w:iCs/>
          <w:sz w:val="28"/>
          <w:szCs w:val="28"/>
          <w:lang w:val="pt-BR"/>
        </w:rPr>
        <w:t xml:space="preserve">+ Hỗ trợ kỹ thuật, trang bị phương tiện khám và đánh giá </w:t>
      </w:r>
      <w:r w:rsidRPr="004B6D84">
        <w:rPr>
          <w:rFonts w:cs="Times New Roman"/>
          <w:sz w:val="28"/>
          <w:szCs w:val="28"/>
        </w:rPr>
        <w:t>rối loạn chuyển hóa lipid máu.</w:t>
      </w:r>
    </w:p>
    <w:p w:rsidR="00421F97" w:rsidRPr="004B6D84" w:rsidRDefault="00421F97" w:rsidP="006D0A4C">
      <w:pPr>
        <w:widowControl w:val="0"/>
        <w:spacing w:after="0" w:line="348" w:lineRule="auto"/>
        <w:ind w:right="-2" w:firstLine="567"/>
        <w:jc w:val="both"/>
        <w:rPr>
          <w:rFonts w:cs="Times New Roman"/>
          <w:bCs/>
          <w:iCs/>
          <w:sz w:val="28"/>
          <w:szCs w:val="28"/>
          <w:lang w:val="pt-BR"/>
        </w:rPr>
      </w:pPr>
      <w:r w:rsidRPr="004B6D84">
        <w:rPr>
          <w:rFonts w:cs="Times New Roman"/>
          <w:bCs/>
          <w:iCs/>
          <w:sz w:val="28"/>
          <w:szCs w:val="28"/>
          <w:lang w:val="pt-BR"/>
        </w:rPr>
        <w:t xml:space="preserve">+ Đào tạo các kỹ năng cơ bản về khám phát hiện </w:t>
      </w:r>
      <w:r w:rsidRPr="004B6D84">
        <w:rPr>
          <w:rFonts w:cs="Times New Roman"/>
          <w:sz w:val="28"/>
          <w:szCs w:val="28"/>
          <w:lang w:val="pt-BR"/>
        </w:rPr>
        <w:t>rối loạn chuyển hóa lipid máu</w:t>
      </w:r>
      <w:r w:rsidRPr="004B6D84">
        <w:rPr>
          <w:rFonts w:cs="Times New Roman"/>
          <w:bCs/>
          <w:iCs/>
          <w:sz w:val="28"/>
          <w:szCs w:val="28"/>
          <w:lang w:val="pt-BR"/>
        </w:rPr>
        <w:t xml:space="preserve"> cho cán bộ y tế cơ sở.</w:t>
      </w:r>
    </w:p>
    <w:p w:rsidR="00421F97" w:rsidRPr="004B6D84" w:rsidRDefault="00421F97" w:rsidP="006D0A4C">
      <w:pPr>
        <w:widowControl w:val="0"/>
        <w:spacing w:after="0" w:line="348" w:lineRule="auto"/>
        <w:ind w:right="-2" w:firstLine="567"/>
        <w:jc w:val="both"/>
        <w:rPr>
          <w:rFonts w:cs="Times New Roman"/>
          <w:sz w:val="28"/>
          <w:szCs w:val="28"/>
          <w:lang w:val="pt-BR"/>
        </w:rPr>
      </w:pPr>
      <w:r w:rsidRPr="004B6D84">
        <w:rPr>
          <w:rFonts w:cs="Times New Roman"/>
          <w:bCs/>
          <w:iCs/>
          <w:sz w:val="28"/>
          <w:szCs w:val="28"/>
          <w:lang w:val="pt-BR"/>
        </w:rPr>
        <w:t xml:space="preserve">+ Hỗ trợ tư vấn và điều trị kịp thời người cao tuổi mắc </w:t>
      </w:r>
      <w:r w:rsidRPr="004B6D84">
        <w:rPr>
          <w:rFonts w:cs="Times New Roman"/>
          <w:sz w:val="28"/>
          <w:szCs w:val="28"/>
          <w:lang w:val="pt-BR"/>
        </w:rPr>
        <w:t>rối loạn chuyển hóa lipid máu.</w:t>
      </w:r>
    </w:p>
    <w:p w:rsidR="00421F97" w:rsidRPr="004B6D84" w:rsidRDefault="00965501" w:rsidP="006D0A4C">
      <w:pPr>
        <w:pStyle w:val="003"/>
        <w:spacing w:line="348" w:lineRule="auto"/>
      </w:pPr>
      <w:bookmarkStart w:id="76" w:name="_Toc62034793"/>
      <w:r w:rsidRPr="004B6D84">
        <w:t>2.</w:t>
      </w:r>
      <w:r w:rsidRPr="004B6D84">
        <w:rPr>
          <w:lang w:val="en-US"/>
        </w:rPr>
        <w:t>4</w:t>
      </w:r>
      <w:r w:rsidR="00421F97" w:rsidRPr="004B6D84">
        <w:t>.4. Xây dựng nội dung can thiệp</w:t>
      </w:r>
      <w:bookmarkEnd w:id="76"/>
    </w:p>
    <w:p w:rsidR="00421F97" w:rsidRPr="004B6D84" w:rsidRDefault="00421F97" w:rsidP="006D0A4C">
      <w:pPr>
        <w:widowControl w:val="0"/>
        <w:autoSpaceDE w:val="0"/>
        <w:autoSpaceDN w:val="0"/>
        <w:adjustRightInd w:val="0"/>
        <w:spacing w:after="0" w:line="348" w:lineRule="auto"/>
        <w:ind w:right="-2" w:firstLine="567"/>
        <w:jc w:val="both"/>
        <w:rPr>
          <w:rFonts w:cs="Times New Roman"/>
          <w:b/>
          <w:sz w:val="28"/>
          <w:szCs w:val="28"/>
        </w:rPr>
      </w:pPr>
      <w:r w:rsidRPr="004B6D84">
        <w:rPr>
          <w:rFonts w:cs="Times New Roman"/>
          <w:b/>
          <w:sz w:val="28"/>
          <w:szCs w:val="28"/>
        </w:rPr>
        <w:t>* Xây dựng kế</w:t>
      </w:r>
      <w:r w:rsidR="00251E3B">
        <w:rPr>
          <w:rFonts w:cs="Times New Roman"/>
          <w:b/>
          <w:sz w:val="28"/>
          <w:szCs w:val="28"/>
        </w:rPr>
        <w:t xml:space="preserve"> ho</w:t>
      </w:r>
      <w:r w:rsidR="00251E3B" w:rsidRPr="00BC7A46">
        <w:rPr>
          <w:rFonts w:cs="Times New Roman"/>
          <w:b/>
          <w:sz w:val="28"/>
          <w:szCs w:val="28"/>
        </w:rPr>
        <w:t>ạ</w:t>
      </w:r>
      <w:r w:rsidRPr="004B6D84">
        <w:rPr>
          <w:rFonts w:cs="Times New Roman"/>
          <w:b/>
          <w:sz w:val="28"/>
          <w:szCs w:val="28"/>
        </w:rPr>
        <w:t>ch chi tiết cho các xã can thiệp</w:t>
      </w:r>
      <w:r w:rsidR="008051C0" w:rsidRPr="004B6D84">
        <w:rPr>
          <w:rFonts w:cs="Times New Roman"/>
          <w:b/>
          <w:sz w:val="28"/>
          <w:szCs w:val="28"/>
        </w:rPr>
        <w:t xml:space="preserve"> </w:t>
      </w:r>
      <w:r w:rsidRPr="004B6D84">
        <w:rPr>
          <w:rFonts w:cs="Times New Roman"/>
          <w:i/>
          <w:sz w:val="28"/>
          <w:szCs w:val="28"/>
        </w:rPr>
        <w:t xml:space="preserve">(Thời gian, địa điểm, nội dung hoạt động, người thực hiện, </w:t>
      </w:r>
      <w:r w:rsidR="00251E3B" w:rsidRPr="00BC7A46">
        <w:rPr>
          <w:rFonts w:cs="Times New Roman"/>
          <w:i/>
          <w:sz w:val="28"/>
          <w:szCs w:val="28"/>
        </w:rPr>
        <w:t>c</w:t>
      </w:r>
      <w:r w:rsidRPr="004B6D84">
        <w:rPr>
          <w:rFonts w:cs="Times New Roman"/>
          <w:i/>
          <w:sz w:val="28"/>
          <w:szCs w:val="28"/>
        </w:rPr>
        <w:t>ơ quan phối hợ</w:t>
      </w:r>
      <w:r w:rsidR="00251E3B" w:rsidRPr="00BC7A46">
        <w:rPr>
          <w:rFonts w:cs="Times New Roman"/>
          <w:i/>
          <w:sz w:val="28"/>
          <w:szCs w:val="28"/>
        </w:rPr>
        <w:t xml:space="preserve">p, </w:t>
      </w:r>
      <w:r w:rsidRPr="004B6D84">
        <w:rPr>
          <w:rFonts w:cs="Times New Roman"/>
          <w:i/>
          <w:sz w:val="28"/>
          <w:szCs w:val="28"/>
        </w:rPr>
        <w:t xml:space="preserve"> người giám sát, kinh phí, dự kiến kết quả</w:t>
      </w:r>
      <w:r w:rsidRPr="004B6D84">
        <w:rPr>
          <w:rFonts w:cs="Times New Roman"/>
          <w:b/>
          <w:sz w:val="28"/>
          <w:szCs w:val="28"/>
        </w:rPr>
        <w:t>)</w:t>
      </w:r>
    </w:p>
    <w:p w:rsidR="00421F97" w:rsidRPr="00C14912" w:rsidRDefault="00421F97" w:rsidP="006D0A4C">
      <w:pPr>
        <w:widowControl w:val="0"/>
        <w:autoSpaceDE w:val="0"/>
        <w:autoSpaceDN w:val="0"/>
        <w:adjustRightInd w:val="0"/>
        <w:spacing w:after="0" w:line="348" w:lineRule="auto"/>
        <w:ind w:right="-2" w:firstLine="567"/>
        <w:jc w:val="both"/>
        <w:rPr>
          <w:rFonts w:cs="Times New Roman"/>
          <w:sz w:val="28"/>
          <w:szCs w:val="28"/>
        </w:rPr>
      </w:pPr>
      <w:r w:rsidRPr="004B6D84">
        <w:rPr>
          <w:rFonts w:cs="Times New Roman"/>
          <w:sz w:val="28"/>
          <w:szCs w:val="28"/>
        </w:rPr>
        <w:t xml:space="preserve">*  </w:t>
      </w:r>
      <w:r w:rsidRPr="004B6D84">
        <w:rPr>
          <w:rFonts w:cs="Times New Roman"/>
          <w:b/>
          <w:sz w:val="28"/>
          <w:szCs w:val="28"/>
        </w:rPr>
        <w:t>Biên soạn tài liệu truyền thông về phòng bệnh rối loạn mỡ máu</w:t>
      </w:r>
      <w:r w:rsidR="00251E3B" w:rsidRPr="00BC7A46">
        <w:rPr>
          <w:rFonts w:cs="Times New Roman"/>
          <w:sz w:val="28"/>
          <w:szCs w:val="28"/>
        </w:rPr>
        <w:t>:</w:t>
      </w:r>
      <w:r w:rsidRPr="004B6D84">
        <w:rPr>
          <w:rFonts w:cs="Times New Roman"/>
          <w:sz w:val="28"/>
          <w:szCs w:val="28"/>
        </w:rPr>
        <w:t xml:space="preserve">                               Kết hợp với  Bộ môn Dinh dưỡng &amp; An toàn thực phẩm của Trường Đại học  Y dược Thái Bình. Tranh và apphic do Viện Dinh dưỡng cung cấp. Tài liệu tư vấn trực tiếp do nhóm tư vấn biên soạn và trực tiếp giảng dạy cho các cộng tác viên</w:t>
      </w:r>
      <w:r w:rsidR="00251E3B" w:rsidRPr="00BC7A46">
        <w:rPr>
          <w:rFonts w:cs="Times New Roman"/>
          <w:sz w:val="28"/>
          <w:szCs w:val="28"/>
        </w:rPr>
        <w:t>.</w:t>
      </w:r>
    </w:p>
    <w:p w:rsidR="00421F97" w:rsidRPr="004B6D84" w:rsidRDefault="00421F97" w:rsidP="006D0A4C">
      <w:pPr>
        <w:widowControl w:val="0"/>
        <w:autoSpaceDE w:val="0"/>
        <w:autoSpaceDN w:val="0"/>
        <w:adjustRightInd w:val="0"/>
        <w:spacing w:after="0" w:line="348" w:lineRule="auto"/>
        <w:ind w:right="-2"/>
        <w:jc w:val="both"/>
        <w:rPr>
          <w:rFonts w:cs="Times New Roman"/>
          <w:sz w:val="28"/>
          <w:szCs w:val="28"/>
        </w:rPr>
      </w:pPr>
      <w:r w:rsidRPr="004B6D84">
        <w:rPr>
          <w:rFonts w:cs="Times New Roman"/>
          <w:sz w:val="28"/>
          <w:szCs w:val="28"/>
        </w:rPr>
        <w:t xml:space="preserve">*  </w:t>
      </w:r>
      <w:r w:rsidRPr="004B6D84">
        <w:rPr>
          <w:rFonts w:cs="Times New Roman"/>
          <w:b/>
          <w:sz w:val="28"/>
          <w:szCs w:val="28"/>
        </w:rPr>
        <w:t>Xây dựng chế độ ăn, luyện tập thường xuyên</w:t>
      </w:r>
    </w:p>
    <w:p w:rsidR="00421F97" w:rsidRPr="004B6D84" w:rsidRDefault="00421F97" w:rsidP="006D0A4C">
      <w:pPr>
        <w:widowControl w:val="0"/>
        <w:autoSpaceDE w:val="0"/>
        <w:autoSpaceDN w:val="0"/>
        <w:adjustRightInd w:val="0"/>
        <w:spacing w:after="0" w:line="348" w:lineRule="auto"/>
        <w:ind w:right="-2" w:firstLine="567"/>
        <w:jc w:val="both"/>
        <w:rPr>
          <w:rFonts w:cs="Times New Roman"/>
          <w:sz w:val="28"/>
          <w:szCs w:val="28"/>
        </w:rPr>
      </w:pPr>
      <w:r w:rsidRPr="004B6D84">
        <w:rPr>
          <w:rFonts w:cs="Times New Roman"/>
          <w:sz w:val="28"/>
          <w:szCs w:val="28"/>
        </w:rPr>
        <w:lastRenderedPageBreak/>
        <w:t>Giúp NCT lựa chọn thực phẩm phù hợp với điều kiện thực phẩm sẵn có tại địa phương đảm bảo đủ năng lượng cho hoạt động hàng ngày</w:t>
      </w:r>
    </w:p>
    <w:p w:rsidR="00421F97" w:rsidRPr="004B6D84" w:rsidRDefault="00421F97" w:rsidP="005D4AFC">
      <w:pPr>
        <w:widowControl w:val="0"/>
        <w:autoSpaceDE w:val="0"/>
        <w:autoSpaceDN w:val="0"/>
        <w:adjustRightInd w:val="0"/>
        <w:spacing w:after="0" w:line="360" w:lineRule="auto"/>
        <w:ind w:right="-2" w:firstLine="567"/>
        <w:jc w:val="both"/>
        <w:rPr>
          <w:rFonts w:cs="Times New Roman"/>
          <w:sz w:val="28"/>
          <w:szCs w:val="28"/>
        </w:rPr>
      </w:pPr>
      <w:r w:rsidRPr="004B6D84">
        <w:rPr>
          <w:rFonts w:cs="Times New Roman"/>
          <w:sz w:val="28"/>
          <w:szCs w:val="28"/>
        </w:rPr>
        <w:t>Chế độ ăn uống và tập luyện  đóng vai trò trung tâm trong điều trị rối loạn mỡ máu để ngăn ngừa xơ vữa động mạch và bệnh mạch vành.</w:t>
      </w:r>
    </w:p>
    <w:p w:rsidR="00421F97" w:rsidRPr="004B6D84" w:rsidRDefault="00965501" w:rsidP="006D0A4C">
      <w:pPr>
        <w:pStyle w:val="003"/>
      </w:pPr>
      <w:bookmarkStart w:id="77" w:name="_Toc62034794"/>
      <w:r w:rsidRPr="004B6D84">
        <w:t>2.4</w:t>
      </w:r>
      <w:r w:rsidR="00421F97" w:rsidRPr="004B6D84">
        <w:t>.5</w:t>
      </w:r>
      <w:r w:rsidR="008051C0" w:rsidRPr="004B6D84">
        <w:rPr>
          <w:lang w:val="en-US"/>
        </w:rPr>
        <w:t>.</w:t>
      </w:r>
      <w:r w:rsidR="00421F97" w:rsidRPr="004B6D84">
        <w:t xml:space="preserve"> </w:t>
      </w:r>
      <w:r w:rsidR="00421F97" w:rsidRPr="004B6D84">
        <w:rPr>
          <w:spacing w:val="3"/>
        </w:rPr>
        <w:t>T</w:t>
      </w:r>
      <w:r w:rsidR="00421F97" w:rsidRPr="004B6D84">
        <w:t>heo</w:t>
      </w:r>
      <w:r w:rsidR="00421F97" w:rsidRPr="004B6D84">
        <w:rPr>
          <w:spacing w:val="-14"/>
        </w:rPr>
        <w:t xml:space="preserve"> </w:t>
      </w:r>
      <w:r w:rsidR="00421F97" w:rsidRPr="004B6D84">
        <w:t>d</w:t>
      </w:r>
      <w:r w:rsidR="00421F97" w:rsidRPr="004B6D84">
        <w:rPr>
          <w:spacing w:val="5"/>
        </w:rPr>
        <w:t>õ</w:t>
      </w:r>
      <w:r w:rsidR="00421F97" w:rsidRPr="004B6D84">
        <w:rPr>
          <w:spacing w:val="-6"/>
        </w:rPr>
        <w:t>i</w:t>
      </w:r>
      <w:r w:rsidR="00421F97" w:rsidRPr="004B6D84">
        <w:t>,</w:t>
      </w:r>
      <w:r w:rsidR="00421F97" w:rsidRPr="004B6D84">
        <w:rPr>
          <w:spacing w:val="5"/>
        </w:rPr>
        <w:t xml:space="preserve"> </w:t>
      </w:r>
      <w:r w:rsidR="00421F97" w:rsidRPr="004B6D84">
        <w:rPr>
          <w:spacing w:val="4"/>
        </w:rPr>
        <w:t>g</w:t>
      </w:r>
      <w:r w:rsidR="00421F97" w:rsidRPr="004B6D84">
        <w:rPr>
          <w:spacing w:val="-6"/>
        </w:rPr>
        <w:t>i</w:t>
      </w:r>
      <w:r w:rsidR="00421F97" w:rsidRPr="004B6D84">
        <w:rPr>
          <w:spacing w:val="4"/>
        </w:rPr>
        <w:t>á</w:t>
      </w:r>
      <w:r w:rsidR="00421F97" w:rsidRPr="004B6D84">
        <w:t>m</w:t>
      </w:r>
      <w:r w:rsidR="00421F97" w:rsidRPr="004B6D84">
        <w:rPr>
          <w:spacing w:val="5"/>
        </w:rPr>
        <w:t xml:space="preserve"> </w:t>
      </w:r>
      <w:r w:rsidR="00421F97" w:rsidRPr="004B6D84">
        <w:rPr>
          <w:spacing w:val="-4"/>
        </w:rPr>
        <w:t>s</w:t>
      </w:r>
      <w:r w:rsidR="00421F97" w:rsidRPr="004B6D84">
        <w:rPr>
          <w:spacing w:val="8"/>
        </w:rPr>
        <w:t>á</w:t>
      </w:r>
      <w:r w:rsidR="00421F97" w:rsidRPr="004B6D84">
        <w:t>t</w:t>
      </w:r>
      <w:r w:rsidR="00421F97" w:rsidRPr="004B6D84">
        <w:rPr>
          <w:spacing w:val="16"/>
        </w:rPr>
        <w:t xml:space="preserve"> </w:t>
      </w:r>
      <w:r w:rsidR="00421F97" w:rsidRPr="004B6D84">
        <w:rPr>
          <w:spacing w:val="-5"/>
        </w:rPr>
        <w:t>c</w:t>
      </w:r>
      <w:r w:rsidR="00421F97" w:rsidRPr="004B6D84">
        <w:rPr>
          <w:spacing w:val="4"/>
        </w:rPr>
        <w:t>á</w:t>
      </w:r>
      <w:r w:rsidR="00421F97" w:rsidRPr="004B6D84">
        <w:t>c</w:t>
      </w:r>
      <w:r w:rsidR="00421F97" w:rsidRPr="004B6D84">
        <w:rPr>
          <w:spacing w:val="11"/>
        </w:rPr>
        <w:t xml:space="preserve"> </w:t>
      </w:r>
      <w:r w:rsidR="00421F97" w:rsidRPr="004B6D84">
        <w:rPr>
          <w:spacing w:val="4"/>
        </w:rPr>
        <w:t>h</w:t>
      </w:r>
      <w:r w:rsidR="00421F97" w:rsidRPr="004B6D84">
        <w:rPr>
          <w:spacing w:val="-1"/>
        </w:rPr>
        <w:t>o</w:t>
      </w:r>
      <w:r w:rsidR="00421F97" w:rsidRPr="004B6D84">
        <w:rPr>
          <w:spacing w:val="8"/>
        </w:rPr>
        <w:t>ạ</w:t>
      </w:r>
      <w:r w:rsidR="00421F97" w:rsidRPr="004B6D84">
        <w:t>t</w:t>
      </w:r>
      <w:r w:rsidR="00421F97" w:rsidRPr="004B6D84">
        <w:rPr>
          <w:spacing w:val="13"/>
        </w:rPr>
        <w:t xml:space="preserve"> </w:t>
      </w:r>
      <w:r w:rsidR="00421F97" w:rsidRPr="004B6D84">
        <w:t>đ</w:t>
      </w:r>
      <w:r w:rsidR="00421F97" w:rsidRPr="004B6D84">
        <w:rPr>
          <w:spacing w:val="-2"/>
        </w:rPr>
        <w:t>ộ</w:t>
      </w:r>
      <w:r w:rsidR="00421F97" w:rsidRPr="004B6D84">
        <w:rPr>
          <w:spacing w:val="4"/>
        </w:rPr>
        <w:t>n</w:t>
      </w:r>
      <w:r w:rsidR="00421F97" w:rsidRPr="004B6D84">
        <w:t>g</w:t>
      </w:r>
      <w:r w:rsidR="00421F97" w:rsidRPr="004B6D84">
        <w:rPr>
          <w:spacing w:val="4"/>
        </w:rPr>
        <w:t xml:space="preserve"> </w:t>
      </w:r>
      <w:r w:rsidR="00421F97" w:rsidRPr="004B6D84">
        <w:rPr>
          <w:spacing w:val="-4"/>
        </w:rPr>
        <w:t>c</w:t>
      </w:r>
      <w:r w:rsidR="00421F97" w:rsidRPr="004B6D84">
        <w:rPr>
          <w:spacing w:val="4"/>
        </w:rPr>
        <w:t>a</w:t>
      </w:r>
      <w:r w:rsidR="00421F97" w:rsidRPr="004B6D84">
        <w:t>n</w:t>
      </w:r>
      <w:r w:rsidR="00421F97" w:rsidRPr="004B6D84">
        <w:rPr>
          <w:spacing w:val="19"/>
        </w:rPr>
        <w:t xml:space="preserve"> </w:t>
      </w:r>
      <w:r w:rsidR="00421F97" w:rsidRPr="004B6D84">
        <w:rPr>
          <w:spacing w:val="-4"/>
          <w:w w:val="101"/>
        </w:rPr>
        <w:t>t</w:t>
      </w:r>
      <w:r w:rsidR="00421F97" w:rsidRPr="004B6D84">
        <w:rPr>
          <w:spacing w:val="4"/>
        </w:rPr>
        <w:t>h</w:t>
      </w:r>
      <w:r w:rsidR="00421F97" w:rsidRPr="004B6D84">
        <w:t>iệp</w:t>
      </w:r>
      <w:bookmarkEnd w:id="77"/>
    </w:p>
    <w:p w:rsidR="00421F97" w:rsidRPr="004B6D84" w:rsidRDefault="00421F97" w:rsidP="005D4AFC">
      <w:pPr>
        <w:widowControl w:val="0"/>
        <w:tabs>
          <w:tab w:val="left" w:pos="1000"/>
        </w:tabs>
        <w:autoSpaceDE w:val="0"/>
        <w:autoSpaceDN w:val="0"/>
        <w:adjustRightInd w:val="0"/>
        <w:spacing w:after="0" w:line="360" w:lineRule="auto"/>
        <w:ind w:right="-2" w:firstLine="567"/>
        <w:jc w:val="both"/>
        <w:rPr>
          <w:rFonts w:cs="Times New Roman"/>
          <w:sz w:val="28"/>
          <w:szCs w:val="28"/>
        </w:rPr>
      </w:pPr>
      <w:r w:rsidRPr="004B6D84">
        <w:rPr>
          <w:rFonts w:cs="Times New Roman"/>
          <w:sz w:val="28"/>
          <w:szCs w:val="28"/>
        </w:rPr>
        <w:t xml:space="preserve">- </w:t>
      </w:r>
      <w:r w:rsidRPr="004B6D84">
        <w:rPr>
          <w:rFonts w:cs="Times New Roman"/>
          <w:spacing w:val="3"/>
          <w:sz w:val="28"/>
          <w:szCs w:val="28"/>
        </w:rPr>
        <w:t>H</w:t>
      </w:r>
      <w:r w:rsidRPr="004B6D84">
        <w:rPr>
          <w:rFonts w:cs="Times New Roman"/>
          <w:spacing w:val="4"/>
          <w:sz w:val="28"/>
          <w:szCs w:val="28"/>
        </w:rPr>
        <w:t>à</w:t>
      </w:r>
      <w:r w:rsidRPr="004B6D84">
        <w:rPr>
          <w:rFonts w:cs="Times New Roman"/>
          <w:sz w:val="28"/>
          <w:szCs w:val="28"/>
        </w:rPr>
        <w:t>ng</w:t>
      </w:r>
      <w:r w:rsidRPr="004B6D84">
        <w:rPr>
          <w:rFonts w:cs="Times New Roman"/>
          <w:spacing w:val="14"/>
          <w:sz w:val="28"/>
          <w:szCs w:val="28"/>
        </w:rPr>
        <w:t xml:space="preserve"> </w:t>
      </w:r>
      <w:r w:rsidRPr="004B6D84">
        <w:rPr>
          <w:rFonts w:cs="Times New Roman"/>
          <w:sz w:val="28"/>
          <w:szCs w:val="28"/>
        </w:rPr>
        <w:t>tháng</w:t>
      </w:r>
      <w:r w:rsidRPr="004B6D84">
        <w:rPr>
          <w:rFonts w:cs="Times New Roman"/>
          <w:spacing w:val="16"/>
          <w:sz w:val="28"/>
          <w:szCs w:val="28"/>
        </w:rPr>
        <w:t xml:space="preserve"> </w:t>
      </w:r>
      <w:r w:rsidRPr="004B6D84">
        <w:rPr>
          <w:rFonts w:cs="Times New Roman"/>
          <w:spacing w:val="-6"/>
          <w:sz w:val="28"/>
          <w:szCs w:val="28"/>
        </w:rPr>
        <w:t>t</w:t>
      </w:r>
      <w:r w:rsidRPr="004B6D84">
        <w:rPr>
          <w:rFonts w:cs="Times New Roman"/>
          <w:sz w:val="28"/>
          <w:szCs w:val="28"/>
        </w:rPr>
        <w:t>ổ</w:t>
      </w:r>
      <w:r w:rsidRPr="004B6D84">
        <w:rPr>
          <w:rFonts w:cs="Times New Roman"/>
          <w:spacing w:val="16"/>
          <w:sz w:val="28"/>
          <w:szCs w:val="28"/>
        </w:rPr>
        <w:t xml:space="preserve"> </w:t>
      </w:r>
      <w:r w:rsidRPr="004B6D84">
        <w:rPr>
          <w:rFonts w:cs="Times New Roman"/>
          <w:spacing w:val="4"/>
          <w:sz w:val="28"/>
          <w:szCs w:val="28"/>
        </w:rPr>
        <w:t>c</w:t>
      </w:r>
      <w:r w:rsidRPr="004B6D84">
        <w:rPr>
          <w:rFonts w:cs="Times New Roman"/>
          <w:sz w:val="28"/>
          <w:szCs w:val="28"/>
        </w:rPr>
        <w:t>hức</w:t>
      </w:r>
      <w:r w:rsidRPr="004B6D84">
        <w:rPr>
          <w:rFonts w:cs="Times New Roman"/>
          <w:spacing w:val="21"/>
          <w:sz w:val="28"/>
          <w:szCs w:val="28"/>
        </w:rPr>
        <w:t xml:space="preserve"> </w:t>
      </w:r>
      <w:r w:rsidRPr="004B6D84">
        <w:rPr>
          <w:rFonts w:cs="Times New Roman"/>
          <w:spacing w:val="-6"/>
          <w:sz w:val="28"/>
          <w:szCs w:val="28"/>
        </w:rPr>
        <w:t>h</w:t>
      </w:r>
      <w:r w:rsidRPr="004B6D84">
        <w:rPr>
          <w:rFonts w:cs="Times New Roman"/>
          <w:sz w:val="28"/>
          <w:szCs w:val="28"/>
        </w:rPr>
        <w:t>ọp</w:t>
      </w:r>
      <w:r w:rsidRPr="004B6D84">
        <w:rPr>
          <w:rFonts w:cs="Times New Roman"/>
          <w:spacing w:val="14"/>
          <w:sz w:val="28"/>
          <w:szCs w:val="28"/>
        </w:rPr>
        <w:t xml:space="preserve"> </w:t>
      </w:r>
      <w:r w:rsidRPr="004B6D84">
        <w:rPr>
          <w:rFonts w:cs="Times New Roman"/>
          <w:spacing w:val="4"/>
          <w:sz w:val="28"/>
          <w:szCs w:val="28"/>
        </w:rPr>
        <w:t>v</w:t>
      </w:r>
      <w:r w:rsidRPr="004B6D84">
        <w:rPr>
          <w:rFonts w:cs="Times New Roman"/>
          <w:sz w:val="28"/>
          <w:szCs w:val="28"/>
        </w:rPr>
        <w:t>ới</w:t>
      </w:r>
      <w:r w:rsidRPr="004B6D84">
        <w:rPr>
          <w:rFonts w:cs="Times New Roman"/>
          <w:spacing w:val="17"/>
          <w:sz w:val="28"/>
          <w:szCs w:val="28"/>
        </w:rPr>
        <w:t xml:space="preserve"> </w:t>
      </w:r>
      <w:r w:rsidRPr="004B6D84">
        <w:rPr>
          <w:rFonts w:cs="Times New Roman"/>
          <w:sz w:val="28"/>
          <w:szCs w:val="28"/>
        </w:rPr>
        <w:t>y</w:t>
      </w:r>
      <w:r w:rsidRPr="004B6D84">
        <w:rPr>
          <w:rFonts w:cs="Times New Roman"/>
          <w:spacing w:val="15"/>
          <w:sz w:val="28"/>
          <w:szCs w:val="28"/>
        </w:rPr>
        <w:t xml:space="preserve"> </w:t>
      </w:r>
      <w:r w:rsidRPr="004B6D84">
        <w:rPr>
          <w:rFonts w:cs="Times New Roman"/>
          <w:sz w:val="28"/>
          <w:szCs w:val="28"/>
        </w:rPr>
        <w:t>tế</w:t>
      </w:r>
      <w:r w:rsidRPr="004B6D84">
        <w:rPr>
          <w:rFonts w:cs="Times New Roman"/>
          <w:spacing w:val="5"/>
          <w:sz w:val="28"/>
          <w:szCs w:val="28"/>
        </w:rPr>
        <w:t xml:space="preserve"> </w:t>
      </w:r>
      <w:r w:rsidRPr="004B6D84">
        <w:rPr>
          <w:rFonts w:cs="Times New Roman"/>
          <w:spacing w:val="8"/>
          <w:sz w:val="28"/>
          <w:szCs w:val="28"/>
        </w:rPr>
        <w:t>x</w:t>
      </w:r>
      <w:r w:rsidRPr="004B6D84">
        <w:rPr>
          <w:rFonts w:cs="Times New Roman"/>
          <w:sz w:val="28"/>
          <w:szCs w:val="28"/>
        </w:rPr>
        <w:t>ã</w:t>
      </w:r>
      <w:r w:rsidRPr="004B6D84">
        <w:rPr>
          <w:rFonts w:cs="Times New Roman"/>
          <w:spacing w:val="16"/>
          <w:sz w:val="28"/>
          <w:szCs w:val="28"/>
        </w:rPr>
        <w:t xml:space="preserve"> </w:t>
      </w:r>
      <w:r w:rsidRPr="004B6D84">
        <w:rPr>
          <w:rFonts w:cs="Times New Roman"/>
          <w:sz w:val="28"/>
          <w:szCs w:val="28"/>
        </w:rPr>
        <w:t>và</w:t>
      </w:r>
      <w:r w:rsidRPr="004B6D84">
        <w:rPr>
          <w:rFonts w:cs="Times New Roman"/>
          <w:spacing w:val="14"/>
          <w:sz w:val="28"/>
          <w:szCs w:val="28"/>
        </w:rPr>
        <w:t xml:space="preserve"> </w:t>
      </w:r>
      <w:r w:rsidRPr="004B6D84">
        <w:rPr>
          <w:rFonts w:cs="Times New Roman"/>
          <w:spacing w:val="-6"/>
          <w:sz w:val="28"/>
          <w:szCs w:val="28"/>
        </w:rPr>
        <w:t>c</w:t>
      </w:r>
      <w:r w:rsidRPr="004B6D84">
        <w:rPr>
          <w:rFonts w:cs="Times New Roman"/>
          <w:spacing w:val="4"/>
          <w:sz w:val="28"/>
          <w:szCs w:val="28"/>
        </w:rPr>
        <w:t>ộ</w:t>
      </w:r>
      <w:r w:rsidRPr="004B6D84">
        <w:rPr>
          <w:rFonts w:cs="Times New Roman"/>
          <w:sz w:val="28"/>
          <w:szCs w:val="28"/>
        </w:rPr>
        <w:t>ng</w:t>
      </w:r>
      <w:r w:rsidRPr="004B6D84">
        <w:rPr>
          <w:rFonts w:cs="Times New Roman"/>
          <w:spacing w:val="14"/>
          <w:sz w:val="28"/>
          <w:szCs w:val="28"/>
        </w:rPr>
        <w:t xml:space="preserve"> </w:t>
      </w:r>
      <w:r w:rsidRPr="004B6D84">
        <w:rPr>
          <w:rFonts w:cs="Times New Roman"/>
          <w:sz w:val="28"/>
          <w:szCs w:val="28"/>
        </w:rPr>
        <w:t>tác</w:t>
      </w:r>
      <w:r w:rsidRPr="004B6D84">
        <w:rPr>
          <w:rFonts w:cs="Times New Roman"/>
          <w:spacing w:val="19"/>
          <w:sz w:val="28"/>
          <w:szCs w:val="28"/>
        </w:rPr>
        <w:t xml:space="preserve"> </w:t>
      </w:r>
      <w:r w:rsidRPr="004B6D84">
        <w:rPr>
          <w:rFonts w:cs="Times New Roman"/>
          <w:sz w:val="28"/>
          <w:szCs w:val="28"/>
        </w:rPr>
        <w:t>v</w:t>
      </w:r>
      <w:r w:rsidRPr="004B6D84">
        <w:rPr>
          <w:rFonts w:cs="Times New Roman"/>
          <w:spacing w:val="-2"/>
          <w:sz w:val="28"/>
          <w:szCs w:val="28"/>
        </w:rPr>
        <w:t>i</w:t>
      </w:r>
      <w:r w:rsidRPr="004B6D84">
        <w:rPr>
          <w:rFonts w:cs="Times New Roman"/>
          <w:sz w:val="28"/>
          <w:szCs w:val="28"/>
        </w:rPr>
        <w:t>ên, hội người cao tuổi</w:t>
      </w:r>
      <w:r w:rsidRPr="004B6D84">
        <w:rPr>
          <w:rFonts w:cs="Times New Roman"/>
          <w:spacing w:val="14"/>
          <w:sz w:val="28"/>
          <w:szCs w:val="28"/>
        </w:rPr>
        <w:t xml:space="preserve"> </w:t>
      </w:r>
      <w:r w:rsidRPr="004B6D84">
        <w:rPr>
          <w:rFonts w:cs="Times New Roman"/>
          <w:spacing w:val="4"/>
          <w:sz w:val="28"/>
          <w:szCs w:val="28"/>
        </w:rPr>
        <w:t>đ</w:t>
      </w:r>
      <w:r w:rsidRPr="004B6D84">
        <w:rPr>
          <w:rFonts w:cs="Times New Roman"/>
          <w:sz w:val="28"/>
          <w:szCs w:val="28"/>
        </w:rPr>
        <w:t>ể</w:t>
      </w:r>
      <w:r w:rsidRPr="004B6D84">
        <w:rPr>
          <w:rFonts w:cs="Times New Roman"/>
          <w:spacing w:val="6"/>
          <w:sz w:val="28"/>
          <w:szCs w:val="28"/>
        </w:rPr>
        <w:t xml:space="preserve"> </w:t>
      </w:r>
      <w:r w:rsidRPr="004B6D84">
        <w:rPr>
          <w:rFonts w:cs="Times New Roman"/>
          <w:spacing w:val="8"/>
          <w:sz w:val="28"/>
          <w:szCs w:val="28"/>
        </w:rPr>
        <w:t>đ</w:t>
      </w:r>
      <w:r w:rsidRPr="004B6D84">
        <w:rPr>
          <w:rFonts w:cs="Times New Roman"/>
          <w:sz w:val="28"/>
          <w:szCs w:val="28"/>
        </w:rPr>
        <w:t>ánh</w:t>
      </w:r>
      <w:r w:rsidRPr="004B6D84">
        <w:rPr>
          <w:rFonts w:cs="Times New Roman"/>
          <w:spacing w:val="13"/>
          <w:sz w:val="28"/>
          <w:szCs w:val="28"/>
        </w:rPr>
        <w:t xml:space="preserve"> </w:t>
      </w:r>
      <w:r w:rsidRPr="004B6D84">
        <w:rPr>
          <w:rFonts w:cs="Times New Roman"/>
          <w:spacing w:val="4"/>
          <w:sz w:val="28"/>
          <w:szCs w:val="28"/>
        </w:rPr>
        <w:t>g</w:t>
      </w:r>
      <w:r w:rsidRPr="004B6D84">
        <w:rPr>
          <w:rFonts w:cs="Times New Roman"/>
          <w:sz w:val="28"/>
          <w:szCs w:val="28"/>
        </w:rPr>
        <w:t>iá</w:t>
      </w:r>
      <w:r w:rsidRPr="004B6D84">
        <w:rPr>
          <w:rFonts w:cs="Times New Roman"/>
          <w:spacing w:val="15"/>
          <w:sz w:val="28"/>
          <w:szCs w:val="28"/>
        </w:rPr>
        <w:t xml:space="preserve"> </w:t>
      </w:r>
      <w:r w:rsidRPr="004B6D84">
        <w:rPr>
          <w:rFonts w:cs="Times New Roman"/>
          <w:spacing w:val="4"/>
          <w:sz w:val="28"/>
          <w:szCs w:val="28"/>
        </w:rPr>
        <w:t>c</w:t>
      </w:r>
      <w:r w:rsidRPr="004B6D84">
        <w:rPr>
          <w:rFonts w:cs="Times New Roman"/>
          <w:spacing w:val="-6"/>
          <w:sz w:val="28"/>
          <w:szCs w:val="28"/>
        </w:rPr>
        <w:t>á</w:t>
      </w:r>
      <w:r w:rsidRPr="004B6D84">
        <w:rPr>
          <w:rFonts w:cs="Times New Roman"/>
          <w:sz w:val="28"/>
          <w:szCs w:val="28"/>
        </w:rPr>
        <w:t>c</w:t>
      </w:r>
      <w:r w:rsidRPr="004B6D84">
        <w:rPr>
          <w:rFonts w:cs="Times New Roman"/>
          <w:spacing w:val="16"/>
          <w:sz w:val="28"/>
          <w:szCs w:val="28"/>
        </w:rPr>
        <w:t xml:space="preserve"> </w:t>
      </w:r>
      <w:r w:rsidRPr="004B6D84">
        <w:rPr>
          <w:rFonts w:cs="Times New Roman"/>
          <w:sz w:val="28"/>
          <w:szCs w:val="28"/>
        </w:rPr>
        <w:t xml:space="preserve">hoạt </w:t>
      </w:r>
      <w:r w:rsidRPr="004B6D84">
        <w:rPr>
          <w:rFonts w:cs="Times New Roman"/>
          <w:spacing w:val="-1"/>
          <w:sz w:val="28"/>
          <w:szCs w:val="28"/>
        </w:rPr>
        <w:t>đ</w:t>
      </w:r>
      <w:r w:rsidRPr="004B6D84">
        <w:rPr>
          <w:rFonts w:cs="Times New Roman"/>
          <w:spacing w:val="4"/>
          <w:sz w:val="28"/>
          <w:szCs w:val="28"/>
        </w:rPr>
        <w:t>ộ</w:t>
      </w:r>
      <w:r w:rsidRPr="004B6D84">
        <w:rPr>
          <w:rFonts w:cs="Times New Roman"/>
          <w:sz w:val="28"/>
          <w:szCs w:val="28"/>
        </w:rPr>
        <w:t>ng</w:t>
      </w:r>
      <w:r w:rsidRPr="004B6D84">
        <w:rPr>
          <w:rFonts w:cs="Times New Roman"/>
          <w:spacing w:val="5"/>
          <w:sz w:val="28"/>
          <w:szCs w:val="28"/>
        </w:rPr>
        <w:t xml:space="preserve"> </w:t>
      </w:r>
      <w:r w:rsidRPr="004B6D84">
        <w:rPr>
          <w:rFonts w:cs="Times New Roman"/>
          <w:sz w:val="28"/>
          <w:szCs w:val="28"/>
        </w:rPr>
        <w:t xml:space="preserve">giám sát </w:t>
      </w:r>
      <w:r w:rsidRPr="004B6D84">
        <w:rPr>
          <w:rFonts w:cs="Times New Roman"/>
          <w:spacing w:val="4"/>
          <w:sz w:val="28"/>
          <w:szCs w:val="28"/>
        </w:rPr>
        <w:t>c</w:t>
      </w:r>
      <w:r w:rsidRPr="004B6D84">
        <w:rPr>
          <w:rFonts w:cs="Times New Roman"/>
          <w:sz w:val="28"/>
          <w:szCs w:val="28"/>
        </w:rPr>
        <w:t>an thiệ</w:t>
      </w:r>
      <w:r w:rsidRPr="004B6D84">
        <w:rPr>
          <w:rFonts w:cs="Times New Roman"/>
          <w:spacing w:val="4"/>
          <w:sz w:val="28"/>
          <w:szCs w:val="28"/>
        </w:rPr>
        <w:t>p</w:t>
      </w:r>
      <w:r w:rsidRPr="004B6D84">
        <w:rPr>
          <w:rFonts w:cs="Times New Roman"/>
          <w:sz w:val="28"/>
          <w:szCs w:val="28"/>
        </w:rPr>
        <w:t>.</w:t>
      </w:r>
    </w:p>
    <w:p w:rsidR="00421F97" w:rsidRPr="004B6D84" w:rsidRDefault="00421F97" w:rsidP="005D4AFC">
      <w:pPr>
        <w:widowControl w:val="0"/>
        <w:tabs>
          <w:tab w:val="left" w:pos="1000"/>
          <w:tab w:val="left" w:pos="1720"/>
        </w:tabs>
        <w:autoSpaceDE w:val="0"/>
        <w:autoSpaceDN w:val="0"/>
        <w:adjustRightInd w:val="0"/>
        <w:spacing w:after="0" w:line="360" w:lineRule="auto"/>
        <w:ind w:right="-2" w:firstLine="567"/>
        <w:jc w:val="both"/>
        <w:rPr>
          <w:rFonts w:cs="Times New Roman"/>
          <w:sz w:val="28"/>
          <w:szCs w:val="28"/>
        </w:rPr>
      </w:pPr>
      <w:r w:rsidRPr="004B6D84">
        <w:rPr>
          <w:rFonts w:cs="Times New Roman"/>
          <w:sz w:val="28"/>
          <w:szCs w:val="28"/>
        </w:rPr>
        <w:t xml:space="preserve">- </w:t>
      </w:r>
      <w:r w:rsidRPr="004B6D84">
        <w:rPr>
          <w:rFonts w:cs="Times New Roman"/>
          <w:spacing w:val="-2"/>
          <w:sz w:val="28"/>
          <w:szCs w:val="28"/>
        </w:rPr>
        <w:t>C</w:t>
      </w:r>
      <w:r w:rsidRPr="004B6D84">
        <w:rPr>
          <w:rFonts w:cs="Times New Roman"/>
          <w:spacing w:val="8"/>
          <w:sz w:val="28"/>
          <w:szCs w:val="28"/>
        </w:rPr>
        <w:t>ộ</w:t>
      </w:r>
      <w:r w:rsidRPr="004B6D84">
        <w:rPr>
          <w:rFonts w:cs="Times New Roman"/>
          <w:sz w:val="28"/>
          <w:szCs w:val="28"/>
        </w:rPr>
        <w:t>ng</w:t>
      </w:r>
      <w:r w:rsidRPr="004B6D84">
        <w:rPr>
          <w:rFonts w:cs="Times New Roman"/>
          <w:spacing w:val="43"/>
          <w:sz w:val="28"/>
          <w:szCs w:val="28"/>
        </w:rPr>
        <w:t xml:space="preserve"> </w:t>
      </w:r>
      <w:r w:rsidRPr="004B6D84">
        <w:rPr>
          <w:rFonts w:cs="Times New Roman"/>
          <w:sz w:val="28"/>
          <w:szCs w:val="28"/>
        </w:rPr>
        <w:t>tác</w:t>
      </w:r>
      <w:r w:rsidRPr="004B6D84">
        <w:rPr>
          <w:rFonts w:cs="Times New Roman"/>
          <w:spacing w:val="38"/>
          <w:sz w:val="28"/>
          <w:szCs w:val="28"/>
        </w:rPr>
        <w:t xml:space="preserve"> </w:t>
      </w:r>
      <w:r w:rsidRPr="004B6D84">
        <w:rPr>
          <w:rFonts w:cs="Times New Roman"/>
          <w:sz w:val="28"/>
          <w:szCs w:val="28"/>
        </w:rPr>
        <w:t>v</w:t>
      </w:r>
      <w:r w:rsidRPr="004B6D84">
        <w:rPr>
          <w:rFonts w:cs="Times New Roman"/>
          <w:spacing w:val="3"/>
          <w:sz w:val="28"/>
          <w:szCs w:val="28"/>
        </w:rPr>
        <w:t>i</w:t>
      </w:r>
      <w:r w:rsidRPr="004B6D84">
        <w:rPr>
          <w:rFonts w:cs="Times New Roman"/>
          <w:sz w:val="28"/>
          <w:szCs w:val="28"/>
        </w:rPr>
        <w:t>ên</w:t>
      </w:r>
      <w:r w:rsidRPr="004B6D84">
        <w:rPr>
          <w:rFonts w:cs="Times New Roman"/>
          <w:spacing w:val="43"/>
          <w:sz w:val="28"/>
          <w:szCs w:val="28"/>
        </w:rPr>
        <w:t xml:space="preserve"> </w:t>
      </w:r>
      <w:r w:rsidRPr="004B6D84">
        <w:rPr>
          <w:rFonts w:cs="Times New Roman"/>
          <w:sz w:val="28"/>
          <w:szCs w:val="28"/>
        </w:rPr>
        <w:t>th</w:t>
      </w:r>
      <w:r w:rsidRPr="004B6D84">
        <w:rPr>
          <w:rFonts w:cs="Times New Roman"/>
          <w:spacing w:val="-3"/>
          <w:sz w:val="28"/>
          <w:szCs w:val="28"/>
        </w:rPr>
        <w:t>ă</w:t>
      </w:r>
      <w:r w:rsidRPr="004B6D84">
        <w:rPr>
          <w:rFonts w:cs="Times New Roman"/>
          <w:sz w:val="28"/>
          <w:szCs w:val="28"/>
        </w:rPr>
        <w:t>m</w:t>
      </w:r>
      <w:r w:rsidRPr="004B6D84">
        <w:rPr>
          <w:rFonts w:cs="Times New Roman"/>
          <w:spacing w:val="39"/>
          <w:sz w:val="28"/>
          <w:szCs w:val="28"/>
        </w:rPr>
        <w:t xml:space="preserve"> </w:t>
      </w:r>
      <w:r w:rsidRPr="004B6D84">
        <w:rPr>
          <w:rFonts w:cs="Times New Roman"/>
          <w:spacing w:val="3"/>
          <w:sz w:val="28"/>
          <w:szCs w:val="28"/>
        </w:rPr>
        <w:t>h</w:t>
      </w:r>
      <w:r w:rsidRPr="004B6D84">
        <w:rPr>
          <w:rFonts w:cs="Times New Roman"/>
          <w:sz w:val="28"/>
          <w:szCs w:val="28"/>
        </w:rPr>
        <w:t>ộ</w:t>
      </w:r>
      <w:r w:rsidRPr="004B6D84">
        <w:rPr>
          <w:rFonts w:cs="Times New Roman"/>
          <w:spacing w:val="44"/>
          <w:sz w:val="28"/>
          <w:szCs w:val="28"/>
        </w:rPr>
        <w:t xml:space="preserve"> </w:t>
      </w:r>
      <w:r w:rsidRPr="004B6D84">
        <w:rPr>
          <w:rFonts w:cs="Times New Roman"/>
          <w:sz w:val="28"/>
          <w:szCs w:val="28"/>
        </w:rPr>
        <w:t>gia</w:t>
      </w:r>
      <w:r w:rsidRPr="004B6D84">
        <w:rPr>
          <w:rFonts w:cs="Times New Roman"/>
          <w:spacing w:val="38"/>
          <w:sz w:val="28"/>
          <w:szCs w:val="28"/>
        </w:rPr>
        <w:t xml:space="preserve"> </w:t>
      </w:r>
      <w:r w:rsidRPr="004B6D84">
        <w:rPr>
          <w:rFonts w:cs="Times New Roman"/>
          <w:spacing w:val="4"/>
          <w:sz w:val="28"/>
          <w:szCs w:val="28"/>
        </w:rPr>
        <w:t>đ</w:t>
      </w:r>
      <w:r w:rsidRPr="004B6D84">
        <w:rPr>
          <w:rFonts w:cs="Times New Roman"/>
          <w:sz w:val="28"/>
          <w:szCs w:val="28"/>
        </w:rPr>
        <w:t>ình</w:t>
      </w:r>
      <w:r w:rsidRPr="004B6D84">
        <w:rPr>
          <w:rFonts w:cs="Times New Roman"/>
          <w:spacing w:val="42"/>
          <w:sz w:val="28"/>
          <w:szCs w:val="28"/>
        </w:rPr>
        <w:t xml:space="preserve"> </w:t>
      </w:r>
      <w:r w:rsidRPr="004B6D84">
        <w:rPr>
          <w:rFonts w:cs="Times New Roman"/>
          <w:sz w:val="28"/>
          <w:szCs w:val="28"/>
        </w:rPr>
        <w:t>h</w:t>
      </w:r>
      <w:r w:rsidRPr="004B6D84">
        <w:rPr>
          <w:rFonts w:cs="Times New Roman"/>
          <w:spacing w:val="3"/>
          <w:sz w:val="28"/>
          <w:szCs w:val="28"/>
        </w:rPr>
        <w:t>à</w:t>
      </w:r>
      <w:r w:rsidRPr="004B6D84">
        <w:rPr>
          <w:rFonts w:cs="Times New Roman"/>
          <w:sz w:val="28"/>
          <w:szCs w:val="28"/>
        </w:rPr>
        <w:t>ng</w:t>
      </w:r>
      <w:r w:rsidRPr="004B6D84">
        <w:rPr>
          <w:rFonts w:cs="Times New Roman"/>
          <w:spacing w:val="38"/>
          <w:sz w:val="28"/>
          <w:szCs w:val="28"/>
        </w:rPr>
        <w:t xml:space="preserve"> </w:t>
      </w:r>
      <w:r w:rsidRPr="004B6D84">
        <w:rPr>
          <w:rFonts w:cs="Times New Roman"/>
          <w:sz w:val="28"/>
          <w:szCs w:val="28"/>
        </w:rPr>
        <w:t>t</w:t>
      </w:r>
      <w:r w:rsidRPr="004B6D84">
        <w:rPr>
          <w:rFonts w:cs="Times New Roman"/>
          <w:spacing w:val="-2"/>
          <w:sz w:val="28"/>
          <w:szCs w:val="28"/>
        </w:rPr>
        <w:t>u</w:t>
      </w:r>
      <w:r w:rsidRPr="004B6D84">
        <w:rPr>
          <w:rFonts w:cs="Times New Roman"/>
          <w:sz w:val="28"/>
          <w:szCs w:val="28"/>
        </w:rPr>
        <w:t>ần</w:t>
      </w:r>
      <w:r w:rsidRPr="004B6D84">
        <w:rPr>
          <w:rFonts w:cs="Times New Roman"/>
          <w:spacing w:val="43"/>
          <w:sz w:val="28"/>
          <w:szCs w:val="28"/>
        </w:rPr>
        <w:t xml:space="preserve"> </w:t>
      </w:r>
      <w:r w:rsidRPr="004B6D84">
        <w:rPr>
          <w:rFonts w:cs="Times New Roman"/>
          <w:sz w:val="28"/>
          <w:szCs w:val="28"/>
        </w:rPr>
        <w:t>để</w:t>
      </w:r>
      <w:r w:rsidRPr="004B6D84">
        <w:rPr>
          <w:rFonts w:cs="Times New Roman"/>
          <w:spacing w:val="43"/>
          <w:sz w:val="28"/>
          <w:szCs w:val="28"/>
        </w:rPr>
        <w:t xml:space="preserve"> </w:t>
      </w:r>
      <w:r w:rsidRPr="004B6D84">
        <w:rPr>
          <w:rFonts w:cs="Times New Roman"/>
          <w:sz w:val="28"/>
          <w:szCs w:val="28"/>
        </w:rPr>
        <w:t>thu</w:t>
      </w:r>
      <w:r w:rsidRPr="004B6D84">
        <w:rPr>
          <w:rFonts w:cs="Times New Roman"/>
          <w:spacing w:val="42"/>
          <w:sz w:val="28"/>
          <w:szCs w:val="28"/>
        </w:rPr>
        <w:t xml:space="preserve"> </w:t>
      </w:r>
      <w:r w:rsidRPr="004B6D84">
        <w:rPr>
          <w:rFonts w:cs="Times New Roman"/>
          <w:sz w:val="28"/>
          <w:szCs w:val="28"/>
        </w:rPr>
        <w:t>th</w:t>
      </w:r>
      <w:r w:rsidRPr="004B6D84">
        <w:rPr>
          <w:rFonts w:cs="Times New Roman"/>
          <w:spacing w:val="-3"/>
          <w:sz w:val="28"/>
          <w:szCs w:val="28"/>
        </w:rPr>
        <w:t>ậ</w:t>
      </w:r>
      <w:r w:rsidRPr="004B6D84">
        <w:rPr>
          <w:rFonts w:cs="Times New Roman"/>
          <w:sz w:val="28"/>
          <w:szCs w:val="28"/>
        </w:rPr>
        <w:t>p</w:t>
      </w:r>
      <w:r w:rsidRPr="004B6D84">
        <w:rPr>
          <w:rFonts w:cs="Times New Roman"/>
          <w:spacing w:val="44"/>
          <w:sz w:val="28"/>
          <w:szCs w:val="28"/>
        </w:rPr>
        <w:t xml:space="preserve"> </w:t>
      </w:r>
      <w:r w:rsidRPr="004B6D84">
        <w:rPr>
          <w:rFonts w:cs="Times New Roman"/>
          <w:spacing w:val="-1"/>
          <w:sz w:val="28"/>
          <w:szCs w:val="28"/>
        </w:rPr>
        <w:t>v</w:t>
      </w:r>
      <w:r w:rsidRPr="004B6D84">
        <w:rPr>
          <w:rFonts w:cs="Times New Roman"/>
          <w:sz w:val="28"/>
          <w:szCs w:val="28"/>
        </w:rPr>
        <w:t>à</w:t>
      </w:r>
      <w:r w:rsidRPr="004B6D84">
        <w:rPr>
          <w:rFonts w:cs="Times New Roman"/>
          <w:spacing w:val="44"/>
          <w:sz w:val="28"/>
          <w:szCs w:val="28"/>
        </w:rPr>
        <w:t xml:space="preserve"> </w:t>
      </w:r>
      <w:r w:rsidRPr="004B6D84">
        <w:rPr>
          <w:rFonts w:cs="Times New Roman"/>
          <w:sz w:val="28"/>
          <w:szCs w:val="28"/>
        </w:rPr>
        <w:t>g</w:t>
      </w:r>
      <w:r w:rsidRPr="004B6D84">
        <w:rPr>
          <w:rFonts w:cs="Times New Roman"/>
          <w:spacing w:val="-2"/>
          <w:sz w:val="28"/>
          <w:szCs w:val="28"/>
        </w:rPr>
        <w:t>h</w:t>
      </w:r>
      <w:r w:rsidRPr="004B6D84">
        <w:rPr>
          <w:rFonts w:cs="Times New Roman"/>
          <w:sz w:val="28"/>
          <w:szCs w:val="28"/>
        </w:rPr>
        <w:t>i</w:t>
      </w:r>
      <w:r w:rsidRPr="004B6D84">
        <w:rPr>
          <w:rFonts w:cs="Times New Roman"/>
          <w:spacing w:val="41"/>
          <w:sz w:val="28"/>
          <w:szCs w:val="28"/>
        </w:rPr>
        <w:t xml:space="preserve"> </w:t>
      </w:r>
      <w:r w:rsidRPr="004B6D84">
        <w:rPr>
          <w:rFonts w:cs="Times New Roman"/>
          <w:spacing w:val="4"/>
          <w:sz w:val="28"/>
          <w:szCs w:val="28"/>
        </w:rPr>
        <w:t>c</w:t>
      </w:r>
      <w:r w:rsidRPr="004B6D84">
        <w:rPr>
          <w:rFonts w:cs="Times New Roman"/>
          <w:sz w:val="28"/>
          <w:szCs w:val="28"/>
        </w:rPr>
        <w:t>h</w:t>
      </w:r>
      <w:r w:rsidRPr="004B6D84">
        <w:rPr>
          <w:rFonts w:cs="Times New Roman"/>
          <w:spacing w:val="-7"/>
          <w:sz w:val="28"/>
          <w:szCs w:val="28"/>
        </w:rPr>
        <w:t>é</w:t>
      </w:r>
      <w:r w:rsidRPr="004B6D84">
        <w:rPr>
          <w:rFonts w:cs="Times New Roman"/>
          <w:sz w:val="28"/>
          <w:szCs w:val="28"/>
        </w:rPr>
        <w:t>p</w:t>
      </w:r>
      <w:r w:rsidRPr="004B6D84">
        <w:rPr>
          <w:rFonts w:cs="Times New Roman"/>
          <w:spacing w:val="49"/>
          <w:sz w:val="28"/>
          <w:szCs w:val="28"/>
        </w:rPr>
        <w:t xml:space="preserve"> </w:t>
      </w:r>
      <w:r w:rsidRPr="004B6D84">
        <w:rPr>
          <w:rFonts w:cs="Times New Roman"/>
          <w:sz w:val="28"/>
          <w:szCs w:val="28"/>
        </w:rPr>
        <w:t>các thông</w:t>
      </w:r>
      <w:r w:rsidRPr="004B6D84">
        <w:rPr>
          <w:rFonts w:cs="Times New Roman"/>
          <w:spacing w:val="40"/>
          <w:sz w:val="28"/>
          <w:szCs w:val="28"/>
        </w:rPr>
        <w:t xml:space="preserve"> </w:t>
      </w:r>
      <w:r w:rsidRPr="004B6D84">
        <w:rPr>
          <w:rFonts w:cs="Times New Roman"/>
          <w:sz w:val="28"/>
          <w:szCs w:val="28"/>
        </w:rPr>
        <w:t>tin</w:t>
      </w:r>
      <w:r w:rsidRPr="004B6D84">
        <w:rPr>
          <w:rFonts w:cs="Times New Roman"/>
          <w:spacing w:val="38"/>
          <w:sz w:val="28"/>
          <w:szCs w:val="28"/>
        </w:rPr>
        <w:t xml:space="preserve"> </w:t>
      </w:r>
      <w:r w:rsidRPr="004B6D84">
        <w:rPr>
          <w:rFonts w:cs="Times New Roman"/>
          <w:sz w:val="28"/>
          <w:szCs w:val="28"/>
        </w:rPr>
        <w:t>liên</w:t>
      </w:r>
      <w:r w:rsidRPr="004B6D84">
        <w:rPr>
          <w:rFonts w:cs="Times New Roman"/>
          <w:spacing w:val="37"/>
          <w:sz w:val="28"/>
          <w:szCs w:val="28"/>
        </w:rPr>
        <w:t xml:space="preserve"> </w:t>
      </w:r>
      <w:r w:rsidRPr="004B6D84">
        <w:rPr>
          <w:rFonts w:cs="Times New Roman"/>
          <w:spacing w:val="4"/>
          <w:sz w:val="28"/>
          <w:szCs w:val="28"/>
        </w:rPr>
        <w:t>q</w:t>
      </w:r>
      <w:r w:rsidRPr="004B6D84">
        <w:rPr>
          <w:rFonts w:cs="Times New Roman"/>
          <w:sz w:val="28"/>
          <w:szCs w:val="28"/>
        </w:rPr>
        <w:t>u</w:t>
      </w:r>
      <w:r w:rsidRPr="004B6D84">
        <w:rPr>
          <w:rFonts w:cs="Times New Roman"/>
          <w:spacing w:val="3"/>
          <w:sz w:val="28"/>
          <w:szCs w:val="28"/>
        </w:rPr>
        <w:t>a</w:t>
      </w:r>
      <w:r w:rsidRPr="004B6D84">
        <w:rPr>
          <w:rFonts w:cs="Times New Roman"/>
          <w:sz w:val="28"/>
          <w:szCs w:val="28"/>
        </w:rPr>
        <w:t>n</w:t>
      </w:r>
      <w:r w:rsidRPr="004B6D84">
        <w:rPr>
          <w:rFonts w:cs="Times New Roman"/>
          <w:spacing w:val="35"/>
          <w:sz w:val="28"/>
          <w:szCs w:val="28"/>
        </w:rPr>
        <w:t xml:space="preserve"> </w:t>
      </w:r>
      <w:r w:rsidRPr="004B6D84">
        <w:rPr>
          <w:rFonts w:cs="Times New Roman"/>
          <w:spacing w:val="3"/>
          <w:sz w:val="28"/>
          <w:szCs w:val="28"/>
        </w:rPr>
        <w:t>đ</w:t>
      </w:r>
      <w:r w:rsidRPr="004B6D84">
        <w:rPr>
          <w:rFonts w:cs="Times New Roman"/>
          <w:sz w:val="28"/>
          <w:szCs w:val="28"/>
        </w:rPr>
        <w:t>ến</w:t>
      </w:r>
      <w:r w:rsidRPr="004B6D84">
        <w:rPr>
          <w:rFonts w:cs="Times New Roman"/>
          <w:spacing w:val="38"/>
          <w:sz w:val="28"/>
          <w:szCs w:val="28"/>
        </w:rPr>
        <w:t xml:space="preserve"> </w:t>
      </w:r>
      <w:r w:rsidRPr="004B6D84">
        <w:rPr>
          <w:rFonts w:cs="Times New Roman"/>
          <w:sz w:val="28"/>
          <w:szCs w:val="28"/>
        </w:rPr>
        <w:t xml:space="preserve">chế độ ăn, luyện tập hàng ngày </w:t>
      </w:r>
      <w:r w:rsidRPr="004B6D84">
        <w:rPr>
          <w:rFonts w:cs="Times New Roman"/>
          <w:spacing w:val="-1"/>
          <w:sz w:val="28"/>
          <w:szCs w:val="28"/>
        </w:rPr>
        <w:t>t</w:t>
      </w:r>
      <w:r w:rsidRPr="004B6D84">
        <w:rPr>
          <w:rFonts w:cs="Times New Roman"/>
          <w:spacing w:val="4"/>
          <w:sz w:val="28"/>
          <w:szCs w:val="28"/>
        </w:rPr>
        <w:t>ạ</w:t>
      </w:r>
      <w:r w:rsidRPr="004B6D84">
        <w:rPr>
          <w:rFonts w:cs="Times New Roman"/>
          <w:sz w:val="28"/>
          <w:szCs w:val="28"/>
        </w:rPr>
        <w:t>i</w:t>
      </w:r>
      <w:r w:rsidRPr="004B6D84">
        <w:rPr>
          <w:rFonts w:cs="Times New Roman"/>
          <w:spacing w:val="41"/>
          <w:sz w:val="28"/>
          <w:szCs w:val="28"/>
        </w:rPr>
        <w:t xml:space="preserve"> </w:t>
      </w:r>
      <w:r w:rsidRPr="004B6D84">
        <w:rPr>
          <w:rFonts w:cs="Times New Roman"/>
          <w:sz w:val="28"/>
          <w:szCs w:val="28"/>
        </w:rPr>
        <w:t>thời</w:t>
      </w:r>
      <w:r w:rsidRPr="004B6D84">
        <w:rPr>
          <w:rFonts w:cs="Times New Roman"/>
          <w:spacing w:val="39"/>
          <w:sz w:val="28"/>
          <w:szCs w:val="28"/>
        </w:rPr>
        <w:t xml:space="preserve"> </w:t>
      </w:r>
      <w:r w:rsidRPr="004B6D84">
        <w:rPr>
          <w:rFonts w:cs="Times New Roman"/>
          <w:spacing w:val="4"/>
          <w:sz w:val="28"/>
          <w:szCs w:val="28"/>
        </w:rPr>
        <w:t>đ</w:t>
      </w:r>
      <w:r w:rsidRPr="004B6D84">
        <w:rPr>
          <w:rFonts w:cs="Times New Roman"/>
          <w:sz w:val="28"/>
          <w:szCs w:val="28"/>
        </w:rPr>
        <w:t>i</w:t>
      </w:r>
      <w:r w:rsidRPr="004B6D84">
        <w:rPr>
          <w:rFonts w:cs="Times New Roman"/>
          <w:spacing w:val="-7"/>
          <w:sz w:val="28"/>
          <w:szCs w:val="28"/>
        </w:rPr>
        <w:t>ể</w:t>
      </w:r>
      <w:r w:rsidRPr="004B6D84">
        <w:rPr>
          <w:rFonts w:cs="Times New Roman"/>
          <w:sz w:val="28"/>
          <w:szCs w:val="28"/>
        </w:rPr>
        <w:t>m</w:t>
      </w:r>
      <w:r w:rsidRPr="004B6D84">
        <w:rPr>
          <w:rFonts w:cs="Times New Roman"/>
          <w:spacing w:val="39"/>
          <w:sz w:val="28"/>
          <w:szCs w:val="28"/>
        </w:rPr>
        <w:t xml:space="preserve"> </w:t>
      </w:r>
      <w:r w:rsidRPr="004B6D84">
        <w:rPr>
          <w:rFonts w:cs="Times New Roman"/>
          <w:spacing w:val="8"/>
          <w:sz w:val="28"/>
          <w:szCs w:val="28"/>
        </w:rPr>
        <w:t>b</w:t>
      </w:r>
      <w:r w:rsidRPr="004B6D84">
        <w:rPr>
          <w:rFonts w:cs="Times New Roman"/>
          <w:sz w:val="28"/>
          <w:szCs w:val="28"/>
        </w:rPr>
        <w:t>ắt</w:t>
      </w:r>
      <w:r w:rsidRPr="004B6D84">
        <w:rPr>
          <w:rFonts w:cs="Times New Roman"/>
          <w:spacing w:val="34"/>
          <w:sz w:val="28"/>
          <w:szCs w:val="28"/>
        </w:rPr>
        <w:t xml:space="preserve"> </w:t>
      </w:r>
      <w:r w:rsidRPr="004B6D84">
        <w:rPr>
          <w:rFonts w:cs="Times New Roman"/>
          <w:spacing w:val="-1"/>
          <w:sz w:val="28"/>
          <w:szCs w:val="28"/>
        </w:rPr>
        <w:t>đ</w:t>
      </w:r>
      <w:r w:rsidRPr="004B6D84">
        <w:rPr>
          <w:rFonts w:cs="Times New Roman"/>
          <w:sz w:val="28"/>
          <w:szCs w:val="28"/>
        </w:rPr>
        <w:t>ầu</w:t>
      </w:r>
      <w:r w:rsidRPr="004B6D84">
        <w:rPr>
          <w:rFonts w:cs="Times New Roman"/>
          <w:spacing w:val="38"/>
          <w:sz w:val="28"/>
          <w:szCs w:val="28"/>
        </w:rPr>
        <w:t xml:space="preserve"> </w:t>
      </w:r>
      <w:r w:rsidRPr="004B6D84">
        <w:rPr>
          <w:rFonts w:cs="Times New Roman"/>
          <w:spacing w:val="4"/>
          <w:sz w:val="28"/>
          <w:szCs w:val="28"/>
        </w:rPr>
        <w:t>c</w:t>
      </w:r>
      <w:r w:rsidRPr="004B6D84">
        <w:rPr>
          <w:rFonts w:cs="Times New Roman"/>
          <w:sz w:val="28"/>
          <w:szCs w:val="28"/>
        </w:rPr>
        <w:t>an th</w:t>
      </w:r>
      <w:r w:rsidRPr="004B6D84">
        <w:rPr>
          <w:rFonts w:cs="Times New Roman"/>
          <w:spacing w:val="-3"/>
          <w:sz w:val="28"/>
          <w:szCs w:val="28"/>
        </w:rPr>
        <w:t>i</w:t>
      </w:r>
      <w:r w:rsidRPr="004B6D84">
        <w:rPr>
          <w:rFonts w:cs="Times New Roman"/>
          <w:sz w:val="28"/>
          <w:szCs w:val="28"/>
        </w:rPr>
        <w:t xml:space="preserve">ệp </w:t>
      </w:r>
      <w:r w:rsidRPr="004B6D84">
        <w:rPr>
          <w:rFonts w:cs="Times New Roman"/>
          <w:spacing w:val="-6"/>
          <w:sz w:val="28"/>
          <w:szCs w:val="28"/>
        </w:rPr>
        <w:t>l</w:t>
      </w:r>
      <w:r w:rsidRPr="004B6D84">
        <w:rPr>
          <w:rFonts w:cs="Times New Roman"/>
          <w:sz w:val="28"/>
          <w:szCs w:val="28"/>
        </w:rPr>
        <w:t>ý</w:t>
      </w:r>
      <w:r w:rsidRPr="004B6D84">
        <w:rPr>
          <w:rFonts w:cs="Times New Roman"/>
          <w:spacing w:val="40"/>
          <w:sz w:val="28"/>
          <w:szCs w:val="28"/>
        </w:rPr>
        <w:t xml:space="preserve"> </w:t>
      </w:r>
      <w:r w:rsidRPr="004B6D84">
        <w:rPr>
          <w:rFonts w:cs="Times New Roman"/>
          <w:spacing w:val="4"/>
          <w:sz w:val="28"/>
          <w:szCs w:val="28"/>
        </w:rPr>
        <w:t>d</w:t>
      </w:r>
      <w:r w:rsidRPr="004B6D84">
        <w:rPr>
          <w:rFonts w:cs="Times New Roman"/>
          <w:sz w:val="28"/>
          <w:szCs w:val="28"/>
        </w:rPr>
        <w:t>o</w:t>
      </w:r>
      <w:r w:rsidRPr="004B6D84">
        <w:rPr>
          <w:rFonts w:cs="Times New Roman"/>
          <w:spacing w:val="39"/>
          <w:sz w:val="28"/>
          <w:szCs w:val="28"/>
        </w:rPr>
        <w:t xml:space="preserve"> </w:t>
      </w:r>
      <w:r w:rsidRPr="004B6D84">
        <w:rPr>
          <w:rFonts w:cs="Times New Roman"/>
          <w:spacing w:val="4"/>
          <w:sz w:val="28"/>
          <w:szCs w:val="28"/>
        </w:rPr>
        <w:t>k</w:t>
      </w:r>
      <w:r w:rsidRPr="004B6D84">
        <w:rPr>
          <w:rFonts w:cs="Times New Roman"/>
          <w:spacing w:val="-6"/>
          <w:sz w:val="28"/>
          <w:szCs w:val="28"/>
        </w:rPr>
        <w:t>h</w:t>
      </w:r>
      <w:r w:rsidRPr="004B6D84">
        <w:rPr>
          <w:rFonts w:cs="Times New Roman"/>
          <w:spacing w:val="4"/>
          <w:sz w:val="28"/>
          <w:szCs w:val="28"/>
        </w:rPr>
        <w:t>ô</w:t>
      </w:r>
      <w:r w:rsidRPr="004B6D84">
        <w:rPr>
          <w:rFonts w:cs="Times New Roman"/>
          <w:sz w:val="28"/>
          <w:szCs w:val="28"/>
        </w:rPr>
        <w:t>ng</w:t>
      </w:r>
      <w:r w:rsidRPr="004B6D84">
        <w:rPr>
          <w:rFonts w:cs="Times New Roman"/>
          <w:spacing w:val="38"/>
          <w:sz w:val="28"/>
          <w:szCs w:val="28"/>
        </w:rPr>
        <w:t xml:space="preserve"> </w:t>
      </w:r>
      <w:r w:rsidRPr="004B6D84">
        <w:rPr>
          <w:rFonts w:cs="Times New Roman"/>
          <w:spacing w:val="4"/>
          <w:sz w:val="28"/>
          <w:szCs w:val="28"/>
        </w:rPr>
        <w:t>chấp hành</w:t>
      </w:r>
      <w:r w:rsidRPr="004B6D84">
        <w:rPr>
          <w:rFonts w:cs="Times New Roman"/>
          <w:spacing w:val="35"/>
          <w:sz w:val="28"/>
          <w:szCs w:val="28"/>
        </w:rPr>
        <w:t xml:space="preserve"> </w:t>
      </w:r>
      <w:r w:rsidRPr="004B6D84">
        <w:rPr>
          <w:rFonts w:cs="Times New Roman"/>
          <w:sz w:val="28"/>
          <w:szCs w:val="28"/>
        </w:rPr>
        <w:t>đú</w:t>
      </w:r>
      <w:r w:rsidRPr="004B6D84">
        <w:rPr>
          <w:rFonts w:cs="Times New Roman"/>
          <w:spacing w:val="6"/>
          <w:sz w:val="28"/>
          <w:szCs w:val="28"/>
        </w:rPr>
        <w:t>n</w:t>
      </w:r>
      <w:r w:rsidRPr="004B6D84">
        <w:rPr>
          <w:rFonts w:cs="Times New Roman"/>
          <w:sz w:val="28"/>
          <w:szCs w:val="28"/>
        </w:rPr>
        <w:t>g</w:t>
      </w:r>
      <w:r w:rsidRPr="004B6D84">
        <w:rPr>
          <w:rFonts w:cs="Times New Roman"/>
          <w:spacing w:val="35"/>
          <w:sz w:val="28"/>
          <w:szCs w:val="28"/>
        </w:rPr>
        <w:t xml:space="preserve"> </w:t>
      </w:r>
      <w:r w:rsidRPr="004B6D84">
        <w:rPr>
          <w:rFonts w:cs="Times New Roman"/>
          <w:sz w:val="28"/>
          <w:szCs w:val="28"/>
        </w:rPr>
        <w:t>t</w:t>
      </w:r>
      <w:r w:rsidRPr="004B6D84">
        <w:rPr>
          <w:rFonts w:cs="Times New Roman"/>
          <w:spacing w:val="3"/>
          <w:sz w:val="28"/>
          <w:szCs w:val="28"/>
        </w:rPr>
        <w:t>h</w:t>
      </w:r>
      <w:r w:rsidRPr="004B6D84">
        <w:rPr>
          <w:rFonts w:cs="Times New Roman"/>
          <w:sz w:val="28"/>
          <w:szCs w:val="28"/>
        </w:rPr>
        <w:t>eo h</w:t>
      </w:r>
      <w:r w:rsidRPr="004B6D84">
        <w:rPr>
          <w:rFonts w:cs="Times New Roman"/>
          <w:spacing w:val="1"/>
          <w:sz w:val="28"/>
          <w:szCs w:val="28"/>
        </w:rPr>
        <w:t>ư</w:t>
      </w:r>
      <w:r w:rsidRPr="004B6D84">
        <w:rPr>
          <w:rFonts w:cs="Times New Roman"/>
          <w:sz w:val="28"/>
          <w:szCs w:val="28"/>
        </w:rPr>
        <w:t>ớng</w:t>
      </w:r>
      <w:r w:rsidRPr="004B6D84">
        <w:rPr>
          <w:rFonts w:cs="Times New Roman"/>
          <w:spacing w:val="15"/>
          <w:sz w:val="28"/>
          <w:szCs w:val="28"/>
        </w:rPr>
        <w:t xml:space="preserve"> </w:t>
      </w:r>
      <w:r w:rsidRPr="004B6D84">
        <w:rPr>
          <w:rFonts w:cs="Times New Roman"/>
          <w:spacing w:val="4"/>
          <w:sz w:val="28"/>
          <w:szCs w:val="28"/>
        </w:rPr>
        <w:t>d</w:t>
      </w:r>
      <w:r w:rsidRPr="004B6D84">
        <w:rPr>
          <w:rFonts w:cs="Times New Roman"/>
          <w:sz w:val="28"/>
          <w:szCs w:val="28"/>
        </w:rPr>
        <w:t>ẫ</w:t>
      </w:r>
      <w:r w:rsidRPr="004B6D84">
        <w:rPr>
          <w:rFonts w:cs="Times New Roman"/>
          <w:spacing w:val="3"/>
          <w:sz w:val="28"/>
          <w:szCs w:val="28"/>
        </w:rPr>
        <w:t>n</w:t>
      </w:r>
      <w:r w:rsidRPr="004B6D84">
        <w:rPr>
          <w:rFonts w:cs="Times New Roman"/>
          <w:sz w:val="28"/>
          <w:szCs w:val="28"/>
        </w:rPr>
        <w:t>.</w:t>
      </w:r>
      <w:r w:rsidRPr="004B6D84">
        <w:rPr>
          <w:rFonts w:cs="Times New Roman"/>
          <w:spacing w:val="14"/>
          <w:sz w:val="28"/>
          <w:szCs w:val="28"/>
        </w:rPr>
        <w:t xml:space="preserve"> </w:t>
      </w:r>
      <w:r w:rsidRPr="004B6D84">
        <w:rPr>
          <w:rFonts w:cs="Times New Roman"/>
          <w:spacing w:val="-7"/>
          <w:sz w:val="28"/>
          <w:szCs w:val="28"/>
        </w:rPr>
        <w:t>C</w:t>
      </w:r>
      <w:r w:rsidRPr="004B6D84">
        <w:rPr>
          <w:rFonts w:cs="Times New Roman"/>
          <w:spacing w:val="8"/>
          <w:sz w:val="28"/>
          <w:szCs w:val="28"/>
        </w:rPr>
        <w:t>ộ</w:t>
      </w:r>
      <w:r w:rsidRPr="004B6D84">
        <w:rPr>
          <w:rFonts w:cs="Times New Roman"/>
          <w:sz w:val="28"/>
          <w:szCs w:val="28"/>
        </w:rPr>
        <w:t>ng</w:t>
      </w:r>
      <w:r w:rsidRPr="004B6D84">
        <w:rPr>
          <w:rFonts w:cs="Times New Roman"/>
          <w:spacing w:val="14"/>
          <w:sz w:val="28"/>
          <w:szCs w:val="28"/>
        </w:rPr>
        <w:t xml:space="preserve"> </w:t>
      </w:r>
      <w:r w:rsidRPr="004B6D84">
        <w:rPr>
          <w:rFonts w:cs="Times New Roman"/>
          <w:sz w:val="28"/>
          <w:szCs w:val="28"/>
        </w:rPr>
        <w:t>tác</w:t>
      </w:r>
      <w:r w:rsidRPr="004B6D84">
        <w:rPr>
          <w:rFonts w:cs="Times New Roman"/>
          <w:spacing w:val="14"/>
          <w:sz w:val="28"/>
          <w:szCs w:val="28"/>
        </w:rPr>
        <w:t xml:space="preserve"> </w:t>
      </w:r>
      <w:r w:rsidRPr="004B6D84">
        <w:rPr>
          <w:rFonts w:cs="Times New Roman"/>
          <w:sz w:val="28"/>
          <w:szCs w:val="28"/>
        </w:rPr>
        <w:t>v</w:t>
      </w:r>
      <w:r w:rsidRPr="004B6D84">
        <w:rPr>
          <w:rFonts w:cs="Times New Roman"/>
          <w:spacing w:val="-2"/>
          <w:sz w:val="28"/>
          <w:szCs w:val="28"/>
        </w:rPr>
        <w:t>i</w:t>
      </w:r>
      <w:r w:rsidRPr="004B6D84">
        <w:rPr>
          <w:rFonts w:cs="Times New Roman"/>
          <w:spacing w:val="4"/>
          <w:sz w:val="28"/>
          <w:szCs w:val="28"/>
        </w:rPr>
        <w:t>ê</w:t>
      </w:r>
      <w:r w:rsidRPr="004B6D84">
        <w:rPr>
          <w:rFonts w:cs="Times New Roman"/>
          <w:sz w:val="28"/>
          <w:szCs w:val="28"/>
        </w:rPr>
        <w:t>n</w:t>
      </w:r>
      <w:r w:rsidRPr="004B6D84">
        <w:rPr>
          <w:rFonts w:cs="Times New Roman"/>
          <w:spacing w:val="11"/>
          <w:sz w:val="28"/>
          <w:szCs w:val="28"/>
        </w:rPr>
        <w:t xml:space="preserve"> </w:t>
      </w:r>
      <w:r w:rsidRPr="004B6D84">
        <w:rPr>
          <w:rFonts w:cs="Times New Roman"/>
          <w:spacing w:val="4"/>
          <w:sz w:val="28"/>
          <w:szCs w:val="28"/>
        </w:rPr>
        <w:t>p</w:t>
      </w:r>
      <w:r w:rsidRPr="004B6D84">
        <w:rPr>
          <w:rFonts w:cs="Times New Roman"/>
          <w:spacing w:val="-1"/>
          <w:sz w:val="28"/>
          <w:szCs w:val="28"/>
        </w:rPr>
        <w:t>h</w:t>
      </w:r>
      <w:r w:rsidRPr="004B6D84">
        <w:rPr>
          <w:rFonts w:cs="Times New Roman"/>
          <w:spacing w:val="4"/>
          <w:sz w:val="28"/>
          <w:szCs w:val="28"/>
        </w:rPr>
        <w:t>ả</w:t>
      </w:r>
      <w:r w:rsidRPr="004B6D84">
        <w:rPr>
          <w:rFonts w:cs="Times New Roman"/>
          <w:sz w:val="28"/>
          <w:szCs w:val="28"/>
        </w:rPr>
        <w:t>i</w:t>
      </w:r>
      <w:r w:rsidRPr="004B6D84">
        <w:rPr>
          <w:rFonts w:cs="Times New Roman"/>
          <w:spacing w:val="12"/>
          <w:sz w:val="28"/>
          <w:szCs w:val="28"/>
        </w:rPr>
        <w:t xml:space="preserve"> </w:t>
      </w:r>
      <w:r w:rsidRPr="004B6D84">
        <w:rPr>
          <w:rFonts w:cs="Times New Roman"/>
          <w:spacing w:val="-6"/>
          <w:sz w:val="28"/>
          <w:szCs w:val="28"/>
        </w:rPr>
        <w:t>n</w:t>
      </w:r>
      <w:r w:rsidRPr="004B6D84">
        <w:rPr>
          <w:rFonts w:cs="Times New Roman"/>
          <w:spacing w:val="4"/>
          <w:sz w:val="28"/>
          <w:szCs w:val="28"/>
        </w:rPr>
        <w:t>ộ</w:t>
      </w:r>
      <w:r w:rsidRPr="004B6D84">
        <w:rPr>
          <w:rFonts w:cs="Times New Roman"/>
          <w:sz w:val="28"/>
          <w:szCs w:val="28"/>
        </w:rPr>
        <w:t>p</w:t>
      </w:r>
      <w:r w:rsidRPr="004B6D84">
        <w:rPr>
          <w:rFonts w:cs="Times New Roman"/>
          <w:spacing w:val="20"/>
          <w:sz w:val="28"/>
          <w:szCs w:val="28"/>
        </w:rPr>
        <w:t xml:space="preserve"> </w:t>
      </w:r>
      <w:r w:rsidRPr="004B6D84">
        <w:rPr>
          <w:rFonts w:cs="Times New Roman"/>
          <w:spacing w:val="-6"/>
          <w:sz w:val="28"/>
          <w:szCs w:val="28"/>
        </w:rPr>
        <w:t>s</w:t>
      </w:r>
      <w:r w:rsidRPr="004B6D84">
        <w:rPr>
          <w:rFonts w:cs="Times New Roman"/>
          <w:sz w:val="28"/>
          <w:szCs w:val="28"/>
        </w:rPr>
        <w:t>ổ</w:t>
      </w:r>
      <w:r w:rsidRPr="004B6D84">
        <w:rPr>
          <w:rFonts w:cs="Times New Roman"/>
          <w:spacing w:val="15"/>
          <w:sz w:val="28"/>
          <w:szCs w:val="28"/>
        </w:rPr>
        <w:t xml:space="preserve"> </w:t>
      </w:r>
      <w:r w:rsidRPr="004B6D84">
        <w:rPr>
          <w:rFonts w:cs="Times New Roman"/>
          <w:sz w:val="28"/>
          <w:szCs w:val="28"/>
        </w:rPr>
        <w:t>t</w:t>
      </w:r>
      <w:r w:rsidRPr="004B6D84">
        <w:rPr>
          <w:rFonts w:cs="Times New Roman"/>
          <w:spacing w:val="3"/>
          <w:sz w:val="28"/>
          <w:szCs w:val="28"/>
        </w:rPr>
        <w:t>h</w:t>
      </w:r>
      <w:r w:rsidRPr="004B6D84">
        <w:rPr>
          <w:rFonts w:cs="Times New Roman"/>
          <w:spacing w:val="-6"/>
          <w:sz w:val="28"/>
          <w:szCs w:val="28"/>
        </w:rPr>
        <w:t>e</w:t>
      </w:r>
      <w:r w:rsidRPr="004B6D84">
        <w:rPr>
          <w:rFonts w:cs="Times New Roman"/>
          <w:sz w:val="28"/>
          <w:szCs w:val="28"/>
        </w:rPr>
        <w:t>o</w:t>
      </w:r>
      <w:r w:rsidRPr="004B6D84">
        <w:rPr>
          <w:rFonts w:cs="Times New Roman"/>
          <w:spacing w:val="11"/>
          <w:sz w:val="28"/>
          <w:szCs w:val="28"/>
        </w:rPr>
        <w:t xml:space="preserve"> </w:t>
      </w:r>
      <w:r w:rsidRPr="004B6D84">
        <w:rPr>
          <w:rFonts w:cs="Times New Roman"/>
          <w:spacing w:val="8"/>
          <w:sz w:val="28"/>
          <w:szCs w:val="28"/>
        </w:rPr>
        <w:t>d</w:t>
      </w:r>
      <w:r w:rsidRPr="004B6D84">
        <w:rPr>
          <w:rFonts w:cs="Times New Roman"/>
          <w:spacing w:val="4"/>
          <w:sz w:val="28"/>
          <w:szCs w:val="28"/>
        </w:rPr>
        <w:t>õ</w:t>
      </w:r>
      <w:r w:rsidRPr="004B6D84">
        <w:rPr>
          <w:rFonts w:cs="Times New Roman"/>
          <w:sz w:val="28"/>
          <w:szCs w:val="28"/>
        </w:rPr>
        <w:t>i</w:t>
      </w:r>
      <w:r w:rsidRPr="004B6D84">
        <w:rPr>
          <w:rFonts w:cs="Times New Roman"/>
          <w:spacing w:val="7"/>
          <w:sz w:val="28"/>
          <w:szCs w:val="28"/>
        </w:rPr>
        <w:t xml:space="preserve"> </w:t>
      </w:r>
      <w:r w:rsidRPr="004B6D84">
        <w:rPr>
          <w:rFonts w:cs="Times New Roman"/>
          <w:spacing w:val="-1"/>
          <w:sz w:val="28"/>
          <w:szCs w:val="28"/>
        </w:rPr>
        <w:t>đ</w:t>
      </w:r>
      <w:r w:rsidRPr="004B6D84">
        <w:rPr>
          <w:rFonts w:cs="Times New Roman"/>
          <w:spacing w:val="4"/>
          <w:sz w:val="28"/>
          <w:szCs w:val="28"/>
        </w:rPr>
        <w:t>ố</w:t>
      </w:r>
      <w:r w:rsidRPr="004B6D84">
        <w:rPr>
          <w:rFonts w:cs="Times New Roman"/>
          <w:sz w:val="28"/>
          <w:szCs w:val="28"/>
        </w:rPr>
        <w:t>i</w:t>
      </w:r>
      <w:r w:rsidRPr="004B6D84">
        <w:rPr>
          <w:rFonts w:cs="Times New Roman"/>
          <w:spacing w:val="17"/>
          <w:sz w:val="28"/>
          <w:szCs w:val="28"/>
        </w:rPr>
        <w:t xml:space="preserve"> </w:t>
      </w:r>
      <w:r w:rsidRPr="004B6D84">
        <w:rPr>
          <w:rFonts w:cs="Times New Roman"/>
          <w:spacing w:val="-6"/>
          <w:sz w:val="28"/>
          <w:szCs w:val="28"/>
        </w:rPr>
        <w:t>t</w:t>
      </w:r>
      <w:r w:rsidRPr="004B6D84">
        <w:rPr>
          <w:rFonts w:cs="Times New Roman"/>
          <w:spacing w:val="2"/>
          <w:sz w:val="28"/>
          <w:szCs w:val="28"/>
        </w:rPr>
        <w:t>ư</w:t>
      </w:r>
      <w:r w:rsidRPr="004B6D84">
        <w:rPr>
          <w:rFonts w:cs="Times New Roman"/>
          <w:spacing w:val="6"/>
          <w:sz w:val="28"/>
          <w:szCs w:val="28"/>
        </w:rPr>
        <w:t>ợ</w:t>
      </w:r>
      <w:r w:rsidRPr="004B6D84">
        <w:rPr>
          <w:rFonts w:cs="Times New Roman"/>
          <w:sz w:val="28"/>
          <w:szCs w:val="28"/>
        </w:rPr>
        <w:t>ng</w:t>
      </w:r>
      <w:r w:rsidRPr="004B6D84">
        <w:rPr>
          <w:rFonts w:cs="Times New Roman"/>
          <w:spacing w:val="15"/>
          <w:sz w:val="28"/>
          <w:szCs w:val="28"/>
        </w:rPr>
        <w:t xml:space="preserve"> </w:t>
      </w:r>
      <w:r w:rsidRPr="004B6D84">
        <w:rPr>
          <w:rFonts w:cs="Times New Roman"/>
          <w:sz w:val="28"/>
          <w:szCs w:val="28"/>
        </w:rPr>
        <w:t>cho</w:t>
      </w:r>
      <w:r w:rsidRPr="004B6D84">
        <w:rPr>
          <w:rFonts w:cs="Times New Roman"/>
          <w:spacing w:val="13"/>
          <w:sz w:val="28"/>
          <w:szCs w:val="28"/>
        </w:rPr>
        <w:t xml:space="preserve"> </w:t>
      </w:r>
      <w:r w:rsidRPr="004B6D84">
        <w:rPr>
          <w:rFonts w:cs="Times New Roman"/>
          <w:sz w:val="28"/>
          <w:szCs w:val="28"/>
        </w:rPr>
        <w:t>n</w:t>
      </w:r>
      <w:r w:rsidRPr="004B6D84">
        <w:rPr>
          <w:rFonts w:cs="Times New Roman"/>
          <w:spacing w:val="-2"/>
          <w:sz w:val="28"/>
          <w:szCs w:val="28"/>
        </w:rPr>
        <w:t>h</w:t>
      </w:r>
      <w:r w:rsidRPr="004B6D84">
        <w:rPr>
          <w:rFonts w:cs="Times New Roman"/>
          <w:spacing w:val="4"/>
          <w:sz w:val="28"/>
          <w:szCs w:val="28"/>
        </w:rPr>
        <w:t>â</w:t>
      </w:r>
      <w:r w:rsidRPr="004B6D84">
        <w:rPr>
          <w:rFonts w:cs="Times New Roman"/>
          <w:sz w:val="28"/>
          <w:szCs w:val="28"/>
        </w:rPr>
        <w:t>n</w:t>
      </w:r>
      <w:r w:rsidRPr="004B6D84">
        <w:rPr>
          <w:rFonts w:cs="Times New Roman"/>
          <w:spacing w:val="15"/>
          <w:sz w:val="28"/>
          <w:szCs w:val="28"/>
        </w:rPr>
        <w:t xml:space="preserve"> </w:t>
      </w:r>
      <w:r w:rsidRPr="004B6D84">
        <w:rPr>
          <w:rFonts w:cs="Times New Roman"/>
          <w:sz w:val="28"/>
          <w:szCs w:val="28"/>
        </w:rPr>
        <w:t>v</w:t>
      </w:r>
      <w:r w:rsidRPr="004B6D84">
        <w:rPr>
          <w:rFonts w:cs="Times New Roman"/>
          <w:spacing w:val="-2"/>
          <w:sz w:val="28"/>
          <w:szCs w:val="28"/>
        </w:rPr>
        <w:t>i</w:t>
      </w:r>
      <w:r w:rsidRPr="004B6D84">
        <w:rPr>
          <w:rFonts w:cs="Times New Roman"/>
          <w:spacing w:val="4"/>
          <w:sz w:val="28"/>
          <w:szCs w:val="28"/>
        </w:rPr>
        <w:t>ê</w:t>
      </w:r>
      <w:r w:rsidRPr="004B6D84">
        <w:rPr>
          <w:rFonts w:cs="Times New Roman"/>
          <w:sz w:val="28"/>
          <w:szCs w:val="28"/>
        </w:rPr>
        <w:t>n</w:t>
      </w:r>
      <w:r w:rsidRPr="004B6D84">
        <w:rPr>
          <w:rFonts w:cs="Times New Roman"/>
          <w:spacing w:val="11"/>
          <w:sz w:val="28"/>
          <w:szCs w:val="28"/>
        </w:rPr>
        <w:t xml:space="preserve"> </w:t>
      </w:r>
      <w:r w:rsidRPr="004B6D84">
        <w:rPr>
          <w:rFonts w:cs="Times New Roman"/>
          <w:sz w:val="28"/>
          <w:szCs w:val="28"/>
        </w:rPr>
        <w:t xml:space="preserve">y </w:t>
      </w:r>
      <w:r w:rsidRPr="004B6D84">
        <w:rPr>
          <w:rFonts w:cs="Times New Roman"/>
          <w:spacing w:val="-1"/>
          <w:sz w:val="28"/>
          <w:szCs w:val="28"/>
        </w:rPr>
        <w:t>t</w:t>
      </w:r>
      <w:r w:rsidRPr="004B6D84">
        <w:rPr>
          <w:rFonts w:cs="Times New Roman"/>
          <w:sz w:val="28"/>
          <w:szCs w:val="28"/>
        </w:rPr>
        <w:t>ế</w:t>
      </w:r>
      <w:r w:rsidRPr="004B6D84">
        <w:rPr>
          <w:rFonts w:cs="Times New Roman"/>
          <w:spacing w:val="1"/>
          <w:sz w:val="28"/>
          <w:szCs w:val="28"/>
        </w:rPr>
        <w:t xml:space="preserve"> </w:t>
      </w:r>
      <w:r w:rsidRPr="004B6D84">
        <w:rPr>
          <w:rFonts w:cs="Times New Roman"/>
          <w:spacing w:val="9"/>
          <w:sz w:val="28"/>
          <w:szCs w:val="28"/>
        </w:rPr>
        <w:t>x</w:t>
      </w:r>
      <w:r w:rsidRPr="004B6D84">
        <w:rPr>
          <w:rFonts w:cs="Times New Roman"/>
          <w:sz w:val="28"/>
          <w:szCs w:val="28"/>
        </w:rPr>
        <w:t>ã</w:t>
      </w:r>
      <w:r w:rsidRPr="004B6D84">
        <w:rPr>
          <w:rFonts w:cs="Times New Roman"/>
          <w:spacing w:val="-5"/>
          <w:sz w:val="28"/>
          <w:szCs w:val="28"/>
        </w:rPr>
        <w:t xml:space="preserve"> </w:t>
      </w:r>
      <w:r w:rsidRPr="004B6D84">
        <w:rPr>
          <w:rFonts w:cs="Times New Roman"/>
          <w:sz w:val="28"/>
          <w:szCs w:val="28"/>
        </w:rPr>
        <w:t>h</w:t>
      </w:r>
      <w:r w:rsidRPr="004B6D84">
        <w:rPr>
          <w:rFonts w:cs="Times New Roman"/>
          <w:spacing w:val="4"/>
          <w:sz w:val="28"/>
          <w:szCs w:val="28"/>
        </w:rPr>
        <w:t>à</w:t>
      </w:r>
      <w:r w:rsidRPr="004B6D84">
        <w:rPr>
          <w:rFonts w:cs="Times New Roman"/>
          <w:sz w:val="28"/>
          <w:szCs w:val="28"/>
        </w:rPr>
        <w:t>ng</w:t>
      </w:r>
      <w:r w:rsidRPr="004B6D84">
        <w:rPr>
          <w:rFonts w:cs="Times New Roman"/>
          <w:spacing w:val="-2"/>
          <w:sz w:val="28"/>
          <w:szCs w:val="28"/>
        </w:rPr>
        <w:t xml:space="preserve"> </w:t>
      </w:r>
      <w:r w:rsidRPr="004B6D84">
        <w:rPr>
          <w:rFonts w:cs="Times New Roman"/>
          <w:sz w:val="28"/>
          <w:szCs w:val="28"/>
        </w:rPr>
        <w:t>t</w:t>
      </w:r>
      <w:r w:rsidRPr="004B6D84">
        <w:rPr>
          <w:rFonts w:cs="Times New Roman"/>
          <w:spacing w:val="5"/>
          <w:sz w:val="28"/>
          <w:szCs w:val="28"/>
        </w:rPr>
        <w:t>h</w:t>
      </w:r>
      <w:r w:rsidRPr="004B6D84">
        <w:rPr>
          <w:rFonts w:cs="Times New Roman"/>
          <w:sz w:val="28"/>
          <w:szCs w:val="28"/>
        </w:rPr>
        <w:t>áng</w:t>
      </w:r>
      <w:r w:rsidRPr="004B6D84">
        <w:rPr>
          <w:rFonts w:cs="Times New Roman"/>
          <w:spacing w:val="3"/>
          <w:sz w:val="28"/>
          <w:szCs w:val="28"/>
        </w:rPr>
        <w:t xml:space="preserve"> </w:t>
      </w:r>
      <w:r w:rsidRPr="004B6D84">
        <w:rPr>
          <w:rFonts w:cs="Times New Roman"/>
          <w:spacing w:val="-1"/>
          <w:sz w:val="28"/>
          <w:szCs w:val="28"/>
        </w:rPr>
        <w:t>đ</w:t>
      </w:r>
      <w:r w:rsidRPr="004B6D84">
        <w:rPr>
          <w:rFonts w:cs="Times New Roman"/>
          <w:sz w:val="28"/>
          <w:szCs w:val="28"/>
        </w:rPr>
        <w:t>ể</w:t>
      </w:r>
      <w:r w:rsidRPr="004B6D84">
        <w:rPr>
          <w:rFonts w:cs="Times New Roman"/>
          <w:spacing w:val="6"/>
          <w:sz w:val="28"/>
          <w:szCs w:val="28"/>
        </w:rPr>
        <w:t xml:space="preserve"> </w:t>
      </w:r>
      <w:r w:rsidRPr="004B6D84">
        <w:rPr>
          <w:rFonts w:cs="Times New Roman"/>
          <w:spacing w:val="-6"/>
          <w:sz w:val="28"/>
          <w:szCs w:val="28"/>
        </w:rPr>
        <w:t>t</w:t>
      </w:r>
      <w:r w:rsidRPr="004B6D84">
        <w:rPr>
          <w:rFonts w:cs="Times New Roman"/>
          <w:spacing w:val="4"/>
          <w:sz w:val="28"/>
          <w:szCs w:val="28"/>
        </w:rPr>
        <w:t>ổ</w:t>
      </w:r>
      <w:r w:rsidRPr="004B6D84">
        <w:rPr>
          <w:rFonts w:cs="Times New Roman"/>
          <w:sz w:val="28"/>
          <w:szCs w:val="28"/>
        </w:rPr>
        <w:t>ng</w:t>
      </w:r>
      <w:r w:rsidRPr="004B6D84">
        <w:rPr>
          <w:rFonts w:cs="Times New Roman"/>
          <w:spacing w:val="-1"/>
          <w:sz w:val="28"/>
          <w:szCs w:val="28"/>
        </w:rPr>
        <w:t xml:space="preserve"> </w:t>
      </w:r>
      <w:r w:rsidRPr="004B6D84">
        <w:rPr>
          <w:rFonts w:cs="Times New Roman"/>
          <w:spacing w:val="5"/>
          <w:sz w:val="28"/>
          <w:szCs w:val="28"/>
        </w:rPr>
        <w:t>h</w:t>
      </w:r>
      <w:r w:rsidRPr="004B6D84">
        <w:rPr>
          <w:rFonts w:cs="Times New Roman"/>
          <w:spacing w:val="-4"/>
          <w:sz w:val="28"/>
          <w:szCs w:val="28"/>
        </w:rPr>
        <w:t>ợ</w:t>
      </w:r>
      <w:r w:rsidRPr="004B6D84">
        <w:rPr>
          <w:rFonts w:cs="Times New Roman"/>
          <w:sz w:val="28"/>
          <w:szCs w:val="28"/>
        </w:rPr>
        <w:t>p</w:t>
      </w:r>
      <w:r w:rsidRPr="004B6D84">
        <w:rPr>
          <w:rFonts w:cs="Times New Roman"/>
          <w:spacing w:val="1"/>
          <w:sz w:val="28"/>
          <w:szCs w:val="28"/>
        </w:rPr>
        <w:t xml:space="preserve"> </w:t>
      </w:r>
      <w:r w:rsidRPr="004B6D84">
        <w:rPr>
          <w:rFonts w:cs="Times New Roman"/>
          <w:spacing w:val="8"/>
          <w:sz w:val="28"/>
          <w:szCs w:val="28"/>
        </w:rPr>
        <w:t>b</w:t>
      </w:r>
      <w:r w:rsidRPr="004B6D84">
        <w:rPr>
          <w:rFonts w:cs="Times New Roman"/>
          <w:spacing w:val="-6"/>
          <w:sz w:val="28"/>
          <w:szCs w:val="28"/>
        </w:rPr>
        <w:t>á</w:t>
      </w:r>
      <w:r w:rsidRPr="004B6D84">
        <w:rPr>
          <w:rFonts w:cs="Times New Roman"/>
          <w:sz w:val="28"/>
          <w:szCs w:val="28"/>
        </w:rPr>
        <w:t>o</w:t>
      </w:r>
      <w:r w:rsidRPr="004B6D84">
        <w:rPr>
          <w:rFonts w:cs="Times New Roman"/>
          <w:spacing w:val="4"/>
          <w:sz w:val="28"/>
          <w:szCs w:val="28"/>
        </w:rPr>
        <w:t xml:space="preserve"> </w:t>
      </w:r>
      <w:r w:rsidRPr="004B6D84">
        <w:rPr>
          <w:rFonts w:cs="Times New Roman"/>
          <w:spacing w:val="6"/>
          <w:sz w:val="28"/>
          <w:szCs w:val="28"/>
        </w:rPr>
        <w:t>c</w:t>
      </w:r>
      <w:r w:rsidRPr="004B6D84">
        <w:rPr>
          <w:rFonts w:cs="Times New Roman"/>
          <w:spacing w:val="-6"/>
          <w:sz w:val="28"/>
          <w:szCs w:val="28"/>
        </w:rPr>
        <w:t>á</w:t>
      </w:r>
      <w:r w:rsidRPr="004B6D84">
        <w:rPr>
          <w:rFonts w:cs="Times New Roman"/>
          <w:spacing w:val="4"/>
          <w:sz w:val="28"/>
          <w:szCs w:val="28"/>
        </w:rPr>
        <w:t>o</w:t>
      </w:r>
      <w:r w:rsidRPr="004B6D84">
        <w:rPr>
          <w:rFonts w:cs="Times New Roman"/>
          <w:sz w:val="28"/>
          <w:szCs w:val="28"/>
        </w:rPr>
        <w:t>.</w:t>
      </w:r>
    </w:p>
    <w:p w:rsidR="00421F97" w:rsidRPr="004B6D84" w:rsidRDefault="00421F97" w:rsidP="005D4AFC">
      <w:pPr>
        <w:widowControl w:val="0"/>
        <w:tabs>
          <w:tab w:val="left" w:pos="0"/>
        </w:tabs>
        <w:autoSpaceDE w:val="0"/>
        <w:autoSpaceDN w:val="0"/>
        <w:adjustRightInd w:val="0"/>
        <w:spacing w:after="0" w:line="360" w:lineRule="auto"/>
        <w:ind w:right="-2" w:firstLine="567"/>
        <w:jc w:val="both"/>
        <w:rPr>
          <w:rFonts w:cs="Times New Roman"/>
          <w:sz w:val="28"/>
          <w:szCs w:val="28"/>
        </w:rPr>
      </w:pPr>
      <w:r w:rsidRPr="004B6D84">
        <w:rPr>
          <w:rFonts w:cs="Times New Roman"/>
          <w:sz w:val="28"/>
          <w:szCs w:val="28"/>
        </w:rPr>
        <w:t xml:space="preserve">- </w:t>
      </w:r>
      <w:r w:rsidRPr="004B6D84">
        <w:rPr>
          <w:rFonts w:cs="Times New Roman"/>
          <w:spacing w:val="3"/>
          <w:sz w:val="28"/>
          <w:szCs w:val="28"/>
        </w:rPr>
        <w:t>V</w:t>
      </w:r>
      <w:r w:rsidRPr="004B6D84">
        <w:rPr>
          <w:rFonts w:cs="Times New Roman"/>
          <w:sz w:val="28"/>
          <w:szCs w:val="28"/>
        </w:rPr>
        <w:t>ào</w:t>
      </w:r>
      <w:r w:rsidRPr="004B6D84">
        <w:rPr>
          <w:rFonts w:cs="Times New Roman"/>
          <w:spacing w:val="5"/>
          <w:sz w:val="28"/>
          <w:szCs w:val="28"/>
        </w:rPr>
        <w:t xml:space="preserve"> </w:t>
      </w:r>
      <w:r w:rsidRPr="004B6D84">
        <w:rPr>
          <w:rFonts w:cs="Times New Roman"/>
          <w:sz w:val="28"/>
          <w:szCs w:val="28"/>
        </w:rPr>
        <w:t>n</w:t>
      </w:r>
      <w:r w:rsidRPr="004B6D84">
        <w:rPr>
          <w:rFonts w:cs="Times New Roman"/>
          <w:spacing w:val="-2"/>
          <w:sz w:val="28"/>
          <w:szCs w:val="28"/>
        </w:rPr>
        <w:t>g</w:t>
      </w:r>
      <w:r w:rsidRPr="004B6D84">
        <w:rPr>
          <w:rFonts w:cs="Times New Roman"/>
          <w:spacing w:val="4"/>
          <w:sz w:val="28"/>
          <w:szCs w:val="28"/>
        </w:rPr>
        <w:t>à</w:t>
      </w:r>
      <w:r w:rsidRPr="004B6D84">
        <w:rPr>
          <w:rFonts w:cs="Times New Roman"/>
          <w:sz w:val="28"/>
          <w:szCs w:val="28"/>
        </w:rPr>
        <w:t>y</w:t>
      </w:r>
      <w:r w:rsidRPr="004B6D84">
        <w:rPr>
          <w:rFonts w:cs="Times New Roman"/>
          <w:spacing w:val="6"/>
          <w:sz w:val="28"/>
          <w:szCs w:val="28"/>
        </w:rPr>
        <w:t xml:space="preserve"> </w:t>
      </w:r>
      <w:r w:rsidRPr="004B6D84">
        <w:rPr>
          <w:rFonts w:cs="Times New Roman"/>
          <w:sz w:val="28"/>
          <w:szCs w:val="28"/>
        </w:rPr>
        <w:t>si</w:t>
      </w:r>
      <w:r w:rsidRPr="004B6D84">
        <w:rPr>
          <w:rFonts w:cs="Times New Roman"/>
          <w:spacing w:val="-3"/>
          <w:sz w:val="28"/>
          <w:szCs w:val="28"/>
        </w:rPr>
        <w:t>n</w:t>
      </w:r>
      <w:r w:rsidRPr="004B6D84">
        <w:rPr>
          <w:rFonts w:cs="Times New Roman"/>
          <w:sz w:val="28"/>
          <w:szCs w:val="28"/>
        </w:rPr>
        <w:t>h</w:t>
      </w:r>
      <w:r w:rsidRPr="004B6D84">
        <w:rPr>
          <w:rFonts w:cs="Times New Roman"/>
          <w:spacing w:val="6"/>
          <w:sz w:val="28"/>
          <w:szCs w:val="28"/>
        </w:rPr>
        <w:t xml:space="preserve"> </w:t>
      </w:r>
      <w:r w:rsidRPr="004B6D84">
        <w:rPr>
          <w:rFonts w:cs="Times New Roman"/>
          <w:spacing w:val="4"/>
          <w:sz w:val="28"/>
          <w:szCs w:val="28"/>
        </w:rPr>
        <w:t>h</w:t>
      </w:r>
      <w:r w:rsidRPr="004B6D84">
        <w:rPr>
          <w:rFonts w:cs="Times New Roman"/>
          <w:spacing w:val="-1"/>
          <w:sz w:val="28"/>
          <w:szCs w:val="28"/>
        </w:rPr>
        <w:t>o</w:t>
      </w:r>
      <w:r w:rsidRPr="004B6D84">
        <w:rPr>
          <w:rFonts w:cs="Times New Roman"/>
          <w:sz w:val="28"/>
          <w:szCs w:val="28"/>
        </w:rPr>
        <w:t>ạt</w:t>
      </w:r>
      <w:r w:rsidRPr="004B6D84">
        <w:rPr>
          <w:rFonts w:cs="Times New Roman"/>
          <w:spacing w:val="5"/>
          <w:sz w:val="28"/>
          <w:szCs w:val="28"/>
        </w:rPr>
        <w:t xml:space="preserve"> </w:t>
      </w:r>
      <w:r w:rsidRPr="004B6D84">
        <w:rPr>
          <w:rFonts w:cs="Times New Roman"/>
          <w:spacing w:val="4"/>
          <w:sz w:val="28"/>
          <w:szCs w:val="28"/>
        </w:rPr>
        <w:t>c</w:t>
      </w:r>
      <w:r w:rsidRPr="004B6D84">
        <w:rPr>
          <w:rFonts w:cs="Times New Roman"/>
          <w:sz w:val="28"/>
          <w:szCs w:val="28"/>
        </w:rPr>
        <w:t>âu</w:t>
      </w:r>
      <w:r w:rsidRPr="004B6D84">
        <w:rPr>
          <w:rFonts w:cs="Times New Roman"/>
          <w:spacing w:val="5"/>
          <w:sz w:val="28"/>
          <w:szCs w:val="28"/>
        </w:rPr>
        <w:t xml:space="preserve"> </w:t>
      </w:r>
      <w:r w:rsidRPr="004B6D84">
        <w:rPr>
          <w:rFonts w:cs="Times New Roman"/>
          <w:sz w:val="28"/>
          <w:szCs w:val="28"/>
        </w:rPr>
        <w:t>lạc</w:t>
      </w:r>
      <w:r w:rsidRPr="004B6D84">
        <w:rPr>
          <w:rFonts w:cs="Times New Roman"/>
          <w:spacing w:val="-2"/>
          <w:sz w:val="28"/>
          <w:szCs w:val="28"/>
        </w:rPr>
        <w:t xml:space="preserve"> </w:t>
      </w:r>
      <w:r w:rsidRPr="004B6D84">
        <w:rPr>
          <w:rFonts w:cs="Times New Roman"/>
          <w:sz w:val="28"/>
          <w:szCs w:val="28"/>
        </w:rPr>
        <w:t xml:space="preserve">bộ NCT </w:t>
      </w:r>
      <w:r w:rsidRPr="004B6D84">
        <w:rPr>
          <w:rFonts w:cs="Times New Roman"/>
          <w:spacing w:val="4"/>
          <w:sz w:val="28"/>
          <w:szCs w:val="28"/>
        </w:rPr>
        <w:t>h</w:t>
      </w:r>
      <w:r w:rsidRPr="004B6D84">
        <w:rPr>
          <w:rFonts w:cs="Times New Roman"/>
          <w:sz w:val="28"/>
          <w:szCs w:val="28"/>
        </w:rPr>
        <w:t>àng</w:t>
      </w:r>
      <w:r w:rsidRPr="004B6D84">
        <w:rPr>
          <w:rFonts w:cs="Times New Roman"/>
          <w:spacing w:val="8"/>
          <w:sz w:val="28"/>
          <w:szCs w:val="28"/>
        </w:rPr>
        <w:t xml:space="preserve"> </w:t>
      </w:r>
      <w:r w:rsidRPr="004B6D84">
        <w:rPr>
          <w:rFonts w:cs="Times New Roman"/>
          <w:sz w:val="28"/>
          <w:szCs w:val="28"/>
        </w:rPr>
        <w:t>th</w:t>
      </w:r>
      <w:r w:rsidRPr="004B6D84">
        <w:rPr>
          <w:rFonts w:cs="Times New Roman"/>
          <w:spacing w:val="-3"/>
          <w:sz w:val="28"/>
          <w:szCs w:val="28"/>
        </w:rPr>
        <w:t>á</w:t>
      </w:r>
      <w:r w:rsidRPr="004B6D84">
        <w:rPr>
          <w:rFonts w:cs="Times New Roman"/>
          <w:spacing w:val="4"/>
          <w:sz w:val="28"/>
          <w:szCs w:val="28"/>
        </w:rPr>
        <w:t>n</w:t>
      </w:r>
      <w:r w:rsidRPr="004B6D84">
        <w:rPr>
          <w:rFonts w:cs="Times New Roman"/>
          <w:sz w:val="28"/>
          <w:szCs w:val="28"/>
        </w:rPr>
        <w:t>g,</w:t>
      </w:r>
      <w:r w:rsidRPr="004B6D84">
        <w:rPr>
          <w:rFonts w:cs="Times New Roman"/>
          <w:spacing w:val="-4"/>
          <w:sz w:val="28"/>
          <w:szCs w:val="28"/>
        </w:rPr>
        <w:t xml:space="preserve"> </w:t>
      </w:r>
      <w:r w:rsidRPr="004B6D84">
        <w:rPr>
          <w:rFonts w:cs="Times New Roman"/>
          <w:sz w:val="28"/>
          <w:szCs w:val="28"/>
        </w:rPr>
        <w:t>n</w:t>
      </w:r>
      <w:r w:rsidRPr="004B6D84">
        <w:rPr>
          <w:rFonts w:cs="Times New Roman"/>
          <w:spacing w:val="4"/>
          <w:sz w:val="28"/>
          <w:szCs w:val="28"/>
        </w:rPr>
        <w:t>g</w:t>
      </w:r>
      <w:r w:rsidRPr="004B6D84">
        <w:rPr>
          <w:rFonts w:cs="Times New Roman"/>
          <w:sz w:val="28"/>
          <w:szCs w:val="28"/>
        </w:rPr>
        <w:t>hi</w:t>
      </w:r>
      <w:r w:rsidRPr="004B6D84">
        <w:rPr>
          <w:rFonts w:cs="Times New Roman"/>
          <w:spacing w:val="-3"/>
          <w:sz w:val="28"/>
          <w:szCs w:val="28"/>
        </w:rPr>
        <w:t>ê</w:t>
      </w:r>
      <w:r w:rsidRPr="004B6D84">
        <w:rPr>
          <w:rFonts w:cs="Times New Roman"/>
          <w:sz w:val="28"/>
          <w:szCs w:val="28"/>
        </w:rPr>
        <w:t>n</w:t>
      </w:r>
      <w:r w:rsidRPr="004B6D84">
        <w:rPr>
          <w:rFonts w:cs="Times New Roman"/>
          <w:spacing w:val="11"/>
          <w:sz w:val="28"/>
          <w:szCs w:val="28"/>
        </w:rPr>
        <w:t xml:space="preserve"> </w:t>
      </w:r>
      <w:r w:rsidRPr="004B6D84">
        <w:rPr>
          <w:rFonts w:cs="Times New Roman"/>
          <w:spacing w:val="-1"/>
          <w:sz w:val="28"/>
          <w:szCs w:val="28"/>
        </w:rPr>
        <w:t>c</w:t>
      </w:r>
      <w:r w:rsidRPr="004B6D84">
        <w:rPr>
          <w:rFonts w:cs="Times New Roman"/>
          <w:sz w:val="28"/>
          <w:szCs w:val="28"/>
        </w:rPr>
        <w:t>ứu</w:t>
      </w:r>
      <w:r w:rsidRPr="004B6D84">
        <w:rPr>
          <w:rFonts w:cs="Times New Roman"/>
          <w:spacing w:val="13"/>
          <w:sz w:val="28"/>
          <w:szCs w:val="28"/>
        </w:rPr>
        <w:t xml:space="preserve"> </w:t>
      </w:r>
      <w:r w:rsidRPr="004B6D84">
        <w:rPr>
          <w:rFonts w:cs="Times New Roman"/>
          <w:spacing w:val="-6"/>
          <w:sz w:val="28"/>
          <w:szCs w:val="28"/>
        </w:rPr>
        <w:t>s</w:t>
      </w:r>
      <w:r w:rsidRPr="004B6D84">
        <w:rPr>
          <w:rFonts w:cs="Times New Roman"/>
          <w:sz w:val="28"/>
          <w:szCs w:val="28"/>
        </w:rPr>
        <w:t>i</w:t>
      </w:r>
      <w:r w:rsidRPr="004B6D84">
        <w:rPr>
          <w:rFonts w:cs="Times New Roman"/>
          <w:spacing w:val="3"/>
          <w:sz w:val="28"/>
          <w:szCs w:val="28"/>
        </w:rPr>
        <w:t>n</w:t>
      </w:r>
      <w:r w:rsidRPr="004B6D84">
        <w:rPr>
          <w:rFonts w:cs="Times New Roman"/>
          <w:sz w:val="28"/>
          <w:szCs w:val="28"/>
        </w:rPr>
        <w:t xml:space="preserve">h </w:t>
      </w:r>
      <w:r w:rsidRPr="004B6D84">
        <w:rPr>
          <w:rFonts w:cs="Times New Roman"/>
          <w:spacing w:val="4"/>
          <w:sz w:val="28"/>
          <w:szCs w:val="28"/>
        </w:rPr>
        <w:t>x</w:t>
      </w:r>
      <w:r w:rsidRPr="004B6D84">
        <w:rPr>
          <w:rFonts w:cs="Times New Roman"/>
          <w:sz w:val="28"/>
          <w:szCs w:val="28"/>
        </w:rPr>
        <w:t>u</w:t>
      </w:r>
      <w:r w:rsidRPr="004B6D84">
        <w:rPr>
          <w:rFonts w:cs="Times New Roman"/>
          <w:spacing w:val="7"/>
          <w:sz w:val="28"/>
          <w:szCs w:val="28"/>
        </w:rPr>
        <w:t>ố</w:t>
      </w:r>
      <w:r w:rsidRPr="004B6D84">
        <w:rPr>
          <w:rFonts w:cs="Times New Roman"/>
          <w:sz w:val="28"/>
          <w:szCs w:val="28"/>
        </w:rPr>
        <w:t>ng giám</w:t>
      </w:r>
      <w:r w:rsidRPr="004B6D84">
        <w:rPr>
          <w:rFonts w:cs="Times New Roman"/>
          <w:spacing w:val="7"/>
          <w:sz w:val="28"/>
          <w:szCs w:val="28"/>
        </w:rPr>
        <w:t xml:space="preserve"> </w:t>
      </w:r>
      <w:r w:rsidRPr="004B6D84">
        <w:rPr>
          <w:rFonts w:cs="Times New Roman"/>
          <w:sz w:val="28"/>
          <w:szCs w:val="28"/>
        </w:rPr>
        <w:t xml:space="preserve">sát </w:t>
      </w:r>
      <w:r w:rsidRPr="004B6D84">
        <w:rPr>
          <w:rFonts w:cs="Times New Roman"/>
          <w:spacing w:val="-1"/>
          <w:sz w:val="28"/>
          <w:szCs w:val="28"/>
        </w:rPr>
        <w:t>t</w:t>
      </w:r>
      <w:r w:rsidRPr="004B6D84">
        <w:rPr>
          <w:rFonts w:cs="Times New Roman"/>
          <w:sz w:val="28"/>
          <w:szCs w:val="28"/>
        </w:rPr>
        <w:t>ại</w:t>
      </w:r>
      <w:r w:rsidRPr="004B6D84">
        <w:rPr>
          <w:rFonts w:cs="Times New Roman"/>
          <w:spacing w:val="40"/>
          <w:sz w:val="28"/>
          <w:szCs w:val="28"/>
        </w:rPr>
        <w:t xml:space="preserve"> </w:t>
      </w:r>
      <w:r w:rsidRPr="004B6D84">
        <w:rPr>
          <w:rFonts w:cs="Times New Roman"/>
          <w:sz w:val="28"/>
          <w:szCs w:val="28"/>
        </w:rPr>
        <w:t>2</w:t>
      </w:r>
      <w:r w:rsidRPr="004B6D84">
        <w:rPr>
          <w:rFonts w:cs="Times New Roman"/>
          <w:spacing w:val="35"/>
          <w:sz w:val="28"/>
          <w:szCs w:val="28"/>
        </w:rPr>
        <w:t xml:space="preserve"> </w:t>
      </w:r>
      <w:r w:rsidRPr="004B6D84">
        <w:rPr>
          <w:rFonts w:cs="Times New Roman"/>
          <w:spacing w:val="4"/>
          <w:sz w:val="28"/>
          <w:szCs w:val="28"/>
        </w:rPr>
        <w:t>x</w:t>
      </w:r>
      <w:r w:rsidRPr="004B6D84">
        <w:rPr>
          <w:rFonts w:cs="Times New Roman"/>
          <w:sz w:val="28"/>
          <w:szCs w:val="28"/>
        </w:rPr>
        <w:t>ã</w:t>
      </w:r>
      <w:r w:rsidRPr="004B6D84">
        <w:rPr>
          <w:rFonts w:cs="Times New Roman"/>
          <w:spacing w:val="35"/>
          <w:sz w:val="28"/>
          <w:szCs w:val="28"/>
        </w:rPr>
        <w:t xml:space="preserve"> </w:t>
      </w:r>
      <w:r w:rsidRPr="004B6D84">
        <w:rPr>
          <w:rFonts w:cs="Times New Roman"/>
          <w:spacing w:val="4"/>
          <w:sz w:val="28"/>
          <w:szCs w:val="28"/>
        </w:rPr>
        <w:t>c</w:t>
      </w:r>
      <w:r w:rsidRPr="004B6D84">
        <w:rPr>
          <w:rFonts w:cs="Times New Roman"/>
          <w:sz w:val="28"/>
          <w:szCs w:val="28"/>
        </w:rPr>
        <w:t>an</w:t>
      </w:r>
      <w:r w:rsidRPr="004B6D84">
        <w:rPr>
          <w:rFonts w:cs="Times New Roman"/>
          <w:spacing w:val="34"/>
          <w:sz w:val="28"/>
          <w:szCs w:val="28"/>
        </w:rPr>
        <w:t xml:space="preserve"> </w:t>
      </w:r>
      <w:r w:rsidRPr="004B6D84">
        <w:rPr>
          <w:rFonts w:cs="Times New Roman"/>
          <w:sz w:val="28"/>
          <w:szCs w:val="28"/>
        </w:rPr>
        <w:t>th</w:t>
      </w:r>
      <w:r w:rsidRPr="004B6D84">
        <w:rPr>
          <w:rFonts w:cs="Times New Roman"/>
          <w:spacing w:val="-3"/>
          <w:sz w:val="28"/>
          <w:szCs w:val="28"/>
        </w:rPr>
        <w:t>i</w:t>
      </w:r>
      <w:r w:rsidRPr="004B6D84">
        <w:rPr>
          <w:rFonts w:cs="Times New Roman"/>
          <w:spacing w:val="4"/>
          <w:sz w:val="28"/>
          <w:szCs w:val="28"/>
        </w:rPr>
        <w:t>ệ</w:t>
      </w:r>
      <w:r w:rsidRPr="004B6D84">
        <w:rPr>
          <w:rFonts w:cs="Times New Roman"/>
          <w:sz w:val="28"/>
          <w:szCs w:val="28"/>
        </w:rPr>
        <w:t>p</w:t>
      </w:r>
      <w:r w:rsidRPr="004B6D84">
        <w:rPr>
          <w:rFonts w:cs="Times New Roman"/>
          <w:spacing w:val="39"/>
          <w:sz w:val="28"/>
          <w:szCs w:val="28"/>
        </w:rPr>
        <w:t xml:space="preserve"> </w:t>
      </w:r>
      <w:r w:rsidRPr="004B6D84">
        <w:rPr>
          <w:rFonts w:cs="Times New Roman"/>
          <w:spacing w:val="-1"/>
          <w:sz w:val="28"/>
          <w:szCs w:val="28"/>
        </w:rPr>
        <w:t>v</w:t>
      </w:r>
      <w:r w:rsidRPr="004B6D84">
        <w:rPr>
          <w:rFonts w:cs="Times New Roman"/>
          <w:sz w:val="28"/>
          <w:szCs w:val="28"/>
        </w:rPr>
        <w:t>à</w:t>
      </w:r>
      <w:r w:rsidRPr="004B6D84">
        <w:rPr>
          <w:rFonts w:cs="Times New Roman"/>
          <w:spacing w:val="35"/>
          <w:sz w:val="28"/>
          <w:szCs w:val="28"/>
        </w:rPr>
        <w:t xml:space="preserve"> </w:t>
      </w:r>
      <w:r w:rsidRPr="004B6D84">
        <w:rPr>
          <w:rFonts w:cs="Times New Roman"/>
          <w:spacing w:val="-1"/>
          <w:sz w:val="28"/>
          <w:szCs w:val="28"/>
        </w:rPr>
        <w:t>g</w:t>
      </w:r>
      <w:r w:rsidRPr="004B6D84">
        <w:rPr>
          <w:rFonts w:cs="Times New Roman"/>
          <w:sz w:val="28"/>
          <w:szCs w:val="28"/>
        </w:rPr>
        <w:t>ặp</w:t>
      </w:r>
      <w:r w:rsidRPr="004B6D84">
        <w:rPr>
          <w:rFonts w:cs="Times New Roman"/>
          <w:spacing w:val="38"/>
          <w:sz w:val="28"/>
          <w:szCs w:val="28"/>
        </w:rPr>
        <w:t xml:space="preserve"> </w:t>
      </w:r>
      <w:r w:rsidRPr="004B6D84">
        <w:rPr>
          <w:rFonts w:cs="Times New Roman"/>
          <w:sz w:val="28"/>
          <w:szCs w:val="28"/>
        </w:rPr>
        <w:t>n</w:t>
      </w:r>
      <w:r w:rsidRPr="004B6D84">
        <w:rPr>
          <w:rFonts w:cs="Times New Roman"/>
          <w:spacing w:val="-2"/>
          <w:sz w:val="28"/>
          <w:szCs w:val="28"/>
        </w:rPr>
        <w:t>g</w:t>
      </w:r>
      <w:r w:rsidRPr="004B6D84">
        <w:rPr>
          <w:rFonts w:cs="Times New Roman"/>
          <w:spacing w:val="4"/>
          <w:sz w:val="28"/>
          <w:szCs w:val="28"/>
        </w:rPr>
        <w:t>ẫ</w:t>
      </w:r>
      <w:r w:rsidRPr="004B6D84">
        <w:rPr>
          <w:rFonts w:cs="Times New Roman"/>
          <w:sz w:val="28"/>
          <w:szCs w:val="28"/>
        </w:rPr>
        <w:t>u</w:t>
      </w:r>
      <w:r w:rsidRPr="004B6D84">
        <w:rPr>
          <w:rFonts w:cs="Times New Roman"/>
          <w:spacing w:val="35"/>
          <w:sz w:val="28"/>
          <w:szCs w:val="28"/>
        </w:rPr>
        <w:t xml:space="preserve"> </w:t>
      </w:r>
      <w:r w:rsidRPr="004B6D84">
        <w:rPr>
          <w:rFonts w:cs="Times New Roman"/>
          <w:spacing w:val="4"/>
          <w:sz w:val="28"/>
          <w:szCs w:val="28"/>
        </w:rPr>
        <w:t>n</w:t>
      </w:r>
      <w:r w:rsidRPr="004B6D84">
        <w:rPr>
          <w:rFonts w:cs="Times New Roman"/>
          <w:sz w:val="28"/>
          <w:szCs w:val="28"/>
        </w:rPr>
        <w:t>h</w:t>
      </w:r>
      <w:r w:rsidRPr="004B6D84">
        <w:rPr>
          <w:rFonts w:cs="Times New Roman"/>
          <w:spacing w:val="-2"/>
          <w:sz w:val="28"/>
          <w:szCs w:val="28"/>
        </w:rPr>
        <w:t>i</w:t>
      </w:r>
      <w:r w:rsidRPr="004B6D84">
        <w:rPr>
          <w:rFonts w:cs="Times New Roman"/>
          <w:sz w:val="28"/>
          <w:szCs w:val="28"/>
        </w:rPr>
        <w:t>ên</w:t>
      </w:r>
      <w:r w:rsidRPr="004B6D84">
        <w:rPr>
          <w:rFonts w:cs="Times New Roman"/>
          <w:spacing w:val="38"/>
          <w:sz w:val="28"/>
          <w:szCs w:val="28"/>
        </w:rPr>
        <w:t xml:space="preserve"> </w:t>
      </w:r>
      <w:r w:rsidRPr="004B6D84">
        <w:rPr>
          <w:rFonts w:cs="Times New Roman"/>
          <w:sz w:val="28"/>
          <w:szCs w:val="28"/>
        </w:rPr>
        <w:t>ít</w:t>
      </w:r>
      <w:r w:rsidRPr="004B6D84">
        <w:rPr>
          <w:rFonts w:cs="Times New Roman"/>
          <w:spacing w:val="35"/>
          <w:sz w:val="28"/>
          <w:szCs w:val="28"/>
        </w:rPr>
        <w:t xml:space="preserve"> </w:t>
      </w:r>
      <w:r w:rsidRPr="004B6D84">
        <w:rPr>
          <w:rFonts w:cs="Times New Roman"/>
          <w:spacing w:val="-6"/>
          <w:sz w:val="28"/>
          <w:szCs w:val="28"/>
        </w:rPr>
        <w:t>n</w:t>
      </w:r>
      <w:r w:rsidRPr="004B6D84">
        <w:rPr>
          <w:rFonts w:cs="Times New Roman"/>
          <w:spacing w:val="4"/>
          <w:sz w:val="28"/>
          <w:szCs w:val="28"/>
        </w:rPr>
        <w:t>h</w:t>
      </w:r>
      <w:r w:rsidRPr="004B6D84">
        <w:rPr>
          <w:rFonts w:cs="Times New Roman"/>
          <w:sz w:val="28"/>
          <w:szCs w:val="28"/>
        </w:rPr>
        <w:t>ất</w:t>
      </w:r>
      <w:r w:rsidRPr="004B6D84">
        <w:rPr>
          <w:rFonts w:cs="Times New Roman"/>
          <w:spacing w:val="39"/>
          <w:sz w:val="28"/>
          <w:szCs w:val="28"/>
        </w:rPr>
        <w:t xml:space="preserve"> </w:t>
      </w:r>
      <w:r w:rsidRPr="004B6D84">
        <w:rPr>
          <w:rFonts w:cs="Times New Roman"/>
          <w:sz w:val="28"/>
          <w:szCs w:val="28"/>
        </w:rPr>
        <w:t>5</w:t>
      </w:r>
      <w:r w:rsidRPr="004B6D84">
        <w:rPr>
          <w:rFonts w:cs="Times New Roman"/>
          <w:spacing w:val="35"/>
          <w:sz w:val="28"/>
          <w:szCs w:val="28"/>
        </w:rPr>
        <w:t xml:space="preserve"> </w:t>
      </w:r>
      <w:r w:rsidRPr="004B6D84">
        <w:rPr>
          <w:rFonts w:cs="Times New Roman"/>
          <w:sz w:val="28"/>
          <w:szCs w:val="28"/>
        </w:rPr>
        <w:t>đối</w:t>
      </w:r>
      <w:r w:rsidRPr="004B6D84">
        <w:rPr>
          <w:rFonts w:cs="Times New Roman"/>
          <w:spacing w:val="37"/>
          <w:sz w:val="28"/>
          <w:szCs w:val="28"/>
        </w:rPr>
        <w:t xml:space="preserve"> </w:t>
      </w:r>
      <w:r w:rsidRPr="004B6D84">
        <w:rPr>
          <w:rFonts w:cs="Times New Roman"/>
          <w:spacing w:val="-1"/>
          <w:sz w:val="28"/>
          <w:szCs w:val="28"/>
        </w:rPr>
        <w:t>t</w:t>
      </w:r>
      <w:r w:rsidRPr="004B6D84">
        <w:rPr>
          <w:rFonts w:cs="Times New Roman"/>
          <w:spacing w:val="2"/>
          <w:sz w:val="28"/>
          <w:szCs w:val="28"/>
        </w:rPr>
        <w:t>ư</w:t>
      </w:r>
      <w:r w:rsidRPr="004B6D84">
        <w:rPr>
          <w:rFonts w:cs="Times New Roman"/>
          <w:sz w:val="28"/>
          <w:szCs w:val="28"/>
        </w:rPr>
        <w:t>ợn</w:t>
      </w:r>
      <w:r w:rsidRPr="004B6D84">
        <w:rPr>
          <w:rFonts w:cs="Times New Roman"/>
          <w:spacing w:val="3"/>
          <w:sz w:val="28"/>
          <w:szCs w:val="28"/>
        </w:rPr>
        <w:t>g</w:t>
      </w:r>
      <w:r w:rsidRPr="004B6D84">
        <w:rPr>
          <w:rFonts w:cs="Times New Roman"/>
          <w:sz w:val="28"/>
          <w:szCs w:val="28"/>
        </w:rPr>
        <w:t>/</w:t>
      </w:r>
      <w:r w:rsidR="008051C0" w:rsidRPr="004B6D84">
        <w:rPr>
          <w:rFonts w:cs="Times New Roman"/>
          <w:sz w:val="28"/>
          <w:szCs w:val="28"/>
        </w:rPr>
        <w:t xml:space="preserve"> </w:t>
      </w:r>
      <w:r w:rsidRPr="004B6D84">
        <w:rPr>
          <w:rFonts w:cs="Times New Roman"/>
          <w:spacing w:val="3"/>
          <w:sz w:val="28"/>
          <w:szCs w:val="28"/>
        </w:rPr>
        <w:t>x</w:t>
      </w:r>
      <w:r w:rsidRPr="004B6D84">
        <w:rPr>
          <w:rFonts w:cs="Times New Roman"/>
          <w:sz w:val="28"/>
          <w:szCs w:val="28"/>
        </w:rPr>
        <w:t>ã</w:t>
      </w:r>
      <w:r w:rsidRPr="004B6D84">
        <w:rPr>
          <w:rFonts w:cs="Times New Roman"/>
          <w:spacing w:val="31"/>
          <w:sz w:val="28"/>
          <w:szCs w:val="28"/>
        </w:rPr>
        <w:t xml:space="preserve"> </w:t>
      </w:r>
      <w:r w:rsidRPr="004B6D84">
        <w:rPr>
          <w:rFonts w:cs="Times New Roman"/>
          <w:spacing w:val="4"/>
          <w:sz w:val="28"/>
          <w:szCs w:val="28"/>
        </w:rPr>
        <w:t>đ</w:t>
      </w:r>
      <w:r w:rsidRPr="004B6D84">
        <w:rPr>
          <w:rFonts w:cs="Times New Roman"/>
          <w:sz w:val="28"/>
          <w:szCs w:val="28"/>
        </w:rPr>
        <w:t>ể</w:t>
      </w:r>
      <w:r w:rsidRPr="004B6D84">
        <w:rPr>
          <w:rFonts w:cs="Times New Roman"/>
          <w:spacing w:val="35"/>
          <w:sz w:val="28"/>
          <w:szCs w:val="28"/>
        </w:rPr>
        <w:t xml:space="preserve"> </w:t>
      </w:r>
      <w:r w:rsidRPr="004B6D84">
        <w:rPr>
          <w:rFonts w:cs="Times New Roman"/>
          <w:spacing w:val="4"/>
          <w:sz w:val="28"/>
          <w:szCs w:val="28"/>
        </w:rPr>
        <w:t>k</w:t>
      </w:r>
      <w:r w:rsidRPr="004B6D84">
        <w:rPr>
          <w:rFonts w:cs="Times New Roman"/>
          <w:sz w:val="28"/>
          <w:szCs w:val="28"/>
        </w:rPr>
        <w:t>iểm</w:t>
      </w:r>
      <w:r w:rsidRPr="004B6D84">
        <w:rPr>
          <w:rFonts w:cs="Times New Roman"/>
          <w:spacing w:val="37"/>
          <w:sz w:val="28"/>
          <w:szCs w:val="28"/>
        </w:rPr>
        <w:t xml:space="preserve"> </w:t>
      </w:r>
      <w:r w:rsidRPr="004B6D84">
        <w:rPr>
          <w:rFonts w:cs="Times New Roman"/>
          <w:sz w:val="28"/>
          <w:szCs w:val="28"/>
        </w:rPr>
        <w:t>tra chéo</w:t>
      </w:r>
      <w:r w:rsidRPr="004B6D84">
        <w:rPr>
          <w:rFonts w:cs="Times New Roman"/>
          <w:spacing w:val="31"/>
          <w:sz w:val="28"/>
          <w:szCs w:val="28"/>
        </w:rPr>
        <w:t xml:space="preserve"> </w:t>
      </w:r>
      <w:r w:rsidRPr="004B6D84">
        <w:rPr>
          <w:rFonts w:cs="Times New Roman"/>
          <w:sz w:val="28"/>
          <w:szCs w:val="28"/>
        </w:rPr>
        <w:t>c</w:t>
      </w:r>
      <w:r w:rsidRPr="004B6D84">
        <w:rPr>
          <w:rFonts w:cs="Times New Roman"/>
          <w:spacing w:val="3"/>
          <w:sz w:val="28"/>
          <w:szCs w:val="28"/>
        </w:rPr>
        <w:t>á</w:t>
      </w:r>
      <w:r w:rsidRPr="004B6D84">
        <w:rPr>
          <w:rFonts w:cs="Times New Roman"/>
          <w:sz w:val="28"/>
          <w:szCs w:val="28"/>
        </w:rPr>
        <w:t>c</w:t>
      </w:r>
      <w:r w:rsidRPr="004B6D84">
        <w:rPr>
          <w:rFonts w:cs="Times New Roman"/>
          <w:spacing w:val="30"/>
          <w:sz w:val="28"/>
          <w:szCs w:val="28"/>
        </w:rPr>
        <w:t xml:space="preserve"> </w:t>
      </w:r>
      <w:r w:rsidRPr="004B6D84">
        <w:rPr>
          <w:rFonts w:cs="Times New Roman"/>
          <w:sz w:val="28"/>
          <w:szCs w:val="28"/>
        </w:rPr>
        <w:t>t</w:t>
      </w:r>
      <w:r w:rsidRPr="004B6D84">
        <w:rPr>
          <w:rFonts w:cs="Times New Roman"/>
          <w:spacing w:val="-7"/>
          <w:sz w:val="28"/>
          <w:szCs w:val="28"/>
        </w:rPr>
        <w:t>h</w:t>
      </w:r>
      <w:r w:rsidRPr="004B6D84">
        <w:rPr>
          <w:rFonts w:cs="Times New Roman"/>
          <w:spacing w:val="4"/>
          <w:sz w:val="28"/>
          <w:szCs w:val="28"/>
        </w:rPr>
        <w:t>ôn</w:t>
      </w:r>
      <w:r w:rsidRPr="004B6D84">
        <w:rPr>
          <w:rFonts w:cs="Times New Roman"/>
          <w:sz w:val="28"/>
          <w:szCs w:val="28"/>
        </w:rPr>
        <w:t>g</w:t>
      </w:r>
      <w:r w:rsidRPr="004B6D84">
        <w:rPr>
          <w:rFonts w:cs="Times New Roman"/>
          <w:spacing w:val="30"/>
          <w:sz w:val="28"/>
          <w:szCs w:val="28"/>
        </w:rPr>
        <w:t xml:space="preserve"> </w:t>
      </w:r>
      <w:r w:rsidRPr="004B6D84">
        <w:rPr>
          <w:rFonts w:cs="Times New Roman"/>
          <w:sz w:val="28"/>
          <w:szCs w:val="28"/>
        </w:rPr>
        <w:t>tin</w:t>
      </w:r>
      <w:r w:rsidRPr="004B6D84">
        <w:rPr>
          <w:rFonts w:cs="Times New Roman"/>
          <w:spacing w:val="28"/>
          <w:sz w:val="28"/>
          <w:szCs w:val="28"/>
        </w:rPr>
        <w:t xml:space="preserve"> </w:t>
      </w:r>
      <w:r w:rsidRPr="004B6D84">
        <w:rPr>
          <w:rFonts w:cs="Times New Roman"/>
          <w:sz w:val="28"/>
          <w:szCs w:val="28"/>
        </w:rPr>
        <w:t>trong</w:t>
      </w:r>
      <w:r w:rsidRPr="004B6D84">
        <w:rPr>
          <w:rFonts w:cs="Times New Roman"/>
          <w:spacing w:val="21"/>
          <w:sz w:val="28"/>
          <w:szCs w:val="28"/>
        </w:rPr>
        <w:t xml:space="preserve"> </w:t>
      </w:r>
      <w:r w:rsidRPr="004B6D84">
        <w:rPr>
          <w:rFonts w:cs="Times New Roman"/>
          <w:spacing w:val="4"/>
          <w:sz w:val="28"/>
          <w:szCs w:val="28"/>
        </w:rPr>
        <w:t>bá</w:t>
      </w:r>
      <w:r w:rsidRPr="004B6D84">
        <w:rPr>
          <w:rFonts w:cs="Times New Roman"/>
          <w:sz w:val="28"/>
          <w:szCs w:val="28"/>
        </w:rPr>
        <w:t>o</w:t>
      </w:r>
      <w:r w:rsidRPr="004B6D84">
        <w:rPr>
          <w:rFonts w:cs="Times New Roman"/>
          <w:spacing w:val="30"/>
          <w:sz w:val="28"/>
          <w:szCs w:val="28"/>
        </w:rPr>
        <w:t xml:space="preserve"> </w:t>
      </w:r>
      <w:r w:rsidRPr="004B6D84">
        <w:rPr>
          <w:rFonts w:cs="Times New Roman"/>
          <w:sz w:val="28"/>
          <w:szCs w:val="28"/>
        </w:rPr>
        <w:t>cáo</w:t>
      </w:r>
      <w:r w:rsidRPr="004B6D84">
        <w:rPr>
          <w:rFonts w:cs="Times New Roman"/>
          <w:spacing w:val="28"/>
          <w:sz w:val="28"/>
          <w:szCs w:val="28"/>
        </w:rPr>
        <w:t xml:space="preserve"> </w:t>
      </w:r>
      <w:r w:rsidRPr="004B6D84">
        <w:rPr>
          <w:rFonts w:cs="Times New Roman"/>
          <w:spacing w:val="-1"/>
          <w:sz w:val="28"/>
          <w:szCs w:val="28"/>
        </w:rPr>
        <w:t>c</w:t>
      </w:r>
      <w:r w:rsidRPr="004B6D84">
        <w:rPr>
          <w:rFonts w:cs="Times New Roman"/>
          <w:spacing w:val="4"/>
          <w:sz w:val="28"/>
          <w:szCs w:val="28"/>
        </w:rPr>
        <w:t>ủ</w:t>
      </w:r>
      <w:r w:rsidRPr="004B6D84">
        <w:rPr>
          <w:rFonts w:cs="Times New Roman"/>
          <w:sz w:val="28"/>
          <w:szCs w:val="28"/>
        </w:rPr>
        <w:t>a</w:t>
      </w:r>
      <w:r w:rsidRPr="004B6D84">
        <w:rPr>
          <w:rFonts w:cs="Times New Roman"/>
          <w:spacing w:val="30"/>
          <w:sz w:val="28"/>
          <w:szCs w:val="28"/>
        </w:rPr>
        <w:t xml:space="preserve"> </w:t>
      </w:r>
      <w:r w:rsidRPr="004B6D84">
        <w:rPr>
          <w:rFonts w:cs="Times New Roman"/>
          <w:sz w:val="28"/>
          <w:szCs w:val="28"/>
        </w:rPr>
        <w:t>n</w:t>
      </w:r>
      <w:r w:rsidRPr="004B6D84">
        <w:rPr>
          <w:rFonts w:cs="Times New Roman"/>
          <w:spacing w:val="-2"/>
          <w:sz w:val="28"/>
          <w:szCs w:val="28"/>
        </w:rPr>
        <w:t>h</w:t>
      </w:r>
      <w:r w:rsidRPr="004B6D84">
        <w:rPr>
          <w:rFonts w:cs="Times New Roman"/>
          <w:sz w:val="28"/>
          <w:szCs w:val="28"/>
        </w:rPr>
        <w:t>ân</w:t>
      </w:r>
      <w:r w:rsidRPr="004B6D84">
        <w:rPr>
          <w:rFonts w:cs="Times New Roman"/>
          <w:spacing w:val="29"/>
          <w:sz w:val="28"/>
          <w:szCs w:val="28"/>
        </w:rPr>
        <w:t xml:space="preserve"> </w:t>
      </w:r>
      <w:r w:rsidRPr="004B6D84">
        <w:rPr>
          <w:rFonts w:cs="Times New Roman"/>
          <w:sz w:val="28"/>
          <w:szCs w:val="28"/>
        </w:rPr>
        <w:t>v</w:t>
      </w:r>
      <w:r w:rsidRPr="004B6D84">
        <w:rPr>
          <w:rFonts w:cs="Times New Roman"/>
          <w:spacing w:val="-2"/>
          <w:sz w:val="28"/>
          <w:szCs w:val="28"/>
        </w:rPr>
        <w:t>i</w:t>
      </w:r>
      <w:r w:rsidRPr="004B6D84">
        <w:rPr>
          <w:rFonts w:cs="Times New Roman"/>
          <w:sz w:val="28"/>
          <w:szCs w:val="28"/>
        </w:rPr>
        <w:t>ên</w:t>
      </w:r>
      <w:r w:rsidRPr="004B6D84">
        <w:rPr>
          <w:rFonts w:cs="Times New Roman"/>
          <w:spacing w:val="29"/>
          <w:sz w:val="28"/>
          <w:szCs w:val="28"/>
        </w:rPr>
        <w:t xml:space="preserve"> </w:t>
      </w:r>
      <w:r w:rsidRPr="004B6D84">
        <w:rPr>
          <w:rFonts w:cs="Times New Roman"/>
          <w:sz w:val="28"/>
          <w:szCs w:val="28"/>
        </w:rPr>
        <w:t>y</w:t>
      </w:r>
      <w:r w:rsidRPr="004B6D84">
        <w:rPr>
          <w:rFonts w:cs="Times New Roman"/>
          <w:spacing w:val="30"/>
          <w:sz w:val="28"/>
          <w:szCs w:val="28"/>
        </w:rPr>
        <w:t xml:space="preserve"> </w:t>
      </w:r>
      <w:r w:rsidRPr="004B6D84">
        <w:rPr>
          <w:rFonts w:cs="Times New Roman"/>
          <w:spacing w:val="4"/>
          <w:sz w:val="28"/>
          <w:szCs w:val="28"/>
        </w:rPr>
        <w:t>t</w:t>
      </w:r>
      <w:r w:rsidRPr="004B6D84">
        <w:rPr>
          <w:rFonts w:cs="Times New Roman"/>
          <w:sz w:val="28"/>
          <w:szCs w:val="28"/>
        </w:rPr>
        <w:t>ế</w:t>
      </w:r>
      <w:r w:rsidRPr="004B6D84">
        <w:rPr>
          <w:rFonts w:cs="Times New Roman"/>
          <w:spacing w:val="26"/>
          <w:sz w:val="28"/>
          <w:szCs w:val="28"/>
        </w:rPr>
        <w:t xml:space="preserve"> </w:t>
      </w:r>
      <w:r w:rsidRPr="004B6D84">
        <w:rPr>
          <w:rFonts w:cs="Times New Roman"/>
          <w:spacing w:val="-1"/>
          <w:sz w:val="28"/>
          <w:szCs w:val="28"/>
        </w:rPr>
        <w:t>x</w:t>
      </w:r>
      <w:r w:rsidRPr="004B6D84">
        <w:rPr>
          <w:rFonts w:cs="Times New Roman"/>
          <w:sz w:val="28"/>
          <w:szCs w:val="28"/>
        </w:rPr>
        <w:t>ã</w:t>
      </w:r>
      <w:r w:rsidRPr="004B6D84">
        <w:rPr>
          <w:rFonts w:cs="Times New Roman"/>
          <w:spacing w:val="30"/>
          <w:sz w:val="28"/>
          <w:szCs w:val="28"/>
        </w:rPr>
        <w:t xml:space="preserve"> </w:t>
      </w:r>
      <w:r w:rsidRPr="004B6D84">
        <w:rPr>
          <w:rFonts w:cs="Times New Roman"/>
          <w:sz w:val="28"/>
          <w:szCs w:val="28"/>
        </w:rPr>
        <w:t>và</w:t>
      </w:r>
      <w:r w:rsidRPr="004B6D84">
        <w:rPr>
          <w:rFonts w:cs="Times New Roman"/>
          <w:spacing w:val="29"/>
          <w:sz w:val="28"/>
          <w:szCs w:val="28"/>
        </w:rPr>
        <w:t xml:space="preserve"> </w:t>
      </w:r>
      <w:r w:rsidRPr="004B6D84">
        <w:rPr>
          <w:rFonts w:cs="Times New Roman"/>
          <w:spacing w:val="-6"/>
          <w:sz w:val="28"/>
          <w:szCs w:val="28"/>
        </w:rPr>
        <w:t>c</w:t>
      </w:r>
      <w:r w:rsidRPr="004B6D84">
        <w:rPr>
          <w:rFonts w:cs="Times New Roman"/>
          <w:spacing w:val="4"/>
          <w:sz w:val="28"/>
          <w:szCs w:val="28"/>
        </w:rPr>
        <w:t>ộn</w:t>
      </w:r>
      <w:r w:rsidRPr="004B6D84">
        <w:rPr>
          <w:rFonts w:cs="Times New Roman"/>
          <w:sz w:val="28"/>
          <w:szCs w:val="28"/>
        </w:rPr>
        <w:t>g</w:t>
      </w:r>
      <w:r w:rsidRPr="004B6D84">
        <w:rPr>
          <w:rFonts w:cs="Times New Roman"/>
          <w:spacing w:val="30"/>
          <w:sz w:val="28"/>
          <w:szCs w:val="28"/>
        </w:rPr>
        <w:t xml:space="preserve"> </w:t>
      </w:r>
      <w:r w:rsidRPr="004B6D84">
        <w:rPr>
          <w:rFonts w:cs="Times New Roman"/>
          <w:sz w:val="28"/>
          <w:szCs w:val="28"/>
        </w:rPr>
        <w:t>tác</w:t>
      </w:r>
      <w:r w:rsidRPr="004B6D84">
        <w:rPr>
          <w:rFonts w:cs="Times New Roman"/>
          <w:spacing w:val="28"/>
          <w:sz w:val="28"/>
          <w:szCs w:val="28"/>
        </w:rPr>
        <w:t xml:space="preserve"> </w:t>
      </w:r>
      <w:r w:rsidRPr="004B6D84">
        <w:rPr>
          <w:rFonts w:cs="Times New Roman"/>
          <w:spacing w:val="4"/>
          <w:sz w:val="28"/>
          <w:szCs w:val="28"/>
        </w:rPr>
        <w:t>v</w:t>
      </w:r>
      <w:r w:rsidRPr="004B6D84">
        <w:rPr>
          <w:rFonts w:cs="Times New Roman"/>
          <w:spacing w:val="-1"/>
          <w:w w:val="101"/>
          <w:sz w:val="28"/>
          <w:szCs w:val="28"/>
        </w:rPr>
        <w:t>i</w:t>
      </w:r>
      <w:r w:rsidRPr="004B6D84">
        <w:rPr>
          <w:rFonts w:cs="Times New Roman"/>
          <w:sz w:val="28"/>
          <w:szCs w:val="28"/>
        </w:rPr>
        <w:t xml:space="preserve">ên </w:t>
      </w:r>
      <w:r w:rsidRPr="004B6D84">
        <w:rPr>
          <w:rFonts w:cs="Times New Roman"/>
          <w:spacing w:val="-1"/>
          <w:sz w:val="28"/>
          <w:szCs w:val="28"/>
        </w:rPr>
        <w:t>c</w:t>
      </w:r>
      <w:r w:rsidRPr="004B6D84">
        <w:rPr>
          <w:rFonts w:cs="Times New Roman"/>
          <w:sz w:val="28"/>
          <w:szCs w:val="28"/>
        </w:rPr>
        <w:t>ũng</w:t>
      </w:r>
      <w:r w:rsidRPr="004B6D84">
        <w:rPr>
          <w:rFonts w:cs="Times New Roman"/>
          <w:spacing w:val="3"/>
          <w:sz w:val="28"/>
          <w:szCs w:val="28"/>
        </w:rPr>
        <w:t xml:space="preserve"> </w:t>
      </w:r>
      <w:r w:rsidRPr="004B6D84">
        <w:rPr>
          <w:rFonts w:cs="Times New Roman"/>
          <w:sz w:val="28"/>
          <w:szCs w:val="28"/>
        </w:rPr>
        <w:t>n</w:t>
      </w:r>
      <w:r w:rsidRPr="004B6D84">
        <w:rPr>
          <w:rFonts w:cs="Times New Roman"/>
          <w:spacing w:val="2"/>
          <w:sz w:val="28"/>
          <w:szCs w:val="28"/>
        </w:rPr>
        <w:t>h</w:t>
      </w:r>
      <w:r w:rsidRPr="004B6D84">
        <w:rPr>
          <w:rFonts w:cs="Times New Roman"/>
          <w:sz w:val="28"/>
          <w:szCs w:val="28"/>
        </w:rPr>
        <w:t>ư</w:t>
      </w:r>
      <w:r w:rsidRPr="004B6D84">
        <w:rPr>
          <w:rFonts w:cs="Times New Roman"/>
          <w:spacing w:val="4"/>
          <w:sz w:val="28"/>
          <w:szCs w:val="28"/>
        </w:rPr>
        <w:t xml:space="preserve"> </w:t>
      </w:r>
      <w:r w:rsidRPr="004B6D84">
        <w:rPr>
          <w:rFonts w:cs="Times New Roman"/>
          <w:spacing w:val="-1"/>
          <w:sz w:val="28"/>
          <w:szCs w:val="28"/>
        </w:rPr>
        <w:t>đ</w:t>
      </w:r>
      <w:r w:rsidRPr="004B6D84">
        <w:rPr>
          <w:rFonts w:cs="Times New Roman"/>
          <w:spacing w:val="4"/>
          <w:sz w:val="28"/>
          <w:szCs w:val="28"/>
        </w:rPr>
        <w:t>ộ</w:t>
      </w:r>
      <w:r w:rsidRPr="004B6D84">
        <w:rPr>
          <w:rFonts w:cs="Times New Roman"/>
          <w:sz w:val="28"/>
          <w:szCs w:val="28"/>
        </w:rPr>
        <w:t>ng</w:t>
      </w:r>
      <w:r w:rsidRPr="004B6D84">
        <w:rPr>
          <w:rFonts w:cs="Times New Roman"/>
          <w:spacing w:val="5"/>
          <w:sz w:val="28"/>
          <w:szCs w:val="28"/>
        </w:rPr>
        <w:t xml:space="preserve"> </w:t>
      </w:r>
      <w:r w:rsidRPr="004B6D84">
        <w:rPr>
          <w:rFonts w:cs="Times New Roman"/>
          <w:sz w:val="28"/>
          <w:szCs w:val="28"/>
        </w:rPr>
        <w:t>v</w:t>
      </w:r>
      <w:r w:rsidRPr="004B6D84">
        <w:rPr>
          <w:rFonts w:cs="Times New Roman"/>
          <w:spacing w:val="-2"/>
          <w:sz w:val="28"/>
          <w:szCs w:val="28"/>
        </w:rPr>
        <w:t>i</w:t>
      </w:r>
      <w:r w:rsidRPr="004B6D84">
        <w:rPr>
          <w:rFonts w:cs="Times New Roman"/>
          <w:spacing w:val="4"/>
          <w:sz w:val="28"/>
          <w:szCs w:val="28"/>
        </w:rPr>
        <w:t>ê</w:t>
      </w:r>
      <w:r w:rsidRPr="004B6D84">
        <w:rPr>
          <w:rFonts w:cs="Times New Roman"/>
          <w:sz w:val="28"/>
          <w:szCs w:val="28"/>
        </w:rPr>
        <w:t>n,</w:t>
      </w:r>
      <w:r w:rsidRPr="004B6D84">
        <w:rPr>
          <w:rFonts w:cs="Times New Roman"/>
          <w:spacing w:val="-4"/>
          <w:sz w:val="28"/>
          <w:szCs w:val="28"/>
        </w:rPr>
        <w:t xml:space="preserve"> </w:t>
      </w:r>
      <w:r w:rsidRPr="004B6D84">
        <w:rPr>
          <w:rFonts w:cs="Times New Roman"/>
          <w:sz w:val="28"/>
          <w:szCs w:val="28"/>
        </w:rPr>
        <w:t>k</w:t>
      </w:r>
      <w:r w:rsidRPr="004B6D84">
        <w:rPr>
          <w:rFonts w:cs="Times New Roman"/>
          <w:spacing w:val="4"/>
          <w:sz w:val="28"/>
          <w:szCs w:val="28"/>
        </w:rPr>
        <w:t>h</w:t>
      </w:r>
      <w:r w:rsidRPr="004B6D84">
        <w:rPr>
          <w:rFonts w:cs="Times New Roman"/>
          <w:sz w:val="28"/>
          <w:szCs w:val="28"/>
        </w:rPr>
        <w:t>u</w:t>
      </w:r>
      <w:r w:rsidRPr="004B6D84">
        <w:rPr>
          <w:rFonts w:cs="Times New Roman"/>
          <w:spacing w:val="-2"/>
          <w:sz w:val="28"/>
          <w:szCs w:val="28"/>
        </w:rPr>
        <w:t>y</w:t>
      </w:r>
      <w:r w:rsidRPr="004B6D84">
        <w:rPr>
          <w:rFonts w:cs="Times New Roman"/>
          <w:spacing w:val="4"/>
          <w:sz w:val="28"/>
          <w:szCs w:val="28"/>
        </w:rPr>
        <w:t>ế</w:t>
      </w:r>
      <w:r w:rsidRPr="004B6D84">
        <w:rPr>
          <w:rFonts w:cs="Times New Roman"/>
          <w:sz w:val="28"/>
          <w:szCs w:val="28"/>
        </w:rPr>
        <w:t>n kh</w:t>
      </w:r>
      <w:r w:rsidRPr="004B6D84">
        <w:rPr>
          <w:rFonts w:cs="Times New Roman"/>
          <w:spacing w:val="-3"/>
          <w:sz w:val="28"/>
          <w:szCs w:val="28"/>
        </w:rPr>
        <w:t>í</w:t>
      </w:r>
      <w:r w:rsidRPr="004B6D84">
        <w:rPr>
          <w:rFonts w:cs="Times New Roman"/>
          <w:spacing w:val="4"/>
          <w:sz w:val="28"/>
          <w:szCs w:val="28"/>
        </w:rPr>
        <w:t>c</w:t>
      </w:r>
      <w:r w:rsidRPr="004B6D84">
        <w:rPr>
          <w:rFonts w:cs="Times New Roman"/>
          <w:sz w:val="28"/>
          <w:szCs w:val="28"/>
        </w:rPr>
        <w:t xml:space="preserve">h </w:t>
      </w:r>
      <w:r w:rsidRPr="004B6D84">
        <w:rPr>
          <w:rFonts w:cs="Times New Roman"/>
          <w:spacing w:val="4"/>
          <w:sz w:val="28"/>
          <w:szCs w:val="28"/>
        </w:rPr>
        <w:t>đố</w:t>
      </w:r>
      <w:r w:rsidRPr="004B6D84">
        <w:rPr>
          <w:rFonts w:cs="Times New Roman"/>
          <w:sz w:val="28"/>
          <w:szCs w:val="28"/>
        </w:rPr>
        <w:t>i</w:t>
      </w:r>
      <w:r w:rsidRPr="004B6D84">
        <w:rPr>
          <w:rFonts w:cs="Times New Roman"/>
          <w:spacing w:val="1"/>
          <w:sz w:val="28"/>
          <w:szCs w:val="28"/>
        </w:rPr>
        <w:t xml:space="preserve"> </w:t>
      </w:r>
      <w:r w:rsidRPr="004B6D84">
        <w:rPr>
          <w:rFonts w:cs="Times New Roman"/>
          <w:sz w:val="28"/>
          <w:szCs w:val="28"/>
        </w:rPr>
        <w:t>t</w:t>
      </w:r>
      <w:r w:rsidRPr="004B6D84">
        <w:rPr>
          <w:rFonts w:cs="Times New Roman"/>
          <w:spacing w:val="-3"/>
          <w:sz w:val="28"/>
          <w:szCs w:val="28"/>
        </w:rPr>
        <w:t>ư</w:t>
      </w:r>
      <w:r w:rsidRPr="004B6D84">
        <w:rPr>
          <w:rFonts w:cs="Times New Roman"/>
          <w:sz w:val="28"/>
          <w:szCs w:val="28"/>
        </w:rPr>
        <w:t>ợng</w:t>
      </w:r>
      <w:r w:rsidRPr="004B6D84">
        <w:rPr>
          <w:rFonts w:cs="Times New Roman"/>
          <w:spacing w:val="4"/>
          <w:sz w:val="28"/>
          <w:szCs w:val="28"/>
        </w:rPr>
        <w:t xml:space="preserve"> </w:t>
      </w:r>
      <w:r w:rsidRPr="004B6D84">
        <w:rPr>
          <w:rFonts w:cs="Times New Roman"/>
          <w:sz w:val="28"/>
          <w:szCs w:val="28"/>
        </w:rPr>
        <w:t>tiếp</w:t>
      </w:r>
      <w:r w:rsidRPr="004B6D84">
        <w:rPr>
          <w:rFonts w:cs="Times New Roman"/>
          <w:spacing w:val="8"/>
          <w:sz w:val="28"/>
          <w:szCs w:val="28"/>
        </w:rPr>
        <w:t xml:space="preserve"> </w:t>
      </w:r>
      <w:r w:rsidRPr="004B6D84">
        <w:rPr>
          <w:rFonts w:cs="Times New Roman"/>
          <w:sz w:val="28"/>
          <w:szCs w:val="28"/>
        </w:rPr>
        <w:t>tục t</w:t>
      </w:r>
      <w:r w:rsidRPr="004B6D84">
        <w:rPr>
          <w:rFonts w:cs="Times New Roman"/>
          <w:spacing w:val="3"/>
          <w:sz w:val="28"/>
          <w:szCs w:val="28"/>
        </w:rPr>
        <w:t>h</w:t>
      </w:r>
      <w:r w:rsidRPr="004B6D84">
        <w:rPr>
          <w:rFonts w:cs="Times New Roman"/>
          <w:spacing w:val="-6"/>
          <w:sz w:val="28"/>
          <w:szCs w:val="28"/>
        </w:rPr>
        <w:t>a</w:t>
      </w:r>
      <w:r w:rsidRPr="004B6D84">
        <w:rPr>
          <w:rFonts w:cs="Times New Roman"/>
          <w:sz w:val="28"/>
          <w:szCs w:val="28"/>
        </w:rPr>
        <w:t>m</w:t>
      </w:r>
      <w:r w:rsidRPr="004B6D84">
        <w:rPr>
          <w:rFonts w:cs="Times New Roman"/>
          <w:spacing w:val="10"/>
          <w:sz w:val="28"/>
          <w:szCs w:val="28"/>
        </w:rPr>
        <w:t xml:space="preserve"> </w:t>
      </w:r>
      <w:r w:rsidRPr="004B6D84">
        <w:rPr>
          <w:rFonts w:cs="Times New Roman"/>
          <w:sz w:val="28"/>
          <w:szCs w:val="28"/>
        </w:rPr>
        <w:t>gia</w:t>
      </w:r>
      <w:r w:rsidRPr="004B6D84">
        <w:rPr>
          <w:rFonts w:cs="Times New Roman"/>
          <w:spacing w:val="-3"/>
          <w:sz w:val="28"/>
          <w:szCs w:val="28"/>
        </w:rPr>
        <w:t xml:space="preserve"> </w:t>
      </w:r>
      <w:r w:rsidRPr="004B6D84">
        <w:rPr>
          <w:rFonts w:cs="Times New Roman"/>
          <w:spacing w:val="5"/>
          <w:sz w:val="28"/>
          <w:szCs w:val="28"/>
        </w:rPr>
        <w:t>n</w:t>
      </w:r>
      <w:r w:rsidRPr="004B6D84">
        <w:rPr>
          <w:rFonts w:cs="Times New Roman"/>
          <w:sz w:val="28"/>
          <w:szCs w:val="28"/>
        </w:rPr>
        <w:t>g</w:t>
      </w:r>
      <w:r w:rsidRPr="004B6D84">
        <w:rPr>
          <w:rFonts w:cs="Times New Roman"/>
          <w:spacing w:val="-2"/>
          <w:sz w:val="28"/>
          <w:szCs w:val="28"/>
        </w:rPr>
        <w:t>h</w:t>
      </w:r>
      <w:r w:rsidRPr="004B6D84">
        <w:rPr>
          <w:rFonts w:cs="Times New Roman"/>
          <w:spacing w:val="-1"/>
          <w:sz w:val="28"/>
          <w:szCs w:val="28"/>
        </w:rPr>
        <w:t>i</w:t>
      </w:r>
      <w:r w:rsidRPr="004B6D84">
        <w:rPr>
          <w:rFonts w:cs="Times New Roman"/>
          <w:spacing w:val="4"/>
          <w:sz w:val="28"/>
          <w:szCs w:val="28"/>
        </w:rPr>
        <w:t>ê</w:t>
      </w:r>
      <w:r w:rsidRPr="004B6D84">
        <w:rPr>
          <w:rFonts w:cs="Times New Roman"/>
          <w:sz w:val="28"/>
          <w:szCs w:val="28"/>
        </w:rPr>
        <w:t>n</w:t>
      </w:r>
      <w:r w:rsidRPr="004B6D84">
        <w:rPr>
          <w:rFonts w:cs="Times New Roman"/>
          <w:spacing w:val="1"/>
          <w:sz w:val="28"/>
          <w:szCs w:val="28"/>
        </w:rPr>
        <w:t xml:space="preserve"> </w:t>
      </w:r>
      <w:r w:rsidRPr="004B6D84">
        <w:rPr>
          <w:rFonts w:cs="Times New Roman"/>
          <w:spacing w:val="-1"/>
          <w:sz w:val="28"/>
          <w:szCs w:val="28"/>
        </w:rPr>
        <w:t>c</w:t>
      </w:r>
      <w:r w:rsidRPr="004B6D84">
        <w:rPr>
          <w:rFonts w:cs="Times New Roman"/>
          <w:sz w:val="28"/>
          <w:szCs w:val="28"/>
        </w:rPr>
        <w:t>ứu.</w:t>
      </w:r>
    </w:p>
    <w:p w:rsidR="00421F97" w:rsidRPr="004B6D84" w:rsidRDefault="00421F97" w:rsidP="005D4AFC">
      <w:pPr>
        <w:widowControl w:val="0"/>
        <w:autoSpaceDE w:val="0"/>
        <w:autoSpaceDN w:val="0"/>
        <w:adjustRightInd w:val="0"/>
        <w:spacing w:after="0" w:line="360" w:lineRule="auto"/>
        <w:ind w:right="-2" w:firstLine="567"/>
        <w:jc w:val="both"/>
        <w:rPr>
          <w:rFonts w:cs="Times New Roman"/>
          <w:sz w:val="28"/>
          <w:szCs w:val="28"/>
        </w:rPr>
      </w:pPr>
      <w:r w:rsidRPr="004B6D84">
        <w:rPr>
          <w:rFonts w:cs="Times New Roman"/>
          <w:sz w:val="28"/>
          <w:szCs w:val="28"/>
        </w:rPr>
        <w:t>+ Kiể</w:t>
      </w:r>
      <w:r w:rsidR="00251E3B">
        <w:rPr>
          <w:rFonts w:cs="Times New Roman"/>
          <w:sz w:val="28"/>
          <w:szCs w:val="28"/>
        </w:rPr>
        <w:t>m tra đánh giá</w:t>
      </w:r>
      <w:r w:rsidR="00251E3B" w:rsidRPr="00BC7A46">
        <w:rPr>
          <w:rFonts w:cs="Times New Roman"/>
          <w:sz w:val="28"/>
          <w:szCs w:val="28"/>
        </w:rPr>
        <w:t xml:space="preserve">: </w:t>
      </w:r>
      <w:r w:rsidRPr="004B6D84">
        <w:rPr>
          <w:rFonts w:cs="Times New Roman"/>
          <w:sz w:val="28"/>
          <w:szCs w:val="28"/>
        </w:rPr>
        <w:t>Được thực hiện bởi các thành viên trong nhóm nghiên cứu với 2 thời điểm là:</w:t>
      </w:r>
    </w:p>
    <w:p w:rsidR="00421F97" w:rsidRPr="004B6D84" w:rsidRDefault="00421F97" w:rsidP="005D4AFC">
      <w:pPr>
        <w:widowControl w:val="0"/>
        <w:autoSpaceDE w:val="0"/>
        <w:autoSpaceDN w:val="0"/>
        <w:adjustRightInd w:val="0"/>
        <w:spacing w:after="0" w:line="360" w:lineRule="auto"/>
        <w:ind w:right="-2"/>
        <w:jc w:val="both"/>
        <w:rPr>
          <w:rFonts w:cs="Times New Roman"/>
          <w:sz w:val="28"/>
          <w:szCs w:val="28"/>
        </w:rPr>
      </w:pPr>
      <w:r w:rsidRPr="004B6D84">
        <w:rPr>
          <w:rFonts w:cs="Times New Roman"/>
          <w:sz w:val="28"/>
          <w:szCs w:val="28"/>
        </w:rPr>
        <w:t xml:space="preserve">      Thời điểm trước can thiệp</w:t>
      </w:r>
      <w:r w:rsidR="008051C0" w:rsidRPr="004B6D84">
        <w:rPr>
          <w:rFonts w:cs="Times New Roman"/>
          <w:sz w:val="28"/>
          <w:szCs w:val="28"/>
        </w:rPr>
        <w:t xml:space="preserve"> </w:t>
      </w:r>
      <w:r w:rsidRPr="004B6D84">
        <w:rPr>
          <w:rFonts w:cs="Times New Roman"/>
          <w:sz w:val="28"/>
          <w:szCs w:val="28"/>
        </w:rPr>
        <w:t>(Mo), các nhóm đối tượng được phỏng vấn khám lâm sàng toàn diện đo các chỉ số về nhân trắc và làm xét nghiệm sinh hóa máu.</w:t>
      </w:r>
    </w:p>
    <w:p w:rsidR="00421F97" w:rsidRPr="004B6D84" w:rsidRDefault="00421F97" w:rsidP="005D4AFC">
      <w:pPr>
        <w:widowControl w:val="0"/>
        <w:autoSpaceDE w:val="0"/>
        <w:autoSpaceDN w:val="0"/>
        <w:adjustRightInd w:val="0"/>
        <w:spacing w:after="0" w:line="360" w:lineRule="auto"/>
        <w:ind w:right="-2" w:firstLine="567"/>
        <w:jc w:val="both"/>
        <w:rPr>
          <w:rFonts w:cs="Times New Roman"/>
          <w:sz w:val="28"/>
          <w:szCs w:val="28"/>
        </w:rPr>
      </w:pPr>
      <w:r w:rsidRPr="004B6D84">
        <w:rPr>
          <w:rFonts w:cs="Times New Roman"/>
          <w:sz w:val="28"/>
          <w:szCs w:val="28"/>
        </w:rPr>
        <w:t>+ Các chỉ số theo dõi, đánh giá bao gồm:</w:t>
      </w:r>
    </w:p>
    <w:p w:rsidR="00421F97" w:rsidRPr="004B6D84" w:rsidRDefault="00421F97" w:rsidP="00E43AD7">
      <w:pPr>
        <w:widowControl w:val="0"/>
        <w:numPr>
          <w:ilvl w:val="0"/>
          <w:numId w:val="2"/>
        </w:numPr>
        <w:tabs>
          <w:tab w:val="clear" w:pos="720"/>
        </w:tabs>
        <w:autoSpaceDE w:val="0"/>
        <w:autoSpaceDN w:val="0"/>
        <w:adjustRightInd w:val="0"/>
        <w:spacing w:after="0" w:line="360" w:lineRule="auto"/>
        <w:ind w:left="0" w:right="-2" w:firstLine="567"/>
        <w:jc w:val="both"/>
        <w:rPr>
          <w:rFonts w:cs="Times New Roman"/>
          <w:sz w:val="28"/>
          <w:szCs w:val="28"/>
        </w:rPr>
      </w:pPr>
      <w:r w:rsidRPr="004B6D84">
        <w:rPr>
          <w:rFonts w:cs="Times New Roman"/>
          <w:sz w:val="28"/>
          <w:szCs w:val="28"/>
        </w:rPr>
        <w:t>Tần suất sử dụng thức ăn giàu dinh dưỡng( Hạn chế các thực phẩm giàu lipid), thói quen hoạt động thể lực và các kiến thức dinh dưỡng hợp lý, vệ sinh phòng bệnh cho NCT.</w:t>
      </w:r>
    </w:p>
    <w:p w:rsidR="00421F97" w:rsidRPr="004B6D84" w:rsidRDefault="00421F97" w:rsidP="00E43AD7">
      <w:pPr>
        <w:widowControl w:val="0"/>
        <w:numPr>
          <w:ilvl w:val="0"/>
          <w:numId w:val="2"/>
        </w:numPr>
        <w:tabs>
          <w:tab w:val="clear" w:pos="720"/>
        </w:tabs>
        <w:autoSpaceDE w:val="0"/>
        <w:autoSpaceDN w:val="0"/>
        <w:adjustRightInd w:val="0"/>
        <w:spacing w:after="0" w:line="360" w:lineRule="auto"/>
        <w:ind w:left="0" w:right="-2" w:firstLine="567"/>
        <w:jc w:val="both"/>
        <w:rPr>
          <w:rFonts w:cs="Times New Roman"/>
          <w:sz w:val="28"/>
          <w:szCs w:val="28"/>
        </w:rPr>
      </w:pPr>
      <w:r w:rsidRPr="004B6D84">
        <w:rPr>
          <w:rFonts w:cs="Times New Roman"/>
          <w:sz w:val="28"/>
          <w:szCs w:val="28"/>
        </w:rPr>
        <w:t>Tình hình mắc các bệnh mạn tính và tăng huyết áp.</w:t>
      </w:r>
    </w:p>
    <w:p w:rsidR="00421F97" w:rsidRPr="004B6D84" w:rsidRDefault="00421F97" w:rsidP="00E43AD7">
      <w:pPr>
        <w:widowControl w:val="0"/>
        <w:numPr>
          <w:ilvl w:val="0"/>
          <w:numId w:val="2"/>
        </w:numPr>
        <w:tabs>
          <w:tab w:val="clear" w:pos="720"/>
        </w:tabs>
        <w:autoSpaceDE w:val="0"/>
        <w:autoSpaceDN w:val="0"/>
        <w:adjustRightInd w:val="0"/>
        <w:spacing w:after="0" w:line="360" w:lineRule="auto"/>
        <w:ind w:left="0" w:right="-2" w:firstLine="567"/>
        <w:jc w:val="both"/>
        <w:rPr>
          <w:rFonts w:cs="Times New Roman"/>
          <w:sz w:val="28"/>
          <w:szCs w:val="28"/>
        </w:rPr>
      </w:pPr>
      <w:r w:rsidRPr="004B6D84">
        <w:rPr>
          <w:rFonts w:cs="Times New Roman"/>
          <w:sz w:val="28"/>
          <w:szCs w:val="28"/>
        </w:rPr>
        <w:lastRenderedPageBreak/>
        <w:t>Nhân trắc dinh dưỡng: Cân nặng chiều cao, BMI, tỷ lệ mỡ cơ thể, vòng eo, vòng mông.</w:t>
      </w:r>
    </w:p>
    <w:p w:rsidR="00421F97" w:rsidRPr="004B6D84" w:rsidRDefault="00421F97" w:rsidP="00E43AD7">
      <w:pPr>
        <w:widowControl w:val="0"/>
        <w:numPr>
          <w:ilvl w:val="0"/>
          <w:numId w:val="2"/>
        </w:numPr>
        <w:tabs>
          <w:tab w:val="clear" w:pos="720"/>
        </w:tabs>
        <w:autoSpaceDE w:val="0"/>
        <w:autoSpaceDN w:val="0"/>
        <w:adjustRightInd w:val="0"/>
        <w:spacing w:after="0" w:line="360" w:lineRule="auto"/>
        <w:ind w:left="0" w:right="-2" w:firstLine="567"/>
        <w:jc w:val="both"/>
        <w:rPr>
          <w:rFonts w:cs="Times New Roman"/>
          <w:sz w:val="28"/>
          <w:szCs w:val="28"/>
        </w:rPr>
      </w:pPr>
      <w:r w:rsidRPr="004B6D84">
        <w:rPr>
          <w:rFonts w:cs="Times New Roman"/>
          <w:sz w:val="28"/>
          <w:szCs w:val="28"/>
        </w:rPr>
        <w:t>Xét nghiệm sinh hóa máu định lượng Cholesterol TP, triglyxerid, HDL-C, LDL-C.</w:t>
      </w:r>
    </w:p>
    <w:p w:rsidR="00421F97" w:rsidRPr="00BC7A46" w:rsidRDefault="00421F97" w:rsidP="005D4AFC">
      <w:pPr>
        <w:widowControl w:val="0"/>
        <w:autoSpaceDE w:val="0"/>
        <w:autoSpaceDN w:val="0"/>
        <w:adjustRightInd w:val="0"/>
        <w:spacing w:after="0" w:line="360" w:lineRule="auto"/>
        <w:ind w:right="-2" w:firstLine="567"/>
        <w:jc w:val="both"/>
        <w:rPr>
          <w:rFonts w:cs="Times New Roman"/>
          <w:sz w:val="28"/>
          <w:szCs w:val="28"/>
        </w:rPr>
      </w:pPr>
      <w:r w:rsidRPr="004B6D84">
        <w:rPr>
          <w:rFonts w:cs="Times New Roman"/>
          <w:sz w:val="28"/>
          <w:szCs w:val="28"/>
        </w:rPr>
        <w:t>+ Phương pháp phân tích theo dõi đối tượng trong 6 tháng nghiên cứu</w:t>
      </w:r>
      <w:r w:rsidR="00251E3B" w:rsidRPr="00BC7A46">
        <w:rPr>
          <w:rFonts w:cs="Times New Roman"/>
          <w:sz w:val="28"/>
          <w:szCs w:val="28"/>
        </w:rPr>
        <w:t>:</w:t>
      </w:r>
    </w:p>
    <w:p w:rsidR="00421F97" w:rsidRPr="004B6D84" w:rsidRDefault="00421F97" w:rsidP="00E43AD7">
      <w:pPr>
        <w:widowControl w:val="0"/>
        <w:numPr>
          <w:ilvl w:val="0"/>
          <w:numId w:val="2"/>
        </w:numPr>
        <w:tabs>
          <w:tab w:val="clear" w:pos="720"/>
        </w:tabs>
        <w:autoSpaceDE w:val="0"/>
        <w:autoSpaceDN w:val="0"/>
        <w:adjustRightInd w:val="0"/>
        <w:spacing w:after="0" w:line="360" w:lineRule="auto"/>
        <w:ind w:left="0" w:right="-2" w:firstLine="567"/>
        <w:jc w:val="both"/>
        <w:rPr>
          <w:rFonts w:cs="Times New Roman"/>
          <w:sz w:val="28"/>
          <w:szCs w:val="28"/>
        </w:rPr>
      </w:pPr>
      <w:r w:rsidRPr="004B6D84">
        <w:rPr>
          <w:rFonts w:cs="Times New Roman"/>
          <w:sz w:val="28"/>
          <w:szCs w:val="28"/>
        </w:rPr>
        <w:t>Tiến hành theo dõi dọc những NCT bị RLMM tại Mo, ở nhóm đối tượng thuộc xã can thiệp và nhóm đối tượng thuộc xã đối chứng với các chỉ tiêu nhân trắc gồm; cân nặng, chiều cao vòng bụng, vòng mông, BMI, tỷ lệ phần trăm mỡ cơ thể, huyết áp, các chỉ số hóa sinh về Cholesterol, triglyxerid, HDL-C, LDL- C, máu để xác định tỷ lệ hồi phục hay không hồi phục</w:t>
      </w:r>
    </w:p>
    <w:p w:rsidR="00421F97" w:rsidRPr="004B6D84" w:rsidRDefault="00421F97" w:rsidP="00E43AD7">
      <w:pPr>
        <w:widowControl w:val="0"/>
        <w:numPr>
          <w:ilvl w:val="0"/>
          <w:numId w:val="2"/>
        </w:numPr>
        <w:tabs>
          <w:tab w:val="clear" w:pos="720"/>
        </w:tabs>
        <w:autoSpaceDE w:val="0"/>
        <w:autoSpaceDN w:val="0"/>
        <w:adjustRightInd w:val="0"/>
        <w:spacing w:after="0" w:line="360" w:lineRule="auto"/>
        <w:ind w:left="0" w:right="-2" w:firstLine="567"/>
        <w:jc w:val="both"/>
        <w:rPr>
          <w:rFonts w:cs="Times New Roman"/>
          <w:sz w:val="28"/>
          <w:szCs w:val="28"/>
        </w:rPr>
      </w:pPr>
      <w:r w:rsidRPr="004B6D84">
        <w:rPr>
          <w:rFonts w:cs="Times New Roman"/>
          <w:sz w:val="28"/>
          <w:szCs w:val="28"/>
        </w:rPr>
        <w:t>So sánh giữ</w:t>
      </w:r>
      <w:r w:rsidR="00251E3B" w:rsidRPr="00BC7A46">
        <w:rPr>
          <w:rFonts w:cs="Times New Roman"/>
          <w:sz w:val="28"/>
          <w:szCs w:val="28"/>
        </w:rPr>
        <w:t>a</w:t>
      </w:r>
      <w:r w:rsidRPr="004B6D84">
        <w:rPr>
          <w:rFonts w:cs="Times New Roman"/>
          <w:sz w:val="28"/>
          <w:szCs w:val="28"/>
        </w:rPr>
        <w:t xml:space="preserve"> 2 nhóm xã can thiệp và đối chứng về tần suất sử dụng thực phẩm giàu protid, giảm lipid, qua việc lự</w:t>
      </w:r>
      <w:r w:rsidR="00251E3B" w:rsidRPr="00BC7A46">
        <w:rPr>
          <w:rFonts w:cs="Times New Roman"/>
          <w:sz w:val="28"/>
          <w:szCs w:val="28"/>
        </w:rPr>
        <w:t>a</w:t>
      </w:r>
      <w:r w:rsidRPr="004B6D84">
        <w:rPr>
          <w:rFonts w:cs="Times New Roman"/>
          <w:sz w:val="28"/>
          <w:szCs w:val="28"/>
        </w:rPr>
        <w:t xml:space="preserve"> chọn khẩu phần qua các bữa ăn hàng ngày, mức độ luyện tập thể dục, thể thao để góp phần phòng chống rối loạn lipid máu cũng như phòng chống một số bệnh mạn tính hay gặp ở người cao tuổi tại địa bàn nghiên cứu.</w:t>
      </w:r>
    </w:p>
    <w:p w:rsidR="00421F97" w:rsidRPr="004B6D84" w:rsidRDefault="00965501" w:rsidP="006D0A4C">
      <w:pPr>
        <w:pStyle w:val="003"/>
      </w:pPr>
      <w:bookmarkStart w:id="78" w:name="_Toc62034795"/>
      <w:r w:rsidRPr="004B6D84">
        <w:t xml:space="preserve">2.4.6 </w:t>
      </w:r>
      <w:r w:rsidR="00421F97" w:rsidRPr="004B6D84">
        <w:t>Tổ chức giám sát</w:t>
      </w:r>
      <w:bookmarkEnd w:id="78"/>
      <w:r w:rsidR="00421F97" w:rsidRPr="004B6D84">
        <w:t xml:space="preserve"> </w:t>
      </w:r>
    </w:p>
    <w:p w:rsidR="00421F97" w:rsidRPr="004B6D84" w:rsidRDefault="00421F97" w:rsidP="005D4AFC">
      <w:pPr>
        <w:widowControl w:val="0"/>
        <w:autoSpaceDE w:val="0"/>
        <w:autoSpaceDN w:val="0"/>
        <w:adjustRightInd w:val="0"/>
        <w:spacing w:after="0" w:line="360" w:lineRule="auto"/>
        <w:ind w:right="-2" w:firstLine="567"/>
        <w:jc w:val="both"/>
        <w:rPr>
          <w:rFonts w:cs="Times New Roman"/>
          <w:sz w:val="28"/>
          <w:szCs w:val="28"/>
        </w:rPr>
      </w:pPr>
      <w:r w:rsidRPr="004B6D84">
        <w:rPr>
          <w:rFonts w:cs="Times New Roman"/>
          <w:sz w:val="28"/>
          <w:szCs w:val="28"/>
        </w:rPr>
        <w:t>- Thành lập tổ truyền thông tư vấn, đào tạo theo dõi giám sát</w:t>
      </w:r>
    </w:p>
    <w:p w:rsidR="00421F97" w:rsidRPr="004B6D84" w:rsidRDefault="00421F97" w:rsidP="005D4AFC">
      <w:pPr>
        <w:widowControl w:val="0"/>
        <w:autoSpaceDE w:val="0"/>
        <w:autoSpaceDN w:val="0"/>
        <w:adjustRightInd w:val="0"/>
        <w:spacing w:after="0" w:line="360" w:lineRule="auto"/>
        <w:ind w:right="-2" w:firstLine="567"/>
        <w:jc w:val="both"/>
        <w:rPr>
          <w:rFonts w:cs="Times New Roman"/>
          <w:sz w:val="28"/>
          <w:szCs w:val="28"/>
        </w:rPr>
      </w:pPr>
      <w:r w:rsidRPr="004B6D84">
        <w:rPr>
          <w:rFonts w:cs="Times New Roman"/>
          <w:sz w:val="28"/>
          <w:szCs w:val="28"/>
        </w:rPr>
        <w:t>- Giám sát chi hội NCT hàng tháng tổ chức truyền thông, số người tham gia các buổi truyền thông, thảo luận tham gia các buổi truyền thông, thảo luận nhóm, nhằm nâng cao việc sử dụng khẩu phần mẫu trong phòng chống rối loạn lipid máu.</w:t>
      </w:r>
    </w:p>
    <w:p w:rsidR="00421F97" w:rsidRPr="004B6D84" w:rsidRDefault="00421F97" w:rsidP="005D4AFC">
      <w:pPr>
        <w:widowControl w:val="0"/>
        <w:autoSpaceDE w:val="0"/>
        <w:autoSpaceDN w:val="0"/>
        <w:adjustRightInd w:val="0"/>
        <w:spacing w:after="0" w:line="360" w:lineRule="auto"/>
        <w:ind w:right="-2" w:firstLine="567"/>
        <w:jc w:val="both"/>
        <w:rPr>
          <w:rFonts w:cs="Times New Roman"/>
          <w:sz w:val="28"/>
          <w:szCs w:val="28"/>
        </w:rPr>
      </w:pPr>
      <w:r w:rsidRPr="004B6D84">
        <w:rPr>
          <w:rFonts w:cs="Times New Roman"/>
          <w:sz w:val="28"/>
          <w:szCs w:val="28"/>
        </w:rPr>
        <w:t>- Giám sát thông qua cộng tác viên: Tập huấn cho cán bộ hội viên hội NCT, đội ngũ y tế thôn các xã can thiệp về cách cân, đo huyết áp, cách chủ trì các buổi truyền thông thảo luận nhóm. Cách ghi chép sổ theo dõi sức khỏe, phiếu đánh giá sức khỏe định kỳ cho NCT.</w:t>
      </w:r>
    </w:p>
    <w:p w:rsidR="00421F97" w:rsidRPr="004B6D84" w:rsidRDefault="00965501" w:rsidP="006D0A4C">
      <w:pPr>
        <w:pStyle w:val="002"/>
      </w:pPr>
      <w:bookmarkStart w:id="79" w:name="_Toc47706872"/>
      <w:bookmarkStart w:id="80" w:name="_Toc55832452"/>
      <w:bookmarkStart w:id="81" w:name="_Toc62034796"/>
      <w:r w:rsidRPr="004B6D84">
        <w:t>2.5</w:t>
      </w:r>
      <w:r w:rsidR="00421F97" w:rsidRPr="004B6D84">
        <w:t>. Các kỹ thuật sử dụng trong nghiên cứu</w:t>
      </w:r>
      <w:bookmarkEnd w:id="79"/>
      <w:bookmarkEnd w:id="80"/>
      <w:bookmarkEnd w:id="81"/>
    </w:p>
    <w:p w:rsidR="00421F97" w:rsidRPr="004B6D84" w:rsidRDefault="00421F97" w:rsidP="006D0A4C">
      <w:pPr>
        <w:pStyle w:val="003"/>
      </w:pPr>
      <w:bookmarkStart w:id="82" w:name="_Toc62034797"/>
      <w:r w:rsidRPr="004B6D84">
        <w:t>2.</w:t>
      </w:r>
      <w:r w:rsidR="00965501" w:rsidRPr="004B6D84">
        <w:t>5</w:t>
      </w:r>
      <w:r w:rsidRPr="004B6D84">
        <w:t>.1. Các kỹ thuật áp dụng trong nghiên cứu</w:t>
      </w:r>
      <w:bookmarkEnd w:id="82"/>
    </w:p>
    <w:p w:rsidR="00421F97" w:rsidRPr="004B6D84" w:rsidRDefault="00421F97" w:rsidP="006D0A4C">
      <w:pPr>
        <w:widowControl w:val="0"/>
        <w:spacing w:after="0" w:line="336" w:lineRule="auto"/>
        <w:ind w:firstLine="851"/>
        <w:jc w:val="both"/>
        <w:rPr>
          <w:rFonts w:cs="Times New Roman"/>
          <w:sz w:val="28"/>
          <w:szCs w:val="28"/>
        </w:rPr>
      </w:pPr>
      <w:r w:rsidRPr="004B6D84">
        <w:rPr>
          <w:rFonts w:cs="Times New Roman"/>
          <w:i/>
          <w:sz w:val="28"/>
          <w:szCs w:val="28"/>
          <w:u w:val="single"/>
        </w:rPr>
        <w:lastRenderedPageBreak/>
        <w:t>Phỏng vấn:</w:t>
      </w:r>
      <w:r w:rsidRPr="004B6D84">
        <w:rPr>
          <w:rFonts w:cs="Times New Roman"/>
          <w:sz w:val="28"/>
          <w:szCs w:val="28"/>
        </w:rPr>
        <w:t xml:space="preserve"> Phỏng vấn khẩu phần </w:t>
      </w:r>
      <w:r w:rsidRPr="004B6D84">
        <w:rPr>
          <w:rFonts w:cs="Times New Roman"/>
          <w:sz w:val="28"/>
          <w:szCs w:val="28"/>
          <w:lang w:val="pt-BR"/>
        </w:rPr>
        <w:t>của đối tượng nghiên cứu: bằng phương pháp hỏi ghi 24 giờ qua của Viện Dinh dưỡ</w:t>
      </w:r>
      <w:r w:rsidRPr="004B6D84">
        <w:rPr>
          <w:rFonts w:cs="Times New Roman"/>
          <w:sz w:val="28"/>
          <w:szCs w:val="28"/>
        </w:rPr>
        <w:t>ng Quốc gia. Sử dụng bảng quy đổi thực phẩm được chuẩn thức của Viện Dinh dưỡng. Từ đó tính ra mức tiêu thụ lương thực, thực phẩm, giá trị dinh dưỡng khẩu phần theo "Bảng thành phần thực phẩm Việt Nam" năm 2007</w:t>
      </w:r>
      <w:r w:rsidR="001D67A2" w:rsidRPr="004B6D84">
        <w:rPr>
          <w:rFonts w:cs="Times New Roman"/>
          <w:sz w:val="28"/>
          <w:szCs w:val="28"/>
        </w:rPr>
        <w:t xml:space="preserve"> </w:t>
      </w:r>
      <w:r w:rsidR="00AF3210" w:rsidRPr="004B6D84">
        <w:rPr>
          <w:rFonts w:cs="Times New Roman"/>
          <w:sz w:val="28"/>
          <w:szCs w:val="28"/>
        </w:rPr>
        <w:fldChar w:fldCharType="begin"/>
      </w:r>
      <w:r w:rsidR="002F7CD6">
        <w:rPr>
          <w:rFonts w:cs="Times New Roman"/>
          <w:sz w:val="28"/>
          <w:szCs w:val="28"/>
        </w:rPr>
        <w:instrText xml:space="preserve"> ADDIN EN.CITE &lt;EndNote&gt;&lt;Cite&gt;&lt;Author&gt;Mai&lt;/Author&gt;&lt;Year&gt;2013&lt;/Year&gt;&lt;RecNum&gt;156&lt;/RecNum&gt;&lt;DisplayText&gt;[101]&lt;/DisplayText&gt;&lt;record&gt;&lt;rec-number&gt;156&lt;/rec-number&gt;&lt;foreign-keys&gt;&lt;key app="EN" db-id="ffsz5v0x55dftpersssxz5fn09z50xx0txsd"&gt;156&lt;/key&gt;&lt;/foreign-keys&gt;&lt;ref-type name="Thesis"&gt;32&lt;/ref-type&gt;&lt;contributors&gt;&lt;authors&gt;&lt;author&gt;Hồ Thu Mai,&lt;/author&gt;&lt;/authors&gt;&lt;/contributors&gt;&lt;titles&gt;&lt;title&gt;&lt;style face="normal" font="default" size="100%"&gt;Hiệu quả của truyền thông giáo dục và bổ sung viên sắt/folic &lt;/style&gt;&lt;style face="normal" font="default" charset="238" size="100%"&gt;đ&lt;/style&gt;&lt;style face="normal" font="default" size="100%"&gt;ối với cải thiện tình trạng dinh d&lt;/style&gt;&lt;style face="normal" font="default" charset="163" size="100%"&gt;ư&lt;/style&gt;&lt;style face="normal" font="default" size="100%"&gt;ỡng và thiếu máu của phụ nữ 20-35 tuổi tại 3 xã huyện Tân Lạc tỉnh Hòa Bình&lt;/style&gt;&lt;/title&gt;&lt;secondary-title&gt;&lt;style face="normal" font="default" size="100%"&gt;Luận án Tiến sỹ Y học chuyên ngành Dinh d&lt;/style&gt;&lt;style face="normal" font="default" charset="163" size="100%"&gt;ư&lt;/style&gt;&lt;style face="normal" font="default" size="100%"&gt;ỡng cộng &lt;/style&gt;&lt;style face="normal" font="default" charset="238" size="100%"&gt;đ&lt;/style&gt;&lt;style face="normal" font="default" size="100%"&gt;ồng&lt;/style&gt;&lt;/secondary-title&gt;&lt;/titles&gt;&lt;dates&gt;&lt;year&gt;2013&lt;/year&gt;&lt;/dates&gt;&lt;publisher&gt;&lt;style face="normal" font="default" size="100%"&gt;Viện Dinh d&lt;/style&gt;&lt;style face="normal" font="default" charset="163" size="100%"&gt;ư&lt;/style&gt;&lt;style face="normal" font="default" size="100%"&gt;ỡng Quốc gia&lt;/style&gt;&lt;/publisher&gt;&lt;urls&gt;&lt;/urls&gt;&lt;/record&gt;&lt;/Cite&gt;&lt;/EndNote&gt;</w:instrText>
      </w:r>
      <w:r w:rsidR="00AF3210" w:rsidRPr="004B6D84">
        <w:rPr>
          <w:rFonts w:cs="Times New Roman"/>
          <w:sz w:val="28"/>
          <w:szCs w:val="28"/>
        </w:rPr>
        <w:fldChar w:fldCharType="separate"/>
      </w:r>
      <w:r w:rsidR="002F7CD6">
        <w:rPr>
          <w:rFonts w:cs="Times New Roman"/>
          <w:noProof/>
          <w:sz w:val="28"/>
          <w:szCs w:val="28"/>
        </w:rPr>
        <w:t>[</w:t>
      </w:r>
      <w:hyperlink w:anchor="_ENREF_101" w:tooltip="Hồ Thu Mai, 2013 #156" w:history="1">
        <w:r w:rsidR="008E4498">
          <w:rPr>
            <w:rFonts w:cs="Times New Roman"/>
            <w:noProof/>
            <w:sz w:val="28"/>
            <w:szCs w:val="28"/>
          </w:rPr>
          <w:t>101</w:t>
        </w:r>
      </w:hyperlink>
      <w:r w:rsidR="002F7CD6">
        <w:rPr>
          <w:rFonts w:cs="Times New Roman"/>
          <w:noProof/>
          <w:sz w:val="28"/>
          <w:szCs w:val="28"/>
        </w:rPr>
        <w:t>]</w:t>
      </w:r>
      <w:r w:rsidR="00AF3210" w:rsidRPr="004B6D84">
        <w:rPr>
          <w:rFonts w:cs="Times New Roman"/>
          <w:sz w:val="28"/>
          <w:szCs w:val="28"/>
        </w:rPr>
        <w:fldChar w:fldCharType="end"/>
      </w:r>
      <w:r w:rsidRPr="004B6D84">
        <w:rPr>
          <w:rFonts w:cs="Times New Roman"/>
          <w:sz w:val="28"/>
          <w:szCs w:val="28"/>
        </w:rPr>
        <w:t>.</w:t>
      </w:r>
    </w:p>
    <w:p w:rsidR="00421F97" w:rsidRPr="004B6D84" w:rsidRDefault="00421F97" w:rsidP="006D0A4C">
      <w:pPr>
        <w:widowControl w:val="0"/>
        <w:spacing w:after="0" w:line="336" w:lineRule="auto"/>
        <w:ind w:firstLine="851"/>
        <w:jc w:val="both"/>
        <w:rPr>
          <w:rFonts w:cs="Times New Roman"/>
          <w:sz w:val="28"/>
          <w:szCs w:val="28"/>
        </w:rPr>
      </w:pPr>
      <w:r w:rsidRPr="004B6D84">
        <w:rPr>
          <w:rFonts w:cs="Times New Roman"/>
          <w:sz w:val="28"/>
          <w:szCs w:val="28"/>
        </w:rPr>
        <w:t>- Xác định tần xuất tiêu thụ thực phẩm trong tuần qua, tháng qua và trong 6 tháng qua theo phương pháp thường quy của Viện Dinh dưỡng. Phỏng vấn trực tiếp các đối tượng theo bảng kiểm đã chuẩn bị sẵn với danh mục các thực phẩm phổ biến tại địa bàn nghiên cứu</w:t>
      </w:r>
      <w:r w:rsidR="006E70E1" w:rsidRPr="004B6D84">
        <w:rPr>
          <w:rFonts w:cs="Times New Roman"/>
          <w:sz w:val="28"/>
          <w:szCs w:val="28"/>
        </w:rPr>
        <w:t xml:space="preserve"> </w:t>
      </w:r>
      <w:r w:rsidR="00AF3210" w:rsidRPr="004B6D84">
        <w:rPr>
          <w:rFonts w:cs="Times New Roman"/>
          <w:sz w:val="28"/>
          <w:szCs w:val="28"/>
          <w:lang w:val="en-US"/>
        </w:rPr>
        <w:fldChar w:fldCharType="begin"/>
      </w:r>
      <w:r w:rsidR="002F7CD6" w:rsidRPr="00DD79BC">
        <w:rPr>
          <w:rFonts w:cs="Times New Roman"/>
          <w:sz w:val="28"/>
          <w:szCs w:val="28"/>
        </w:rPr>
        <w:instrText xml:space="preserve"> ADDIN EN.CITE &lt;EndNote&gt;&lt;Cite&gt;&lt;Author&gt;Mai&lt;/Author&gt;&lt;Year&gt;2013&lt;/Year&gt;&lt;RecNum&gt;156&lt;/RecNum&gt;&lt;DisplayText&gt;[101]&lt;/DisplayText&gt;&lt;record&gt;&lt;rec-number&gt;156&lt;/rec-number&gt;&lt;foreign-keys&gt;&lt;key app="EN" db-id="ffsz5v0x55dftpersssxz5fn09z50xx0txsd"&gt;156&lt;/key&gt;&lt;/foreign-keys&gt;&lt;ref-type name="Thesis"&gt;32&lt;/ref-type&gt;&lt;contributors&gt;&lt;authors&gt;&lt;author&gt;Hồ Thu Mai,&lt;/author&gt;&lt;/authors&gt;&lt;/contributors&gt;&lt;titles&gt;&lt;title&gt;&lt;style face="normal" font="default" size="100%"&gt;Hiệu quả của truyền thông giáo dục và bổ sung viên sắt/folic &lt;/style&gt;&lt;style face="normal" font="default" charset="238" size="100%"&gt;đ&lt;/style&gt;&lt;style face="normal" font="default" size="100%"&gt;ối với cải thiện tình trạng dinh d&lt;/style&gt;&lt;style face="normal" font="default" charset="163" size="100%"&gt;ư&lt;/style&gt;&lt;style face="normal" font="default" size="100%"&gt;ỡng và thiếu máu của phụ nữ 20-35 tuổi tại 3 xã huyện Tân Lạc tỉnh Hòa Bình&lt;/style&gt;&lt;/title&gt;&lt;secondary-title&gt;&lt;style face="normal" font="default" size="100%"&gt;Luận án Tiến sỹ Y học chuyên ngành Dinh d&lt;/style&gt;&lt;style face="normal" font="default" charset="163" size="100%"&gt;ư&lt;/style&gt;&lt;style face="normal" font="default" size="100%"&gt;ỡng cộng &lt;/style&gt;&lt;style face="normal" font="default" charset="238" size="100%"&gt;đ&lt;/style&gt;&lt;style face="normal" font="default" size="100%"&gt;ồng&lt;/style&gt;&lt;/secondary-title&gt;&lt;/titles&gt;&lt;dates&gt;&lt;year&gt;2013&lt;/year&gt;&lt;/dates&gt;&lt;publisher&gt;&lt;style face="normal" font="default" size="100%"&gt;Viện Dinh d&lt;/style&gt;&lt;style face="normal" font="default" charset="163" size="100%"&gt;ư&lt;/style&gt;&lt;style face="normal" font="default" size="100%"&gt;ỡng Quốc gia&lt;/style&gt;&lt;/publisher&gt;&lt;urls&gt;&lt;/urls&gt;&lt;/record&gt;&lt;/Cite&gt;&lt;/EndNote&gt;</w:instrText>
      </w:r>
      <w:r w:rsidR="00AF3210" w:rsidRPr="004B6D84">
        <w:rPr>
          <w:rFonts w:cs="Times New Roman"/>
          <w:sz w:val="28"/>
          <w:szCs w:val="28"/>
          <w:lang w:val="en-US"/>
        </w:rPr>
        <w:fldChar w:fldCharType="separate"/>
      </w:r>
      <w:r w:rsidR="002F7CD6" w:rsidRPr="00DD79BC">
        <w:rPr>
          <w:rFonts w:cs="Times New Roman"/>
          <w:noProof/>
          <w:sz w:val="28"/>
          <w:szCs w:val="28"/>
        </w:rPr>
        <w:t>[</w:t>
      </w:r>
      <w:hyperlink w:anchor="_ENREF_101" w:tooltip="Hồ Thu Mai, 2013 #156" w:history="1">
        <w:r w:rsidR="008E4498" w:rsidRPr="00DD79BC">
          <w:rPr>
            <w:rFonts w:cs="Times New Roman"/>
            <w:noProof/>
            <w:sz w:val="28"/>
            <w:szCs w:val="28"/>
          </w:rPr>
          <w:t>101</w:t>
        </w:r>
      </w:hyperlink>
      <w:r w:rsidR="002F7CD6" w:rsidRPr="00DD79BC">
        <w:rPr>
          <w:rFonts w:cs="Times New Roman"/>
          <w:noProof/>
          <w:sz w:val="28"/>
          <w:szCs w:val="28"/>
        </w:rPr>
        <w:t>]</w:t>
      </w:r>
      <w:r w:rsidR="00AF3210" w:rsidRPr="004B6D84">
        <w:rPr>
          <w:rFonts w:cs="Times New Roman"/>
          <w:sz w:val="28"/>
          <w:szCs w:val="28"/>
          <w:lang w:val="en-US"/>
        </w:rPr>
        <w:fldChar w:fldCharType="end"/>
      </w:r>
      <w:r w:rsidRPr="004B6D84">
        <w:rPr>
          <w:rFonts w:cs="Times New Roman"/>
          <w:sz w:val="28"/>
          <w:szCs w:val="28"/>
        </w:rPr>
        <w:t>,</w:t>
      </w:r>
      <w:r w:rsidR="001D67A2" w:rsidRPr="004B6D84">
        <w:rPr>
          <w:rFonts w:cs="Times New Roman"/>
          <w:sz w:val="28"/>
          <w:szCs w:val="28"/>
        </w:rPr>
        <w:t xml:space="preserve"> </w:t>
      </w:r>
      <w:r w:rsidR="00AF3210" w:rsidRPr="004B6D84">
        <w:rPr>
          <w:rFonts w:cs="Times New Roman"/>
          <w:sz w:val="28"/>
          <w:szCs w:val="28"/>
        </w:rPr>
        <w:fldChar w:fldCharType="begin"/>
      </w:r>
      <w:r w:rsidR="002F7CD6">
        <w:rPr>
          <w:rFonts w:cs="Times New Roman"/>
          <w:sz w:val="28"/>
          <w:szCs w:val="28"/>
        </w:rPr>
        <w:instrText xml:space="preserve"> ADDIN EN.CITE &lt;EndNote&gt;&lt;Cite&gt;&lt;Author&gt;tế&lt;/Author&gt;&lt;Year&gt;2007&lt;/Year&gt;&lt;RecNum&gt;177&lt;/RecNum&gt;&lt;DisplayText&gt;[102]&lt;/DisplayText&gt;&lt;record&gt;&lt;rec-number&gt;177&lt;/rec-number&gt;&lt;foreign-keys&gt;&lt;key app="EN" db-id="ffsz5v0x55dftpersssxz5fn09z50xx0txsd"&gt;177&lt;/key&gt;&lt;/foreign-keys&gt;&lt;ref-type name="Book"&gt;6&lt;/ref-type&gt;&lt;contributors&gt;&lt;authors&gt;&lt;author&gt;Bộ Y tế,&lt;/author&gt;&lt;/authors&gt;&lt;/contributors&gt;&lt;titles&gt;&lt;title&gt;&lt;style face="normal" font="default" size="100%"&gt;Xác &lt;/style&gt;&lt;style face="normal" font="default" charset="238" size="100%"&gt;đ&lt;/style&gt;&lt;style face="normal" font="default" size="100%"&gt;ịnh cỡ mẫu trong các nghiên cứu Y tế&lt;/style&gt;&lt;/title&gt;&lt;/titles&gt;&lt;dates&gt;&lt;year&gt;2007&lt;/year&gt;&lt;/dates&gt;&lt;pub-location&gt;Hà Nội&lt;/pub-location&gt;&lt;publisher&gt;Nhà xuất bản Y học&lt;/publisher&gt;&lt;urls&gt;&lt;/urls&gt;&lt;/record&gt;&lt;/Cite&gt;&lt;/EndNote&gt;</w:instrText>
      </w:r>
      <w:r w:rsidR="00AF3210" w:rsidRPr="004B6D84">
        <w:rPr>
          <w:rFonts w:cs="Times New Roman"/>
          <w:sz w:val="28"/>
          <w:szCs w:val="28"/>
        </w:rPr>
        <w:fldChar w:fldCharType="separate"/>
      </w:r>
      <w:r w:rsidR="002F7CD6">
        <w:rPr>
          <w:rFonts w:cs="Times New Roman"/>
          <w:noProof/>
          <w:sz w:val="28"/>
          <w:szCs w:val="28"/>
        </w:rPr>
        <w:t>[</w:t>
      </w:r>
      <w:hyperlink w:anchor="_ENREF_102" w:tooltip="Bộ Y tế, 2007 #177" w:history="1">
        <w:r w:rsidR="008E4498">
          <w:rPr>
            <w:rFonts w:cs="Times New Roman"/>
            <w:noProof/>
            <w:sz w:val="28"/>
            <w:szCs w:val="28"/>
          </w:rPr>
          <w:t>102</w:t>
        </w:r>
      </w:hyperlink>
      <w:r w:rsidR="002F7CD6">
        <w:rPr>
          <w:rFonts w:cs="Times New Roman"/>
          <w:noProof/>
          <w:sz w:val="28"/>
          <w:szCs w:val="28"/>
        </w:rPr>
        <w:t>]</w:t>
      </w:r>
      <w:r w:rsidR="00AF3210" w:rsidRPr="004B6D84">
        <w:rPr>
          <w:rFonts w:cs="Times New Roman"/>
          <w:sz w:val="28"/>
          <w:szCs w:val="28"/>
        </w:rPr>
        <w:fldChar w:fldCharType="end"/>
      </w:r>
      <w:r w:rsidRPr="004B6D84">
        <w:rPr>
          <w:rFonts w:cs="Times New Roman"/>
          <w:sz w:val="28"/>
          <w:szCs w:val="28"/>
        </w:rPr>
        <w:t>.</w:t>
      </w:r>
    </w:p>
    <w:p w:rsidR="008051C0" w:rsidRPr="004B6D84" w:rsidRDefault="00421F97" w:rsidP="006D0A4C">
      <w:pPr>
        <w:widowControl w:val="0"/>
        <w:spacing w:after="0" w:line="336" w:lineRule="auto"/>
        <w:ind w:firstLine="851"/>
        <w:jc w:val="both"/>
        <w:rPr>
          <w:rFonts w:cs="Times New Roman"/>
          <w:sz w:val="28"/>
          <w:szCs w:val="28"/>
        </w:rPr>
      </w:pPr>
      <w:r w:rsidRPr="004B6D84">
        <w:rPr>
          <w:rFonts w:cs="Times New Roman"/>
          <w:sz w:val="28"/>
          <w:szCs w:val="28"/>
        </w:rPr>
        <w:t>- Điều tra kiến thức, thái độ và thực hành ăn uống của các đối tượng, xác định các yếu tố liên quan (điều kiện sống, tập tính ăn uống, sinh hoạt, mức độ hoạt động thể lực...): phương pháp phỏng vấn trực tiếp đối tượng nghiên cứu thông qua bộ câu hỏi được thiết kế và thử nghiệm trước khi tiến hành điề</w:t>
      </w:r>
      <w:r w:rsidR="00D1395C" w:rsidRPr="004B6D84">
        <w:rPr>
          <w:rFonts w:cs="Times New Roman"/>
          <w:sz w:val="28"/>
          <w:szCs w:val="28"/>
        </w:rPr>
        <w:t>u tra.</w:t>
      </w:r>
    </w:p>
    <w:p w:rsidR="00421F97" w:rsidRPr="004B6D84" w:rsidRDefault="00421F97" w:rsidP="006D0A4C">
      <w:pPr>
        <w:widowControl w:val="0"/>
        <w:spacing w:after="0" w:line="336" w:lineRule="auto"/>
        <w:ind w:firstLine="851"/>
        <w:jc w:val="both"/>
        <w:rPr>
          <w:rFonts w:cs="Times New Roman"/>
          <w:i/>
          <w:sz w:val="28"/>
          <w:szCs w:val="28"/>
          <w:u w:val="single"/>
        </w:rPr>
      </w:pPr>
      <w:r w:rsidRPr="004B6D84">
        <w:rPr>
          <w:rFonts w:cs="Times New Roman"/>
          <w:i/>
          <w:sz w:val="28"/>
          <w:szCs w:val="28"/>
          <w:u w:val="single"/>
        </w:rPr>
        <w:t>Khám lâm sàng</w:t>
      </w:r>
    </w:p>
    <w:p w:rsidR="00421F97" w:rsidRPr="004B6D84" w:rsidRDefault="00421F97" w:rsidP="006D0A4C">
      <w:pPr>
        <w:widowControl w:val="0"/>
        <w:spacing w:after="0" w:line="336" w:lineRule="auto"/>
        <w:ind w:firstLine="851"/>
        <w:jc w:val="both"/>
        <w:rPr>
          <w:rFonts w:cs="Times New Roman"/>
          <w:sz w:val="28"/>
          <w:szCs w:val="28"/>
        </w:rPr>
      </w:pPr>
      <w:r w:rsidRPr="004B6D84">
        <w:rPr>
          <w:rFonts w:cs="Times New Roman"/>
          <w:sz w:val="28"/>
          <w:szCs w:val="28"/>
        </w:rPr>
        <w:t>- Khám lâm sàng phát hiện các triệu chứng, các bệnh lý mạn tính kèm theo do các bác sỹ lâm sàng khoa Nội bệnh viện Đại học Y Dược Thái Bình và Bệnh viện  Đa khoa huyện Kiến Xương và Vũ Thư đảm nhận.</w:t>
      </w:r>
    </w:p>
    <w:p w:rsidR="00421F97" w:rsidRPr="004B6D84" w:rsidRDefault="00421F97" w:rsidP="006D0A4C">
      <w:pPr>
        <w:widowControl w:val="0"/>
        <w:spacing w:after="0" w:line="336" w:lineRule="auto"/>
        <w:ind w:firstLine="851"/>
        <w:jc w:val="both"/>
        <w:rPr>
          <w:rFonts w:cs="Times New Roman"/>
          <w:i/>
          <w:sz w:val="28"/>
          <w:szCs w:val="28"/>
          <w:u w:val="single"/>
        </w:rPr>
      </w:pPr>
      <w:r w:rsidRPr="004B6D84">
        <w:rPr>
          <w:rFonts w:cs="Times New Roman"/>
          <w:i/>
          <w:sz w:val="28"/>
          <w:szCs w:val="28"/>
          <w:u w:val="single"/>
        </w:rPr>
        <w:t>Nhân trắc dinh dưỡng</w:t>
      </w:r>
    </w:p>
    <w:p w:rsidR="00421F97" w:rsidRPr="004B6D84" w:rsidRDefault="00421F97" w:rsidP="006D0A4C">
      <w:pPr>
        <w:widowControl w:val="0"/>
        <w:spacing w:after="0" w:line="336" w:lineRule="auto"/>
        <w:ind w:firstLine="851"/>
        <w:jc w:val="both"/>
        <w:rPr>
          <w:rFonts w:cs="Times New Roman"/>
          <w:sz w:val="28"/>
          <w:szCs w:val="28"/>
        </w:rPr>
      </w:pPr>
      <w:r w:rsidRPr="004B6D84">
        <w:rPr>
          <w:rFonts w:cs="Times New Roman"/>
          <w:sz w:val="28"/>
          <w:szCs w:val="28"/>
        </w:rPr>
        <w:t>+ Kiểm tra cân nặng: Sử dụng cân SECA (độ chính xác 0,1kg). Trọng   lượng cơ thể được ghi theo kg với một số lẻ. Cân đối tượng vào buổi sáng, khi chưa ăn uống. Khi cân chỉ mặc quần áo gọn nhất và trừ bớt cân nặng trung bình của quần áo khi tính kết quả. Đối tượng đứng giữa bàn cân, không cử động, mắt nhìn thẳng, trọng lượng phân bố đều cả 2 chân. Cân được đặt ở vị trí ổn định và bằng phẳng.</w:t>
      </w:r>
    </w:p>
    <w:p w:rsidR="00421F97" w:rsidRPr="004B6D84" w:rsidRDefault="00421F97" w:rsidP="006D0A4C">
      <w:pPr>
        <w:widowControl w:val="0"/>
        <w:spacing w:after="0" w:line="336" w:lineRule="auto"/>
        <w:ind w:firstLine="851"/>
        <w:jc w:val="both"/>
        <w:rPr>
          <w:rFonts w:cs="Times New Roman"/>
          <w:sz w:val="28"/>
          <w:szCs w:val="28"/>
        </w:rPr>
      </w:pPr>
      <w:r w:rsidRPr="004B6D84">
        <w:rPr>
          <w:rFonts w:cs="Times New Roman"/>
          <w:sz w:val="28"/>
          <w:szCs w:val="28"/>
        </w:rPr>
        <w:t xml:space="preserve">+ Đo chiều cao đứng bằng thước gỗ, độ chia chính xác tới milimet. Đối tượng bỏ guốc dép, đi chân không, đứng quay lưng vào thước đo. Gót chân, mông, vai, chẩm theo một đường thẳng áp sát vào thước đo, mắt nhìn thẳng, hai tay buông thõng theo hai bên mình. Kéo dụng cụ chặn đầu của </w:t>
      </w:r>
      <w:r w:rsidRPr="004B6D84">
        <w:rPr>
          <w:rFonts w:cs="Times New Roman"/>
          <w:sz w:val="28"/>
          <w:szCs w:val="28"/>
        </w:rPr>
        <w:lastRenderedPageBreak/>
        <w:t>thước từ trên xuống đến khi áp sát đỉnh đầu, nhìn vào thước để đọc kết quả. Chiều cao được ghi theo cm với một số lẻ.</w:t>
      </w:r>
    </w:p>
    <w:p w:rsidR="00421F97" w:rsidRPr="004B6D84" w:rsidRDefault="00421F97" w:rsidP="005D4AFC">
      <w:pPr>
        <w:widowControl w:val="0"/>
        <w:spacing w:after="0" w:line="360" w:lineRule="auto"/>
        <w:ind w:right="-2" w:firstLine="851"/>
        <w:jc w:val="both"/>
        <w:rPr>
          <w:rFonts w:cs="Times New Roman"/>
          <w:sz w:val="28"/>
          <w:szCs w:val="28"/>
        </w:rPr>
      </w:pPr>
      <w:r w:rsidRPr="004B6D84">
        <w:rPr>
          <w:rFonts w:cs="Times New Roman"/>
          <w:sz w:val="28"/>
          <w:szCs w:val="28"/>
        </w:rPr>
        <w:t xml:space="preserve">+ Đo tỷ lệ mỡ cơ thể: Tỷ lệ mỡ cơ thể được đo dựa trên nguyên lý đo điện trở sinh học của cơ thể. Khi hai bàn tay của đối tượng tiếp xúc với 4 điện cực của máy đo ở tư thế 2 tay giơ ra phía trước và vuông góc với thân người, máy sẽ tự động đo được điện trở sinh học của cơ thể. Sau khi nhập số liệu về cân nặng, chiều cao, tuổi và giới của đối tượng vào máy, máy đo sẽ tính toán phần trăm mỡ cơ thể dựa vào những thông tin. Dụng cụ sử dụng là máy đo phần trăm mỡ OMRON HBF 302 của Nhật với độ chính xác 0,1%. </w:t>
      </w:r>
    </w:p>
    <w:p w:rsidR="00421F97" w:rsidRPr="004B6D84" w:rsidRDefault="00421F97" w:rsidP="005D4AFC">
      <w:pPr>
        <w:widowControl w:val="0"/>
        <w:spacing w:after="0" w:line="360" w:lineRule="auto"/>
        <w:ind w:right="-2" w:firstLine="851"/>
        <w:jc w:val="both"/>
        <w:rPr>
          <w:rFonts w:cs="Times New Roman"/>
          <w:sz w:val="28"/>
          <w:szCs w:val="28"/>
        </w:rPr>
      </w:pPr>
      <w:r w:rsidRPr="004B6D84">
        <w:rPr>
          <w:rFonts w:cs="Times New Roman"/>
          <w:sz w:val="28"/>
          <w:szCs w:val="28"/>
        </w:rPr>
        <w:t xml:space="preserve">+ </w:t>
      </w:r>
      <w:r w:rsidRPr="004B6D84">
        <w:rPr>
          <w:rFonts w:cs="Times New Roman"/>
          <w:spacing w:val="2"/>
          <w:sz w:val="28"/>
          <w:szCs w:val="28"/>
        </w:rPr>
        <w:t>Đo vòng eo: Đo bằng thước dây không co dãn, kết quả được ghi theo cm với một số lẻ. Vòng eo đo tương ứng với điểm giữa của bờ dưới xương sườn cuối với bờ trên mào chậu theo đường nách giữa. Đối tượng đứng ở tư thế thoải mái, hai tay buông thõng, vòng đo ở mặt phẳng nằm ngang</w:t>
      </w:r>
      <w:r w:rsidR="006E70E1" w:rsidRPr="004B6D84">
        <w:rPr>
          <w:rFonts w:cs="Times New Roman"/>
          <w:spacing w:val="2"/>
          <w:sz w:val="28"/>
          <w:szCs w:val="28"/>
        </w:rPr>
        <w:t xml:space="preserve"> </w:t>
      </w:r>
      <w:r w:rsidR="00AF3210" w:rsidRPr="004B6D84">
        <w:rPr>
          <w:rFonts w:cs="Times New Roman"/>
          <w:spacing w:val="2"/>
          <w:sz w:val="28"/>
          <w:szCs w:val="28"/>
          <w:lang w:val="en-US"/>
        </w:rPr>
        <w:fldChar w:fldCharType="begin"/>
      </w:r>
      <w:r w:rsidR="002F7CD6" w:rsidRPr="00DD79BC">
        <w:rPr>
          <w:rFonts w:cs="Times New Roman"/>
          <w:spacing w:val="2"/>
          <w:sz w:val="28"/>
          <w:szCs w:val="28"/>
        </w:rPr>
        <w:instrText xml:space="preserve"> ADDIN EN.CITE &lt;EndNote&gt;&lt;Cite&gt;&lt;Author&gt;dưỡng&lt;/Author&gt;&lt;Year&gt;2007&lt;/Year&gt;&lt;RecNum&gt;141&lt;/RecNum&gt;&lt;DisplayText&gt;[103]&lt;/DisplayText&gt;&lt;record&gt;&lt;rec-number&gt;141&lt;/rec-number&gt;&lt;foreign-keys&gt;&lt;key app="EN" db-id="ffsz5v0x55dftpersssxz5fn09z50xx0txsd"&gt;141&lt;/key&gt;&lt;/foreign-keys&gt;&lt;ref-type name="Book"&gt;6&lt;/ref-type&gt;&lt;contributors&gt;&lt;authors&gt;&lt;author&gt;&lt;style face="normal" font="default" size="100%"&gt;Viện Dinh d&lt;/style&gt;&lt;style face="normal" font="default" charset="163" size="100%"&gt;ư&lt;/style&gt;&lt;style face="normal" font="default" size="100%"&gt;ỡng,&lt;/style&gt;&lt;/author&gt;&lt;/authors&gt;&lt;/contributors&gt;&lt;titles&gt;&lt;title&gt;Bảng thành phần thực phẩm Việt Nam&lt;/title&gt;&lt;/titles&gt;&lt;dates&gt;&lt;year&gt;2007&lt;/year&gt;&lt;/dates&gt;&lt;pub-location&gt;Hà Nội&lt;/pub-location&gt;&lt;publisher&gt;Nhà xuất bản Y học&lt;/publisher&gt;&lt;urls&gt;&lt;/urls&gt;&lt;/record&gt;&lt;/Cite&gt;&lt;/EndNote&gt;</w:instrText>
      </w:r>
      <w:r w:rsidR="00AF3210" w:rsidRPr="004B6D84">
        <w:rPr>
          <w:rFonts w:cs="Times New Roman"/>
          <w:spacing w:val="2"/>
          <w:sz w:val="28"/>
          <w:szCs w:val="28"/>
          <w:lang w:val="en-US"/>
        </w:rPr>
        <w:fldChar w:fldCharType="separate"/>
      </w:r>
      <w:r w:rsidR="002F7CD6" w:rsidRPr="00DD79BC">
        <w:rPr>
          <w:rFonts w:cs="Times New Roman"/>
          <w:noProof/>
          <w:spacing w:val="2"/>
          <w:sz w:val="28"/>
          <w:szCs w:val="28"/>
        </w:rPr>
        <w:t>[</w:t>
      </w:r>
      <w:hyperlink w:anchor="_ENREF_103" w:tooltip="Viện Dinh dưỡng, 2007 #141" w:history="1">
        <w:r w:rsidR="008E4498" w:rsidRPr="00DD79BC">
          <w:rPr>
            <w:rFonts w:cs="Times New Roman"/>
            <w:noProof/>
            <w:spacing w:val="2"/>
            <w:sz w:val="28"/>
            <w:szCs w:val="28"/>
          </w:rPr>
          <w:t>103</w:t>
        </w:r>
      </w:hyperlink>
      <w:r w:rsidR="002F7CD6" w:rsidRPr="00DD79BC">
        <w:rPr>
          <w:rFonts w:cs="Times New Roman"/>
          <w:noProof/>
          <w:spacing w:val="2"/>
          <w:sz w:val="28"/>
          <w:szCs w:val="28"/>
        </w:rPr>
        <w:t>]</w:t>
      </w:r>
      <w:r w:rsidR="00AF3210" w:rsidRPr="004B6D84">
        <w:rPr>
          <w:rFonts w:cs="Times New Roman"/>
          <w:spacing w:val="2"/>
          <w:sz w:val="28"/>
          <w:szCs w:val="28"/>
          <w:lang w:val="en-US"/>
        </w:rPr>
        <w:fldChar w:fldCharType="end"/>
      </w:r>
      <w:r w:rsidRPr="004B6D84">
        <w:rPr>
          <w:rFonts w:cs="Times New Roman"/>
          <w:spacing w:val="2"/>
          <w:sz w:val="28"/>
          <w:szCs w:val="28"/>
        </w:rPr>
        <w:t>.</w:t>
      </w:r>
    </w:p>
    <w:p w:rsidR="00421F97" w:rsidRPr="004B6D84" w:rsidRDefault="00421F97" w:rsidP="005D4AFC">
      <w:pPr>
        <w:widowControl w:val="0"/>
        <w:spacing w:after="0" w:line="360" w:lineRule="auto"/>
        <w:ind w:right="-2" w:firstLine="851"/>
        <w:jc w:val="both"/>
        <w:rPr>
          <w:rFonts w:cs="Times New Roman"/>
          <w:sz w:val="28"/>
          <w:szCs w:val="28"/>
        </w:rPr>
      </w:pPr>
      <w:r w:rsidRPr="004B6D84">
        <w:rPr>
          <w:rFonts w:cs="Times New Roman"/>
          <w:sz w:val="28"/>
          <w:szCs w:val="28"/>
        </w:rPr>
        <w:t>+ Đo vòng mông: Đo bằng thước dây không co dãn, kết quả được ghi theo cm với một số lẻ. Vòng mông đo tương ứng với phần lớn nhất của mông. Đối tượng đứng ở tư thế thoải mái, hai tay buông thõng, vòng đo ở mặt phẳng nằm ngang</w:t>
      </w:r>
      <w:r w:rsidR="006E70E1" w:rsidRPr="004B6D84">
        <w:rPr>
          <w:rFonts w:cs="Times New Roman"/>
          <w:sz w:val="28"/>
          <w:szCs w:val="28"/>
        </w:rPr>
        <w:t xml:space="preserve"> </w:t>
      </w:r>
      <w:r w:rsidR="00AF3210" w:rsidRPr="004B6D84">
        <w:rPr>
          <w:rFonts w:cs="Times New Roman"/>
          <w:sz w:val="28"/>
          <w:szCs w:val="28"/>
          <w:lang w:val="en-US"/>
        </w:rPr>
        <w:fldChar w:fldCharType="begin"/>
      </w:r>
      <w:r w:rsidR="002F7CD6" w:rsidRPr="00DD79BC">
        <w:rPr>
          <w:rFonts w:cs="Times New Roman"/>
          <w:sz w:val="28"/>
          <w:szCs w:val="28"/>
        </w:rPr>
        <w:instrText xml:space="preserve"> ADDIN EN.CITE &lt;EndNote&gt;&lt;Cite&gt;&lt;Author&gt;dưỡng&lt;/Author&gt;&lt;Year&gt;2007&lt;/Year&gt;&lt;RecNum&gt;141&lt;/RecNum&gt;&lt;DisplayText&gt;[103]&lt;/DisplayText&gt;&lt;record&gt;&lt;rec-number&gt;141&lt;/rec-number&gt;&lt;foreign-keys&gt;&lt;key app="EN" db-id="ffsz5v0x55dftpersssxz5fn09z50xx0txsd"&gt;141&lt;/key&gt;&lt;/foreign-keys&gt;&lt;ref-type name="Book"&gt;6&lt;/ref-type&gt;&lt;contributors&gt;&lt;authors&gt;&lt;author&gt;&lt;style face="normal" font="default" size="100%"&gt;Viện Dinh d&lt;/style&gt;&lt;style face="normal" font="default" charset="163" size="100%"&gt;ư&lt;/style&gt;&lt;style face="normal" font="default" size="100%"&gt;ỡng,&lt;/style&gt;&lt;/author&gt;&lt;/authors&gt;&lt;/contributors&gt;&lt;titles&gt;&lt;title&gt;Bảng thành phần thực phẩm Việt Nam&lt;/title&gt;&lt;/titles&gt;&lt;dates&gt;&lt;year&gt;2007&lt;/year&gt;&lt;/dates&gt;&lt;pub-location&gt;Hà Nội&lt;/pub-location&gt;&lt;publisher&gt;Nhà xuất bản Y học&lt;/publisher&gt;&lt;urls&gt;&lt;/urls&gt;&lt;/record&gt;&lt;/Cite&gt;&lt;/EndNote&gt;</w:instrText>
      </w:r>
      <w:r w:rsidR="00AF3210" w:rsidRPr="004B6D84">
        <w:rPr>
          <w:rFonts w:cs="Times New Roman"/>
          <w:sz w:val="28"/>
          <w:szCs w:val="28"/>
          <w:lang w:val="en-US"/>
        </w:rPr>
        <w:fldChar w:fldCharType="separate"/>
      </w:r>
      <w:r w:rsidR="002F7CD6" w:rsidRPr="00DD79BC">
        <w:rPr>
          <w:rFonts w:cs="Times New Roman"/>
          <w:noProof/>
          <w:sz w:val="28"/>
          <w:szCs w:val="28"/>
        </w:rPr>
        <w:t>[</w:t>
      </w:r>
      <w:hyperlink w:anchor="_ENREF_103" w:tooltip="Viện Dinh dưỡng, 2007 #141" w:history="1">
        <w:r w:rsidR="008E4498" w:rsidRPr="00DD79BC">
          <w:rPr>
            <w:rFonts w:cs="Times New Roman"/>
            <w:noProof/>
            <w:sz w:val="28"/>
            <w:szCs w:val="28"/>
          </w:rPr>
          <w:t>103</w:t>
        </w:r>
      </w:hyperlink>
      <w:r w:rsidR="002F7CD6" w:rsidRPr="00DD79BC">
        <w:rPr>
          <w:rFonts w:cs="Times New Roman"/>
          <w:noProof/>
          <w:sz w:val="28"/>
          <w:szCs w:val="28"/>
        </w:rPr>
        <w:t>]</w:t>
      </w:r>
      <w:r w:rsidR="00AF3210" w:rsidRPr="004B6D84">
        <w:rPr>
          <w:rFonts w:cs="Times New Roman"/>
          <w:sz w:val="28"/>
          <w:szCs w:val="28"/>
          <w:lang w:val="en-US"/>
        </w:rPr>
        <w:fldChar w:fldCharType="end"/>
      </w:r>
      <w:r w:rsidRPr="004B6D84">
        <w:rPr>
          <w:rFonts w:cs="Times New Roman"/>
          <w:sz w:val="28"/>
          <w:szCs w:val="28"/>
        </w:rPr>
        <w:t>.</w:t>
      </w:r>
    </w:p>
    <w:p w:rsidR="00421F97" w:rsidRPr="004B6D84" w:rsidRDefault="00421F97" w:rsidP="005D4AFC">
      <w:pPr>
        <w:widowControl w:val="0"/>
        <w:spacing w:after="0" w:line="360" w:lineRule="auto"/>
        <w:ind w:right="-2" w:firstLine="851"/>
        <w:jc w:val="both"/>
        <w:rPr>
          <w:rFonts w:cs="Times New Roman"/>
          <w:sz w:val="28"/>
          <w:szCs w:val="28"/>
        </w:rPr>
      </w:pPr>
      <w:r w:rsidRPr="004B6D84">
        <w:rPr>
          <w:rFonts w:cs="Times New Roman"/>
          <w:i/>
          <w:sz w:val="28"/>
          <w:szCs w:val="28"/>
          <w:u w:val="single"/>
        </w:rPr>
        <w:t>Đo huyết áp</w:t>
      </w:r>
      <w:r w:rsidRPr="004B6D84">
        <w:rPr>
          <w:rFonts w:cs="Times New Roman"/>
          <w:sz w:val="28"/>
          <w:szCs w:val="28"/>
        </w:rPr>
        <w:t>: Đo huyết áp bằng huyết áp kế thuỷ ngân, bệnh nhân được ngồi nghỉ ngơi trước khi đo 15 phút, đo 2 lần cách nhau ít nhất 5 phút, lấy giá trị trung bình kết quả được tính là số đo huyết áp của lần đo thứ 3. Dụng cụ sử dụng là huyết áp kế thủy ngân hiệu ALPK2 của Nhật.</w:t>
      </w:r>
    </w:p>
    <w:p w:rsidR="00421F97" w:rsidRPr="004B6D84" w:rsidRDefault="00421F97" w:rsidP="005D4AFC">
      <w:pPr>
        <w:widowControl w:val="0"/>
        <w:spacing w:after="0" w:line="360" w:lineRule="auto"/>
        <w:ind w:right="-2" w:firstLine="851"/>
        <w:jc w:val="both"/>
        <w:rPr>
          <w:rFonts w:cs="Times New Roman"/>
          <w:i/>
          <w:sz w:val="28"/>
          <w:szCs w:val="28"/>
          <w:u w:val="single"/>
        </w:rPr>
      </w:pPr>
      <w:r w:rsidRPr="004B6D84">
        <w:rPr>
          <w:rFonts w:cs="Times New Roman"/>
          <w:i/>
          <w:sz w:val="28"/>
          <w:szCs w:val="28"/>
          <w:u w:val="single"/>
        </w:rPr>
        <w:t xml:space="preserve">Xét nghiệm sinh hóa </w:t>
      </w:r>
    </w:p>
    <w:p w:rsidR="00421F97" w:rsidRPr="004B6D84" w:rsidRDefault="00421F97" w:rsidP="005D4AFC">
      <w:pPr>
        <w:widowControl w:val="0"/>
        <w:autoSpaceDE w:val="0"/>
        <w:autoSpaceDN w:val="0"/>
        <w:adjustRightInd w:val="0"/>
        <w:spacing w:after="0" w:line="360" w:lineRule="auto"/>
        <w:ind w:right="-2" w:firstLine="720"/>
        <w:jc w:val="both"/>
        <w:rPr>
          <w:rFonts w:cs="Times New Roman"/>
          <w:sz w:val="28"/>
          <w:szCs w:val="28"/>
        </w:rPr>
      </w:pPr>
      <w:r w:rsidRPr="004B6D84">
        <w:rPr>
          <w:rFonts w:cs="Times New Roman"/>
          <w:sz w:val="28"/>
          <w:szCs w:val="28"/>
        </w:rPr>
        <w:t>Đối tượng thuộc diện điều tra đều được chuẩn bị kỹ. Từ ngày hôm trước cán bộ điều tra gửi giấy mời và thông báo các nội dung xét nghiệm tới đối tượng đồng thời dặn dò đối tượng nhịn ăn sáng trước khi lấy máu.</w:t>
      </w:r>
    </w:p>
    <w:p w:rsidR="00421F97" w:rsidRPr="004B6D84" w:rsidRDefault="00421F97" w:rsidP="006D0A4C">
      <w:pPr>
        <w:widowControl w:val="0"/>
        <w:autoSpaceDE w:val="0"/>
        <w:autoSpaceDN w:val="0"/>
        <w:adjustRightInd w:val="0"/>
        <w:spacing w:after="0" w:line="348" w:lineRule="auto"/>
        <w:ind w:right="-2" w:firstLine="720"/>
        <w:jc w:val="both"/>
        <w:rPr>
          <w:rFonts w:cs="Times New Roman"/>
          <w:sz w:val="28"/>
          <w:szCs w:val="28"/>
        </w:rPr>
      </w:pPr>
      <w:r w:rsidRPr="004B6D84">
        <w:rPr>
          <w:rFonts w:cs="Times New Roman"/>
          <w:sz w:val="28"/>
          <w:szCs w:val="28"/>
        </w:rPr>
        <w:t xml:space="preserve">Quy trình lấy máu tại thực địa: Lấy 3 ml máu tĩnh mạch vào buổi sáng, </w:t>
      </w:r>
      <w:r w:rsidRPr="004B6D84">
        <w:rPr>
          <w:rFonts w:cs="Times New Roman"/>
          <w:sz w:val="28"/>
          <w:szCs w:val="28"/>
        </w:rPr>
        <w:lastRenderedPageBreak/>
        <w:t>khi đói (đối tượng nhịn đói ít nhất 10 tiếng trước khi lấy máu nhưng không quá 16 tiếng). Đối tượng được nghỉ ngơi tối thiểu 10 phút trước khi tiến hành lấy máu. Loại trừ những người đang bị sốt hoặc nếu không đồng ý cho lấy máu. Bảo quản bệnh phẩm thu được trong điều kiện lạnh từ 2</w:t>
      </w:r>
      <w:r w:rsidRPr="004B6D84">
        <w:rPr>
          <w:rFonts w:cs="Times New Roman"/>
          <w:sz w:val="28"/>
          <w:szCs w:val="28"/>
          <w:vertAlign w:val="superscript"/>
        </w:rPr>
        <w:t>o</w:t>
      </w:r>
      <w:r w:rsidRPr="004B6D84">
        <w:rPr>
          <w:rFonts w:cs="Times New Roman"/>
          <w:sz w:val="28"/>
          <w:szCs w:val="28"/>
        </w:rPr>
        <w:t>C đến 8</w:t>
      </w:r>
      <w:r w:rsidRPr="004B6D84">
        <w:rPr>
          <w:rFonts w:cs="Times New Roman"/>
          <w:sz w:val="28"/>
          <w:szCs w:val="28"/>
          <w:vertAlign w:val="superscript"/>
        </w:rPr>
        <w:t>o</w:t>
      </w:r>
      <w:r w:rsidRPr="004B6D84">
        <w:rPr>
          <w:rFonts w:cs="Times New Roman"/>
          <w:sz w:val="28"/>
          <w:szCs w:val="28"/>
        </w:rPr>
        <w:t>C</w:t>
      </w:r>
      <w:r w:rsidR="00ED1777" w:rsidRPr="00BC7A46">
        <w:rPr>
          <w:rFonts w:cs="Times New Roman"/>
          <w:sz w:val="28"/>
          <w:szCs w:val="28"/>
        </w:rPr>
        <w:t>.</w:t>
      </w:r>
      <w:r w:rsidRPr="004B6D84">
        <w:rPr>
          <w:rFonts w:cs="Times New Roman"/>
          <w:sz w:val="28"/>
          <w:szCs w:val="28"/>
        </w:rPr>
        <w:t xml:space="preserve"> Bệnh phẩm sau đó được phân tích ngay sau khi về đến Lab xét nghiệm.</w:t>
      </w:r>
    </w:p>
    <w:p w:rsidR="00256611" w:rsidRPr="004B6D84" w:rsidRDefault="00421F97" w:rsidP="006D0A4C">
      <w:pPr>
        <w:widowControl w:val="0"/>
        <w:spacing w:after="0" w:line="348" w:lineRule="auto"/>
        <w:ind w:firstLine="567"/>
        <w:jc w:val="both"/>
        <w:rPr>
          <w:rFonts w:cs="Times New Roman"/>
          <w:sz w:val="28"/>
          <w:szCs w:val="28"/>
        </w:rPr>
      </w:pPr>
      <w:r w:rsidRPr="004B6D84">
        <w:rPr>
          <w:rFonts w:cs="Times New Roman"/>
          <w:b/>
          <w:sz w:val="28"/>
          <w:szCs w:val="28"/>
        </w:rPr>
        <w:t xml:space="preserve">- </w:t>
      </w:r>
      <w:r w:rsidRPr="004B6D84">
        <w:rPr>
          <w:rFonts w:cs="Times New Roman"/>
          <w:iCs/>
          <w:sz w:val="28"/>
          <w:szCs w:val="28"/>
        </w:rPr>
        <w:t>Bộ môn Hóa sinh của</w:t>
      </w:r>
      <w:r w:rsidRPr="004B6D84">
        <w:rPr>
          <w:rFonts w:cs="Times New Roman"/>
          <w:i/>
          <w:iCs/>
          <w:sz w:val="28"/>
          <w:szCs w:val="28"/>
        </w:rPr>
        <w:t xml:space="preserve">- </w:t>
      </w:r>
      <w:r w:rsidRPr="004B6D84">
        <w:rPr>
          <w:rFonts w:cs="Times New Roman"/>
          <w:sz w:val="28"/>
          <w:szCs w:val="28"/>
        </w:rPr>
        <w:t>Trường Đại học Y Dược Thái Bình tiến hành định lượng Cholesterol TP, triglycerid, HDL-C, LDL-C.</w:t>
      </w:r>
      <w:r w:rsidR="008C1E2E" w:rsidRPr="004B6D84">
        <w:rPr>
          <w:rFonts w:cs="Times New Roman"/>
          <w:sz w:val="28"/>
          <w:szCs w:val="28"/>
        </w:rPr>
        <w:t xml:space="preserve"> Định lượng lipid máu được thực hiện trên máy AU 480 của hãng Olympus-Nhật Bản. </w:t>
      </w:r>
    </w:p>
    <w:p w:rsidR="008C1E2E" w:rsidRPr="004B6D84" w:rsidRDefault="008C1E2E" w:rsidP="006D0A4C">
      <w:pPr>
        <w:widowControl w:val="0"/>
        <w:spacing w:after="0" w:line="348" w:lineRule="auto"/>
        <w:ind w:firstLine="567"/>
        <w:jc w:val="both"/>
        <w:rPr>
          <w:rFonts w:cs="Times New Roman"/>
          <w:sz w:val="28"/>
          <w:szCs w:val="28"/>
        </w:rPr>
      </w:pPr>
      <w:r w:rsidRPr="004B6D84">
        <w:rPr>
          <w:rFonts w:cs="Times New Roman"/>
          <w:sz w:val="28"/>
          <w:szCs w:val="28"/>
        </w:rPr>
        <w:t xml:space="preserve">Hóa chất, kit chuẩn do hãng </w:t>
      </w:r>
      <w:r w:rsidRPr="004B6D84">
        <w:rPr>
          <w:rFonts w:eastAsia="Times New Roman" w:cs="Times New Roman"/>
          <w:color w:val="0D0D0D"/>
          <w:sz w:val="28"/>
          <w:szCs w:val="28"/>
          <w:lang w:val="pt-BR"/>
        </w:rPr>
        <w:t xml:space="preserve">Beckman coulter (Mỹ) </w:t>
      </w:r>
      <w:r w:rsidRPr="004B6D84">
        <w:rPr>
          <w:rFonts w:cs="Times New Roman"/>
          <w:sz w:val="28"/>
          <w:szCs w:val="28"/>
        </w:rPr>
        <w:t>cung cấp</w:t>
      </w:r>
      <w:r w:rsidRPr="004B6D84">
        <w:rPr>
          <w:rFonts w:eastAsia="Times New Roman" w:cs="Times New Roman"/>
          <w:color w:val="0D0D0D"/>
          <w:sz w:val="28"/>
          <w:szCs w:val="28"/>
          <w:lang w:val="pt-BR"/>
        </w:rPr>
        <w:t>.</w:t>
      </w:r>
    </w:p>
    <w:p w:rsidR="00421F97" w:rsidRPr="004B6D84" w:rsidRDefault="00421F97" w:rsidP="006D0A4C">
      <w:pPr>
        <w:pStyle w:val="noidung"/>
        <w:widowControl w:val="0"/>
        <w:tabs>
          <w:tab w:val="left" w:pos="720"/>
          <w:tab w:val="left" w:pos="2835"/>
        </w:tabs>
        <w:spacing w:after="0" w:line="348" w:lineRule="auto"/>
        <w:ind w:right="-2"/>
        <w:jc w:val="both"/>
        <w:rPr>
          <w:rFonts w:ascii="Times New Roman" w:hAnsi="Times New Roman"/>
          <w:bCs w:val="0"/>
          <w:szCs w:val="28"/>
          <w:lang w:val="pt-BR"/>
        </w:rPr>
      </w:pPr>
      <w:r w:rsidRPr="004B6D84">
        <w:rPr>
          <w:rFonts w:ascii="Times New Roman" w:hAnsi="Times New Roman"/>
          <w:bCs w:val="0"/>
          <w:szCs w:val="28"/>
          <w:lang w:val="pt-BR"/>
        </w:rPr>
        <w:t>* Kỹ thuật định lượng cholesterol toàn phần</w:t>
      </w:r>
    </w:p>
    <w:p w:rsidR="00421F97" w:rsidRPr="004B6D84" w:rsidRDefault="00421F97" w:rsidP="006D0A4C">
      <w:pPr>
        <w:pStyle w:val="noidung"/>
        <w:widowControl w:val="0"/>
        <w:tabs>
          <w:tab w:val="left" w:pos="720"/>
          <w:tab w:val="left" w:pos="2835"/>
        </w:tabs>
        <w:spacing w:after="0" w:line="348" w:lineRule="auto"/>
        <w:ind w:right="-2"/>
        <w:jc w:val="both"/>
        <w:rPr>
          <w:rFonts w:ascii="Times New Roman" w:hAnsi="Times New Roman"/>
          <w:bCs w:val="0"/>
          <w:szCs w:val="28"/>
          <w:lang w:val="pt-BR"/>
        </w:rPr>
      </w:pPr>
      <w:r w:rsidRPr="004B6D84">
        <w:rPr>
          <w:rFonts w:ascii="Times New Roman" w:hAnsi="Times New Roman"/>
          <w:bCs w:val="0"/>
          <w:szCs w:val="28"/>
          <w:lang w:val="pt-BR"/>
        </w:rPr>
        <w:tab/>
        <w:t>Cholesterol toàn phần được định lượng bằng phương pháp so màu dùng enzym (kỹ thuật CHOD-PAP: cholesterol oxydase phenazon perxidase). Phản ứng hóa học tạ</w:t>
      </w:r>
      <w:r w:rsidR="00ED1777">
        <w:rPr>
          <w:rFonts w:ascii="Times New Roman" w:hAnsi="Times New Roman"/>
          <w:bCs w:val="0"/>
          <w:szCs w:val="28"/>
          <w:lang w:val="pt-BR"/>
        </w:rPr>
        <w:t>o màu cánh s</w:t>
      </w:r>
      <w:r w:rsidRPr="004B6D84">
        <w:rPr>
          <w:rFonts w:ascii="Times New Roman" w:hAnsi="Times New Roman"/>
          <w:bCs w:val="0"/>
          <w:szCs w:val="28"/>
          <w:lang w:val="pt-BR"/>
        </w:rPr>
        <w:t>en. Đậm độ màu tỷ lệ thuận với nồng độ cholesterol. Dựa vào mật độ quang đo được ở bước sóng 546nm để xác định nồng độ cholesterol toàn phần trong máu.</w:t>
      </w:r>
    </w:p>
    <w:p w:rsidR="00421F97" w:rsidRPr="004B6D84" w:rsidRDefault="00421F97" w:rsidP="006D0A4C">
      <w:pPr>
        <w:pStyle w:val="noidung"/>
        <w:widowControl w:val="0"/>
        <w:tabs>
          <w:tab w:val="left" w:pos="720"/>
          <w:tab w:val="left" w:pos="2835"/>
        </w:tabs>
        <w:spacing w:after="0" w:line="348" w:lineRule="auto"/>
        <w:ind w:right="-2"/>
        <w:jc w:val="both"/>
        <w:rPr>
          <w:rFonts w:ascii="Times New Roman" w:hAnsi="Times New Roman"/>
          <w:bCs w:val="0"/>
          <w:szCs w:val="28"/>
          <w:lang w:val="pt-BR"/>
        </w:rPr>
      </w:pPr>
      <w:r w:rsidRPr="004B6D84">
        <w:rPr>
          <w:rFonts w:ascii="Times New Roman" w:hAnsi="Times New Roman"/>
          <w:bCs w:val="0"/>
          <w:szCs w:val="28"/>
          <w:lang w:val="pt-BR"/>
        </w:rPr>
        <w:t>* Kỹ thuật định lượng HDL-C</w:t>
      </w:r>
    </w:p>
    <w:p w:rsidR="00421F97" w:rsidRPr="004B6D84" w:rsidRDefault="00421F97" w:rsidP="006D0A4C">
      <w:pPr>
        <w:pStyle w:val="noidung"/>
        <w:widowControl w:val="0"/>
        <w:tabs>
          <w:tab w:val="left" w:pos="720"/>
          <w:tab w:val="left" w:pos="2835"/>
        </w:tabs>
        <w:spacing w:after="0" w:line="348" w:lineRule="auto"/>
        <w:ind w:right="-2"/>
        <w:jc w:val="both"/>
        <w:rPr>
          <w:rFonts w:ascii="Times New Roman" w:hAnsi="Times New Roman"/>
          <w:bCs w:val="0"/>
          <w:szCs w:val="28"/>
          <w:lang w:val="pt-BR"/>
        </w:rPr>
      </w:pPr>
      <w:r w:rsidRPr="004B6D84">
        <w:rPr>
          <w:rFonts w:ascii="Times New Roman" w:hAnsi="Times New Roman"/>
          <w:bCs w:val="0"/>
          <w:szCs w:val="28"/>
          <w:lang w:val="pt-BR"/>
        </w:rPr>
        <w:tab/>
        <w:t>HDL-C được định lượng bằng phương pháp kết tủa. Chylomicron, lipoprotein có tỷ trọng rất thấp (VLDL) và lipoprotein có tỷ trọng thấp (LDL) ở trong huyết thanh được tủa bởi acid phosphotungstic với sự có mặt của ion Mg++. Dịch trong thu được có chứa lipoprotein có tỷ trọng cao là HDL-C. HDL-C được định lượng theo kỹ thuật CHOD-PAP.</w:t>
      </w:r>
    </w:p>
    <w:p w:rsidR="00421F97" w:rsidRPr="004B6D84" w:rsidRDefault="00421F97" w:rsidP="006D0A4C">
      <w:pPr>
        <w:pStyle w:val="noidung"/>
        <w:widowControl w:val="0"/>
        <w:tabs>
          <w:tab w:val="left" w:pos="720"/>
          <w:tab w:val="left" w:pos="2835"/>
        </w:tabs>
        <w:spacing w:after="0" w:line="348" w:lineRule="auto"/>
        <w:ind w:right="-2"/>
        <w:jc w:val="both"/>
        <w:rPr>
          <w:rFonts w:ascii="Times New Roman" w:hAnsi="Times New Roman"/>
          <w:bCs w:val="0"/>
          <w:szCs w:val="28"/>
          <w:lang w:val="pt-BR"/>
        </w:rPr>
      </w:pPr>
      <w:r w:rsidRPr="004B6D84">
        <w:rPr>
          <w:rFonts w:ascii="Times New Roman" w:hAnsi="Times New Roman"/>
          <w:bCs w:val="0"/>
          <w:szCs w:val="28"/>
          <w:lang w:val="pt-BR"/>
        </w:rPr>
        <w:t>* Kỹ thuật định lượng LDL-C</w:t>
      </w:r>
    </w:p>
    <w:p w:rsidR="00421F97" w:rsidRPr="004B6D84" w:rsidRDefault="00421F97" w:rsidP="006D0A4C">
      <w:pPr>
        <w:pStyle w:val="noidung"/>
        <w:widowControl w:val="0"/>
        <w:tabs>
          <w:tab w:val="left" w:pos="720"/>
          <w:tab w:val="left" w:pos="2835"/>
        </w:tabs>
        <w:spacing w:after="0" w:line="348" w:lineRule="auto"/>
        <w:ind w:right="-2"/>
        <w:jc w:val="both"/>
        <w:rPr>
          <w:rFonts w:ascii="Times New Roman" w:hAnsi="Times New Roman"/>
          <w:bCs w:val="0"/>
          <w:szCs w:val="28"/>
          <w:lang w:val="pt-BR"/>
        </w:rPr>
      </w:pPr>
      <w:r w:rsidRPr="004B6D84">
        <w:rPr>
          <w:rFonts w:ascii="Times New Roman" w:hAnsi="Times New Roman"/>
          <w:bCs w:val="0"/>
          <w:szCs w:val="28"/>
          <w:lang w:val="pt-BR"/>
        </w:rPr>
        <w:tab/>
        <w:t>LDL-C được định lượng bằng phương pháp kết tủa, hòa tan tủa bằng trisodium citrate và sodium choloride. LDL-C có trong dịch hòa tan tủa  được định lượng theo kỹ thuật CHOD-PAP.</w:t>
      </w:r>
    </w:p>
    <w:p w:rsidR="00421F97" w:rsidRPr="004B6D84" w:rsidRDefault="00421F97" w:rsidP="006D0A4C">
      <w:pPr>
        <w:pStyle w:val="noidung"/>
        <w:widowControl w:val="0"/>
        <w:tabs>
          <w:tab w:val="left" w:pos="720"/>
          <w:tab w:val="left" w:pos="2835"/>
        </w:tabs>
        <w:spacing w:after="0" w:line="348" w:lineRule="auto"/>
        <w:ind w:right="-2"/>
        <w:jc w:val="both"/>
        <w:rPr>
          <w:rFonts w:ascii="Times New Roman" w:hAnsi="Times New Roman"/>
          <w:bCs w:val="0"/>
          <w:szCs w:val="28"/>
          <w:lang w:val="pt-BR"/>
        </w:rPr>
      </w:pPr>
      <w:r w:rsidRPr="004B6D84">
        <w:rPr>
          <w:rFonts w:ascii="Times New Roman" w:hAnsi="Times New Roman"/>
          <w:bCs w:val="0"/>
          <w:szCs w:val="28"/>
          <w:lang w:val="pt-BR"/>
        </w:rPr>
        <w:t>* Kỹ thuật định lượng triglycerid</w:t>
      </w:r>
    </w:p>
    <w:p w:rsidR="00421F97" w:rsidRDefault="00421F97" w:rsidP="006D0A4C">
      <w:pPr>
        <w:widowControl w:val="0"/>
        <w:autoSpaceDE w:val="0"/>
        <w:autoSpaceDN w:val="0"/>
        <w:adjustRightInd w:val="0"/>
        <w:spacing w:after="0" w:line="348" w:lineRule="auto"/>
        <w:ind w:right="-2" w:firstLine="720"/>
        <w:jc w:val="both"/>
        <w:rPr>
          <w:rFonts w:cs="Times New Roman"/>
          <w:sz w:val="28"/>
          <w:szCs w:val="28"/>
          <w:lang w:val="pt-BR"/>
        </w:rPr>
      </w:pPr>
      <w:r w:rsidRPr="004B6D84">
        <w:rPr>
          <w:rFonts w:cs="Times New Roman"/>
          <w:sz w:val="28"/>
          <w:szCs w:val="28"/>
          <w:lang w:val="pt-BR"/>
        </w:rPr>
        <w:t xml:space="preserve">Triglycerid được định lượng bằng phương pháp so màu dùng enzym (kỹ thuật CHOD-PAP). Phản ứng hóa học tạo phức màu hồng cánh sen. Đậm </w:t>
      </w:r>
      <w:r w:rsidRPr="004B6D84">
        <w:rPr>
          <w:rFonts w:cs="Times New Roman"/>
          <w:sz w:val="28"/>
          <w:szCs w:val="28"/>
          <w:lang w:val="pt-BR"/>
        </w:rPr>
        <w:lastRenderedPageBreak/>
        <w:t>độ màu tỷ lệ thuận với nồng độ triglycerid. Dựa vào mật độ quang đo được ở bước sóng 546nm để xác định nồng độ triglycerid toàn phần</w:t>
      </w:r>
      <w:r w:rsidR="00ED1777">
        <w:rPr>
          <w:rFonts w:cs="Times New Roman"/>
          <w:sz w:val="28"/>
          <w:szCs w:val="28"/>
          <w:lang w:val="pt-BR"/>
        </w:rPr>
        <w:t>.</w:t>
      </w:r>
    </w:p>
    <w:p w:rsidR="00421F97" w:rsidRPr="004B6D84" w:rsidRDefault="00965501" w:rsidP="006D0A4C">
      <w:pPr>
        <w:pStyle w:val="003"/>
        <w:rPr>
          <w:lang w:val="pt-BR"/>
        </w:rPr>
      </w:pPr>
      <w:bookmarkStart w:id="83" w:name="_Toc62034798"/>
      <w:r w:rsidRPr="004B6D84">
        <w:rPr>
          <w:iCs/>
          <w:lang w:val="pt-BR"/>
        </w:rPr>
        <w:t>2.5</w:t>
      </w:r>
      <w:r w:rsidR="00421F97" w:rsidRPr="004B6D84">
        <w:rPr>
          <w:iCs/>
          <w:lang w:val="pt-BR"/>
        </w:rPr>
        <w:t xml:space="preserve">.2 </w:t>
      </w:r>
      <w:r w:rsidR="00421F97" w:rsidRPr="004B6D84">
        <w:rPr>
          <w:lang w:val="pt-BR"/>
        </w:rPr>
        <w:t>Các yếu tố liên quan:</w:t>
      </w:r>
      <w:bookmarkEnd w:id="83"/>
    </w:p>
    <w:p w:rsidR="00421F97" w:rsidRPr="004B6D84" w:rsidRDefault="00421F97" w:rsidP="006D0A4C">
      <w:pPr>
        <w:widowControl w:val="0"/>
        <w:spacing w:after="0" w:line="336" w:lineRule="auto"/>
        <w:ind w:right="-2" w:firstLine="720"/>
        <w:jc w:val="both"/>
        <w:rPr>
          <w:rFonts w:cs="Times New Roman"/>
          <w:sz w:val="28"/>
          <w:szCs w:val="28"/>
          <w:lang w:val="pt-BR"/>
        </w:rPr>
      </w:pPr>
      <w:r w:rsidRPr="004B6D84">
        <w:rPr>
          <w:rFonts w:cs="Times New Roman"/>
          <w:sz w:val="28"/>
          <w:szCs w:val="28"/>
          <w:lang w:val="pt-BR"/>
        </w:rPr>
        <w:t>Mức tiêu thụ rượu bia: Lượng bia rượu tiêu thụ của đối tượng được tính bằng số đơn vị rượu trung bình/ngày (một đơn vị rượu tính bằng 10 g etanol -  tương đương 285 ml bia, 30ml rượu nặng, 60 ml rượu khai vị, 120 ml rượu vang). Đối tượng được coi là lạm dụng rượu nếu tiêu thụ trên 3 đơn vị rượu mỗi ngày đối với nam và trên 2 đơn vị rượu mỗi ngày đối với nữ</w:t>
      </w:r>
      <w:r w:rsidR="006E70E1" w:rsidRPr="004B6D84">
        <w:rPr>
          <w:rFonts w:cs="Times New Roman"/>
          <w:sz w:val="28"/>
          <w:szCs w:val="28"/>
          <w:lang w:val="pt-BR"/>
        </w:rPr>
        <w:t xml:space="preserve"> </w:t>
      </w:r>
      <w:r w:rsidR="00AF3210" w:rsidRPr="004B6D84">
        <w:rPr>
          <w:rFonts w:cs="Times New Roman"/>
          <w:sz w:val="28"/>
          <w:szCs w:val="28"/>
          <w:lang w:val="pt-BR"/>
        </w:rPr>
        <w:fldChar w:fldCharType="begin"/>
      </w:r>
      <w:r w:rsidR="002F7CD6">
        <w:rPr>
          <w:rFonts w:cs="Times New Roman"/>
          <w:sz w:val="28"/>
          <w:szCs w:val="28"/>
          <w:lang w:val="pt-BR"/>
        </w:rPr>
        <w:instrText xml:space="preserve"> ADDIN EN.CITE &lt;EndNote&gt;&lt;Cite&gt;&lt;Author&gt;Bowman B.A and Russell R.M&lt;/Author&gt;&lt;Year&gt;2001&lt;/Year&gt;&lt;RecNum&gt;165&lt;/RecNum&gt;&lt;DisplayText&gt;[104]&lt;/DisplayText&gt;&lt;record&gt;&lt;rec-number&gt;165&lt;/rec-number&gt;&lt;foreign-keys&gt;&lt;key app="EN" db-id="ffsz5v0x55dftpersssxz5fn09z50xx0txsd"&gt;165&lt;/key&gt;&lt;/foreign-keys&gt;&lt;ref-type name="Report"&gt;27&lt;/ref-type&gt;&lt;contributors&gt;&lt;authors&gt;&lt;author&gt;Bowman B.A and Russell R.M,&lt;/author&gt;&lt;/authors&gt;&lt;/contributors&gt;&lt;titles&gt;&lt;title&gt;Present knowledge in nutrition&lt;/title&gt;&lt;/titles&gt;&lt;dates&gt;&lt;year&gt;2001&lt;/year&gt;&lt;/dates&gt;&lt;pub-location&gt;Washington DC&lt;/pub-location&gt;&lt;urls&gt;&lt;/urls&gt;&lt;/record&gt;&lt;/Cite&gt;&lt;/EndNote&gt;</w:instrText>
      </w:r>
      <w:r w:rsidR="00AF3210" w:rsidRPr="004B6D84">
        <w:rPr>
          <w:rFonts w:cs="Times New Roman"/>
          <w:sz w:val="28"/>
          <w:szCs w:val="28"/>
          <w:lang w:val="pt-BR"/>
        </w:rPr>
        <w:fldChar w:fldCharType="separate"/>
      </w:r>
      <w:r w:rsidR="002F7CD6">
        <w:rPr>
          <w:rFonts w:cs="Times New Roman"/>
          <w:noProof/>
          <w:sz w:val="28"/>
          <w:szCs w:val="28"/>
          <w:lang w:val="pt-BR"/>
        </w:rPr>
        <w:t>[</w:t>
      </w:r>
      <w:hyperlink w:anchor="_ENREF_104" w:tooltip="Bowman B.A and Russell R.M, 2001 #165" w:history="1">
        <w:r w:rsidR="008E4498">
          <w:rPr>
            <w:rFonts w:cs="Times New Roman"/>
            <w:noProof/>
            <w:sz w:val="28"/>
            <w:szCs w:val="28"/>
            <w:lang w:val="pt-BR"/>
          </w:rPr>
          <w:t>104</w:t>
        </w:r>
      </w:hyperlink>
      <w:r w:rsidR="002F7CD6">
        <w:rPr>
          <w:rFonts w:cs="Times New Roman"/>
          <w:noProof/>
          <w:sz w:val="28"/>
          <w:szCs w:val="28"/>
          <w:lang w:val="pt-BR"/>
        </w:rPr>
        <w:t>]</w:t>
      </w:r>
      <w:r w:rsidR="00AF3210" w:rsidRPr="004B6D84">
        <w:rPr>
          <w:rFonts w:cs="Times New Roman"/>
          <w:sz w:val="28"/>
          <w:szCs w:val="28"/>
          <w:lang w:val="pt-BR"/>
        </w:rPr>
        <w:fldChar w:fldCharType="end"/>
      </w:r>
      <w:r w:rsidRPr="004B6D84">
        <w:rPr>
          <w:rFonts w:cs="Times New Roman"/>
          <w:sz w:val="28"/>
          <w:szCs w:val="28"/>
          <w:lang w:val="pt-BR"/>
        </w:rPr>
        <w:t>.</w:t>
      </w:r>
    </w:p>
    <w:p w:rsidR="00421F97" w:rsidRPr="004B6D84" w:rsidRDefault="00421F97" w:rsidP="006D0A4C">
      <w:pPr>
        <w:widowControl w:val="0"/>
        <w:spacing w:after="0" w:line="336" w:lineRule="auto"/>
        <w:ind w:firstLine="720"/>
        <w:jc w:val="both"/>
        <w:rPr>
          <w:rFonts w:eastAsia="Times New Roman" w:cs="Times New Roman"/>
          <w:color w:val="0D0D0D"/>
          <w:sz w:val="28"/>
          <w:szCs w:val="28"/>
          <w:lang w:val="pt-BR"/>
        </w:rPr>
      </w:pPr>
      <w:r w:rsidRPr="004B6D84">
        <w:rPr>
          <w:rFonts w:cs="Times New Roman"/>
          <w:sz w:val="28"/>
          <w:szCs w:val="28"/>
          <w:lang w:val="pt-BR"/>
        </w:rPr>
        <w:t xml:space="preserve">Tiền sử hút thuốc: Mức độ hút thuốc của đối tượng được tính theo đơn vị </w:t>
      </w:r>
      <w:r w:rsidR="000B4933" w:rsidRPr="004B6D84">
        <w:rPr>
          <w:rFonts w:cs="Times New Roman"/>
          <w:sz w:val="28"/>
          <w:szCs w:val="28"/>
          <w:lang w:val="pt-BR"/>
        </w:rPr>
        <w:t xml:space="preserve"> năm</w:t>
      </w:r>
      <w:r w:rsidRPr="004B6D84">
        <w:rPr>
          <w:rFonts w:cs="Times New Roman"/>
          <w:sz w:val="28"/>
          <w:szCs w:val="28"/>
          <w:lang w:val="pt-BR"/>
        </w:rPr>
        <w:t>.</w:t>
      </w:r>
      <w:r w:rsidR="000B4933" w:rsidRPr="004B6D84">
        <w:rPr>
          <w:rFonts w:cs="Times New Roman"/>
          <w:sz w:val="28"/>
          <w:szCs w:val="28"/>
          <w:lang w:val="pt-BR"/>
        </w:rPr>
        <w:t xml:space="preserve"> </w:t>
      </w:r>
      <w:r w:rsidR="000B4933" w:rsidRPr="004B6D84">
        <w:rPr>
          <w:rFonts w:eastAsia="Times New Roman" w:cs="Times New Roman"/>
          <w:color w:val="0D0D0D"/>
          <w:sz w:val="28"/>
          <w:szCs w:val="28"/>
        </w:rPr>
        <w:t>Hút thuốc được chia làm 3 mức (được quy định trong nghiên cứu này): không hút, hút &lt;1</w:t>
      </w:r>
      <w:r w:rsidR="00256611" w:rsidRPr="004B6D84">
        <w:rPr>
          <w:rFonts w:eastAsia="Times New Roman" w:cs="Times New Roman"/>
          <w:color w:val="0D0D0D"/>
          <w:sz w:val="28"/>
          <w:szCs w:val="28"/>
        </w:rPr>
        <w:t>5 điếu/ngày, hút ≥15 điếu/ngày.</w:t>
      </w:r>
    </w:p>
    <w:p w:rsidR="00421F97" w:rsidRPr="004B6D84" w:rsidRDefault="00421F97" w:rsidP="006D0A4C">
      <w:pPr>
        <w:widowControl w:val="0"/>
        <w:spacing w:after="0" w:line="336" w:lineRule="auto"/>
        <w:ind w:right="-2" w:firstLine="720"/>
        <w:jc w:val="both"/>
        <w:rPr>
          <w:rFonts w:cs="Times New Roman"/>
          <w:sz w:val="28"/>
          <w:szCs w:val="28"/>
          <w:lang w:val="pt-BR"/>
        </w:rPr>
      </w:pPr>
      <w:r w:rsidRPr="004B6D84">
        <w:rPr>
          <w:rFonts w:cs="Times New Roman"/>
          <w:sz w:val="28"/>
          <w:szCs w:val="28"/>
          <w:lang w:val="pt-BR"/>
        </w:rPr>
        <w:t>Hoạt động thể lực: Đánh giá mức độ hoạt động  thể lực của đối tượng theo phương pháp MET</w:t>
      </w:r>
      <w:r w:rsidR="00ED1777">
        <w:rPr>
          <w:rFonts w:cs="Times New Roman"/>
          <w:sz w:val="28"/>
          <w:szCs w:val="28"/>
          <w:lang w:val="pt-BR"/>
        </w:rPr>
        <w:t xml:space="preserve"> </w:t>
      </w:r>
      <w:r w:rsidRPr="004B6D84">
        <w:rPr>
          <w:rFonts w:cs="Times New Roman"/>
          <w:sz w:val="28"/>
          <w:szCs w:val="28"/>
          <w:lang w:val="pt-BR"/>
        </w:rPr>
        <w:t xml:space="preserve">(Metabolic equivalent task). 1MET là năng lượng tiêu hao trong khi ngồi nghỉ, được tính bằng 1kcal/kg thể trọng/giờ. Nhóm công việc nặng, chơi thể thao cường độ cao được tính là 8 METs, nhóm công việc trung bình, chơi thể thao cường độ trung bình, đi bộ và đi xe đạp được tính là 4 METs. Xác định mức độ hoạt động thể lực của đối tượng dựa vào số ngày dành cho từng hoạt động nặng, trung bình trong 1 tuần và tổng số MET-phút/tuần (MET-phút/tuần = số MET tính cho từng loại hoạt động (nặng, trung bình) x thời gian của từng hoạt động trong ngày (tính theo phút) x số ngày dành cho từng hoạt động/tuần). </w:t>
      </w:r>
    </w:p>
    <w:p w:rsidR="00421F97" w:rsidRPr="004B6D84" w:rsidRDefault="00421F97" w:rsidP="006D0A4C">
      <w:pPr>
        <w:widowControl w:val="0"/>
        <w:spacing w:after="0" w:line="336" w:lineRule="auto"/>
        <w:ind w:right="-2"/>
        <w:jc w:val="both"/>
        <w:rPr>
          <w:rFonts w:cs="Times New Roman"/>
          <w:sz w:val="28"/>
          <w:szCs w:val="28"/>
          <w:lang w:val="pt-BR"/>
        </w:rPr>
      </w:pPr>
      <w:r w:rsidRPr="004B6D84">
        <w:rPr>
          <w:rFonts w:cs="Times New Roman"/>
          <w:sz w:val="28"/>
          <w:szCs w:val="28"/>
          <w:lang w:val="pt-BR"/>
        </w:rPr>
        <w:tab/>
        <w:t>Hoạt động thể lực của đối tượng được chia làm 3 mức:</w:t>
      </w:r>
    </w:p>
    <w:p w:rsidR="00421F97" w:rsidRPr="004B6D84" w:rsidRDefault="00421F97" w:rsidP="006D0A4C">
      <w:pPr>
        <w:widowControl w:val="0"/>
        <w:spacing w:after="0" w:line="336" w:lineRule="auto"/>
        <w:ind w:right="-2"/>
        <w:jc w:val="both"/>
        <w:rPr>
          <w:rFonts w:cs="Times New Roman"/>
          <w:sz w:val="28"/>
          <w:szCs w:val="28"/>
          <w:lang w:val="pt-BR"/>
        </w:rPr>
      </w:pPr>
      <w:r w:rsidRPr="004B6D84">
        <w:rPr>
          <w:rFonts w:cs="Times New Roman"/>
          <w:sz w:val="28"/>
          <w:szCs w:val="28"/>
          <w:lang w:val="pt-BR"/>
        </w:rPr>
        <w:tab/>
      </w:r>
      <w:r w:rsidRPr="004B6D84">
        <w:rPr>
          <w:rFonts w:cs="Times New Roman"/>
          <w:sz w:val="28"/>
          <w:szCs w:val="28"/>
          <w:u w:val="single"/>
          <w:lang w:val="pt-BR"/>
        </w:rPr>
        <w:t>Cao</w:t>
      </w:r>
      <w:r w:rsidRPr="004B6D84">
        <w:rPr>
          <w:rFonts w:cs="Times New Roman"/>
          <w:sz w:val="28"/>
          <w:szCs w:val="28"/>
          <w:lang w:val="pt-BR"/>
        </w:rPr>
        <w:t>: Nếu đối tượng có ≥3 ngày/tuần làm các hoạt động nặng và tổng số MET-phút/tuần ≥ 1500. Hoặc có tổng cộng ≥7 ngày dành cho các hoạt động nặng, trung bình, và tổng số MET-phút/tuần ≥ 3000.</w:t>
      </w:r>
    </w:p>
    <w:p w:rsidR="00421F97" w:rsidRPr="004B6D84" w:rsidRDefault="00421F97" w:rsidP="006D0A4C">
      <w:pPr>
        <w:widowControl w:val="0"/>
        <w:spacing w:after="0" w:line="336" w:lineRule="auto"/>
        <w:ind w:right="-2"/>
        <w:jc w:val="both"/>
        <w:rPr>
          <w:rFonts w:cs="Times New Roman"/>
          <w:spacing w:val="-6"/>
          <w:sz w:val="28"/>
          <w:szCs w:val="28"/>
          <w:lang w:val="pt-BR"/>
        </w:rPr>
      </w:pPr>
      <w:r w:rsidRPr="004B6D84">
        <w:rPr>
          <w:rFonts w:cs="Times New Roman"/>
          <w:sz w:val="28"/>
          <w:szCs w:val="28"/>
          <w:lang w:val="pt-BR"/>
        </w:rPr>
        <w:tab/>
      </w:r>
      <w:r w:rsidRPr="004B6D84">
        <w:rPr>
          <w:rFonts w:cs="Times New Roman"/>
          <w:sz w:val="28"/>
          <w:szCs w:val="28"/>
          <w:u w:val="single"/>
          <w:lang w:val="pt-BR"/>
        </w:rPr>
        <w:t>Trung bình</w:t>
      </w:r>
      <w:r w:rsidRPr="004B6D84">
        <w:rPr>
          <w:rFonts w:cs="Times New Roman"/>
          <w:sz w:val="28"/>
          <w:szCs w:val="28"/>
          <w:lang w:val="pt-BR"/>
        </w:rPr>
        <w:t xml:space="preserve">: Nếu đối tượng có ≥ 3 ngày/tuần làm các hoạt động nặng và </w:t>
      </w:r>
      <w:r w:rsidRPr="004B6D84">
        <w:rPr>
          <w:rFonts w:cs="Times New Roman"/>
          <w:spacing w:val="-6"/>
          <w:sz w:val="28"/>
          <w:szCs w:val="28"/>
          <w:lang w:val="pt-BR"/>
        </w:rPr>
        <w:t>thời gian dành cho các hoạt động nặng là ≥ 60 phút/tuần. Hoặc có tổng cộng ≥ 5 ngày dành cho các hoạt động nặng, trung bình, và tổng số MET-phút/tuần ≥ 600.</w:t>
      </w:r>
    </w:p>
    <w:p w:rsidR="00421F97" w:rsidRPr="004B6D84" w:rsidRDefault="00421F97" w:rsidP="006D0A4C">
      <w:pPr>
        <w:widowControl w:val="0"/>
        <w:spacing w:after="0" w:line="336" w:lineRule="auto"/>
        <w:ind w:right="-2"/>
        <w:jc w:val="both"/>
        <w:rPr>
          <w:rFonts w:cs="Times New Roman"/>
          <w:sz w:val="28"/>
          <w:szCs w:val="28"/>
          <w:lang w:val="pt-BR"/>
        </w:rPr>
      </w:pPr>
      <w:r w:rsidRPr="004B6D84">
        <w:rPr>
          <w:rFonts w:cs="Times New Roman"/>
          <w:sz w:val="28"/>
          <w:szCs w:val="28"/>
          <w:lang w:val="pt-BR"/>
        </w:rPr>
        <w:tab/>
      </w:r>
      <w:r w:rsidRPr="004B6D84">
        <w:rPr>
          <w:rFonts w:cs="Times New Roman"/>
          <w:sz w:val="28"/>
          <w:szCs w:val="28"/>
          <w:u w:val="single"/>
          <w:lang w:val="pt-BR"/>
        </w:rPr>
        <w:t>Thấp:</w:t>
      </w:r>
      <w:r w:rsidRPr="004B6D84">
        <w:rPr>
          <w:rFonts w:cs="Times New Roman"/>
          <w:sz w:val="28"/>
          <w:szCs w:val="28"/>
          <w:lang w:val="pt-BR"/>
        </w:rPr>
        <w:t xml:space="preserve"> Thời gian dành cho các hoạt động nặng &lt;3 ngày/tuần và </w:t>
      </w:r>
      <w:r w:rsidRPr="004B6D84">
        <w:rPr>
          <w:rFonts w:cs="Times New Roman"/>
          <w:sz w:val="28"/>
          <w:szCs w:val="28"/>
          <w:lang w:val="pt-BR"/>
        </w:rPr>
        <w:lastRenderedPageBreak/>
        <w:t>&lt;60phút/</w:t>
      </w:r>
      <w:r w:rsidR="005C5D9A" w:rsidRPr="004B6D84">
        <w:rPr>
          <w:rFonts w:cs="Times New Roman"/>
          <w:sz w:val="28"/>
          <w:szCs w:val="28"/>
          <w:lang w:val="pt-BR"/>
        </w:rPr>
        <w:t xml:space="preserve"> </w:t>
      </w:r>
      <w:r w:rsidRPr="004B6D84">
        <w:rPr>
          <w:rFonts w:cs="Times New Roman"/>
          <w:sz w:val="28"/>
          <w:szCs w:val="28"/>
          <w:lang w:val="pt-BR"/>
        </w:rPr>
        <w:t xml:space="preserve">tuần, hoặc số ngày dành cho các hoạt động nặng, trung bình &lt; 5 ngày và tổng số </w:t>
      </w:r>
      <w:r w:rsidRPr="004B6D84">
        <w:rPr>
          <w:rFonts w:cs="Times New Roman"/>
          <w:spacing w:val="-6"/>
          <w:sz w:val="28"/>
          <w:szCs w:val="28"/>
          <w:lang w:val="pt-BR"/>
        </w:rPr>
        <w:t xml:space="preserve">MET-phút/tuần &lt; </w:t>
      </w:r>
      <w:r w:rsidRPr="004B6D84">
        <w:rPr>
          <w:rFonts w:cs="Times New Roman"/>
          <w:sz w:val="28"/>
          <w:szCs w:val="28"/>
          <w:lang w:val="pt-BR"/>
        </w:rPr>
        <w:t>600</w:t>
      </w:r>
      <w:r w:rsidR="006E70E1" w:rsidRPr="004B6D84">
        <w:rPr>
          <w:rFonts w:cs="Times New Roman"/>
          <w:sz w:val="28"/>
          <w:szCs w:val="28"/>
          <w:lang w:val="pt-BR"/>
        </w:rPr>
        <w:t xml:space="preserve"> </w:t>
      </w:r>
      <w:r w:rsidR="00AF3210" w:rsidRPr="004B6D84">
        <w:rPr>
          <w:rFonts w:cs="Times New Roman"/>
          <w:sz w:val="28"/>
          <w:szCs w:val="28"/>
          <w:lang w:val="pt-BR"/>
        </w:rPr>
        <w:fldChar w:fldCharType="begin"/>
      </w:r>
      <w:r w:rsidR="002F7CD6">
        <w:rPr>
          <w:rFonts w:cs="Times New Roman"/>
          <w:sz w:val="28"/>
          <w:szCs w:val="28"/>
          <w:lang w:val="pt-BR"/>
        </w:rPr>
        <w:instrText xml:space="preserve"> ADDIN EN.CITE &lt;EndNote&gt;&lt;Cite&gt;&lt;Author&gt;Lê Thị Hợp&lt;/Author&gt;&lt;Year&gt;2011&lt;/Year&gt;&lt;RecNum&gt;155&lt;/RecNum&gt;&lt;DisplayText&gt;[105]&lt;/DisplayText&gt;&lt;record&gt;&lt;rec-number&gt;155&lt;/rec-number&gt;&lt;foreign-keys&gt;&lt;key app="EN" db-id="ffsz5v0x55dftpersssxz5fn09z50xx0txsd"&gt;155&lt;/key&gt;&lt;/foreign-keys&gt;&lt;ref-type name="Journal Article"&gt;17&lt;/ref-type&gt;&lt;contributors&gt;&lt;authors&gt;&lt;author&gt;&lt;style face="normal" font="default" size="100%"&gt;Lê Thị Hợp, Huỳnh Nam Ph&lt;/style&gt;&lt;style face="normal" font="default" charset="163" size="100%"&gt;ương &lt;/style&gt;&lt;/author&gt;&lt;/authors&gt;&lt;/contributors&gt;&lt;titles&gt;&lt;title&gt;&lt;style face="normal" font="default" size="100%"&gt;Thống nhất về ph&lt;/style&gt;&lt;style face="normal" font="default" charset="163" size="100%"&gt;ương pháp đánh giá t&lt;/style&gt;&lt;style face="normal" font="default" size="100%"&gt;ình trạng dinh d&lt;/style&gt;&lt;style face="normal" font="default" charset="163" size="100%"&gt;ư&lt;/style&gt;&lt;style face="normal" font="default" size="100%"&gt;ỡng bằng nhân trắc học&lt;/style&gt;&lt;/title&gt;&lt;secondary-title&gt;&lt;style face="normal" font="default" size="100%"&gt;Tạp chí Dinh d&lt;/style&gt;&lt;style face="normal" font="default" charset="163" size="100%"&gt;ư&lt;/style&gt;&lt;style face="normal" font="default" size="100%"&gt;ỡng và thực phẩm&lt;/style&gt;&lt;/secondary-title&gt;&lt;/titles&gt;&lt;pages&gt;1-3&lt;/pages&gt;&lt;volume&gt;7 (2)&lt;/volume&gt;&lt;dates&gt;&lt;year&gt;2011&lt;/year&gt;&lt;/dates&gt;&lt;urls&gt;&lt;/urls&gt;&lt;/record&gt;&lt;/Cite&gt;&lt;/EndNote&gt;</w:instrText>
      </w:r>
      <w:r w:rsidR="00AF3210" w:rsidRPr="004B6D84">
        <w:rPr>
          <w:rFonts w:cs="Times New Roman"/>
          <w:sz w:val="28"/>
          <w:szCs w:val="28"/>
          <w:lang w:val="pt-BR"/>
        </w:rPr>
        <w:fldChar w:fldCharType="separate"/>
      </w:r>
      <w:r w:rsidR="002F7CD6">
        <w:rPr>
          <w:rFonts w:cs="Times New Roman"/>
          <w:noProof/>
          <w:sz w:val="28"/>
          <w:szCs w:val="28"/>
          <w:lang w:val="pt-BR"/>
        </w:rPr>
        <w:t>[</w:t>
      </w:r>
      <w:hyperlink w:anchor="_ENREF_105" w:tooltip="Lê Thị Hợp, 2011 #155" w:history="1">
        <w:r w:rsidR="008E4498">
          <w:rPr>
            <w:rFonts w:cs="Times New Roman"/>
            <w:noProof/>
            <w:sz w:val="28"/>
            <w:szCs w:val="28"/>
            <w:lang w:val="pt-BR"/>
          </w:rPr>
          <w:t>105</w:t>
        </w:r>
      </w:hyperlink>
      <w:r w:rsidR="002F7CD6">
        <w:rPr>
          <w:rFonts w:cs="Times New Roman"/>
          <w:noProof/>
          <w:sz w:val="28"/>
          <w:szCs w:val="28"/>
          <w:lang w:val="pt-BR"/>
        </w:rPr>
        <w:t>]</w:t>
      </w:r>
      <w:r w:rsidR="00AF3210" w:rsidRPr="004B6D84">
        <w:rPr>
          <w:rFonts w:cs="Times New Roman"/>
          <w:sz w:val="28"/>
          <w:szCs w:val="28"/>
          <w:lang w:val="pt-BR"/>
        </w:rPr>
        <w:fldChar w:fldCharType="end"/>
      </w:r>
      <w:r w:rsidRPr="004B6D84">
        <w:rPr>
          <w:rFonts w:cs="Times New Roman"/>
          <w:sz w:val="28"/>
          <w:szCs w:val="28"/>
          <w:lang w:val="pt-BR"/>
        </w:rPr>
        <w:t>.</w:t>
      </w:r>
    </w:p>
    <w:p w:rsidR="00421F97" w:rsidRPr="004B6D84" w:rsidRDefault="00965501" w:rsidP="006D0A4C">
      <w:pPr>
        <w:pStyle w:val="003"/>
        <w:rPr>
          <w:lang w:val="pt-BR"/>
        </w:rPr>
      </w:pPr>
      <w:bookmarkStart w:id="84" w:name="_Toc62034799"/>
      <w:r w:rsidRPr="004B6D84">
        <w:rPr>
          <w:lang w:val="pt-BR"/>
        </w:rPr>
        <w:t>2.5</w:t>
      </w:r>
      <w:r w:rsidR="00421F97" w:rsidRPr="004B6D84">
        <w:rPr>
          <w:lang w:val="pt-BR"/>
        </w:rPr>
        <w:t xml:space="preserve">.3. </w:t>
      </w:r>
      <w:r w:rsidR="0003550E" w:rsidRPr="004B6D84">
        <w:rPr>
          <w:lang w:val="pt-BR"/>
        </w:rPr>
        <w:t>Nội dung c</w:t>
      </w:r>
      <w:r w:rsidR="00421F97" w:rsidRPr="004B6D84">
        <w:rPr>
          <w:lang w:val="pt-BR"/>
        </w:rPr>
        <w:t xml:space="preserve">ác </w:t>
      </w:r>
      <w:r w:rsidR="0003550E" w:rsidRPr="004B6D84">
        <w:rPr>
          <w:lang w:val="pt-BR"/>
        </w:rPr>
        <w:t xml:space="preserve">biến số, </w:t>
      </w:r>
      <w:r w:rsidR="00421F97" w:rsidRPr="004B6D84">
        <w:rPr>
          <w:lang w:val="pt-BR"/>
        </w:rPr>
        <w:t>chỉ số</w:t>
      </w:r>
      <w:r w:rsidR="0003550E" w:rsidRPr="004B6D84">
        <w:rPr>
          <w:lang w:val="pt-BR"/>
        </w:rPr>
        <w:t xml:space="preserve"> </w:t>
      </w:r>
      <w:r w:rsidR="00421F97" w:rsidRPr="004B6D84">
        <w:rPr>
          <w:lang w:val="pt-BR"/>
        </w:rPr>
        <w:t>nghiên cứu và chỉ tiêu đánh giá:</w:t>
      </w:r>
      <w:bookmarkEnd w:id="84"/>
    </w:p>
    <w:p w:rsidR="00421F97" w:rsidRPr="004B6D84" w:rsidRDefault="009C658B" w:rsidP="006D0A4C">
      <w:pPr>
        <w:widowControl w:val="0"/>
        <w:autoSpaceDE w:val="0"/>
        <w:autoSpaceDN w:val="0"/>
        <w:adjustRightInd w:val="0"/>
        <w:spacing w:after="0" w:line="360" w:lineRule="auto"/>
        <w:ind w:right="-2" w:firstLine="567"/>
        <w:jc w:val="both"/>
        <w:rPr>
          <w:rFonts w:cs="Times New Roman"/>
          <w:iCs/>
          <w:sz w:val="28"/>
          <w:szCs w:val="28"/>
          <w:lang w:val="pt-BR"/>
        </w:rPr>
      </w:pPr>
      <w:r w:rsidRPr="004B6D84">
        <w:rPr>
          <w:rFonts w:cs="Times New Roman"/>
          <w:i/>
          <w:iCs/>
          <w:sz w:val="28"/>
          <w:szCs w:val="28"/>
          <w:lang w:val="pt-BR"/>
        </w:rPr>
        <w:t>- Thông tin về nhân khẩu học</w:t>
      </w:r>
      <w:r w:rsidR="00421F97" w:rsidRPr="004B6D84">
        <w:rPr>
          <w:rFonts w:cs="Times New Roman"/>
          <w:iCs/>
          <w:sz w:val="28"/>
          <w:szCs w:val="28"/>
          <w:lang w:val="pt-BR"/>
        </w:rPr>
        <w:t>: Tuổi, giớ</w:t>
      </w:r>
      <w:r w:rsidRPr="004B6D84">
        <w:rPr>
          <w:rFonts w:cs="Times New Roman"/>
          <w:iCs/>
          <w:sz w:val="28"/>
          <w:szCs w:val="28"/>
          <w:lang w:val="pt-BR"/>
        </w:rPr>
        <w:t>i</w:t>
      </w:r>
      <w:r w:rsidR="00421F97" w:rsidRPr="004B6D84">
        <w:rPr>
          <w:rFonts w:cs="Times New Roman"/>
          <w:iCs/>
          <w:sz w:val="28"/>
          <w:szCs w:val="28"/>
          <w:lang w:val="pt-BR"/>
        </w:rPr>
        <w:t>, nghề nghiệp, trình độ học vấn</w:t>
      </w:r>
    </w:p>
    <w:p w:rsidR="00421F97" w:rsidRPr="004B6D84" w:rsidRDefault="009C658B" w:rsidP="006D0A4C">
      <w:pPr>
        <w:widowControl w:val="0"/>
        <w:autoSpaceDE w:val="0"/>
        <w:autoSpaceDN w:val="0"/>
        <w:adjustRightInd w:val="0"/>
        <w:spacing w:after="0" w:line="360" w:lineRule="auto"/>
        <w:ind w:right="-2" w:firstLine="567"/>
        <w:jc w:val="both"/>
        <w:rPr>
          <w:rFonts w:cs="Times New Roman"/>
          <w:iCs/>
          <w:sz w:val="28"/>
          <w:szCs w:val="28"/>
          <w:lang w:val="pt-BR"/>
        </w:rPr>
      </w:pPr>
      <w:r w:rsidRPr="004B6D84">
        <w:rPr>
          <w:rFonts w:cs="Times New Roman"/>
          <w:i/>
          <w:iCs/>
          <w:sz w:val="28"/>
          <w:szCs w:val="28"/>
          <w:lang w:val="pt-BR"/>
        </w:rPr>
        <w:t>- T</w:t>
      </w:r>
      <w:r w:rsidR="00421F97" w:rsidRPr="004B6D84">
        <w:rPr>
          <w:rFonts w:cs="Times New Roman"/>
          <w:i/>
          <w:iCs/>
          <w:sz w:val="28"/>
          <w:szCs w:val="28"/>
          <w:lang w:val="pt-BR"/>
        </w:rPr>
        <w:t>hông tin về nhân trắc</w:t>
      </w:r>
      <w:r w:rsidR="00421F97" w:rsidRPr="004B6D84">
        <w:rPr>
          <w:rFonts w:cs="Times New Roman"/>
          <w:iCs/>
          <w:sz w:val="28"/>
          <w:szCs w:val="28"/>
          <w:lang w:val="pt-BR"/>
        </w:rPr>
        <w:t xml:space="preserve">: </w:t>
      </w:r>
      <w:r w:rsidR="00421F97" w:rsidRPr="004B6D84">
        <w:rPr>
          <w:rFonts w:cs="Times New Roman"/>
          <w:sz w:val="28"/>
          <w:szCs w:val="28"/>
          <w:lang w:val="pt-BR"/>
        </w:rPr>
        <w:t>Cân nặng, chiều cao, BMI, phần trăm mỡ cơ thể, vòng eo, vòng mông, chỉ số vòng eo/vòng mông</w:t>
      </w:r>
      <w:r w:rsidR="005C5D9A" w:rsidRPr="004B6D84">
        <w:rPr>
          <w:rFonts w:cs="Times New Roman"/>
          <w:sz w:val="28"/>
          <w:szCs w:val="28"/>
          <w:lang w:val="pt-BR"/>
        </w:rPr>
        <w:t xml:space="preserve"> (</w:t>
      </w:r>
      <w:r w:rsidR="00421F97" w:rsidRPr="004B6D84">
        <w:rPr>
          <w:rFonts w:cs="Times New Roman"/>
          <w:sz w:val="28"/>
          <w:szCs w:val="28"/>
          <w:lang w:val="pt-BR"/>
        </w:rPr>
        <w:t>WHR).</w:t>
      </w:r>
    </w:p>
    <w:p w:rsidR="00421F97" w:rsidRPr="004B6D84" w:rsidRDefault="00421F97" w:rsidP="005D4AFC">
      <w:pPr>
        <w:widowControl w:val="0"/>
        <w:spacing w:after="0" w:line="360" w:lineRule="auto"/>
        <w:ind w:right="-2" w:firstLine="720"/>
        <w:jc w:val="both"/>
        <w:rPr>
          <w:rFonts w:cs="Times New Roman"/>
          <w:sz w:val="28"/>
          <w:szCs w:val="28"/>
          <w:lang w:val="pt-BR"/>
        </w:rPr>
      </w:pPr>
      <w:r w:rsidRPr="004B6D84">
        <w:rPr>
          <w:rFonts w:cs="Times New Roman"/>
          <w:sz w:val="28"/>
          <w:szCs w:val="28"/>
          <w:lang w:val="pt-BR"/>
        </w:rPr>
        <w:t xml:space="preserve"> </w:t>
      </w:r>
      <w:r w:rsidR="00993023" w:rsidRPr="004B6D84">
        <w:rPr>
          <w:rFonts w:cs="Times New Roman"/>
          <w:sz w:val="28"/>
          <w:szCs w:val="28"/>
          <w:lang w:val="pt-BR"/>
        </w:rPr>
        <w:t xml:space="preserve">+ </w:t>
      </w:r>
      <w:r w:rsidRPr="004B6D84">
        <w:rPr>
          <w:rFonts w:cs="Times New Roman"/>
          <w:sz w:val="28"/>
          <w:szCs w:val="28"/>
          <w:lang w:val="pt-BR"/>
        </w:rPr>
        <w:t>Tỷ lệ mỡ cơ thể được xác định là cao khi giá trị đo được &gt; 30% đối với nữ và &gt; 25% đối với nam</w:t>
      </w:r>
      <w:r w:rsidR="00B2725E" w:rsidRPr="004B6D84">
        <w:rPr>
          <w:rFonts w:cs="Times New Roman"/>
          <w:sz w:val="28"/>
          <w:szCs w:val="28"/>
          <w:lang w:val="pt-BR"/>
        </w:rPr>
        <w:t xml:space="preserve"> </w:t>
      </w:r>
      <w:r w:rsidR="00514B4E" w:rsidRPr="004B6D84">
        <w:rPr>
          <w:rFonts w:cs="Times New Roman"/>
          <w:sz w:val="28"/>
          <w:szCs w:val="28"/>
          <w:lang w:val="pt-BR"/>
        </w:rPr>
        <w:fldChar w:fldCharType="begin"/>
      </w:r>
      <w:r w:rsidR="002F7CD6">
        <w:rPr>
          <w:rFonts w:cs="Times New Roman"/>
          <w:sz w:val="28"/>
          <w:szCs w:val="28"/>
          <w:lang w:val="pt-BR"/>
        </w:rPr>
        <w:instrText xml:space="preserve"> ADDIN EN.CITE &lt;EndNote&gt;&lt;Cite&gt;&lt;Author&gt;Barnes AJ&lt;/Author&gt;&lt;Year&gt;2016&lt;/Year&gt;&lt;RecNum&gt;132&lt;/RecNum&gt;&lt;DisplayText&gt;[106]&lt;/DisplayText&gt;&lt;record&gt;&lt;rec-number&gt;132&lt;/rec-number&gt;&lt;foreign-keys&gt;&lt;key app="EN" db-id="ffsz5v0x55dftpersssxz5fn09z50xx0txsd"&gt;132&lt;/key&gt;&lt;/foreign-keys&gt;&lt;ref-type name="Journal Article"&gt;17&lt;/ref-type&gt;&lt;contributors&gt;&lt;authors&gt;&lt;author&gt;Barnes AJ, Xu H, Tseng C-H, Ang A, Tallen L, Moore AA, et al&lt;/author&gt;&lt;/authors&gt;&lt;/contributors&gt;&lt;titles&gt;&lt;title&gt;The Effect of a Patient–Provider Educational Intervention to Reduce At-Risk Drinking on Changes in Health and Health-Related Quality of Life Among Older Adults: The Project SHARE Study&lt;/title&gt;&lt;secondary-title&gt;Journal of substance abuse treatment&lt;/secondary-title&gt;&lt;/titles&gt;&lt;pages&gt;14-20&lt;/pages&gt;&lt;volume&gt;60&lt;/volume&gt;&lt;dates&gt;&lt;year&gt;2016&lt;/year&gt;&lt;/dates&gt;&lt;urls&gt;&lt;/urls&gt;&lt;/record&gt;&lt;/Cite&gt;&lt;/EndNote&gt;</w:instrText>
      </w:r>
      <w:r w:rsidR="00514B4E" w:rsidRPr="004B6D84">
        <w:rPr>
          <w:rFonts w:cs="Times New Roman"/>
          <w:sz w:val="28"/>
          <w:szCs w:val="28"/>
          <w:lang w:val="pt-BR"/>
        </w:rPr>
        <w:fldChar w:fldCharType="separate"/>
      </w:r>
      <w:r w:rsidR="002F7CD6">
        <w:rPr>
          <w:rFonts w:cs="Times New Roman"/>
          <w:noProof/>
          <w:sz w:val="28"/>
          <w:szCs w:val="28"/>
          <w:lang w:val="pt-BR"/>
        </w:rPr>
        <w:t>[</w:t>
      </w:r>
      <w:hyperlink w:anchor="_ENREF_106" w:tooltip="Barnes AJ, 2016 #132" w:history="1">
        <w:r w:rsidR="008E4498">
          <w:rPr>
            <w:rFonts w:cs="Times New Roman"/>
            <w:noProof/>
            <w:sz w:val="28"/>
            <w:szCs w:val="28"/>
            <w:lang w:val="pt-BR"/>
          </w:rPr>
          <w:t>106</w:t>
        </w:r>
      </w:hyperlink>
      <w:r w:rsidR="002F7CD6">
        <w:rPr>
          <w:rFonts w:cs="Times New Roman"/>
          <w:noProof/>
          <w:sz w:val="28"/>
          <w:szCs w:val="28"/>
          <w:lang w:val="pt-BR"/>
        </w:rPr>
        <w:t>]</w:t>
      </w:r>
      <w:r w:rsidR="00514B4E" w:rsidRPr="004B6D84">
        <w:rPr>
          <w:rFonts w:cs="Times New Roman"/>
          <w:sz w:val="28"/>
          <w:szCs w:val="28"/>
          <w:lang w:val="pt-BR"/>
        </w:rPr>
        <w:fldChar w:fldCharType="end"/>
      </w:r>
      <w:r w:rsidRPr="004B6D84">
        <w:rPr>
          <w:rFonts w:cs="Times New Roman"/>
          <w:sz w:val="28"/>
          <w:szCs w:val="28"/>
          <w:lang w:val="pt-BR"/>
        </w:rPr>
        <w:t>.</w:t>
      </w:r>
    </w:p>
    <w:p w:rsidR="00421F97" w:rsidRPr="004B6D84" w:rsidRDefault="00993023" w:rsidP="005D4AFC">
      <w:pPr>
        <w:widowControl w:val="0"/>
        <w:spacing w:after="0" w:line="360" w:lineRule="auto"/>
        <w:ind w:right="-2" w:firstLine="720"/>
        <w:jc w:val="both"/>
        <w:rPr>
          <w:rFonts w:cs="Times New Roman"/>
          <w:sz w:val="28"/>
          <w:szCs w:val="28"/>
          <w:lang w:val="pt-BR"/>
        </w:rPr>
      </w:pPr>
      <w:r w:rsidRPr="004B6D84">
        <w:rPr>
          <w:rFonts w:cs="Times New Roman"/>
          <w:sz w:val="28"/>
          <w:szCs w:val="28"/>
          <w:lang w:val="pt-BR"/>
        </w:rPr>
        <w:t xml:space="preserve">+ </w:t>
      </w:r>
      <w:r w:rsidR="00421F97" w:rsidRPr="004B6D84">
        <w:rPr>
          <w:rFonts w:cs="Times New Roman"/>
          <w:sz w:val="28"/>
          <w:szCs w:val="28"/>
          <w:lang w:val="pt-BR"/>
        </w:rPr>
        <w:t>Chỉ số khối cơ thể</w:t>
      </w:r>
      <w:r w:rsidR="005C5D9A" w:rsidRPr="004B6D84">
        <w:rPr>
          <w:rFonts w:cs="Times New Roman"/>
          <w:sz w:val="28"/>
          <w:szCs w:val="28"/>
          <w:lang w:val="pt-BR"/>
        </w:rPr>
        <w:t xml:space="preserve"> </w:t>
      </w:r>
      <w:r w:rsidR="00421F97" w:rsidRPr="004B6D84">
        <w:rPr>
          <w:rFonts w:cs="Times New Roman"/>
          <w:sz w:val="28"/>
          <w:szCs w:val="28"/>
          <w:lang w:val="pt-BR"/>
        </w:rPr>
        <w:t>(BodyMassIndex: BMI) được tính theo công thức:</w:t>
      </w:r>
    </w:p>
    <w:p w:rsidR="00421F97" w:rsidRPr="004B6D84" w:rsidRDefault="00421F97" w:rsidP="005D4AFC">
      <w:pPr>
        <w:widowControl w:val="0"/>
        <w:spacing w:after="0" w:line="360" w:lineRule="auto"/>
        <w:ind w:right="-2" w:firstLine="720"/>
        <w:jc w:val="both"/>
        <w:rPr>
          <w:rFonts w:cs="Times New Roman"/>
          <w:sz w:val="28"/>
          <w:szCs w:val="28"/>
          <w:lang w:val="pt-BR"/>
        </w:rPr>
      </w:pPr>
      <w:r w:rsidRPr="004B6D84">
        <w:rPr>
          <w:rFonts w:cs="Times New Roman"/>
          <w:sz w:val="28"/>
          <w:szCs w:val="28"/>
          <w:lang w:val="pt-BR"/>
        </w:rPr>
        <w:t xml:space="preserve">          BMI=  Cân nặng</w:t>
      </w:r>
      <w:r w:rsidR="005C5D9A" w:rsidRPr="004B6D84">
        <w:rPr>
          <w:rFonts w:cs="Times New Roman"/>
          <w:sz w:val="28"/>
          <w:szCs w:val="28"/>
          <w:lang w:val="pt-BR"/>
        </w:rPr>
        <w:t xml:space="preserve"> </w:t>
      </w:r>
      <w:r w:rsidRPr="004B6D84">
        <w:rPr>
          <w:rFonts w:cs="Times New Roman"/>
          <w:sz w:val="28"/>
          <w:szCs w:val="28"/>
          <w:lang w:val="pt-BR"/>
        </w:rPr>
        <w:t>(kg</w:t>
      </w:r>
      <w:r w:rsidR="00ED1777">
        <w:rPr>
          <w:rFonts w:cs="Times New Roman"/>
          <w:sz w:val="28"/>
          <w:szCs w:val="28"/>
          <w:lang w:val="pt-BR"/>
        </w:rPr>
        <w:t>)</w:t>
      </w:r>
      <w:r w:rsidRPr="004B6D84">
        <w:rPr>
          <w:rFonts w:cs="Times New Roman"/>
          <w:sz w:val="28"/>
          <w:szCs w:val="28"/>
          <w:lang w:val="pt-BR"/>
        </w:rPr>
        <w:t>/Chiều cao  x Chiều cao</w:t>
      </w:r>
    </w:p>
    <w:p w:rsidR="00421F97" w:rsidRPr="004B6D84" w:rsidRDefault="00993023" w:rsidP="005D4AFC">
      <w:pPr>
        <w:widowControl w:val="0"/>
        <w:autoSpaceDE w:val="0"/>
        <w:autoSpaceDN w:val="0"/>
        <w:adjustRightInd w:val="0"/>
        <w:spacing w:after="0" w:line="360" w:lineRule="auto"/>
        <w:ind w:right="-2" w:firstLine="720"/>
        <w:jc w:val="both"/>
        <w:rPr>
          <w:rFonts w:cs="Times New Roman"/>
          <w:sz w:val="28"/>
          <w:szCs w:val="28"/>
          <w:lang w:val="pt-BR"/>
        </w:rPr>
      </w:pPr>
      <w:r w:rsidRPr="004B6D84">
        <w:rPr>
          <w:rFonts w:cs="Times New Roman"/>
          <w:sz w:val="28"/>
          <w:szCs w:val="28"/>
          <w:lang w:val="pt-BR"/>
        </w:rPr>
        <w:t xml:space="preserve">+ </w:t>
      </w:r>
      <w:r w:rsidR="00421F97" w:rsidRPr="004B6D84">
        <w:rPr>
          <w:rFonts w:cs="Times New Roman"/>
          <w:sz w:val="28"/>
          <w:szCs w:val="28"/>
          <w:lang w:val="pt-BR"/>
        </w:rPr>
        <w:t>Đánh giá tình trạng đinh dưỡng theo tiêu chuẩn đề nghị của các nước ASEAN</w:t>
      </w:r>
      <w:r w:rsidR="00F775E0" w:rsidRPr="004B6D84">
        <w:rPr>
          <w:rFonts w:cs="Times New Roman"/>
          <w:sz w:val="28"/>
          <w:szCs w:val="28"/>
          <w:lang w:val="pt-BR"/>
        </w:rPr>
        <w:t xml:space="preserve"> </w:t>
      </w:r>
      <w:r w:rsidR="00514B4E" w:rsidRPr="004B6D84">
        <w:rPr>
          <w:rFonts w:cs="Times New Roman"/>
          <w:sz w:val="28"/>
          <w:szCs w:val="28"/>
          <w:lang w:val="pt-BR"/>
        </w:rPr>
        <w:fldChar w:fldCharType="begin"/>
      </w:r>
      <w:r w:rsidR="002F7CD6">
        <w:rPr>
          <w:rFonts w:cs="Times New Roman"/>
          <w:sz w:val="28"/>
          <w:szCs w:val="28"/>
          <w:lang w:val="pt-BR"/>
        </w:rPr>
        <w:instrText xml:space="preserve"> ADDIN EN.CITE &lt;EndNote&gt;&lt;Cite&gt;&lt;Author&gt;Ainsworth BE&lt;/Author&gt;&lt;Year&gt;2000&lt;/Year&gt;&lt;RecNum&gt;127&lt;/RecNum&gt;&lt;DisplayText&gt;[107]&lt;/DisplayText&gt;&lt;record&gt;&lt;rec-number&gt;127&lt;/rec-number&gt;&lt;foreign-keys&gt;&lt;key app="EN" db-id="ffsz5v0x55dftpersssxz5fn09z50xx0txsd"&gt;127&lt;/key&gt;&lt;/foreign-keys&gt;&lt;ref-type name="Journal Article"&gt;17&lt;/ref-type&gt;&lt;contributors&gt;&lt;authors&gt;&lt;author&gt;Ainsworth BE, Haskell WL, Whitt MC, Irwin ML, Swartz AM, Strath SJ, et al,&lt;/author&gt;&lt;/authors&gt;&lt;/contributors&gt;&lt;titles&gt;&lt;title&gt;Compendium of physical activities: an update of activity codes and MET intensities&lt;/title&gt;&lt;secondary-title&gt;Medicine &amp;amp; science in sports &amp;amp; exercise&lt;/secondary-title&gt;&lt;/titles&gt;&lt;pages&gt;498-516&lt;/pages&gt;&lt;volume&gt;32 (9)&lt;/volume&gt;&lt;dates&gt;&lt;year&gt;2000&lt;/year&gt;&lt;/dates&gt;&lt;urls&gt;&lt;/urls&gt;&lt;/record&gt;&lt;/Cite&gt;&lt;/EndNote&gt;</w:instrText>
      </w:r>
      <w:r w:rsidR="00514B4E" w:rsidRPr="004B6D84">
        <w:rPr>
          <w:rFonts w:cs="Times New Roman"/>
          <w:sz w:val="28"/>
          <w:szCs w:val="28"/>
          <w:lang w:val="pt-BR"/>
        </w:rPr>
        <w:fldChar w:fldCharType="separate"/>
      </w:r>
      <w:r w:rsidR="002F7CD6">
        <w:rPr>
          <w:rFonts w:cs="Times New Roman"/>
          <w:noProof/>
          <w:sz w:val="28"/>
          <w:szCs w:val="28"/>
          <w:lang w:val="pt-BR"/>
        </w:rPr>
        <w:t>[</w:t>
      </w:r>
      <w:hyperlink w:anchor="_ENREF_107" w:tooltip="Ainsworth BE, 2000 #127" w:history="1">
        <w:r w:rsidR="008E4498">
          <w:rPr>
            <w:rFonts w:cs="Times New Roman"/>
            <w:noProof/>
            <w:sz w:val="28"/>
            <w:szCs w:val="28"/>
            <w:lang w:val="pt-BR"/>
          </w:rPr>
          <w:t>107</w:t>
        </w:r>
      </w:hyperlink>
      <w:r w:rsidR="002F7CD6">
        <w:rPr>
          <w:rFonts w:cs="Times New Roman"/>
          <w:noProof/>
          <w:sz w:val="28"/>
          <w:szCs w:val="28"/>
          <w:lang w:val="pt-BR"/>
        </w:rPr>
        <w:t>]</w:t>
      </w:r>
      <w:r w:rsidR="00514B4E" w:rsidRPr="004B6D84">
        <w:rPr>
          <w:rFonts w:cs="Times New Roman"/>
          <w:sz w:val="28"/>
          <w:szCs w:val="28"/>
          <w:lang w:val="pt-BR"/>
        </w:rPr>
        <w:fldChar w:fldCharType="end"/>
      </w:r>
      <w:r w:rsidR="00421F97" w:rsidRPr="004B6D84">
        <w:rPr>
          <w:rFonts w:cs="Times New Roman"/>
          <w:sz w:val="28"/>
          <w:szCs w:val="28"/>
          <w:lang w:val="pt-BR"/>
        </w:rPr>
        <w:t>.</w:t>
      </w:r>
    </w:p>
    <w:tbl>
      <w:tblPr>
        <w:tblW w:w="8770"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1875"/>
        <w:gridCol w:w="4465"/>
      </w:tblGrid>
      <w:tr w:rsidR="00421F97" w:rsidRPr="004B6D84" w:rsidTr="005C5D9A">
        <w:trPr>
          <w:jc w:val="center"/>
        </w:trPr>
        <w:tc>
          <w:tcPr>
            <w:tcW w:w="2430" w:type="dxa"/>
          </w:tcPr>
          <w:p w:rsidR="00421F97" w:rsidRPr="004B6D84" w:rsidRDefault="00421F97" w:rsidP="009D1BD3">
            <w:pPr>
              <w:widowControl w:val="0"/>
              <w:autoSpaceDE w:val="0"/>
              <w:autoSpaceDN w:val="0"/>
              <w:adjustRightInd w:val="0"/>
              <w:spacing w:after="0" w:line="312" w:lineRule="auto"/>
              <w:jc w:val="center"/>
              <w:rPr>
                <w:rFonts w:cs="Times New Roman"/>
                <w:b/>
                <w:sz w:val="28"/>
                <w:szCs w:val="28"/>
                <w:lang w:val="pt-BR"/>
              </w:rPr>
            </w:pPr>
            <w:r w:rsidRPr="004B6D84">
              <w:rPr>
                <w:rFonts w:cs="Times New Roman"/>
                <w:b/>
                <w:sz w:val="28"/>
                <w:szCs w:val="28"/>
                <w:lang w:val="pt-BR"/>
              </w:rPr>
              <w:t>Phân loạ</w:t>
            </w:r>
            <w:r w:rsidRPr="004B6D84">
              <w:rPr>
                <w:rFonts w:cs="Times New Roman"/>
                <w:sz w:val="28"/>
                <w:szCs w:val="28"/>
                <w:lang w:val="pt-BR"/>
              </w:rPr>
              <w:t>i</w:t>
            </w:r>
          </w:p>
        </w:tc>
        <w:tc>
          <w:tcPr>
            <w:tcW w:w="1875" w:type="dxa"/>
          </w:tcPr>
          <w:p w:rsidR="00421F97" w:rsidRPr="004B6D84" w:rsidRDefault="00421F97" w:rsidP="009D1BD3">
            <w:pPr>
              <w:widowControl w:val="0"/>
              <w:autoSpaceDE w:val="0"/>
              <w:autoSpaceDN w:val="0"/>
              <w:adjustRightInd w:val="0"/>
              <w:spacing w:after="0" w:line="312" w:lineRule="auto"/>
              <w:jc w:val="center"/>
              <w:rPr>
                <w:rFonts w:cs="Times New Roman"/>
                <w:b/>
                <w:sz w:val="28"/>
                <w:szCs w:val="28"/>
                <w:lang w:val="pt-BR"/>
              </w:rPr>
            </w:pPr>
            <w:r w:rsidRPr="004B6D84">
              <w:rPr>
                <w:rFonts w:cs="Times New Roman"/>
                <w:b/>
                <w:sz w:val="28"/>
                <w:szCs w:val="28"/>
                <w:lang w:val="pt-BR"/>
              </w:rPr>
              <w:t>BMI</w:t>
            </w:r>
          </w:p>
        </w:tc>
        <w:tc>
          <w:tcPr>
            <w:tcW w:w="4465" w:type="dxa"/>
          </w:tcPr>
          <w:p w:rsidR="00421F97" w:rsidRPr="004B6D84" w:rsidRDefault="00421F97" w:rsidP="009D1BD3">
            <w:pPr>
              <w:widowControl w:val="0"/>
              <w:autoSpaceDE w:val="0"/>
              <w:autoSpaceDN w:val="0"/>
              <w:adjustRightInd w:val="0"/>
              <w:spacing w:after="0" w:line="312" w:lineRule="auto"/>
              <w:jc w:val="center"/>
              <w:rPr>
                <w:rFonts w:cs="Times New Roman"/>
                <w:b/>
                <w:sz w:val="28"/>
                <w:szCs w:val="28"/>
                <w:lang w:val="pt-BR"/>
              </w:rPr>
            </w:pPr>
            <w:r w:rsidRPr="004B6D84">
              <w:rPr>
                <w:rFonts w:cs="Times New Roman"/>
                <w:b/>
                <w:sz w:val="28"/>
                <w:szCs w:val="28"/>
                <w:lang w:val="pt-BR"/>
              </w:rPr>
              <w:t>Kết hợp yếu tố nguy cơ</w:t>
            </w:r>
          </w:p>
        </w:tc>
      </w:tr>
      <w:tr w:rsidR="00421F97" w:rsidRPr="004B6D84" w:rsidTr="005C5D9A">
        <w:trPr>
          <w:jc w:val="center"/>
        </w:trPr>
        <w:tc>
          <w:tcPr>
            <w:tcW w:w="2430" w:type="dxa"/>
          </w:tcPr>
          <w:p w:rsidR="00421F97" w:rsidRPr="004B6D84" w:rsidRDefault="00421F97" w:rsidP="009D1BD3">
            <w:pPr>
              <w:widowControl w:val="0"/>
              <w:autoSpaceDE w:val="0"/>
              <w:autoSpaceDN w:val="0"/>
              <w:adjustRightInd w:val="0"/>
              <w:spacing w:after="0" w:line="312" w:lineRule="auto"/>
              <w:rPr>
                <w:rFonts w:cs="Times New Roman"/>
                <w:sz w:val="28"/>
                <w:szCs w:val="28"/>
                <w:lang w:val="pt-BR"/>
              </w:rPr>
            </w:pPr>
            <w:r w:rsidRPr="004B6D84">
              <w:rPr>
                <w:rFonts w:cs="Times New Roman"/>
                <w:sz w:val="28"/>
                <w:szCs w:val="28"/>
                <w:lang w:val="pt-BR"/>
              </w:rPr>
              <w:t>Gầy</w:t>
            </w:r>
          </w:p>
        </w:tc>
        <w:tc>
          <w:tcPr>
            <w:tcW w:w="1875" w:type="dxa"/>
          </w:tcPr>
          <w:p w:rsidR="00421F97" w:rsidRPr="004B6D84" w:rsidRDefault="00421F97" w:rsidP="009D1BD3">
            <w:pPr>
              <w:widowControl w:val="0"/>
              <w:autoSpaceDE w:val="0"/>
              <w:autoSpaceDN w:val="0"/>
              <w:adjustRightInd w:val="0"/>
              <w:spacing w:after="0" w:line="312" w:lineRule="auto"/>
              <w:jc w:val="center"/>
              <w:rPr>
                <w:rFonts w:cs="Times New Roman"/>
                <w:sz w:val="28"/>
                <w:szCs w:val="28"/>
                <w:lang w:val="pt-BR"/>
              </w:rPr>
            </w:pPr>
            <w:r w:rsidRPr="004B6D84">
              <w:rPr>
                <w:rFonts w:cs="Times New Roman"/>
                <w:sz w:val="28"/>
                <w:szCs w:val="28"/>
                <w:lang w:val="pt-BR"/>
              </w:rPr>
              <w:t>&lt;18,5</w:t>
            </w:r>
          </w:p>
        </w:tc>
        <w:tc>
          <w:tcPr>
            <w:tcW w:w="4465" w:type="dxa"/>
          </w:tcPr>
          <w:p w:rsidR="00421F97" w:rsidRPr="004B6D84" w:rsidRDefault="00421F97" w:rsidP="009D1BD3">
            <w:pPr>
              <w:widowControl w:val="0"/>
              <w:autoSpaceDE w:val="0"/>
              <w:autoSpaceDN w:val="0"/>
              <w:adjustRightInd w:val="0"/>
              <w:spacing w:after="0" w:line="312" w:lineRule="auto"/>
              <w:jc w:val="both"/>
              <w:rPr>
                <w:rFonts w:cs="Times New Roman"/>
                <w:sz w:val="28"/>
                <w:szCs w:val="28"/>
                <w:lang w:val="pt-BR"/>
              </w:rPr>
            </w:pPr>
            <w:r w:rsidRPr="004B6D84">
              <w:rPr>
                <w:rFonts w:cs="Times New Roman"/>
                <w:sz w:val="28"/>
                <w:szCs w:val="28"/>
                <w:lang w:val="pt-BR"/>
              </w:rPr>
              <w:t>Thấp, là yếu tố nguy cơ trên lâm sàng</w:t>
            </w:r>
          </w:p>
        </w:tc>
      </w:tr>
      <w:tr w:rsidR="00421F97" w:rsidRPr="004B6D84" w:rsidTr="005C5D9A">
        <w:trPr>
          <w:jc w:val="center"/>
        </w:trPr>
        <w:tc>
          <w:tcPr>
            <w:tcW w:w="2430" w:type="dxa"/>
          </w:tcPr>
          <w:p w:rsidR="00421F97" w:rsidRPr="004B6D84" w:rsidRDefault="00421F97" w:rsidP="009D1BD3">
            <w:pPr>
              <w:widowControl w:val="0"/>
              <w:autoSpaceDE w:val="0"/>
              <w:autoSpaceDN w:val="0"/>
              <w:adjustRightInd w:val="0"/>
              <w:spacing w:after="0" w:line="312" w:lineRule="auto"/>
              <w:rPr>
                <w:rFonts w:cs="Times New Roman"/>
                <w:sz w:val="28"/>
                <w:szCs w:val="28"/>
                <w:lang w:val="pt-BR"/>
              </w:rPr>
            </w:pPr>
            <w:r w:rsidRPr="004B6D84">
              <w:rPr>
                <w:rFonts w:cs="Times New Roman"/>
                <w:sz w:val="28"/>
                <w:szCs w:val="28"/>
                <w:lang w:val="pt-BR"/>
              </w:rPr>
              <w:t>Bình thường</w:t>
            </w:r>
          </w:p>
        </w:tc>
        <w:tc>
          <w:tcPr>
            <w:tcW w:w="1875" w:type="dxa"/>
          </w:tcPr>
          <w:p w:rsidR="00421F97" w:rsidRPr="004B6D84" w:rsidRDefault="00421F97" w:rsidP="009D1BD3">
            <w:pPr>
              <w:widowControl w:val="0"/>
              <w:autoSpaceDE w:val="0"/>
              <w:autoSpaceDN w:val="0"/>
              <w:adjustRightInd w:val="0"/>
              <w:spacing w:after="0" w:line="312" w:lineRule="auto"/>
              <w:jc w:val="center"/>
              <w:rPr>
                <w:rFonts w:cs="Times New Roman"/>
                <w:sz w:val="28"/>
                <w:szCs w:val="28"/>
                <w:lang w:val="pt-BR"/>
              </w:rPr>
            </w:pPr>
            <w:r w:rsidRPr="004B6D84">
              <w:rPr>
                <w:rFonts w:cs="Times New Roman"/>
                <w:sz w:val="28"/>
                <w:szCs w:val="28"/>
                <w:lang w:val="pt-BR"/>
              </w:rPr>
              <w:t>18,5-22,9</w:t>
            </w:r>
          </w:p>
        </w:tc>
        <w:tc>
          <w:tcPr>
            <w:tcW w:w="4465" w:type="dxa"/>
          </w:tcPr>
          <w:p w:rsidR="00421F97" w:rsidRPr="004B6D84" w:rsidRDefault="00421F97" w:rsidP="009D1BD3">
            <w:pPr>
              <w:widowControl w:val="0"/>
              <w:autoSpaceDE w:val="0"/>
              <w:autoSpaceDN w:val="0"/>
              <w:adjustRightInd w:val="0"/>
              <w:spacing w:after="0" w:line="312" w:lineRule="auto"/>
              <w:jc w:val="center"/>
              <w:rPr>
                <w:rFonts w:cs="Times New Roman"/>
                <w:sz w:val="28"/>
                <w:szCs w:val="28"/>
                <w:lang w:val="pt-BR"/>
              </w:rPr>
            </w:pPr>
            <w:r w:rsidRPr="004B6D84">
              <w:rPr>
                <w:rFonts w:cs="Times New Roman"/>
                <w:sz w:val="28"/>
                <w:szCs w:val="28"/>
                <w:lang w:val="pt-BR"/>
              </w:rPr>
              <w:t>Bình thường</w:t>
            </w:r>
          </w:p>
        </w:tc>
      </w:tr>
      <w:tr w:rsidR="00421F97" w:rsidRPr="004B6D84" w:rsidTr="005C5D9A">
        <w:trPr>
          <w:jc w:val="center"/>
        </w:trPr>
        <w:tc>
          <w:tcPr>
            <w:tcW w:w="2430" w:type="dxa"/>
          </w:tcPr>
          <w:p w:rsidR="00421F97" w:rsidRPr="004B6D84" w:rsidRDefault="00421F97" w:rsidP="009D1BD3">
            <w:pPr>
              <w:widowControl w:val="0"/>
              <w:autoSpaceDE w:val="0"/>
              <w:autoSpaceDN w:val="0"/>
              <w:adjustRightInd w:val="0"/>
              <w:spacing w:after="0" w:line="312" w:lineRule="auto"/>
              <w:rPr>
                <w:rFonts w:cs="Times New Roman"/>
                <w:sz w:val="28"/>
                <w:szCs w:val="28"/>
                <w:lang w:val="pt-BR"/>
              </w:rPr>
            </w:pPr>
            <w:r w:rsidRPr="004B6D84">
              <w:rPr>
                <w:rFonts w:cs="Times New Roman"/>
                <w:sz w:val="28"/>
                <w:szCs w:val="28"/>
                <w:lang w:val="pt-BR"/>
              </w:rPr>
              <w:t>Thừa cân</w:t>
            </w:r>
          </w:p>
        </w:tc>
        <w:tc>
          <w:tcPr>
            <w:tcW w:w="1875" w:type="dxa"/>
          </w:tcPr>
          <w:p w:rsidR="00421F97" w:rsidRPr="004B6D84" w:rsidRDefault="00421F97" w:rsidP="009D1BD3">
            <w:pPr>
              <w:widowControl w:val="0"/>
              <w:autoSpaceDE w:val="0"/>
              <w:autoSpaceDN w:val="0"/>
              <w:adjustRightInd w:val="0"/>
              <w:spacing w:after="0" w:line="312" w:lineRule="auto"/>
              <w:jc w:val="center"/>
              <w:rPr>
                <w:rFonts w:cs="Times New Roman"/>
                <w:sz w:val="28"/>
                <w:szCs w:val="28"/>
                <w:lang w:val="pt-BR"/>
              </w:rPr>
            </w:pPr>
            <w:r w:rsidRPr="004B6D84">
              <w:rPr>
                <w:rFonts w:cs="Times New Roman"/>
                <w:sz w:val="28"/>
                <w:szCs w:val="28"/>
                <w:lang w:val="pt-BR"/>
              </w:rPr>
              <w:t>≥23</w:t>
            </w:r>
          </w:p>
        </w:tc>
        <w:tc>
          <w:tcPr>
            <w:tcW w:w="4465" w:type="dxa"/>
          </w:tcPr>
          <w:p w:rsidR="00421F97" w:rsidRPr="004B6D84" w:rsidRDefault="00421F97" w:rsidP="009D1BD3">
            <w:pPr>
              <w:widowControl w:val="0"/>
              <w:autoSpaceDE w:val="0"/>
              <w:autoSpaceDN w:val="0"/>
              <w:adjustRightInd w:val="0"/>
              <w:spacing w:after="0" w:line="312" w:lineRule="auto"/>
              <w:jc w:val="center"/>
              <w:rPr>
                <w:rFonts w:cs="Times New Roman"/>
                <w:sz w:val="28"/>
                <w:szCs w:val="28"/>
                <w:lang w:val="pt-BR"/>
              </w:rPr>
            </w:pPr>
          </w:p>
        </w:tc>
      </w:tr>
      <w:tr w:rsidR="00421F97" w:rsidRPr="004B6D84" w:rsidTr="005C5D9A">
        <w:trPr>
          <w:jc w:val="center"/>
        </w:trPr>
        <w:tc>
          <w:tcPr>
            <w:tcW w:w="2430" w:type="dxa"/>
          </w:tcPr>
          <w:p w:rsidR="00421F97" w:rsidRPr="004B6D84" w:rsidRDefault="00421F97" w:rsidP="009D1BD3">
            <w:pPr>
              <w:widowControl w:val="0"/>
              <w:autoSpaceDE w:val="0"/>
              <w:autoSpaceDN w:val="0"/>
              <w:adjustRightInd w:val="0"/>
              <w:spacing w:after="0" w:line="312" w:lineRule="auto"/>
              <w:rPr>
                <w:rFonts w:cs="Times New Roman"/>
                <w:sz w:val="28"/>
                <w:szCs w:val="28"/>
                <w:lang w:val="pt-BR"/>
              </w:rPr>
            </w:pPr>
            <w:r w:rsidRPr="004B6D84">
              <w:rPr>
                <w:rFonts w:cs="Times New Roman"/>
                <w:sz w:val="28"/>
                <w:szCs w:val="28"/>
                <w:lang w:val="pt-BR"/>
              </w:rPr>
              <w:t>Nguy cơ</w:t>
            </w:r>
          </w:p>
        </w:tc>
        <w:tc>
          <w:tcPr>
            <w:tcW w:w="1875" w:type="dxa"/>
          </w:tcPr>
          <w:p w:rsidR="00421F97" w:rsidRPr="004B6D84" w:rsidRDefault="00421F97" w:rsidP="009D1BD3">
            <w:pPr>
              <w:widowControl w:val="0"/>
              <w:autoSpaceDE w:val="0"/>
              <w:autoSpaceDN w:val="0"/>
              <w:adjustRightInd w:val="0"/>
              <w:spacing w:after="0" w:line="312" w:lineRule="auto"/>
              <w:jc w:val="center"/>
              <w:rPr>
                <w:rFonts w:cs="Times New Roman"/>
                <w:sz w:val="28"/>
                <w:szCs w:val="28"/>
                <w:lang w:val="pt-BR"/>
              </w:rPr>
            </w:pPr>
            <w:r w:rsidRPr="004B6D84">
              <w:rPr>
                <w:rFonts w:cs="Times New Roman"/>
                <w:sz w:val="28"/>
                <w:szCs w:val="28"/>
                <w:lang w:val="pt-BR"/>
              </w:rPr>
              <w:t>23-24,9</w:t>
            </w:r>
          </w:p>
        </w:tc>
        <w:tc>
          <w:tcPr>
            <w:tcW w:w="4465" w:type="dxa"/>
          </w:tcPr>
          <w:p w:rsidR="00421F97" w:rsidRPr="004B6D84" w:rsidRDefault="00421F97" w:rsidP="009D1BD3">
            <w:pPr>
              <w:widowControl w:val="0"/>
              <w:autoSpaceDE w:val="0"/>
              <w:autoSpaceDN w:val="0"/>
              <w:adjustRightInd w:val="0"/>
              <w:spacing w:after="0" w:line="312" w:lineRule="auto"/>
              <w:jc w:val="center"/>
              <w:rPr>
                <w:rFonts w:cs="Times New Roman"/>
                <w:sz w:val="28"/>
                <w:szCs w:val="28"/>
                <w:lang w:val="pt-BR"/>
              </w:rPr>
            </w:pPr>
            <w:r w:rsidRPr="004B6D84">
              <w:rPr>
                <w:rFonts w:cs="Times New Roman"/>
                <w:sz w:val="28"/>
                <w:szCs w:val="28"/>
                <w:lang w:val="pt-BR"/>
              </w:rPr>
              <w:t>Tăng</w:t>
            </w:r>
          </w:p>
        </w:tc>
      </w:tr>
      <w:tr w:rsidR="00421F97" w:rsidRPr="004B6D84" w:rsidTr="005C5D9A">
        <w:trPr>
          <w:jc w:val="center"/>
        </w:trPr>
        <w:tc>
          <w:tcPr>
            <w:tcW w:w="2430" w:type="dxa"/>
          </w:tcPr>
          <w:p w:rsidR="00421F97" w:rsidRPr="004B6D84" w:rsidRDefault="00421F97" w:rsidP="009D1BD3">
            <w:pPr>
              <w:widowControl w:val="0"/>
              <w:autoSpaceDE w:val="0"/>
              <w:autoSpaceDN w:val="0"/>
              <w:adjustRightInd w:val="0"/>
              <w:spacing w:after="0" w:line="312" w:lineRule="auto"/>
              <w:rPr>
                <w:rFonts w:cs="Times New Roman"/>
                <w:sz w:val="28"/>
                <w:szCs w:val="28"/>
                <w:lang w:val="pt-BR"/>
              </w:rPr>
            </w:pPr>
            <w:r w:rsidRPr="004B6D84">
              <w:rPr>
                <w:rFonts w:cs="Times New Roman"/>
                <w:sz w:val="28"/>
                <w:szCs w:val="28"/>
                <w:lang w:val="pt-BR"/>
              </w:rPr>
              <w:t>+ Béo phì độ 1</w:t>
            </w:r>
          </w:p>
        </w:tc>
        <w:tc>
          <w:tcPr>
            <w:tcW w:w="1875" w:type="dxa"/>
          </w:tcPr>
          <w:p w:rsidR="00421F97" w:rsidRPr="004B6D84" w:rsidRDefault="00421F97" w:rsidP="009D1BD3">
            <w:pPr>
              <w:widowControl w:val="0"/>
              <w:autoSpaceDE w:val="0"/>
              <w:autoSpaceDN w:val="0"/>
              <w:adjustRightInd w:val="0"/>
              <w:spacing w:after="0" w:line="312" w:lineRule="auto"/>
              <w:jc w:val="center"/>
              <w:rPr>
                <w:rFonts w:cs="Times New Roman"/>
                <w:sz w:val="28"/>
                <w:szCs w:val="28"/>
                <w:lang w:val="pt-BR"/>
              </w:rPr>
            </w:pPr>
            <w:r w:rsidRPr="004B6D84">
              <w:rPr>
                <w:rFonts w:cs="Times New Roman"/>
                <w:sz w:val="28"/>
                <w:szCs w:val="28"/>
                <w:lang w:val="pt-BR"/>
              </w:rPr>
              <w:t>25-25,9</w:t>
            </w:r>
          </w:p>
        </w:tc>
        <w:tc>
          <w:tcPr>
            <w:tcW w:w="4465" w:type="dxa"/>
          </w:tcPr>
          <w:p w:rsidR="00421F97" w:rsidRPr="004B6D84" w:rsidRDefault="00421F97" w:rsidP="009D1BD3">
            <w:pPr>
              <w:widowControl w:val="0"/>
              <w:autoSpaceDE w:val="0"/>
              <w:autoSpaceDN w:val="0"/>
              <w:adjustRightInd w:val="0"/>
              <w:spacing w:after="0" w:line="312" w:lineRule="auto"/>
              <w:jc w:val="center"/>
              <w:rPr>
                <w:rFonts w:cs="Times New Roman"/>
                <w:sz w:val="28"/>
                <w:szCs w:val="28"/>
                <w:lang w:val="pt-BR"/>
              </w:rPr>
            </w:pPr>
            <w:r w:rsidRPr="004B6D84">
              <w:rPr>
                <w:rFonts w:cs="Times New Roman"/>
                <w:sz w:val="28"/>
                <w:szCs w:val="28"/>
                <w:lang w:val="pt-BR"/>
              </w:rPr>
              <w:t>Tăng trung bình</w:t>
            </w:r>
          </w:p>
        </w:tc>
      </w:tr>
      <w:tr w:rsidR="00421F97" w:rsidRPr="004B6D84" w:rsidTr="005C5D9A">
        <w:trPr>
          <w:jc w:val="center"/>
        </w:trPr>
        <w:tc>
          <w:tcPr>
            <w:tcW w:w="2430" w:type="dxa"/>
          </w:tcPr>
          <w:p w:rsidR="00421F97" w:rsidRPr="004B6D84" w:rsidRDefault="00421F97" w:rsidP="009D1BD3">
            <w:pPr>
              <w:widowControl w:val="0"/>
              <w:autoSpaceDE w:val="0"/>
              <w:autoSpaceDN w:val="0"/>
              <w:adjustRightInd w:val="0"/>
              <w:spacing w:after="0" w:line="312" w:lineRule="auto"/>
              <w:rPr>
                <w:rFonts w:cs="Times New Roman"/>
                <w:sz w:val="28"/>
                <w:szCs w:val="28"/>
                <w:lang w:val="pt-BR"/>
              </w:rPr>
            </w:pPr>
            <w:r w:rsidRPr="004B6D84">
              <w:rPr>
                <w:rFonts w:cs="Times New Roman"/>
                <w:sz w:val="28"/>
                <w:szCs w:val="28"/>
                <w:lang w:val="pt-BR"/>
              </w:rPr>
              <w:t>+ Béo phì độ 2</w:t>
            </w:r>
          </w:p>
        </w:tc>
        <w:tc>
          <w:tcPr>
            <w:tcW w:w="1875" w:type="dxa"/>
          </w:tcPr>
          <w:p w:rsidR="00421F97" w:rsidRPr="004B6D84" w:rsidRDefault="00421F97" w:rsidP="009D1BD3">
            <w:pPr>
              <w:widowControl w:val="0"/>
              <w:autoSpaceDE w:val="0"/>
              <w:autoSpaceDN w:val="0"/>
              <w:adjustRightInd w:val="0"/>
              <w:spacing w:after="0" w:line="312" w:lineRule="auto"/>
              <w:jc w:val="center"/>
              <w:rPr>
                <w:rFonts w:cs="Times New Roman"/>
                <w:sz w:val="28"/>
                <w:szCs w:val="28"/>
                <w:lang w:val="pt-BR"/>
              </w:rPr>
            </w:pPr>
            <w:r w:rsidRPr="004B6D84">
              <w:rPr>
                <w:rFonts w:cs="Times New Roman"/>
                <w:sz w:val="28"/>
                <w:szCs w:val="28"/>
                <w:lang w:val="pt-BR"/>
              </w:rPr>
              <w:t>≥30</w:t>
            </w:r>
          </w:p>
        </w:tc>
        <w:tc>
          <w:tcPr>
            <w:tcW w:w="4465" w:type="dxa"/>
          </w:tcPr>
          <w:p w:rsidR="00421F97" w:rsidRPr="004B6D84" w:rsidRDefault="00421F97" w:rsidP="009D1BD3">
            <w:pPr>
              <w:widowControl w:val="0"/>
              <w:autoSpaceDE w:val="0"/>
              <w:autoSpaceDN w:val="0"/>
              <w:adjustRightInd w:val="0"/>
              <w:spacing w:after="0" w:line="312" w:lineRule="auto"/>
              <w:jc w:val="center"/>
              <w:rPr>
                <w:rFonts w:cs="Times New Roman"/>
                <w:sz w:val="28"/>
                <w:szCs w:val="28"/>
                <w:lang w:val="pt-BR"/>
              </w:rPr>
            </w:pPr>
            <w:r w:rsidRPr="004B6D84">
              <w:rPr>
                <w:rFonts w:cs="Times New Roman"/>
                <w:sz w:val="28"/>
                <w:szCs w:val="28"/>
                <w:lang w:val="pt-BR"/>
              </w:rPr>
              <w:t>Nặng</w:t>
            </w:r>
          </w:p>
        </w:tc>
      </w:tr>
    </w:tbl>
    <w:p w:rsidR="005C5D9A" w:rsidRPr="004B6D84" w:rsidRDefault="005C5D9A" w:rsidP="005D4AFC">
      <w:pPr>
        <w:widowControl w:val="0"/>
        <w:autoSpaceDE w:val="0"/>
        <w:autoSpaceDN w:val="0"/>
        <w:adjustRightInd w:val="0"/>
        <w:spacing w:after="0" w:line="360" w:lineRule="auto"/>
        <w:ind w:right="-2" w:firstLine="720"/>
        <w:jc w:val="both"/>
        <w:rPr>
          <w:rFonts w:cs="Times New Roman"/>
          <w:sz w:val="2"/>
          <w:szCs w:val="28"/>
          <w:lang w:val="pt-BR"/>
        </w:rPr>
      </w:pPr>
    </w:p>
    <w:p w:rsidR="00421F97" w:rsidRPr="004B6D84" w:rsidRDefault="00993023" w:rsidP="005D4AFC">
      <w:pPr>
        <w:widowControl w:val="0"/>
        <w:autoSpaceDE w:val="0"/>
        <w:autoSpaceDN w:val="0"/>
        <w:adjustRightInd w:val="0"/>
        <w:spacing w:after="0" w:line="360" w:lineRule="auto"/>
        <w:ind w:right="-2" w:firstLine="720"/>
        <w:jc w:val="both"/>
        <w:rPr>
          <w:rFonts w:cs="Times New Roman"/>
          <w:sz w:val="28"/>
          <w:szCs w:val="28"/>
          <w:lang w:val="pt-BR"/>
        </w:rPr>
      </w:pPr>
      <w:r w:rsidRPr="004B6D84">
        <w:rPr>
          <w:rFonts w:cs="Times New Roman"/>
          <w:sz w:val="28"/>
          <w:szCs w:val="28"/>
          <w:lang w:val="pt-BR"/>
        </w:rPr>
        <w:t xml:space="preserve">+ </w:t>
      </w:r>
      <w:r w:rsidR="00421F97" w:rsidRPr="004B6D84">
        <w:rPr>
          <w:rFonts w:cs="Times New Roman"/>
          <w:sz w:val="28"/>
          <w:szCs w:val="28"/>
          <w:lang w:val="pt-BR"/>
        </w:rPr>
        <w:t>Xác định béo bụng khi chỉ số vòng eo&gt;90cm đối với nam và &gt;80 cm đối với nữ</w:t>
      </w:r>
      <w:r w:rsidR="00514B4E" w:rsidRPr="004B6D84">
        <w:rPr>
          <w:rFonts w:cs="Times New Roman"/>
          <w:sz w:val="28"/>
          <w:szCs w:val="28"/>
          <w:lang w:val="pt-BR"/>
        </w:rPr>
        <w:t xml:space="preserve"> </w:t>
      </w:r>
      <w:r w:rsidR="00514B4E" w:rsidRPr="004B6D84">
        <w:rPr>
          <w:rFonts w:cs="Times New Roman"/>
          <w:sz w:val="28"/>
          <w:szCs w:val="28"/>
          <w:lang w:val="pt-BR"/>
        </w:rPr>
        <w:fldChar w:fldCharType="begin"/>
      </w:r>
      <w:r w:rsidR="002F7CD6">
        <w:rPr>
          <w:rFonts w:cs="Times New Roman"/>
          <w:sz w:val="28"/>
          <w:szCs w:val="28"/>
          <w:lang w:val="pt-BR"/>
        </w:rPr>
        <w:instrText xml:space="preserve"> ADDIN EN.CITE &lt;EndNote&gt;&lt;Cite&gt;&lt;Author&gt;dưỡng&lt;/Author&gt;&lt;Year&gt;2007&lt;/Year&gt;&lt;RecNum&gt;141&lt;/RecNum&gt;&lt;DisplayText&gt;[103]&lt;/DisplayText&gt;&lt;record&gt;&lt;rec-number&gt;141&lt;/rec-number&gt;&lt;foreign-keys&gt;&lt;key app="EN" db-id="ffsz5v0x55dftpersssxz5fn09z50xx0txsd"&gt;141&lt;/key&gt;&lt;/foreign-keys&gt;&lt;ref-type name="Book"&gt;6&lt;/ref-type&gt;&lt;contributors&gt;&lt;authors&gt;&lt;author&gt;&lt;style face="normal" font="default" size="100%"&gt;Viện Dinh d&lt;/style&gt;&lt;style face="normal" font="default" charset="163" size="100%"&gt;ư&lt;/style&gt;&lt;style face="normal" font="default" size="100%"&gt;ỡng,&lt;/style&gt;&lt;/author&gt;&lt;/authors&gt;&lt;/contributors&gt;&lt;titles&gt;&lt;title&gt;Bảng thành phần thực phẩm Việt Nam&lt;/title&gt;&lt;/titles&gt;&lt;dates&gt;&lt;year&gt;2007&lt;/year&gt;&lt;/dates&gt;&lt;pub-location&gt;Hà Nội&lt;/pub-location&gt;&lt;publisher&gt;Nhà xuất bản Y học&lt;/publisher&gt;&lt;urls&gt;&lt;/urls&gt;&lt;/record&gt;&lt;/Cite&gt;&lt;/EndNote&gt;</w:instrText>
      </w:r>
      <w:r w:rsidR="00514B4E" w:rsidRPr="004B6D84">
        <w:rPr>
          <w:rFonts w:cs="Times New Roman"/>
          <w:sz w:val="28"/>
          <w:szCs w:val="28"/>
          <w:lang w:val="pt-BR"/>
        </w:rPr>
        <w:fldChar w:fldCharType="separate"/>
      </w:r>
      <w:r w:rsidR="002F7CD6">
        <w:rPr>
          <w:rFonts w:cs="Times New Roman"/>
          <w:noProof/>
          <w:sz w:val="28"/>
          <w:szCs w:val="28"/>
          <w:lang w:val="pt-BR"/>
        </w:rPr>
        <w:t>[</w:t>
      </w:r>
      <w:hyperlink w:anchor="_ENREF_103" w:tooltip="Viện Dinh dưỡng, 2007 #141" w:history="1">
        <w:r w:rsidR="008E4498">
          <w:rPr>
            <w:rFonts w:cs="Times New Roman"/>
            <w:noProof/>
            <w:sz w:val="28"/>
            <w:szCs w:val="28"/>
            <w:lang w:val="pt-BR"/>
          </w:rPr>
          <w:t>103</w:t>
        </w:r>
      </w:hyperlink>
      <w:r w:rsidR="002F7CD6">
        <w:rPr>
          <w:rFonts w:cs="Times New Roman"/>
          <w:noProof/>
          <w:sz w:val="28"/>
          <w:szCs w:val="28"/>
          <w:lang w:val="pt-BR"/>
        </w:rPr>
        <w:t>]</w:t>
      </w:r>
      <w:r w:rsidR="00514B4E" w:rsidRPr="004B6D84">
        <w:rPr>
          <w:rFonts w:cs="Times New Roman"/>
          <w:sz w:val="28"/>
          <w:szCs w:val="28"/>
          <w:lang w:val="pt-BR"/>
        </w:rPr>
        <w:fldChar w:fldCharType="end"/>
      </w:r>
      <w:r w:rsidR="00421F97" w:rsidRPr="004B6D84">
        <w:rPr>
          <w:rFonts w:cs="Times New Roman"/>
          <w:sz w:val="28"/>
          <w:szCs w:val="28"/>
          <w:lang w:val="pt-BR"/>
        </w:rPr>
        <w:t>.</w:t>
      </w:r>
    </w:p>
    <w:p w:rsidR="00421F97" w:rsidRPr="004B6D84" w:rsidRDefault="00993023" w:rsidP="005D4AFC">
      <w:pPr>
        <w:widowControl w:val="0"/>
        <w:autoSpaceDE w:val="0"/>
        <w:autoSpaceDN w:val="0"/>
        <w:adjustRightInd w:val="0"/>
        <w:spacing w:after="0" w:line="360" w:lineRule="auto"/>
        <w:ind w:right="-2" w:firstLine="720"/>
        <w:jc w:val="both"/>
        <w:rPr>
          <w:rFonts w:cs="Times New Roman"/>
          <w:sz w:val="28"/>
          <w:szCs w:val="28"/>
          <w:lang w:val="pt-BR"/>
        </w:rPr>
      </w:pPr>
      <w:r w:rsidRPr="004B6D84">
        <w:rPr>
          <w:rFonts w:cs="Times New Roman"/>
          <w:sz w:val="28"/>
          <w:szCs w:val="28"/>
          <w:lang w:val="pt-BR"/>
        </w:rPr>
        <w:t xml:space="preserve">+ </w:t>
      </w:r>
      <w:r w:rsidR="00421F97" w:rsidRPr="004B6D84">
        <w:rPr>
          <w:rFonts w:cs="Times New Roman"/>
          <w:sz w:val="28"/>
          <w:szCs w:val="28"/>
          <w:lang w:val="pt-BR"/>
        </w:rPr>
        <w:t xml:space="preserve"> Tỉ số vòng eo/vòng mông được gọi là cao khi giá trị này &gt; 0,9 đối với nam và &gt; 0,8 đối với nữ</w:t>
      </w:r>
      <w:r w:rsidR="00B2725E" w:rsidRPr="004B6D84">
        <w:rPr>
          <w:rFonts w:cs="Times New Roman"/>
          <w:sz w:val="28"/>
          <w:szCs w:val="28"/>
          <w:lang w:val="pt-BR"/>
        </w:rPr>
        <w:t xml:space="preserve"> </w:t>
      </w:r>
      <w:r w:rsidR="00514B4E" w:rsidRPr="004B6D84">
        <w:rPr>
          <w:rFonts w:cs="Times New Roman"/>
          <w:sz w:val="28"/>
          <w:szCs w:val="28"/>
          <w:lang w:val="pt-BR"/>
        </w:rPr>
        <w:fldChar w:fldCharType="begin"/>
      </w:r>
      <w:r w:rsidR="002F7CD6">
        <w:rPr>
          <w:rFonts w:cs="Times New Roman"/>
          <w:sz w:val="28"/>
          <w:szCs w:val="28"/>
          <w:lang w:val="pt-BR"/>
        </w:rPr>
        <w:instrText xml:space="preserve"> ADDIN EN.CITE &lt;EndNote&gt;&lt;Cite&gt;&lt;Author&gt;dưỡng&lt;/Author&gt;&lt;Year&gt;2007&lt;/Year&gt;&lt;RecNum&gt;141&lt;/RecNum&gt;&lt;DisplayText&gt;[103]&lt;/DisplayText&gt;&lt;record&gt;&lt;rec-number&gt;141&lt;/rec-number&gt;&lt;foreign-keys&gt;&lt;key app="EN" db-id="ffsz5v0x55dftpersssxz5fn09z50xx0txsd"&gt;141&lt;/key&gt;&lt;/foreign-keys&gt;&lt;ref-type name="Book"&gt;6&lt;/ref-type&gt;&lt;contributors&gt;&lt;authors&gt;&lt;author&gt;&lt;style face="normal" font="default" size="100%"&gt;Viện Dinh d&lt;/style&gt;&lt;style face="normal" font="default" charset="163" size="100%"&gt;ư&lt;/style&gt;&lt;style face="normal" font="default" size="100%"&gt;ỡng,&lt;/style&gt;&lt;/author&gt;&lt;/authors&gt;&lt;/contributors&gt;&lt;titles&gt;&lt;title&gt;Bảng thành phần thực phẩm Việt Nam&lt;/title&gt;&lt;/titles&gt;&lt;dates&gt;&lt;year&gt;2007&lt;/year&gt;&lt;/dates&gt;&lt;pub-location&gt;Hà Nội&lt;/pub-location&gt;&lt;publisher&gt;Nhà xuất bản Y học&lt;/publisher&gt;&lt;urls&gt;&lt;/urls&gt;&lt;/record&gt;&lt;/Cite&gt;&lt;/EndNote&gt;</w:instrText>
      </w:r>
      <w:r w:rsidR="00514B4E" w:rsidRPr="004B6D84">
        <w:rPr>
          <w:rFonts w:cs="Times New Roman"/>
          <w:sz w:val="28"/>
          <w:szCs w:val="28"/>
          <w:lang w:val="pt-BR"/>
        </w:rPr>
        <w:fldChar w:fldCharType="separate"/>
      </w:r>
      <w:r w:rsidR="002F7CD6">
        <w:rPr>
          <w:rFonts w:cs="Times New Roman"/>
          <w:noProof/>
          <w:sz w:val="28"/>
          <w:szCs w:val="28"/>
          <w:lang w:val="pt-BR"/>
        </w:rPr>
        <w:t>[</w:t>
      </w:r>
      <w:hyperlink w:anchor="_ENREF_103" w:tooltip="Viện Dinh dưỡng, 2007 #141" w:history="1">
        <w:r w:rsidR="008E4498">
          <w:rPr>
            <w:rFonts w:cs="Times New Roman"/>
            <w:noProof/>
            <w:sz w:val="28"/>
            <w:szCs w:val="28"/>
            <w:lang w:val="pt-BR"/>
          </w:rPr>
          <w:t>103</w:t>
        </w:r>
      </w:hyperlink>
      <w:r w:rsidR="002F7CD6">
        <w:rPr>
          <w:rFonts w:cs="Times New Roman"/>
          <w:noProof/>
          <w:sz w:val="28"/>
          <w:szCs w:val="28"/>
          <w:lang w:val="pt-BR"/>
        </w:rPr>
        <w:t>]</w:t>
      </w:r>
      <w:r w:rsidR="00514B4E" w:rsidRPr="004B6D84">
        <w:rPr>
          <w:rFonts w:cs="Times New Roman"/>
          <w:sz w:val="28"/>
          <w:szCs w:val="28"/>
          <w:lang w:val="pt-BR"/>
        </w:rPr>
        <w:fldChar w:fldCharType="end"/>
      </w:r>
      <w:r w:rsidR="00421F97" w:rsidRPr="004B6D84">
        <w:rPr>
          <w:rFonts w:cs="Times New Roman"/>
          <w:sz w:val="28"/>
          <w:szCs w:val="28"/>
          <w:lang w:val="pt-BR"/>
        </w:rPr>
        <w:t>.</w:t>
      </w:r>
    </w:p>
    <w:p w:rsidR="00421F97" w:rsidRPr="004B6D84" w:rsidRDefault="00993023" w:rsidP="006D0A4C">
      <w:pPr>
        <w:widowControl w:val="0"/>
        <w:spacing w:after="0" w:line="360" w:lineRule="auto"/>
        <w:ind w:right="-2" w:firstLine="567"/>
        <w:jc w:val="both"/>
        <w:rPr>
          <w:rFonts w:cs="Times New Roman"/>
          <w:sz w:val="28"/>
          <w:szCs w:val="28"/>
          <w:lang w:val="pt-BR"/>
        </w:rPr>
      </w:pPr>
      <w:r w:rsidRPr="004B6D84">
        <w:rPr>
          <w:rFonts w:cs="Times New Roman"/>
          <w:i/>
          <w:sz w:val="28"/>
          <w:szCs w:val="28"/>
          <w:lang w:val="pt-BR"/>
        </w:rPr>
        <w:t>-</w:t>
      </w:r>
      <w:r w:rsidR="00421F97" w:rsidRPr="004B6D84">
        <w:rPr>
          <w:rFonts w:cs="Times New Roman"/>
          <w:i/>
          <w:sz w:val="28"/>
          <w:szCs w:val="28"/>
          <w:lang w:val="pt-BR"/>
        </w:rPr>
        <w:t xml:space="preserve"> </w:t>
      </w:r>
      <w:r w:rsidRPr="004B6D84">
        <w:rPr>
          <w:rFonts w:cs="Times New Roman"/>
          <w:i/>
          <w:sz w:val="28"/>
          <w:szCs w:val="28"/>
          <w:lang w:val="pt-BR"/>
        </w:rPr>
        <w:t>T</w:t>
      </w:r>
      <w:r w:rsidR="00421F97" w:rsidRPr="004B6D84">
        <w:rPr>
          <w:rFonts w:cs="Times New Roman"/>
          <w:i/>
          <w:sz w:val="28"/>
          <w:szCs w:val="28"/>
          <w:lang w:val="pt-BR"/>
        </w:rPr>
        <w:t>hông tin về mức độ hoạt động thể lực</w:t>
      </w:r>
      <w:r w:rsidR="00421F97" w:rsidRPr="004B6D84">
        <w:rPr>
          <w:rFonts w:cs="Times New Roman"/>
          <w:sz w:val="28"/>
          <w:szCs w:val="28"/>
          <w:lang w:val="pt-BR"/>
        </w:rPr>
        <w:t>: Dựa trên tính chất công việc hoạt động thường ngày và chủ yếu của các đối tượng cùng mức độ tham gia hoạt động thể dục thể thao để phân nhóm đối tượng thành 4 mức độ hoạt động thể lực : Tĩnh tại, nhẹ, trung bình, nặng</w:t>
      </w:r>
      <w:r w:rsidR="00ED1777">
        <w:rPr>
          <w:rFonts w:cs="Times New Roman"/>
          <w:sz w:val="28"/>
          <w:szCs w:val="28"/>
          <w:lang w:val="pt-BR"/>
        </w:rPr>
        <w:t>.</w:t>
      </w:r>
    </w:p>
    <w:p w:rsidR="00421F97" w:rsidRPr="004B6D84" w:rsidRDefault="00993023" w:rsidP="006D0A4C">
      <w:pPr>
        <w:widowControl w:val="0"/>
        <w:autoSpaceDE w:val="0"/>
        <w:autoSpaceDN w:val="0"/>
        <w:adjustRightInd w:val="0"/>
        <w:spacing w:after="0" w:line="360" w:lineRule="auto"/>
        <w:ind w:right="-2" w:firstLine="567"/>
        <w:jc w:val="both"/>
        <w:rPr>
          <w:rFonts w:cs="Times New Roman"/>
          <w:sz w:val="28"/>
          <w:szCs w:val="28"/>
          <w:lang w:val="pt-BR"/>
        </w:rPr>
      </w:pPr>
      <w:r w:rsidRPr="004B6D84">
        <w:rPr>
          <w:rFonts w:cs="Times New Roman"/>
          <w:i/>
          <w:sz w:val="28"/>
          <w:szCs w:val="28"/>
          <w:lang w:val="pt-BR"/>
        </w:rPr>
        <w:t xml:space="preserve">- </w:t>
      </w:r>
      <w:r w:rsidR="00421F97" w:rsidRPr="004B6D84">
        <w:rPr>
          <w:rFonts w:cs="Times New Roman"/>
          <w:i/>
          <w:sz w:val="28"/>
          <w:szCs w:val="28"/>
          <w:lang w:val="pt-BR"/>
        </w:rPr>
        <w:t>Thông tin v</w:t>
      </w:r>
      <w:r w:rsidR="00ED1777">
        <w:rPr>
          <w:rFonts w:cs="Times New Roman"/>
          <w:i/>
          <w:sz w:val="28"/>
          <w:szCs w:val="28"/>
          <w:lang w:val="pt-BR"/>
        </w:rPr>
        <w:t>ề</w:t>
      </w:r>
      <w:r w:rsidR="00421F97" w:rsidRPr="004B6D84">
        <w:rPr>
          <w:rFonts w:cs="Times New Roman"/>
          <w:i/>
          <w:sz w:val="28"/>
          <w:szCs w:val="28"/>
          <w:lang w:val="pt-BR"/>
        </w:rPr>
        <w:t xml:space="preserve"> huyết áp: </w:t>
      </w:r>
      <w:r w:rsidR="00421F97" w:rsidRPr="004B6D84">
        <w:rPr>
          <w:rFonts w:cs="Times New Roman"/>
          <w:sz w:val="28"/>
          <w:szCs w:val="28"/>
          <w:lang w:val="pt-BR"/>
        </w:rPr>
        <w:t xml:space="preserve">Phỏng vấn tiền sử tăng huyết áp, một số thói </w:t>
      </w:r>
      <w:r w:rsidR="00421F97" w:rsidRPr="004B6D84">
        <w:rPr>
          <w:rFonts w:cs="Times New Roman"/>
          <w:sz w:val="28"/>
          <w:szCs w:val="28"/>
          <w:lang w:val="pt-BR"/>
        </w:rPr>
        <w:lastRenderedPageBreak/>
        <w:t>quen sinh hoạt, cách điều trị của đối tượng t</w:t>
      </w:r>
      <w:r w:rsidR="001228A9" w:rsidRPr="004B6D84">
        <w:rPr>
          <w:rFonts w:cs="Times New Roman"/>
          <w:sz w:val="28"/>
          <w:szCs w:val="28"/>
          <w:lang w:val="pt-BR"/>
        </w:rPr>
        <w:t>ạ</w:t>
      </w:r>
      <w:r w:rsidR="00421F97" w:rsidRPr="004B6D84">
        <w:rPr>
          <w:rFonts w:cs="Times New Roman"/>
          <w:sz w:val="28"/>
          <w:szCs w:val="28"/>
          <w:lang w:val="pt-BR"/>
        </w:rPr>
        <w:t>i thời điểm nghiên cứu. Đo huyết áp tại thời điểm điều tra.</w:t>
      </w:r>
    </w:p>
    <w:p w:rsidR="00421F97" w:rsidRPr="004B6D84" w:rsidRDefault="00993023" w:rsidP="005D4AFC">
      <w:pPr>
        <w:widowControl w:val="0"/>
        <w:autoSpaceDE w:val="0"/>
        <w:autoSpaceDN w:val="0"/>
        <w:adjustRightInd w:val="0"/>
        <w:spacing w:after="0" w:line="360" w:lineRule="auto"/>
        <w:ind w:right="-2" w:firstLine="720"/>
        <w:jc w:val="both"/>
        <w:rPr>
          <w:rFonts w:cs="Times New Roman"/>
          <w:sz w:val="28"/>
          <w:szCs w:val="28"/>
          <w:lang w:val="pt-BR"/>
        </w:rPr>
      </w:pPr>
      <w:r w:rsidRPr="004B6D84">
        <w:rPr>
          <w:rFonts w:cs="Times New Roman"/>
          <w:sz w:val="28"/>
          <w:szCs w:val="28"/>
          <w:lang w:val="pt-BR"/>
        </w:rPr>
        <w:t xml:space="preserve">+ </w:t>
      </w:r>
      <w:r w:rsidR="00421F97" w:rsidRPr="004B6D84">
        <w:rPr>
          <w:rFonts w:cs="Times New Roman"/>
          <w:sz w:val="28"/>
          <w:szCs w:val="28"/>
          <w:lang w:val="pt-BR"/>
        </w:rPr>
        <w:t>Đánh giá tình trạng tăng huyết áp dựa theo phân loại của ESH &amp; ESC-JNC 7 năm 2003</w:t>
      </w:r>
      <w:r w:rsidR="00B2725E" w:rsidRPr="004B6D84">
        <w:rPr>
          <w:rFonts w:cs="Times New Roman"/>
          <w:sz w:val="28"/>
          <w:szCs w:val="28"/>
          <w:lang w:val="pt-BR"/>
        </w:rPr>
        <w:t xml:space="preserve"> </w:t>
      </w:r>
      <w:r w:rsidR="00514B4E" w:rsidRPr="004B6D84">
        <w:rPr>
          <w:rFonts w:cs="Times New Roman"/>
          <w:sz w:val="28"/>
          <w:szCs w:val="28"/>
          <w:lang w:val="pt-BR"/>
        </w:rPr>
        <w:fldChar w:fldCharType="begin"/>
      </w:r>
      <w:r w:rsidR="002F7CD6">
        <w:rPr>
          <w:rFonts w:cs="Times New Roman"/>
          <w:sz w:val="28"/>
          <w:szCs w:val="28"/>
          <w:lang w:val="pt-BR"/>
        </w:rPr>
        <w:instrText xml:space="preserve"> ADDIN EN.CITE &lt;EndNote&gt;&lt;Cite&gt;&lt;Author&gt;WHO&lt;/Author&gt;&lt;Year&gt;2006&lt;/Year&gt;&lt;RecNum&gt;187&lt;/RecNum&gt;&lt;DisplayText&gt;[108]&lt;/DisplayText&gt;&lt;record&gt;&lt;rec-number&gt;187&lt;/rec-number&gt;&lt;foreign-keys&gt;&lt;key app="EN" db-id="ffsz5v0x55dftpersssxz5fn09z50xx0txsd"&gt;187&lt;/key&gt;&lt;/foreign-keys&gt;&lt;ref-type name="Report"&gt;27&lt;/ref-type&gt;&lt;contributors&gt;&lt;authors&gt;&lt;author&gt;WHO&lt;/author&gt;&lt;/authors&gt;&lt;/contributors&gt;&lt;titles&gt;&lt;title&gt;Obesity and Overweight&lt;/title&gt;&lt;secondary-title&gt;Fact Sheet N0 311 September&lt;/secondary-title&gt;&lt;/titles&gt;&lt;pages&gt;1-3&lt;/pages&gt;&lt;dates&gt;&lt;year&gt;2006&lt;/year&gt;&lt;/dates&gt;&lt;urls&gt;&lt;/urls&gt;&lt;/record&gt;&lt;/Cite&gt;&lt;/EndNote&gt;</w:instrText>
      </w:r>
      <w:r w:rsidR="00514B4E" w:rsidRPr="004B6D84">
        <w:rPr>
          <w:rFonts w:cs="Times New Roman"/>
          <w:sz w:val="28"/>
          <w:szCs w:val="28"/>
          <w:lang w:val="pt-BR"/>
        </w:rPr>
        <w:fldChar w:fldCharType="separate"/>
      </w:r>
      <w:r w:rsidR="002F7CD6">
        <w:rPr>
          <w:rFonts w:cs="Times New Roman"/>
          <w:noProof/>
          <w:sz w:val="28"/>
          <w:szCs w:val="28"/>
          <w:lang w:val="pt-BR"/>
        </w:rPr>
        <w:t>[</w:t>
      </w:r>
      <w:hyperlink w:anchor="_ENREF_108" w:tooltip="WHO, 2006 #187" w:history="1">
        <w:r w:rsidR="008E4498">
          <w:rPr>
            <w:rFonts w:cs="Times New Roman"/>
            <w:noProof/>
            <w:sz w:val="28"/>
            <w:szCs w:val="28"/>
            <w:lang w:val="pt-BR"/>
          </w:rPr>
          <w:t>108</w:t>
        </w:r>
      </w:hyperlink>
      <w:r w:rsidR="002F7CD6">
        <w:rPr>
          <w:rFonts w:cs="Times New Roman"/>
          <w:noProof/>
          <w:sz w:val="28"/>
          <w:szCs w:val="28"/>
          <w:lang w:val="pt-BR"/>
        </w:rPr>
        <w:t>]</w:t>
      </w:r>
      <w:r w:rsidR="00514B4E" w:rsidRPr="004B6D84">
        <w:rPr>
          <w:rFonts w:cs="Times New Roman"/>
          <w:sz w:val="28"/>
          <w:szCs w:val="28"/>
          <w:lang w:val="pt-BR"/>
        </w:rPr>
        <w:fldChar w:fldCharType="end"/>
      </w:r>
      <w:r w:rsidR="00B2725E" w:rsidRPr="004B6D84">
        <w:rPr>
          <w:rFonts w:cs="Times New Roman"/>
          <w:sz w:val="28"/>
          <w:szCs w:val="28"/>
          <w:lang w:val="pt-BR"/>
        </w:rPr>
        <w:t>.</w:t>
      </w:r>
    </w:p>
    <w:tbl>
      <w:tblPr>
        <w:tblW w:w="892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6"/>
        <w:gridCol w:w="2468"/>
        <w:gridCol w:w="3042"/>
      </w:tblGrid>
      <w:tr w:rsidR="00421F97" w:rsidRPr="009D1BD3" w:rsidTr="009D1BD3">
        <w:trPr>
          <w:jc w:val="center"/>
        </w:trPr>
        <w:tc>
          <w:tcPr>
            <w:tcW w:w="3416" w:type="dxa"/>
            <w:shd w:val="clear" w:color="auto" w:fill="auto"/>
          </w:tcPr>
          <w:p w:rsidR="00421F97" w:rsidRPr="009D1BD3" w:rsidRDefault="00421F97" w:rsidP="005D4AFC">
            <w:pPr>
              <w:widowControl w:val="0"/>
              <w:autoSpaceDE w:val="0"/>
              <w:autoSpaceDN w:val="0"/>
              <w:adjustRightInd w:val="0"/>
              <w:spacing w:after="0" w:line="360" w:lineRule="auto"/>
              <w:ind w:right="-2"/>
              <w:jc w:val="both"/>
              <w:rPr>
                <w:rFonts w:cs="Times New Roman"/>
                <w:b/>
                <w:sz w:val="28"/>
                <w:szCs w:val="28"/>
                <w:lang w:val="pt-BR"/>
              </w:rPr>
            </w:pPr>
            <w:r w:rsidRPr="009D1BD3">
              <w:rPr>
                <w:rFonts w:cs="Times New Roman"/>
                <w:b/>
                <w:sz w:val="28"/>
                <w:szCs w:val="28"/>
                <w:lang w:val="pt-BR"/>
              </w:rPr>
              <w:t>Phân loại tăng huyết áp</w:t>
            </w:r>
          </w:p>
        </w:tc>
        <w:tc>
          <w:tcPr>
            <w:tcW w:w="2468" w:type="dxa"/>
            <w:shd w:val="clear" w:color="auto" w:fill="auto"/>
          </w:tcPr>
          <w:p w:rsidR="00421F97" w:rsidRPr="009D1BD3" w:rsidRDefault="00421F97" w:rsidP="005D4AFC">
            <w:pPr>
              <w:widowControl w:val="0"/>
              <w:autoSpaceDE w:val="0"/>
              <w:autoSpaceDN w:val="0"/>
              <w:adjustRightInd w:val="0"/>
              <w:spacing w:after="0" w:line="360" w:lineRule="auto"/>
              <w:ind w:right="-2"/>
              <w:jc w:val="center"/>
              <w:rPr>
                <w:rFonts w:cs="Times New Roman"/>
                <w:b/>
                <w:sz w:val="28"/>
                <w:szCs w:val="28"/>
              </w:rPr>
            </w:pPr>
            <w:r w:rsidRPr="009D1BD3">
              <w:rPr>
                <w:rFonts w:cs="Times New Roman"/>
                <w:b/>
                <w:sz w:val="28"/>
                <w:szCs w:val="28"/>
              </w:rPr>
              <w:t>HA tối đa (mmHg)</w:t>
            </w:r>
          </w:p>
        </w:tc>
        <w:tc>
          <w:tcPr>
            <w:tcW w:w="3042" w:type="dxa"/>
            <w:shd w:val="clear" w:color="auto" w:fill="auto"/>
          </w:tcPr>
          <w:p w:rsidR="00421F97" w:rsidRPr="009D1BD3" w:rsidRDefault="00421F97" w:rsidP="005D4AFC">
            <w:pPr>
              <w:widowControl w:val="0"/>
              <w:autoSpaceDE w:val="0"/>
              <w:autoSpaceDN w:val="0"/>
              <w:adjustRightInd w:val="0"/>
              <w:spacing w:after="0" w:line="360" w:lineRule="auto"/>
              <w:ind w:right="-2"/>
              <w:jc w:val="center"/>
              <w:rPr>
                <w:rFonts w:cs="Times New Roman"/>
                <w:b/>
                <w:sz w:val="28"/>
                <w:szCs w:val="28"/>
              </w:rPr>
            </w:pPr>
            <w:r w:rsidRPr="009D1BD3">
              <w:rPr>
                <w:rFonts w:cs="Times New Roman"/>
                <w:b/>
                <w:sz w:val="28"/>
                <w:szCs w:val="28"/>
              </w:rPr>
              <w:t>HA tối thiểu (mmHg)</w:t>
            </w:r>
          </w:p>
        </w:tc>
      </w:tr>
      <w:tr w:rsidR="00421F97" w:rsidRPr="004B6D84" w:rsidTr="009D1BD3">
        <w:trPr>
          <w:jc w:val="center"/>
        </w:trPr>
        <w:tc>
          <w:tcPr>
            <w:tcW w:w="3416" w:type="dxa"/>
            <w:shd w:val="clear" w:color="auto" w:fill="auto"/>
          </w:tcPr>
          <w:p w:rsidR="00421F97" w:rsidRPr="004B6D84" w:rsidRDefault="00421F97" w:rsidP="005D4AFC">
            <w:pPr>
              <w:widowControl w:val="0"/>
              <w:autoSpaceDE w:val="0"/>
              <w:autoSpaceDN w:val="0"/>
              <w:adjustRightInd w:val="0"/>
              <w:spacing w:after="0" w:line="360" w:lineRule="auto"/>
              <w:ind w:right="-2"/>
              <w:jc w:val="both"/>
              <w:rPr>
                <w:rFonts w:cs="Times New Roman"/>
                <w:sz w:val="28"/>
                <w:szCs w:val="28"/>
              </w:rPr>
            </w:pPr>
            <w:r w:rsidRPr="004B6D84">
              <w:rPr>
                <w:rFonts w:cs="Times New Roman"/>
                <w:sz w:val="28"/>
                <w:szCs w:val="28"/>
              </w:rPr>
              <w:t>Huyết áp tối ưu</w:t>
            </w:r>
          </w:p>
        </w:tc>
        <w:tc>
          <w:tcPr>
            <w:tcW w:w="2468" w:type="dxa"/>
            <w:shd w:val="clear" w:color="auto" w:fill="auto"/>
          </w:tcPr>
          <w:p w:rsidR="00421F97" w:rsidRPr="004B6D84" w:rsidRDefault="00421F97"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&lt; 120</w:t>
            </w:r>
          </w:p>
        </w:tc>
        <w:tc>
          <w:tcPr>
            <w:tcW w:w="3042" w:type="dxa"/>
            <w:shd w:val="clear" w:color="auto" w:fill="auto"/>
          </w:tcPr>
          <w:p w:rsidR="00421F97" w:rsidRPr="004B6D84" w:rsidRDefault="00421F97"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&lt; 80</w:t>
            </w:r>
          </w:p>
        </w:tc>
      </w:tr>
      <w:tr w:rsidR="00421F97" w:rsidRPr="004B6D84" w:rsidTr="009D1BD3">
        <w:trPr>
          <w:jc w:val="center"/>
        </w:trPr>
        <w:tc>
          <w:tcPr>
            <w:tcW w:w="3416" w:type="dxa"/>
            <w:shd w:val="clear" w:color="auto" w:fill="auto"/>
          </w:tcPr>
          <w:p w:rsidR="00421F97" w:rsidRPr="004B6D84" w:rsidRDefault="00421F97" w:rsidP="005D4AFC">
            <w:pPr>
              <w:widowControl w:val="0"/>
              <w:autoSpaceDE w:val="0"/>
              <w:autoSpaceDN w:val="0"/>
              <w:adjustRightInd w:val="0"/>
              <w:spacing w:after="0" w:line="360" w:lineRule="auto"/>
              <w:ind w:right="-2"/>
              <w:jc w:val="both"/>
              <w:rPr>
                <w:rFonts w:cs="Times New Roman"/>
                <w:sz w:val="28"/>
                <w:szCs w:val="28"/>
              </w:rPr>
            </w:pPr>
            <w:r w:rsidRPr="004B6D84">
              <w:rPr>
                <w:rFonts w:cs="Times New Roman"/>
                <w:sz w:val="28"/>
                <w:szCs w:val="28"/>
              </w:rPr>
              <w:t>Huyết áp bình thường</w:t>
            </w:r>
          </w:p>
        </w:tc>
        <w:tc>
          <w:tcPr>
            <w:tcW w:w="2468" w:type="dxa"/>
            <w:shd w:val="clear" w:color="auto" w:fill="auto"/>
          </w:tcPr>
          <w:p w:rsidR="00421F97" w:rsidRPr="004B6D84" w:rsidRDefault="00421F97"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120 – 129</w:t>
            </w:r>
          </w:p>
        </w:tc>
        <w:tc>
          <w:tcPr>
            <w:tcW w:w="3042" w:type="dxa"/>
            <w:shd w:val="clear" w:color="auto" w:fill="auto"/>
          </w:tcPr>
          <w:p w:rsidR="00421F97" w:rsidRPr="004B6D84" w:rsidRDefault="00421F97"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80 – 84</w:t>
            </w:r>
          </w:p>
        </w:tc>
      </w:tr>
      <w:tr w:rsidR="00421F97" w:rsidRPr="004B6D84" w:rsidTr="009D1BD3">
        <w:trPr>
          <w:jc w:val="center"/>
        </w:trPr>
        <w:tc>
          <w:tcPr>
            <w:tcW w:w="3416" w:type="dxa"/>
            <w:shd w:val="clear" w:color="auto" w:fill="auto"/>
          </w:tcPr>
          <w:p w:rsidR="00421F97" w:rsidRPr="004B6D84" w:rsidRDefault="00421F97" w:rsidP="005D4AFC">
            <w:pPr>
              <w:widowControl w:val="0"/>
              <w:autoSpaceDE w:val="0"/>
              <w:autoSpaceDN w:val="0"/>
              <w:adjustRightInd w:val="0"/>
              <w:spacing w:after="0" w:line="360" w:lineRule="auto"/>
              <w:ind w:right="-2"/>
              <w:jc w:val="both"/>
              <w:rPr>
                <w:rFonts w:cs="Times New Roman"/>
                <w:sz w:val="28"/>
                <w:szCs w:val="28"/>
              </w:rPr>
            </w:pPr>
            <w:r w:rsidRPr="004B6D84">
              <w:rPr>
                <w:rFonts w:cs="Times New Roman"/>
                <w:sz w:val="28"/>
                <w:szCs w:val="28"/>
              </w:rPr>
              <w:t>Huyết áp bình thường cao</w:t>
            </w:r>
          </w:p>
        </w:tc>
        <w:tc>
          <w:tcPr>
            <w:tcW w:w="2468" w:type="dxa"/>
            <w:shd w:val="clear" w:color="auto" w:fill="auto"/>
          </w:tcPr>
          <w:p w:rsidR="00421F97" w:rsidRPr="004B6D84" w:rsidRDefault="00421F97"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130 – 139</w:t>
            </w:r>
          </w:p>
        </w:tc>
        <w:tc>
          <w:tcPr>
            <w:tcW w:w="3042" w:type="dxa"/>
            <w:shd w:val="clear" w:color="auto" w:fill="auto"/>
          </w:tcPr>
          <w:p w:rsidR="00421F97" w:rsidRPr="004B6D84" w:rsidRDefault="00421F97"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85 – 89</w:t>
            </w:r>
          </w:p>
        </w:tc>
      </w:tr>
      <w:tr w:rsidR="00421F97" w:rsidRPr="004B6D84" w:rsidTr="009D1BD3">
        <w:trPr>
          <w:jc w:val="center"/>
        </w:trPr>
        <w:tc>
          <w:tcPr>
            <w:tcW w:w="3416" w:type="dxa"/>
            <w:shd w:val="clear" w:color="auto" w:fill="auto"/>
          </w:tcPr>
          <w:p w:rsidR="00421F97" w:rsidRPr="004B6D84" w:rsidRDefault="00421F97" w:rsidP="005D4AFC">
            <w:pPr>
              <w:widowControl w:val="0"/>
              <w:autoSpaceDE w:val="0"/>
              <w:autoSpaceDN w:val="0"/>
              <w:adjustRightInd w:val="0"/>
              <w:spacing w:after="0" w:line="360" w:lineRule="auto"/>
              <w:ind w:right="-2"/>
              <w:jc w:val="both"/>
              <w:rPr>
                <w:rFonts w:cs="Times New Roman"/>
                <w:sz w:val="28"/>
                <w:szCs w:val="28"/>
              </w:rPr>
            </w:pPr>
            <w:r w:rsidRPr="004B6D84">
              <w:rPr>
                <w:rFonts w:cs="Times New Roman"/>
                <w:sz w:val="28"/>
                <w:szCs w:val="28"/>
              </w:rPr>
              <w:t>Tăng huyết áp độ 1 (nhẹ)</w:t>
            </w:r>
          </w:p>
        </w:tc>
        <w:tc>
          <w:tcPr>
            <w:tcW w:w="2468" w:type="dxa"/>
            <w:shd w:val="clear" w:color="auto" w:fill="auto"/>
          </w:tcPr>
          <w:p w:rsidR="00421F97" w:rsidRPr="004B6D84" w:rsidRDefault="00421F97"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140 – 159</w:t>
            </w:r>
          </w:p>
        </w:tc>
        <w:tc>
          <w:tcPr>
            <w:tcW w:w="3042" w:type="dxa"/>
            <w:shd w:val="clear" w:color="auto" w:fill="auto"/>
          </w:tcPr>
          <w:p w:rsidR="00421F97" w:rsidRPr="004B6D84" w:rsidRDefault="00421F97"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90 – 99</w:t>
            </w:r>
          </w:p>
        </w:tc>
      </w:tr>
      <w:tr w:rsidR="00421F97" w:rsidRPr="004B6D84" w:rsidTr="009D1BD3">
        <w:trPr>
          <w:jc w:val="center"/>
        </w:trPr>
        <w:tc>
          <w:tcPr>
            <w:tcW w:w="3416" w:type="dxa"/>
            <w:shd w:val="clear" w:color="auto" w:fill="auto"/>
          </w:tcPr>
          <w:p w:rsidR="00421F97" w:rsidRPr="004B6D84" w:rsidRDefault="00421F97" w:rsidP="005D4AFC">
            <w:pPr>
              <w:widowControl w:val="0"/>
              <w:autoSpaceDE w:val="0"/>
              <w:autoSpaceDN w:val="0"/>
              <w:adjustRightInd w:val="0"/>
              <w:spacing w:after="0" w:line="360" w:lineRule="auto"/>
              <w:ind w:right="-2"/>
              <w:jc w:val="both"/>
              <w:rPr>
                <w:rFonts w:cs="Times New Roman"/>
                <w:sz w:val="28"/>
                <w:szCs w:val="28"/>
              </w:rPr>
            </w:pPr>
            <w:r w:rsidRPr="004B6D84">
              <w:rPr>
                <w:rFonts w:cs="Times New Roman"/>
                <w:sz w:val="28"/>
                <w:szCs w:val="28"/>
              </w:rPr>
              <w:t>Tăng huyết áp độ 2 (vừa)</w:t>
            </w:r>
          </w:p>
        </w:tc>
        <w:tc>
          <w:tcPr>
            <w:tcW w:w="2468" w:type="dxa"/>
            <w:shd w:val="clear" w:color="auto" w:fill="auto"/>
          </w:tcPr>
          <w:p w:rsidR="00421F97" w:rsidRPr="004B6D84" w:rsidRDefault="00421F97"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160 – 179</w:t>
            </w:r>
          </w:p>
        </w:tc>
        <w:tc>
          <w:tcPr>
            <w:tcW w:w="3042" w:type="dxa"/>
            <w:shd w:val="clear" w:color="auto" w:fill="auto"/>
          </w:tcPr>
          <w:p w:rsidR="00421F97" w:rsidRPr="004B6D84" w:rsidRDefault="00421F97"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100  - 109</w:t>
            </w:r>
          </w:p>
        </w:tc>
      </w:tr>
      <w:tr w:rsidR="00421F97" w:rsidRPr="004B6D84" w:rsidTr="009D1BD3">
        <w:trPr>
          <w:jc w:val="center"/>
        </w:trPr>
        <w:tc>
          <w:tcPr>
            <w:tcW w:w="3416" w:type="dxa"/>
            <w:shd w:val="clear" w:color="auto" w:fill="auto"/>
          </w:tcPr>
          <w:p w:rsidR="00421F97" w:rsidRPr="004B6D84" w:rsidRDefault="00421F97" w:rsidP="005D4AFC">
            <w:pPr>
              <w:widowControl w:val="0"/>
              <w:autoSpaceDE w:val="0"/>
              <w:autoSpaceDN w:val="0"/>
              <w:adjustRightInd w:val="0"/>
              <w:spacing w:after="0" w:line="360" w:lineRule="auto"/>
              <w:ind w:right="-2"/>
              <w:jc w:val="both"/>
              <w:rPr>
                <w:rFonts w:cs="Times New Roman"/>
                <w:sz w:val="28"/>
                <w:szCs w:val="28"/>
              </w:rPr>
            </w:pPr>
            <w:r w:rsidRPr="004B6D84">
              <w:rPr>
                <w:rFonts w:cs="Times New Roman"/>
                <w:sz w:val="28"/>
                <w:szCs w:val="28"/>
              </w:rPr>
              <w:t>Tăng huyết áp độ 3 (nặng)</w:t>
            </w:r>
          </w:p>
        </w:tc>
        <w:tc>
          <w:tcPr>
            <w:tcW w:w="2468" w:type="dxa"/>
            <w:shd w:val="clear" w:color="auto" w:fill="auto"/>
          </w:tcPr>
          <w:p w:rsidR="00421F97" w:rsidRPr="004B6D84" w:rsidRDefault="00421F97"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 180</w:t>
            </w:r>
          </w:p>
        </w:tc>
        <w:tc>
          <w:tcPr>
            <w:tcW w:w="3042" w:type="dxa"/>
            <w:shd w:val="clear" w:color="auto" w:fill="auto"/>
          </w:tcPr>
          <w:p w:rsidR="00421F97" w:rsidRPr="004B6D84" w:rsidRDefault="00421F97" w:rsidP="005D4AFC">
            <w:pPr>
              <w:widowControl w:val="0"/>
              <w:autoSpaceDE w:val="0"/>
              <w:autoSpaceDN w:val="0"/>
              <w:adjustRightInd w:val="0"/>
              <w:spacing w:after="0" w:line="360" w:lineRule="auto"/>
              <w:ind w:right="-2"/>
              <w:jc w:val="center"/>
              <w:rPr>
                <w:rFonts w:cs="Times New Roman"/>
                <w:sz w:val="28"/>
                <w:szCs w:val="28"/>
              </w:rPr>
            </w:pPr>
            <w:r w:rsidRPr="004B6D84">
              <w:rPr>
                <w:rFonts w:cs="Times New Roman"/>
                <w:sz w:val="28"/>
                <w:szCs w:val="28"/>
              </w:rPr>
              <w:t>≥ 110</w:t>
            </w:r>
          </w:p>
        </w:tc>
      </w:tr>
    </w:tbl>
    <w:p w:rsidR="00421F97" w:rsidRPr="004B6D84" w:rsidRDefault="00993023" w:rsidP="005D4AFC">
      <w:pPr>
        <w:widowControl w:val="0"/>
        <w:autoSpaceDE w:val="0"/>
        <w:autoSpaceDN w:val="0"/>
        <w:adjustRightInd w:val="0"/>
        <w:spacing w:after="0" w:line="360" w:lineRule="auto"/>
        <w:ind w:right="-2"/>
        <w:jc w:val="both"/>
        <w:rPr>
          <w:rFonts w:cs="Times New Roman"/>
          <w:sz w:val="28"/>
          <w:szCs w:val="28"/>
        </w:rPr>
      </w:pPr>
      <w:r w:rsidRPr="004B6D84">
        <w:rPr>
          <w:rFonts w:cs="Times New Roman"/>
          <w:i/>
          <w:sz w:val="28"/>
          <w:szCs w:val="28"/>
        </w:rPr>
        <w:t>- T</w:t>
      </w:r>
      <w:r w:rsidR="00421F97" w:rsidRPr="004B6D84">
        <w:rPr>
          <w:rFonts w:cs="Times New Roman"/>
          <w:i/>
          <w:sz w:val="28"/>
          <w:szCs w:val="28"/>
        </w:rPr>
        <w:t>hông tin về tiền sử và bệnh tật hiện tại:</w:t>
      </w:r>
      <w:r w:rsidR="00421F97" w:rsidRPr="004B6D84">
        <w:rPr>
          <w:rFonts w:cs="Times New Roman"/>
          <w:sz w:val="28"/>
          <w:szCs w:val="28"/>
        </w:rPr>
        <w:t xml:space="preserve"> Phỏng vấn đối tượng bằng khai thác tiền sử bản thân bị các bệnh lý tim mạch, tăng huyế</w:t>
      </w:r>
      <w:r w:rsidR="00ED1777">
        <w:rPr>
          <w:rFonts w:cs="Times New Roman"/>
          <w:sz w:val="28"/>
          <w:szCs w:val="28"/>
        </w:rPr>
        <w:t>t áp, r</w:t>
      </w:r>
      <w:r w:rsidR="00ED1777" w:rsidRPr="00BC7A46">
        <w:rPr>
          <w:rFonts w:cs="Times New Roman"/>
          <w:sz w:val="28"/>
          <w:szCs w:val="28"/>
        </w:rPr>
        <w:t>ối</w:t>
      </w:r>
      <w:r w:rsidR="00421F97" w:rsidRPr="004B6D84">
        <w:rPr>
          <w:rFonts w:cs="Times New Roman"/>
          <w:sz w:val="28"/>
          <w:szCs w:val="28"/>
        </w:rPr>
        <w:t xml:space="preserve"> loạn li pid máu, đái tháo đường, tăng acid uric huyết thanh, bệnh gút, tiền sử dùng thuốc. Xác minh lại thông tin qua kiểm tra sổ khám chữa bệnh của đối tượng và sổ quản lý sức khỏe của trạm y tế xã. Các bệnh lý khác được phát hiện qua khám lâm sàng</w:t>
      </w:r>
    </w:p>
    <w:p w:rsidR="00421F97" w:rsidRPr="00BC7A46" w:rsidRDefault="00993023" w:rsidP="005D4AFC">
      <w:pPr>
        <w:widowControl w:val="0"/>
        <w:autoSpaceDE w:val="0"/>
        <w:autoSpaceDN w:val="0"/>
        <w:adjustRightInd w:val="0"/>
        <w:spacing w:after="0" w:line="360" w:lineRule="auto"/>
        <w:ind w:right="-2"/>
        <w:jc w:val="both"/>
        <w:rPr>
          <w:rFonts w:cs="Times New Roman"/>
          <w:sz w:val="28"/>
          <w:szCs w:val="28"/>
        </w:rPr>
      </w:pPr>
      <w:r w:rsidRPr="004B6D84">
        <w:rPr>
          <w:rFonts w:cs="Times New Roman"/>
          <w:i/>
          <w:sz w:val="28"/>
          <w:szCs w:val="28"/>
        </w:rPr>
        <w:t>- T</w:t>
      </w:r>
      <w:r w:rsidR="00421F97" w:rsidRPr="004B6D84">
        <w:rPr>
          <w:rFonts w:cs="Times New Roman"/>
          <w:i/>
          <w:sz w:val="28"/>
          <w:szCs w:val="28"/>
        </w:rPr>
        <w:t>hông tin về tiêu thụ lương thực, thực phẩm:</w:t>
      </w:r>
      <w:r w:rsidR="00421F97" w:rsidRPr="004B6D84">
        <w:rPr>
          <w:rFonts w:cs="Times New Roman"/>
          <w:sz w:val="28"/>
          <w:szCs w:val="28"/>
        </w:rPr>
        <w:t xml:space="preserve"> Thông tin về về mức độ sử dụng rượu, bia, tần suất tiêu thụ thường xuyên một số nhóm thực phẩm mấu được thiết kế sử dụng cho đối tượng tham gia nghiên cứu giai đoạn 2(Nghiên cứu can thiệ</w:t>
      </w:r>
      <w:r w:rsidR="00ED1777">
        <w:rPr>
          <w:rFonts w:cs="Times New Roman"/>
          <w:sz w:val="28"/>
          <w:szCs w:val="28"/>
        </w:rPr>
        <w:t xml:space="preserve">p). </w:t>
      </w:r>
      <w:r w:rsidR="00ED1777" w:rsidRPr="00BC7A46">
        <w:rPr>
          <w:rFonts w:cs="Times New Roman"/>
          <w:sz w:val="28"/>
          <w:szCs w:val="28"/>
        </w:rPr>
        <w:t>C</w:t>
      </w:r>
      <w:r w:rsidR="00421F97" w:rsidRPr="004B6D84">
        <w:rPr>
          <w:rFonts w:cs="Times New Roman"/>
          <w:sz w:val="28"/>
          <w:szCs w:val="28"/>
        </w:rPr>
        <w:t>ác nhóm đối tượng được phỏng vấn về tần suất tiêu thụ thường xuyên một số nhóm th</w:t>
      </w:r>
      <w:r w:rsidR="00ED1777" w:rsidRPr="00BC7A46">
        <w:rPr>
          <w:rFonts w:cs="Times New Roman"/>
          <w:sz w:val="28"/>
          <w:szCs w:val="28"/>
        </w:rPr>
        <w:t>ự</w:t>
      </w:r>
      <w:r w:rsidR="00421F97" w:rsidRPr="004B6D84">
        <w:rPr>
          <w:rFonts w:cs="Times New Roman"/>
          <w:sz w:val="28"/>
          <w:szCs w:val="28"/>
        </w:rPr>
        <w:t>c phẩm trước, sau can thiệp. Thông tin về mức tiêu thụ lương thục, thực phẩm, cơ cấu khẩu phần thực phẩm được xác định qua bộ phiếu hỏi ghi khẩu phần 24 giờ qua trước, sau can thiệp của các đối tượng nghiên cứu gia đoạn 2</w:t>
      </w:r>
      <w:r w:rsidR="00ED1777" w:rsidRPr="00BC7A46">
        <w:rPr>
          <w:rFonts w:cs="Times New Roman"/>
          <w:sz w:val="28"/>
          <w:szCs w:val="28"/>
        </w:rPr>
        <w:t>.</w:t>
      </w:r>
    </w:p>
    <w:p w:rsidR="00421F97" w:rsidRPr="004B6D84" w:rsidRDefault="00993023" w:rsidP="005D4AFC">
      <w:pPr>
        <w:widowControl w:val="0"/>
        <w:autoSpaceDE w:val="0"/>
        <w:autoSpaceDN w:val="0"/>
        <w:adjustRightInd w:val="0"/>
        <w:spacing w:after="0" w:line="360" w:lineRule="auto"/>
        <w:ind w:right="-2" w:firstLine="720"/>
        <w:jc w:val="both"/>
        <w:rPr>
          <w:rFonts w:cs="Times New Roman"/>
          <w:sz w:val="28"/>
          <w:szCs w:val="28"/>
        </w:rPr>
      </w:pPr>
      <w:r w:rsidRPr="004B6D84">
        <w:rPr>
          <w:rFonts w:cs="Times New Roman"/>
          <w:sz w:val="28"/>
          <w:szCs w:val="28"/>
        </w:rPr>
        <w:t xml:space="preserve">+ </w:t>
      </w:r>
      <w:r w:rsidR="00421F97" w:rsidRPr="004B6D84">
        <w:rPr>
          <w:rFonts w:cs="Times New Roman"/>
          <w:sz w:val="28"/>
          <w:szCs w:val="28"/>
        </w:rPr>
        <w:t xml:space="preserve"> Mức độ tiêu thụ rượu bia được đánh giá theo 4 mức độ hàng ngày, hàng tuần, hàng tháng, không hoặc ít khi uống</w:t>
      </w:r>
    </w:p>
    <w:p w:rsidR="00421F97" w:rsidRPr="004B6D84" w:rsidRDefault="00993023" w:rsidP="005D4AFC">
      <w:pPr>
        <w:widowControl w:val="0"/>
        <w:autoSpaceDE w:val="0"/>
        <w:autoSpaceDN w:val="0"/>
        <w:adjustRightInd w:val="0"/>
        <w:spacing w:after="0" w:line="360" w:lineRule="auto"/>
        <w:ind w:right="-2" w:firstLine="720"/>
        <w:jc w:val="both"/>
        <w:rPr>
          <w:rFonts w:cs="Times New Roman"/>
          <w:sz w:val="28"/>
          <w:szCs w:val="28"/>
        </w:rPr>
      </w:pPr>
      <w:r w:rsidRPr="004B6D84">
        <w:rPr>
          <w:rFonts w:cs="Times New Roman"/>
          <w:sz w:val="28"/>
          <w:szCs w:val="28"/>
        </w:rPr>
        <w:lastRenderedPageBreak/>
        <w:t xml:space="preserve"> + </w:t>
      </w:r>
      <w:r w:rsidR="00421F97" w:rsidRPr="004B6D84">
        <w:rPr>
          <w:rFonts w:cs="Times New Roman"/>
          <w:sz w:val="28"/>
          <w:szCs w:val="28"/>
        </w:rPr>
        <w:t>Tần suất sử dụng thực phẩm được đánh giá theo 6 mức: (0); Không ăn bao giờ,(1)</w:t>
      </w:r>
      <w:r w:rsidR="00ED1777" w:rsidRPr="00BC7A46">
        <w:rPr>
          <w:rFonts w:cs="Times New Roman"/>
          <w:sz w:val="28"/>
          <w:szCs w:val="28"/>
        </w:rPr>
        <w:t xml:space="preserve">: </w:t>
      </w:r>
      <w:r w:rsidR="00421F97" w:rsidRPr="004B6D84">
        <w:rPr>
          <w:rFonts w:cs="Times New Roman"/>
          <w:sz w:val="28"/>
          <w:szCs w:val="28"/>
        </w:rPr>
        <w:t>≤ 1lần/tháng,</w:t>
      </w:r>
      <w:r w:rsidR="00B4183A" w:rsidRPr="004B6D84">
        <w:rPr>
          <w:rFonts w:cs="Times New Roman"/>
          <w:sz w:val="28"/>
          <w:szCs w:val="28"/>
        </w:rPr>
        <w:t xml:space="preserve"> </w:t>
      </w:r>
      <w:r w:rsidR="00ED1777">
        <w:rPr>
          <w:rFonts w:cs="Times New Roman"/>
          <w:sz w:val="28"/>
          <w:szCs w:val="28"/>
        </w:rPr>
        <w:t>(2)</w:t>
      </w:r>
      <w:r w:rsidR="00ED1777" w:rsidRPr="00BC7A46">
        <w:rPr>
          <w:rFonts w:cs="Times New Roman"/>
          <w:sz w:val="28"/>
          <w:szCs w:val="28"/>
        </w:rPr>
        <w:t xml:space="preserve">: </w:t>
      </w:r>
      <w:r w:rsidR="00421F97" w:rsidRPr="004B6D84">
        <w:rPr>
          <w:rFonts w:cs="Times New Roman"/>
          <w:sz w:val="28"/>
          <w:szCs w:val="28"/>
        </w:rPr>
        <w:t>2-3 lần/tháng,3);1-2lần/tuầ</w:t>
      </w:r>
      <w:r w:rsidR="00ED1777">
        <w:rPr>
          <w:rFonts w:cs="Times New Roman"/>
          <w:sz w:val="28"/>
          <w:szCs w:val="28"/>
        </w:rPr>
        <w:t>n,(4)</w:t>
      </w:r>
      <w:r w:rsidR="00ED1777" w:rsidRPr="00BC7A46">
        <w:rPr>
          <w:rFonts w:cs="Times New Roman"/>
          <w:sz w:val="28"/>
          <w:szCs w:val="28"/>
        </w:rPr>
        <w:t>:</w:t>
      </w:r>
      <w:r w:rsidR="00B4183A" w:rsidRPr="004B6D84">
        <w:rPr>
          <w:rFonts w:cs="Times New Roman"/>
          <w:sz w:val="28"/>
          <w:szCs w:val="28"/>
        </w:rPr>
        <w:t xml:space="preserve"> </w:t>
      </w:r>
      <w:r w:rsidR="00421F97" w:rsidRPr="004B6D84">
        <w:rPr>
          <w:rFonts w:cs="Times New Roman"/>
          <w:sz w:val="28"/>
          <w:szCs w:val="28"/>
        </w:rPr>
        <w:t>3-4lần/tuần,(5);</w:t>
      </w:r>
      <w:r w:rsidR="00B4183A" w:rsidRPr="004B6D84">
        <w:rPr>
          <w:rFonts w:cs="Times New Roman"/>
          <w:sz w:val="28"/>
          <w:szCs w:val="28"/>
        </w:rPr>
        <w:t xml:space="preserve"> </w:t>
      </w:r>
      <w:r w:rsidR="00421F97" w:rsidRPr="004B6D84">
        <w:rPr>
          <w:rFonts w:cs="Times New Roman"/>
          <w:sz w:val="28"/>
          <w:szCs w:val="28"/>
        </w:rPr>
        <w:t>5-6 lần/tuần và (6)</w:t>
      </w:r>
      <w:r w:rsidR="00ED1777" w:rsidRPr="00BC7A46">
        <w:rPr>
          <w:rFonts w:cs="Times New Roman"/>
          <w:sz w:val="28"/>
          <w:szCs w:val="28"/>
        </w:rPr>
        <w:t xml:space="preserve">: </w:t>
      </w:r>
      <w:r w:rsidR="00421F97" w:rsidRPr="004B6D84">
        <w:rPr>
          <w:rFonts w:cs="Times New Roman"/>
          <w:sz w:val="28"/>
          <w:szCs w:val="28"/>
        </w:rPr>
        <w:t>≥1 lần/ngày. Quy ước tần suất sử dụng thường xuyên là sử dụng ở mức hàng ngày hoặc hàng tuần</w:t>
      </w:r>
      <w:r w:rsidR="00ED1777" w:rsidRPr="00BC7A46">
        <w:rPr>
          <w:rFonts w:cs="Times New Roman"/>
          <w:sz w:val="28"/>
          <w:szCs w:val="28"/>
        </w:rPr>
        <w:t xml:space="preserve"> </w:t>
      </w:r>
      <w:r w:rsidR="00421F97" w:rsidRPr="004B6D84">
        <w:rPr>
          <w:rFonts w:cs="Times New Roman"/>
          <w:sz w:val="28"/>
          <w:szCs w:val="28"/>
        </w:rPr>
        <w:t>(mức 3 đến mức 6) trong 3 tháng, 6 tháng qua.</w:t>
      </w:r>
    </w:p>
    <w:p w:rsidR="00421F97" w:rsidRPr="00BC7A46" w:rsidRDefault="00421F97" w:rsidP="005D4AFC">
      <w:pPr>
        <w:widowControl w:val="0"/>
        <w:autoSpaceDE w:val="0"/>
        <w:autoSpaceDN w:val="0"/>
        <w:adjustRightInd w:val="0"/>
        <w:spacing w:after="0" w:line="360" w:lineRule="auto"/>
        <w:ind w:right="-2"/>
        <w:jc w:val="both"/>
        <w:rPr>
          <w:rFonts w:cs="Times New Roman"/>
          <w:sz w:val="28"/>
          <w:szCs w:val="28"/>
        </w:rPr>
      </w:pPr>
      <w:r w:rsidRPr="004B6D84">
        <w:rPr>
          <w:rFonts w:cs="Times New Roman"/>
          <w:sz w:val="28"/>
          <w:szCs w:val="28"/>
        </w:rPr>
        <w:t xml:space="preserve"> </w:t>
      </w:r>
      <w:r w:rsidRPr="004B6D84">
        <w:rPr>
          <w:rFonts w:cs="Times New Roman"/>
          <w:sz w:val="28"/>
          <w:szCs w:val="28"/>
        </w:rPr>
        <w:tab/>
      </w:r>
      <w:r w:rsidR="00993023" w:rsidRPr="004B6D84">
        <w:rPr>
          <w:rFonts w:cs="Times New Roman"/>
          <w:sz w:val="28"/>
          <w:szCs w:val="28"/>
        </w:rPr>
        <w:t xml:space="preserve">+ </w:t>
      </w:r>
      <w:r w:rsidRPr="004B6D84">
        <w:rPr>
          <w:rFonts w:cs="Times New Roman"/>
          <w:sz w:val="28"/>
          <w:szCs w:val="28"/>
        </w:rPr>
        <w:t>Khẩu phần ăn uống của đối tượng: Xác định mức tiêu thụ lương thực thực phẩm, cơ cấu thành phần, tính cân đối khẩu phần, thông qua bảng thành phần thực phẩm Việt Nam năm 2007. Dựa vào nhu cầu dinh dưỡng khuyến nghị cho người Việt Nam để xác định mức độ đáp ứng khẩu phần thực tế của đối tượng</w:t>
      </w:r>
      <w:r w:rsidR="00ED1777" w:rsidRPr="00BC7A46">
        <w:rPr>
          <w:rFonts w:cs="Times New Roman"/>
          <w:sz w:val="28"/>
          <w:szCs w:val="28"/>
        </w:rPr>
        <w:t>.</w:t>
      </w:r>
    </w:p>
    <w:p w:rsidR="00421F97" w:rsidRPr="004B6D84" w:rsidRDefault="00346691" w:rsidP="005D4AFC">
      <w:pPr>
        <w:widowControl w:val="0"/>
        <w:autoSpaceDE w:val="0"/>
        <w:autoSpaceDN w:val="0"/>
        <w:adjustRightInd w:val="0"/>
        <w:spacing w:after="0" w:line="360" w:lineRule="auto"/>
        <w:ind w:right="-2"/>
        <w:jc w:val="both"/>
        <w:rPr>
          <w:rFonts w:cs="Times New Roman"/>
          <w:sz w:val="28"/>
          <w:szCs w:val="28"/>
        </w:rPr>
      </w:pPr>
      <w:r w:rsidRPr="004B6D84">
        <w:rPr>
          <w:rFonts w:cs="Times New Roman"/>
          <w:i/>
          <w:sz w:val="28"/>
          <w:szCs w:val="28"/>
        </w:rPr>
        <w:t>- T</w:t>
      </w:r>
      <w:r w:rsidR="00421F97" w:rsidRPr="004B6D84">
        <w:rPr>
          <w:rFonts w:cs="Times New Roman"/>
          <w:i/>
          <w:sz w:val="28"/>
          <w:szCs w:val="28"/>
        </w:rPr>
        <w:t>hông tin về các yếu tố liên quan khác</w:t>
      </w:r>
      <w:r w:rsidR="00421F97" w:rsidRPr="004B6D84">
        <w:rPr>
          <w:rFonts w:cs="Times New Roman"/>
          <w:sz w:val="28"/>
          <w:szCs w:val="28"/>
        </w:rPr>
        <w:t>: Tiền sử bệnh tật của người thân trong gia đình, sử dụng thuốc lá, thói quen ăn mặn. Mức độ luyện tập thể dục, thể thao, tính chất công việc hàng ngày…</w:t>
      </w:r>
    </w:p>
    <w:p w:rsidR="00421F97" w:rsidRPr="004B6D84" w:rsidRDefault="00346691" w:rsidP="005D4AFC">
      <w:pPr>
        <w:widowControl w:val="0"/>
        <w:autoSpaceDE w:val="0"/>
        <w:autoSpaceDN w:val="0"/>
        <w:adjustRightInd w:val="0"/>
        <w:spacing w:after="0" w:line="360" w:lineRule="auto"/>
        <w:ind w:right="-2"/>
        <w:jc w:val="both"/>
        <w:rPr>
          <w:rFonts w:cs="Times New Roman"/>
          <w:sz w:val="28"/>
          <w:szCs w:val="28"/>
        </w:rPr>
      </w:pPr>
      <w:r w:rsidRPr="004B6D84">
        <w:rPr>
          <w:rFonts w:cs="Times New Roman"/>
          <w:i/>
          <w:sz w:val="28"/>
          <w:szCs w:val="28"/>
        </w:rPr>
        <w:t>- T</w:t>
      </w:r>
      <w:r w:rsidR="00421F97" w:rsidRPr="004B6D84">
        <w:rPr>
          <w:rFonts w:cs="Times New Roman"/>
          <w:i/>
          <w:sz w:val="28"/>
          <w:szCs w:val="28"/>
        </w:rPr>
        <w:t>hông tin về chỉ số sinh hóa máu:</w:t>
      </w:r>
      <w:r w:rsidR="00421F97" w:rsidRPr="004B6D84">
        <w:rPr>
          <w:rFonts w:cs="Times New Roman"/>
          <w:sz w:val="28"/>
          <w:szCs w:val="28"/>
        </w:rPr>
        <w:t xml:space="preserve"> Xét nghiệm Choslesterol TP, triglycerid, HDL-C,</w:t>
      </w:r>
      <w:r w:rsidR="00B4183A" w:rsidRPr="004B6D84">
        <w:rPr>
          <w:rFonts w:cs="Times New Roman"/>
          <w:sz w:val="28"/>
          <w:szCs w:val="28"/>
        </w:rPr>
        <w:t xml:space="preserve"> </w:t>
      </w:r>
      <w:r w:rsidR="00421F97" w:rsidRPr="004B6D84">
        <w:rPr>
          <w:rFonts w:cs="Times New Roman"/>
          <w:sz w:val="28"/>
          <w:szCs w:val="28"/>
        </w:rPr>
        <w:t>LDL-C, máu tĩnh mạch cho tấ cả các đối tượng điều tra ban đầu. Xét nghiệm Choslesterol TP, triglycerid, HDL-C,</w:t>
      </w:r>
      <w:r w:rsidR="00B4183A" w:rsidRPr="004B6D84">
        <w:rPr>
          <w:rFonts w:cs="Times New Roman"/>
          <w:sz w:val="28"/>
          <w:szCs w:val="28"/>
        </w:rPr>
        <w:t xml:space="preserve"> </w:t>
      </w:r>
      <w:r w:rsidR="00421F97" w:rsidRPr="004B6D84">
        <w:rPr>
          <w:rFonts w:cs="Times New Roman"/>
          <w:sz w:val="28"/>
          <w:szCs w:val="28"/>
        </w:rPr>
        <w:t>LDL-C, máu tĩnh mạch cho tất cả các đối tượng của 2 nhóm can thiệp và đối chứng sau 6 tháng can thiệp.</w:t>
      </w:r>
    </w:p>
    <w:p w:rsidR="00421F97" w:rsidRPr="00BC7A46" w:rsidRDefault="005E6EE5" w:rsidP="005D4AFC">
      <w:pPr>
        <w:widowControl w:val="0"/>
        <w:autoSpaceDE w:val="0"/>
        <w:autoSpaceDN w:val="0"/>
        <w:adjustRightInd w:val="0"/>
        <w:spacing w:after="0" w:line="360" w:lineRule="auto"/>
        <w:ind w:right="-2" w:firstLine="720"/>
        <w:jc w:val="both"/>
        <w:rPr>
          <w:rFonts w:cs="Times New Roman"/>
          <w:sz w:val="28"/>
          <w:szCs w:val="28"/>
        </w:rPr>
      </w:pPr>
      <w:r w:rsidRPr="004B6D84">
        <w:rPr>
          <w:rFonts w:cs="Times New Roman"/>
          <w:sz w:val="28"/>
          <w:szCs w:val="28"/>
        </w:rPr>
        <w:t xml:space="preserve">+ </w:t>
      </w:r>
      <w:r w:rsidR="00421F97" w:rsidRPr="004B6D84">
        <w:rPr>
          <w:rFonts w:cs="Times New Roman"/>
          <w:sz w:val="28"/>
          <w:szCs w:val="28"/>
        </w:rPr>
        <w:t>Xác định rối loạn chuyển hóa lipid máu theo tiêu chuẩn phân loại của hội Châu Á Thái Bình Dương. Được coi là rối loạn chuyển hóa lipid máu khi có rối loạn một trong các thành phần sau</w:t>
      </w:r>
      <w:r w:rsidR="00B2725E" w:rsidRPr="004B6D84">
        <w:rPr>
          <w:rFonts w:cs="Times New Roman"/>
          <w:sz w:val="28"/>
          <w:szCs w:val="28"/>
        </w:rPr>
        <w:t xml:space="preserve"> </w:t>
      </w:r>
      <w:r w:rsidR="00514B4E" w:rsidRPr="004B6D84">
        <w:rPr>
          <w:rFonts w:cs="Times New Roman"/>
          <w:sz w:val="28"/>
          <w:szCs w:val="28"/>
          <w:lang w:val="en-US"/>
        </w:rPr>
        <w:fldChar w:fldCharType="begin"/>
      </w:r>
      <w:r w:rsidR="002F7CD6" w:rsidRPr="00DD79BC">
        <w:rPr>
          <w:rFonts w:cs="Times New Roman"/>
          <w:sz w:val="28"/>
          <w:szCs w:val="28"/>
        </w:rPr>
        <w:instrText xml:space="preserve"> ADDIN EN.CITE &lt;EndNote&gt;&lt;Cite&gt;&lt;Author&gt;Chobanian AV&lt;/Author&gt;&lt;Year&gt;2003&lt;/Year&gt;&lt;RecNum&gt;137&lt;/RecNum&gt;&lt;DisplayText&gt;[109]&lt;/DisplayText&gt;&lt;record&gt;&lt;rec-number&gt;137&lt;/rec-number&gt;&lt;foreign-keys&gt;&lt;key app="EN" db-id="ffsz5v0x55dftpersssxz5fn09z50xx0txsd"&gt;137&lt;/key&gt;&lt;/foreign-keys&gt;&lt;ref-type name="Journal Article"&gt;17&lt;/ref-type&gt;&lt;contributors&gt;&lt;authors&gt;&lt;author&gt;Chobanian AV, Bakris GL, Black HR, Cushman WC, Green LA, Izzo Jr JL, et al&lt;/author&gt;&lt;/authors&gt;&lt;/contributors&gt;&lt;titles&gt;&lt;title&gt;Seventh report of the joint national committee on prevention, detection, evaluation, and treatment of high blood pressure&lt;/title&gt;&lt;secondary-title&gt;Hypertension&lt;/secondary-title&gt;&lt;/titles&gt;&lt;pages&gt;1206-1252&lt;/pages&gt;&lt;volume&gt;42 (6)&lt;/volume&gt;&lt;dates&gt;&lt;year&gt;2003&lt;/year&gt;&lt;/dates&gt;&lt;urls&gt;&lt;/urls&gt;&lt;/record&gt;&lt;/Cite&gt;&lt;/EndNote&gt;</w:instrText>
      </w:r>
      <w:r w:rsidR="00514B4E" w:rsidRPr="004B6D84">
        <w:rPr>
          <w:rFonts w:cs="Times New Roman"/>
          <w:sz w:val="28"/>
          <w:szCs w:val="28"/>
          <w:lang w:val="en-US"/>
        </w:rPr>
        <w:fldChar w:fldCharType="separate"/>
      </w:r>
      <w:r w:rsidR="002F7CD6" w:rsidRPr="00DD79BC">
        <w:rPr>
          <w:rFonts w:cs="Times New Roman"/>
          <w:noProof/>
          <w:sz w:val="28"/>
          <w:szCs w:val="28"/>
        </w:rPr>
        <w:t>[</w:t>
      </w:r>
      <w:hyperlink w:anchor="_ENREF_109" w:tooltip="Chobanian AV, 2003 #137" w:history="1">
        <w:r w:rsidR="008E4498" w:rsidRPr="00DD79BC">
          <w:rPr>
            <w:rFonts w:cs="Times New Roman"/>
            <w:noProof/>
            <w:sz w:val="28"/>
            <w:szCs w:val="28"/>
          </w:rPr>
          <w:t>109</w:t>
        </w:r>
      </w:hyperlink>
      <w:r w:rsidR="002F7CD6" w:rsidRPr="00DD79BC">
        <w:rPr>
          <w:rFonts w:cs="Times New Roman"/>
          <w:noProof/>
          <w:sz w:val="28"/>
          <w:szCs w:val="28"/>
        </w:rPr>
        <w:t>]</w:t>
      </w:r>
      <w:r w:rsidR="00514B4E" w:rsidRPr="004B6D84">
        <w:rPr>
          <w:rFonts w:cs="Times New Roman"/>
          <w:sz w:val="28"/>
          <w:szCs w:val="28"/>
          <w:lang w:val="en-US"/>
        </w:rPr>
        <w:fldChar w:fldCharType="end"/>
      </w:r>
      <w:r w:rsidR="00ED1777" w:rsidRPr="00BC7A46">
        <w:rPr>
          <w:rFonts w:cs="Times New Roman"/>
          <w:sz w:val="28"/>
          <w:szCs w:val="28"/>
        </w:rPr>
        <w:t>:</w:t>
      </w:r>
    </w:p>
    <w:p w:rsidR="00421F97" w:rsidRPr="004B6D84" w:rsidRDefault="00421F97" w:rsidP="00E43AD7">
      <w:pPr>
        <w:pStyle w:val="ListParagraph"/>
        <w:widowControl w:val="0"/>
        <w:numPr>
          <w:ilvl w:val="1"/>
          <w:numId w:val="3"/>
        </w:numPr>
        <w:autoSpaceDE w:val="0"/>
        <w:autoSpaceDN w:val="0"/>
        <w:adjustRightInd w:val="0"/>
        <w:spacing w:after="0" w:line="360" w:lineRule="auto"/>
        <w:ind w:right="-2"/>
        <w:jc w:val="both"/>
        <w:rPr>
          <w:rFonts w:cs="Times New Roman"/>
          <w:sz w:val="28"/>
          <w:szCs w:val="28"/>
        </w:rPr>
      </w:pPr>
      <w:r w:rsidRPr="004B6D84">
        <w:rPr>
          <w:rFonts w:cs="Times New Roman"/>
          <w:sz w:val="28"/>
          <w:szCs w:val="28"/>
        </w:rPr>
        <w:t>Cholesterol :  ≥ 5,2 mmol/L (200mg/dL).</w:t>
      </w:r>
    </w:p>
    <w:p w:rsidR="00421F97" w:rsidRPr="004B6D84" w:rsidRDefault="00421F97" w:rsidP="00E43AD7">
      <w:pPr>
        <w:pStyle w:val="ListParagraph"/>
        <w:widowControl w:val="0"/>
        <w:numPr>
          <w:ilvl w:val="1"/>
          <w:numId w:val="3"/>
        </w:numPr>
        <w:autoSpaceDE w:val="0"/>
        <w:autoSpaceDN w:val="0"/>
        <w:adjustRightInd w:val="0"/>
        <w:spacing w:after="0" w:line="360" w:lineRule="auto"/>
        <w:ind w:right="-2"/>
        <w:jc w:val="both"/>
        <w:rPr>
          <w:rFonts w:cs="Times New Roman"/>
          <w:sz w:val="28"/>
          <w:szCs w:val="28"/>
        </w:rPr>
      </w:pPr>
      <w:r w:rsidRPr="004B6D84">
        <w:rPr>
          <w:rFonts w:cs="Times New Roman"/>
          <w:sz w:val="28"/>
          <w:szCs w:val="28"/>
        </w:rPr>
        <w:t>HDL - C :</w:t>
      </w:r>
      <w:r w:rsidR="00B4183A" w:rsidRPr="004B6D84">
        <w:rPr>
          <w:rFonts w:cs="Times New Roman"/>
          <w:sz w:val="28"/>
          <w:szCs w:val="28"/>
          <w:lang w:val="en-US"/>
        </w:rPr>
        <w:t xml:space="preserve"> </w:t>
      </w:r>
      <w:r w:rsidRPr="004B6D84">
        <w:rPr>
          <w:rFonts w:cs="Times New Roman"/>
          <w:sz w:val="28"/>
          <w:szCs w:val="28"/>
        </w:rPr>
        <w:t>≤0,9 mmol/L</w:t>
      </w:r>
      <w:r w:rsidR="00B4183A" w:rsidRPr="004B6D84">
        <w:rPr>
          <w:rFonts w:cs="Times New Roman"/>
          <w:sz w:val="28"/>
          <w:szCs w:val="28"/>
          <w:lang w:val="en-US"/>
        </w:rPr>
        <w:t xml:space="preserve"> </w:t>
      </w:r>
      <w:r w:rsidRPr="004B6D84">
        <w:rPr>
          <w:rFonts w:cs="Times New Roman"/>
          <w:sz w:val="28"/>
          <w:szCs w:val="28"/>
        </w:rPr>
        <w:t>(35mg/dL).</w:t>
      </w:r>
    </w:p>
    <w:p w:rsidR="00421F97" w:rsidRPr="004B6D84" w:rsidRDefault="00421F97" w:rsidP="00E43AD7">
      <w:pPr>
        <w:pStyle w:val="ListParagraph"/>
        <w:widowControl w:val="0"/>
        <w:numPr>
          <w:ilvl w:val="1"/>
          <w:numId w:val="3"/>
        </w:numPr>
        <w:autoSpaceDE w:val="0"/>
        <w:autoSpaceDN w:val="0"/>
        <w:adjustRightInd w:val="0"/>
        <w:spacing w:after="0" w:line="360" w:lineRule="auto"/>
        <w:ind w:right="-2"/>
        <w:jc w:val="both"/>
        <w:rPr>
          <w:rFonts w:cs="Times New Roman"/>
          <w:sz w:val="28"/>
          <w:szCs w:val="28"/>
        </w:rPr>
      </w:pPr>
      <w:r w:rsidRPr="004B6D84">
        <w:rPr>
          <w:rFonts w:cs="Times New Roman"/>
          <w:sz w:val="28"/>
          <w:szCs w:val="28"/>
        </w:rPr>
        <w:t>LDL - C :</w:t>
      </w:r>
      <w:r w:rsidR="00B4183A" w:rsidRPr="004B6D84">
        <w:rPr>
          <w:rFonts w:cs="Times New Roman"/>
          <w:sz w:val="28"/>
          <w:szCs w:val="28"/>
          <w:lang w:val="en-US"/>
        </w:rPr>
        <w:t xml:space="preserve"> </w:t>
      </w:r>
      <w:r w:rsidRPr="004B6D84">
        <w:rPr>
          <w:rFonts w:cs="Times New Roman"/>
          <w:sz w:val="28"/>
          <w:szCs w:val="28"/>
        </w:rPr>
        <w:t>≥ 3,12 mmol/L (130mg/dL).</w:t>
      </w:r>
    </w:p>
    <w:p w:rsidR="00421F97" w:rsidRPr="004B6D84" w:rsidRDefault="00421F97" w:rsidP="00E43AD7">
      <w:pPr>
        <w:pStyle w:val="ListParagraph"/>
        <w:widowControl w:val="0"/>
        <w:numPr>
          <w:ilvl w:val="1"/>
          <w:numId w:val="3"/>
        </w:numPr>
        <w:autoSpaceDE w:val="0"/>
        <w:autoSpaceDN w:val="0"/>
        <w:adjustRightInd w:val="0"/>
        <w:spacing w:after="0" w:line="360" w:lineRule="auto"/>
        <w:ind w:right="-2"/>
        <w:jc w:val="both"/>
        <w:rPr>
          <w:rFonts w:cs="Times New Roman"/>
          <w:sz w:val="28"/>
          <w:szCs w:val="28"/>
        </w:rPr>
      </w:pPr>
      <w:r w:rsidRPr="004B6D84">
        <w:rPr>
          <w:rFonts w:cs="Times New Roman"/>
          <w:sz w:val="28"/>
          <w:szCs w:val="28"/>
        </w:rPr>
        <w:t>Triglycerid:   ≥ 2,3 mmol/L (200mg/dL).</w:t>
      </w:r>
    </w:p>
    <w:p w:rsidR="00421F97" w:rsidRPr="004B6D84" w:rsidRDefault="00965501" w:rsidP="009D1BD3">
      <w:pPr>
        <w:pStyle w:val="002"/>
      </w:pPr>
      <w:bookmarkStart w:id="85" w:name="_Toc55832453"/>
      <w:bookmarkStart w:id="86" w:name="_Toc62034800"/>
      <w:r w:rsidRPr="004B6D84">
        <w:t>2.6</w:t>
      </w:r>
      <w:r w:rsidR="00421F97" w:rsidRPr="004B6D84">
        <w:t xml:space="preserve">. </w:t>
      </w:r>
      <w:r w:rsidRPr="004B6D84">
        <w:t>Xử lý số liệu</w:t>
      </w:r>
      <w:bookmarkEnd w:id="85"/>
      <w:bookmarkEnd w:id="86"/>
    </w:p>
    <w:p w:rsidR="00421F97" w:rsidRPr="009D1BD3" w:rsidRDefault="00421F97" w:rsidP="005D4AFC">
      <w:pPr>
        <w:pStyle w:val="ListParagraph"/>
        <w:widowControl w:val="0"/>
        <w:tabs>
          <w:tab w:val="left" w:pos="0"/>
        </w:tabs>
        <w:snapToGrid w:val="0"/>
        <w:spacing w:after="0" w:line="360" w:lineRule="auto"/>
        <w:ind w:left="0" w:right="-2"/>
        <w:jc w:val="both"/>
        <w:rPr>
          <w:rFonts w:cs="Times New Roman"/>
          <w:spacing w:val="4"/>
          <w:sz w:val="28"/>
          <w:szCs w:val="28"/>
        </w:rPr>
      </w:pPr>
      <w:r w:rsidRPr="004B6D84">
        <w:rPr>
          <w:rFonts w:cs="Times New Roman"/>
          <w:sz w:val="28"/>
          <w:szCs w:val="28"/>
          <w:lang w:val="pt-BR"/>
        </w:rPr>
        <w:tab/>
      </w:r>
      <w:r w:rsidRPr="009D1BD3">
        <w:rPr>
          <w:rFonts w:cs="Times New Roman"/>
          <w:spacing w:val="4"/>
          <w:sz w:val="28"/>
          <w:szCs w:val="28"/>
        </w:rPr>
        <w:t xml:space="preserve">Số liệu sau khi thu thập được làm sạch, kiểm tra, nhập số liệu bằng phần mềm EpiData 3.1 và phân tích số liệu bằng phần mềm SPSS 16.0. </w:t>
      </w:r>
      <w:r w:rsidRPr="009D1BD3">
        <w:rPr>
          <w:rFonts w:cs="Times New Roman"/>
          <w:spacing w:val="4"/>
          <w:sz w:val="28"/>
          <w:szCs w:val="28"/>
        </w:rPr>
        <w:lastRenderedPageBreak/>
        <w:t xml:space="preserve">Trước khi sử dụng các kiểm định thống kê, các biến số được kiểm tra về  phân bố chuẩn. </w:t>
      </w:r>
    </w:p>
    <w:p w:rsidR="00421F97" w:rsidRPr="004B6D84" w:rsidRDefault="00421F97" w:rsidP="005D4AFC">
      <w:pPr>
        <w:pStyle w:val="ListParagraph"/>
        <w:widowControl w:val="0"/>
        <w:tabs>
          <w:tab w:val="left" w:pos="0"/>
          <w:tab w:val="left" w:pos="2835"/>
        </w:tabs>
        <w:snapToGrid w:val="0"/>
        <w:spacing w:after="0" w:line="360" w:lineRule="auto"/>
        <w:ind w:left="0" w:right="-2" w:firstLine="709"/>
        <w:jc w:val="both"/>
        <w:rPr>
          <w:rFonts w:cs="Times New Roman"/>
          <w:sz w:val="28"/>
          <w:szCs w:val="28"/>
          <w:lang w:eastAsia="ja-JP"/>
        </w:rPr>
      </w:pPr>
      <w:r w:rsidRPr="004B6D84">
        <w:rPr>
          <w:rFonts w:cs="Times New Roman"/>
          <w:sz w:val="28"/>
          <w:szCs w:val="28"/>
        </w:rPr>
        <w:t xml:space="preserve">Số liệu định tính được trình bày dưới dạng tần số, tỷ lệ phần trăm. Biến </w:t>
      </w:r>
      <w:r w:rsidRPr="004B6D84">
        <w:rPr>
          <w:rFonts w:cs="Times New Roman"/>
          <w:spacing w:val="-4"/>
          <w:sz w:val="28"/>
          <w:szCs w:val="28"/>
        </w:rPr>
        <w:t>định lượng có phân phối chuẩn được trình bày dưới dạng giá trị trung bình (</w:t>
      </w:r>
      <w:r w:rsidRPr="004B6D84">
        <w:rPr>
          <w:rFonts w:cs="Times New Roman"/>
          <w:b/>
          <w:spacing w:val="-4"/>
          <w:position w:val="-4"/>
          <w:sz w:val="28"/>
          <w:szCs w:val="28"/>
        </w:rPr>
        <w:object w:dxaOrig="279" w:dyaOrig="320" w14:anchorId="11F08811">
          <v:shape id="_x0000_i1025" type="#_x0000_t75" style="width:12.75pt;height:15pt" o:ole="" fillcolor="window">
            <v:imagedata r:id="rId12" o:title=""/>
          </v:shape>
          <o:OLEObject Type="Embed" ProgID="Equation.3" ShapeID="_x0000_i1025" DrawAspect="Content" ObjectID="_1678601017" r:id="rId13"/>
        </w:object>
      </w:r>
      <w:r w:rsidRPr="004B6D84">
        <w:rPr>
          <w:rFonts w:cs="Times New Roman"/>
          <w:sz w:val="28"/>
          <w:szCs w:val="28"/>
        </w:rPr>
        <w:t xml:space="preserve">), độ lệch chuẩn (SD), khoảng tin cậy 95%. </w:t>
      </w:r>
    </w:p>
    <w:p w:rsidR="00421F97" w:rsidRPr="004B6D84" w:rsidRDefault="00421F97" w:rsidP="00E43AD7">
      <w:pPr>
        <w:pStyle w:val="ListParagraph"/>
        <w:widowControl w:val="0"/>
        <w:numPr>
          <w:ilvl w:val="0"/>
          <w:numId w:val="5"/>
        </w:numPr>
        <w:tabs>
          <w:tab w:val="left" w:pos="0"/>
          <w:tab w:val="left" w:pos="426"/>
          <w:tab w:val="left" w:pos="2835"/>
        </w:tabs>
        <w:snapToGrid w:val="0"/>
        <w:spacing w:after="0" w:line="360" w:lineRule="auto"/>
        <w:ind w:left="0" w:right="-2" w:firstLine="0"/>
        <w:jc w:val="both"/>
        <w:rPr>
          <w:rFonts w:cs="Times New Roman"/>
          <w:sz w:val="28"/>
          <w:szCs w:val="28"/>
        </w:rPr>
      </w:pPr>
      <w:r w:rsidRPr="004B6D84">
        <w:rPr>
          <w:rFonts w:cs="Times New Roman"/>
          <w:sz w:val="28"/>
          <w:szCs w:val="28"/>
        </w:rPr>
        <w:t>Các test thống kê được áp dụng:</w:t>
      </w:r>
    </w:p>
    <w:p w:rsidR="00421F97" w:rsidRPr="004B6D84" w:rsidRDefault="00421F97" w:rsidP="005D4AFC">
      <w:pPr>
        <w:pStyle w:val="ListParagraph"/>
        <w:widowControl w:val="0"/>
        <w:tabs>
          <w:tab w:val="left" w:pos="0"/>
        </w:tabs>
        <w:spacing w:after="0" w:line="360" w:lineRule="auto"/>
        <w:ind w:left="0" w:right="-2" w:firstLine="567"/>
        <w:jc w:val="both"/>
        <w:rPr>
          <w:rFonts w:cs="Times New Roman"/>
          <w:sz w:val="28"/>
          <w:szCs w:val="28"/>
        </w:rPr>
      </w:pPr>
      <w:r w:rsidRPr="004B6D84">
        <w:rPr>
          <w:rFonts w:cs="Times New Roman"/>
          <w:bCs/>
          <w:spacing w:val="-4"/>
          <w:sz w:val="28"/>
          <w:szCs w:val="28"/>
        </w:rPr>
        <w:t>+ Sử dụng</w:t>
      </w:r>
      <w:r w:rsidRPr="004B6D84">
        <w:rPr>
          <w:rFonts w:cs="Times New Roman"/>
          <w:sz w:val="28"/>
          <w:szCs w:val="28"/>
        </w:rPr>
        <w:t xml:space="preserve"> phân tích hồi quy logistic để phân tích đơn biến và đa biến các yếu tố liên quan</w:t>
      </w:r>
      <w:r w:rsidRPr="004B6D84">
        <w:rPr>
          <w:rFonts w:cs="Times New Roman"/>
          <w:bCs/>
          <w:spacing w:val="-4"/>
          <w:sz w:val="28"/>
          <w:szCs w:val="28"/>
        </w:rPr>
        <w:t>. Dùng hồi quy logistic đa biến để kiểm soát các yếu tố nhiễu. Tính tỷ suất chênh OR (Odds Ratio) và khoảng tin cậy 95%CI để đánh giá mức độ liên quan giữa yếu tố nguy cơ với tình trạng mắc bệnh hoặc rối loạn.</w:t>
      </w:r>
    </w:p>
    <w:p w:rsidR="00421F97" w:rsidRPr="004B6D84" w:rsidRDefault="00421F97" w:rsidP="005D4AFC">
      <w:pPr>
        <w:pStyle w:val="ListParagraph"/>
        <w:widowControl w:val="0"/>
        <w:tabs>
          <w:tab w:val="left" w:pos="0"/>
          <w:tab w:val="left" w:pos="2835"/>
        </w:tabs>
        <w:snapToGrid w:val="0"/>
        <w:spacing w:after="0" w:line="360" w:lineRule="auto"/>
        <w:ind w:left="0" w:right="-2" w:firstLine="567"/>
        <w:jc w:val="both"/>
        <w:rPr>
          <w:rFonts w:cs="Times New Roman"/>
          <w:sz w:val="28"/>
          <w:szCs w:val="28"/>
        </w:rPr>
      </w:pPr>
      <w:r w:rsidRPr="004B6D84">
        <w:rPr>
          <w:rFonts w:cs="Times New Roman"/>
          <w:bCs/>
          <w:spacing w:val="-4"/>
          <w:sz w:val="28"/>
          <w:szCs w:val="28"/>
        </w:rPr>
        <w:t>+ Kiểm định</w:t>
      </w:r>
      <w:r w:rsidRPr="004B6D84">
        <w:rPr>
          <w:rFonts w:cs="Times New Roman"/>
          <w:sz w:val="28"/>
          <w:szCs w:val="28"/>
        </w:rPr>
        <w:t xml:space="preserve"> </w:t>
      </w:r>
      <w:r w:rsidRPr="004B6D84">
        <w:rPr>
          <w:rFonts w:cs="Times New Roman"/>
          <w:bCs/>
          <w:spacing w:val="-4"/>
          <w:sz w:val="28"/>
          <w:szCs w:val="28"/>
        </w:rPr>
        <w:t>Chi-Squared test (</w:t>
      </w:r>
      <w:r w:rsidRPr="004B6D84">
        <w:rPr>
          <w:rFonts w:cs="Times New Roman"/>
          <w:sz w:val="28"/>
          <w:szCs w:val="28"/>
        </w:rPr>
        <w:sym w:font="Symbol" w:char="F063"/>
      </w:r>
      <w:r w:rsidRPr="004B6D84">
        <w:rPr>
          <w:rFonts w:cs="Times New Roman"/>
          <w:sz w:val="28"/>
          <w:szCs w:val="28"/>
          <w:vertAlign w:val="superscript"/>
        </w:rPr>
        <w:t>2</w:t>
      </w:r>
      <w:r w:rsidRPr="004B6D84">
        <w:rPr>
          <w:rFonts w:cs="Times New Roman"/>
          <w:sz w:val="28"/>
          <w:szCs w:val="28"/>
        </w:rPr>
        <w:t>- test) để so sánh sự khác biệt về tỷ lệ giữa các nhóm. Sự</w:t>
      </w:r>
      <w:r w:rsidRPr="004B6D84">
        <w:rPr>
          <w:rFonts w:cs="Times New Roman"/>
          <w:sz w:val="28"/>
          <w:szCs w:val="28"/>
          <w:vertAlign w:val="superscript"/>
        </w:rPr>
        <w:t xml:space="preserve"> </w:t>
      </w:r>
      <w:r w:rsidRPr="004B6D84">
        <w:rPr>
          <w:rFonts w:cs="Times New Roman"/>
          <w:sz w:val="28"/>
          <w:szCs w:val="28"/>
        </w:rPr>
        <w:t>khác biệt có ý nghĩa thống kê khi p&lt;0,05</w:t>
      </w:r>
    </w:p>
    <w:p w:rsidR="00421F97" w:rsidRPr="00BC7A46" w:rsidRDefault="00421F97" w:rsidP="005D4AFC">
      <w:pPr>
        <w:pStyle w:val="ListParagraph"/>
        <w:widowControl w:val="0"/>
        <w:tabs>
          <w:tab w:val="left" w:pos="0"/>
          <w:tab w:val="left" w:pos="990"/>
          <w:tab w:val="left" w:pos="2835"/>
        </w:tabs>
        <w:snapToGrid w:val="0"/>
        <w:spacing w:after="0" w:line="360" w:lineRule="auto"/>
        <w:ind w:left="0" w:right="-2" w:firstLine="567"/>
        <w:jc w:val="both"/>
        <w:rPr>
          <w:rFonts w:cs="Times New Roman"/>
          <w:sz w:val="28"/>
          <w:szCs w:val="28"/>
        </w:rPr>
      </w:pPr>
      <w:r w:rsidRPr="004B6D84">
        <w:rPr>
          <w:rFonts w:cs="Times New Roman"/>
          <w:sz w:val="28"/>
          <w:szCs w:val="28"/>
        </w:rPr>
        <w:t xml:space="preserve">+ </w:t>
      </w:r>
      <w:r w:rsidRPr="004B6D84">
        <w:rPr>
          <w:rFonts w:cs="Times New Roman"/>
          <w:bCs/>
          <w:spacing w:val="-4"/>
          <w:sz w:val="28"/>
          <w:szCs w:val="28"/>
        </w:rPr>
        <w:t>Kiểm định Student T-test</w:t>
      </w:r>
      <w:r w:rsidR="00ED1777" w:rsidRPr="00BC7A46">
        <w:rPr>
          <w:rFonts w:cs="Times New Roman"/>
          <w:bCs/>
          <w:spacing w:val="-4"/>
          <w:sz w:val="28"/>
          <w:szCs w:val="28"/>
        </w:rPr>
        <w:t xml:space="preserve"> </w:t>
      </w:r>
      <w:r w:rsidRPr="004B6D84">
        <w:rPr>
          <w:rFonts w:cs="Times New Roman"/>
          <w:sz w:val="28"/>
          <w:szCs w:val="28"/>
        </w:rPr>
        <w:t>(Test t ghép cặp): để so sánh hai giá trị trung bình của cùng nhóm can thiệp hoặc đối chứng với hai thời điểm nghiên cứu trước và sau can thiệp. Chỉ so sánh ghép cặp với những giá trị đủ số liệu trước và sau nghiên cứu. Các chỉ số dùng để so sánh trướ</w:t>
      </w:r>
      <w:r w:rsidR="00ED1777">
        <w:rPr>
          <w:rFonts w:cs="Times New Roman"/>
          <w:sz w:val="28"/>
          <w:szCs w:val="28"/>
        </w:rPr>
        <w:t>c-sau là</w:t>
      </w:r>
      <w:r w:rsidR="00ED1777" w:rsidRPr="00BC7A46">
        <w:rPr>
          <w:rFonts w:cs="Times New Roman"/>
          <w:sz w:val="28"/>
          <w:szCs w:val="28"/>
        </w:rPr>
        <w:t xml:space="preserve">: </w:t>
      </w:r>
      <w:r w:rsidRPr="004B6D84">
        <w:rPr>
          <w:rFonts w:cs="Times New Roman"/>
          <w:sz w:val="28"/>
          <w:szCs w:val="28"/>
        </w:rPr>
        <w:t>cholesterol toàn phần triglycerid, HDL-C, LDL-C, vòng eo,</w:t>
      </w:r>
      <w:r w:rsidR="00ED1777" w:rsidRPr="00BC7A46">
        <w:rPr>
          <w:rFonts w:cs="Times New Roman"/>
          <w:sz w:val="28"/>
          <w:szCs w:val="28"/>
        </w:rPr>
        <w:t xml:space="preserve"> </w:t>
      </w:r>
      <w:r w:rsidRPr="004B6D84">
        <w:rPr>
          <w:rFonts w:cs="Times New Roman"/>
          <w:sz w:val="28"/>
          <w:szCs w:val="28"/>
        </w:rPr>
        <w:t>chỉ số vòng eo/vòng mông, BMI, tỷ lệ mỡ cơ thể, huyết áp. Sự khác biệt có ý nghĩa thống kê khi p&lt;0,05</w:t>
      </w:r>
      <w:r w:rsidR="00ED1777" w:rsidRPr="00BC7A46">
        <w:rPr>
          <w:rFonts w:cs="Times New Roman"/>
          <w:sz w:val="28"/>
          <w:szCs w:val="28"/>
        </w:rPr>
        <w:t>.</w:t>
      </w:r>
    </w:p>
    <w:p w:rsidR="00421F97" w:rsidRPr="004B6D84" w:rsidRDefault="00421F97" w:rsidP="00E43AD7">
      <w:pPr>
        <w:pStyle w:val="ListParagraph"/>
        <w:widowControl w:val="0"/>
        <w:numPr>
          <w:ilvl w:val="0"/>
          <w:numId w:val="5"/>
        </w:numPr>
        <w:tabs>
          <w:tab w:val="left" w:pos="0"/>
          <w:tab w:val="left" w:pos="851"/>
          <w:tab w:val="left" w:pos="2835"/>
        </w:tabs>
        <w:snapToGrid w:val="0"/>
        <w:spacing w:after="0" w:line="360" w:lineRule="auto"/>
        <w:ind w:left="0" w:right="-2" w:firstLine="567"/>
        <w:jc w:val="both"/>
        <w:rPr>
          <w:rFonts w:cs="Times New Roman"/>
          <w:sz w:val="28"/>
          <w:szCs w:val="28"/>
        </w:rPr>
      </w:pPr>
      <w:r w:rsidRPr="004B6D84">
        <w:rPr>
          <w:rFonts w:cs="Times New Roman"/>
          <w:sz w:val="28"/>
          <w:szCs w:val="28"/>
        </w:rPr>
        <w:t>Để đánh giá hiệu quả can thiệp, chúng tôi sử dụng 2 chỉ số:</w:t>
      </w:r>
    </w:p>
    <w:p w:rsidR="00421F97" w:rsidRPr="004B6D84" w:rsidRDefault="00421F97" w:rsidP="00E43AD7">
      <w:pPr>
        <w:pStyle w:val="ListParagraph"/>
        <w:widowControl w:val="0"/>
        <w:numPr>
          <w:ilvl w:val="0"/>
          <w:numId w:val="6"/>
        </w:numPr>
        <w:tabs>
          <w:tab w:val="left" w:pos="0"/>
          <w:tab w:val="left" w:pos="851"/>
          <w:tab w:val="left" w:pos="2835"/>
        </w:tabs>
        <w:spacing w:after="0" w:line="360" w:lineRule="auto"/>
        <w:ind w:left="0" w:right="-2" w:firstLine="567"/>
        <w:jc w:val="both"/>
        <w:rPr>
          <w:rFonts w:cs="Times New Roman"/>
          <w:sz w:val="28"/>
          <w:szCs w:val="28"/>
        </w:rPr>
      </w:pPr>
      <w:r w:rsidRPr="004B6D84">
        <w:rPr>
          <w:rFonts w:cs="Times New Roman"/>
          <w:b/>
          <w:sz w:val="28"/>
          <w:szCs w:val="28"/>
        </w:rPr>
        <w:t>Chỉ số ARR</w:t>
      </w:r>
      <w:r w:rsidRPr="004B6D84">
        <w:rPr>
          <w:rFonts w:cs="Times New Roman"/>
          <w:sz w:val="28"/>
          <w:szCs w:val="28"/>
        </w:rPr>
        <w:t xml:space="preserve"> (</w:t>
      </w:r>
      <w:r w:rsidRPr="004B6D84">
        <w:rPr>
          <w:rFonts w:cs="Times New Roman"/>
          <w:b/>
          <w:sz w:val="28"/>
          <w:szCs w:val="28"/>
        </w:rPr>
        <w:t>absolute risk reduction</w:t>
      </w:r>
      <w:r w:rsidRPr="004B6D84">
        <w:rPr>
          <w:rFonts w:cs="Times New Roman"/>
          <w:sz w:val="28"/>
          <w:szCs w:val="28"/>
        </w:rPr>
        <w:t xml:space="preserve"> - giảm nguy cơ tuyệt đối): Là khác biệt nguy cơ giữa hai nhóm biểu diễn bằng tỷ lệ phần trăm và khoảng tin cậy 95%CI</w:t>
      </w:r>
      <w:r w:rsidR="001D67A2" w:rsidRPr="004B6D84">
        <w:rPr>
          <w:rFonts w:cs="Times New Roman"/>
          <w:sz w:val="28"/>
          <w:szCs w:val="28"/>
        </w:rPr>
        <w:t xml:space="preserve"> </w:t>
      </w:r>
      <w:r w:rsidR="00514B4E" w:rsidRPr="004B6D84">
        <w:rPr>
          <w:rFonts w:cs="Times New Roman"/>
          <w:sz w:val="28"/>
          <w:szCs w:val="28"/>
        </w:rPr>
        <w:fldChar w:fldCharType="begin"/>
      </w:r>
      <w:r w:rsidR="002F7CD6">
        <w:rPr>
          <w:rFonts w:cs="Times New Roman"/>
          <w:sz w:val="28"/>
          <w:szCs w:val="28"/>
        </w:rPr>
        <w:instrText xml:space="preserve"> ADDIN EN.CITE &lt;EndNote&gt;&lt;Cite&gt;&lt;Author&gt;Bạch Vọng Hải&lt;/Author&gt;&lt;Year&gt;1997&lt;/Year&gt;&lt;RecNum&gt;130&lt;/RecNum&gt;&lt;DisplayText&gt;[110]&lt;/DisplayText&gt;&lt;record&gt;&lt;rec-number&gt;130&lt;/rec-number&gt;&lt;foreign-keys&gt;&lt;key app="EN" db-id="ffsz5v0x55dftpersssxz5fn09z50xx0txsd"&gt;130&lt;/key&gt;&lt;/foreign-keys&gt;&lt;ref-type name="Book"&gt;6&lt;/ref-type&gt;&lt;contributors&gt;&lt;authors&gt;&lt;author&gt;&lt;style face="normal" font="default" size="100%"&gt;Bạch Vọng Hải, Lại Phú Th&lt;/style&gt;&lt;style face="normal" font="default" charset="163" size="100%"&gt;ư&lt;/style&gt;&lt;style face="normal" font="default" size="100%"&gt;ờng&lt;/style&gt;&lt;/author&gt;&lt;/authors&gt;&lt;/contributors&gt;&lt;titles&gt;&lt;title&gt;&lt;style face="normal" font="default" size="100%"&gt;Các chuyên &lt;/style&gt;&lt;style face="normal" font="default" charset="238" size="100%"&gt;đ&lt;/style&gt;&lt;style face="normal" font="default" size="100%"&gt;ề sinh hóa và dịch tễ học lâm sàng&lt;/style&gt;&lt;/title&gt;&lt;/titles&gt;&lt;section&gt;26&lt;/section&gt;&lt;dates&gt;&lt;year&gt;1997&lt;/year&gt;&lt;/dates&gt;&lt;pub-location&gt;Hà Nội&lt;/pub-location&gt;&lt;publisher&gt;Nhà xuất bản Y học&lt;/publisher&gt;&lt;urls&gt;&lt;/urls&gt;&lt;/record&gt;&lt;/Cite&gt;&lt;/EndNote&gt;</w:instrText>
      </w:r>
      <w:r w:rsidR="00514B4E" w:rsidRPr="004B6D84">
        <w:rPr>
          <w:rFonts w:cs="Times New Roman"/>
          <w:sz w:val="28"/>
          <w:szCs w:val="28"/>
        </w:rPr>
        <w:fldChar w:fldCharType="separate"/>
      </w:r>
      <w:r w:rsidR="002F7CD6">
        <w:rPr>
          <w:rFonts w:cs="Times New Roman"/>
          <w:noProof/>
          <w:sz w:val="28"/>
          <w:szCs w:val="28"/>
        </w:rPr>
        <w:t>[</w:t>
      </w:r>
      <w:hyperlink w:anchor="_ENREF_110" w:tooltip="Bạch Vọng Hải, 1997 #130" w:history="1">
        <w:r w:rsidR="008E4498">
          <w:rPr>
            <w:rFonts w:cs="Times New Roman"/>
            <w:noProof/>
            <w:sz w:val="28"/>
            <w:szCs w:val="28"/>
          </w:rPr>
          <w:t>110</w:t>
        </w:r>
      </w:hyperlink>
      <w:r w:rsidR="002F7CD6">
        <w:rPr>
          <w:rFonts w:cs="Times New Roman"/>
          <w:noProof/>
          <w:sz w:val="28"/>
          <w:szCs w:val="28"/>
        </w:rPr>
        <w:t>]</w:t>
      </w:r>
      <w:r w:rsidR="00514B4E" w:rsidRPr="004B6D84">
        <w:rPr>
          <w:rFonts w:cs="Times New Roman"/>
          <w:sz w:val="28"/>
          <w:szCs w:val="28"/>
        </w:rPr>
        <w:fldChar w:fldCharType="end"/>
      </w:r>
      <w:r w:rsidRPr="004B6D84">
        <w:rPr>
          <w:rFonts w:cs="Times New Roman"/>
          <w:sz w:val="28"/>
          <w:szCs w:val="28"/>
        </w:rPr>
        <w:t>.</w:t>
      </w:r>
    </w:p>
    <w:p w:rsidR="00421F97" w:rsidRPr="004B6D84" w:rsidRDefault="00421F97" w:rsidP="005D4AFC">
      <w:pPr>
        <w:pStyle w:val="ListParagraph"/>
        <w:widowControl w:val="0"/>
        <w:tabs>
          <w:tab w:val="left" w:pos="0"/>
          <w:tab w:val="left" w:pos="2835"/>
        </w:tabs>
        <w:spacing w:after="0" w:line="360" w:lineRule="auto"/>
        <w:ind w:left="0" w:right="-2"/>
        <w:jc w:val="both"/>
        <w:rPr>
          <w:rFonts w:cs="Times New Roman"/>
          <w:sz w:val="28"/>
          <w:szCs w:val="28"/>
        </w:rPr>
      </w:pPr>
      <w:r w:rsidRPr="004B6D84">
        <w:rPr>
          <w:rFonts w:cs="Times New Roman"/>
          <w:sz w:val="28"/>
          <w:szCs w:val="28"/>
        </w:rPr>
        <w:tab/>
      </w:r>
      <w:r w:rsidRPr="004B6D84">
        <w:rPr>
          <w:rFonts w:cs="Times New Roman"/>
          <w:sz w:val="28"/>
          <w:szCs w:val="28"/>
        </w:rPr>
        <w:tab/>
      </w:r>
      <w:r w:rsidRPr="004B6D84">
        <w:rPr>
          <w:rFonts w:cs="Times New Roman"/>
          <w:sz w:val="28"/>
          <w:szCs w:val="28"/>
        </w:rPr>
        <w:tab/>
        <w:t>ARR% = p</w:t>
      </w:r>
      <w:r w:rsidRPr="004B6D84">
        <w:rPr>
          <w:rFonts w:cs="Times New Roman"/>
          <w:sz w:val="28"/>
          <w:szCs w:val="28"/>
          <w:vertAlign w:val="subscript"/>
        </w:rPr>
        <w:t>0</w:t>
      </w:r>
      <w:r w:rsidRPr="004B6D84">
        <w:rPr>
          <w:rFonts w:cs="Times New Roman"/>
          <w:sz w:val="28"/>
          <w:szCs w:val="28"/>
        </w:rPr>
        <w:t xml:space="preserve"> – p</w:t>
      </w:r>
      <w:r w:rsidRPr="004B6D84">
        <w:rPr>
          <w:rFonts w:cs="Times New Roman"/>
          <w:sz w:val="28"/>
          <w:szCs w:val="28"/>
          <w:vertAlign w:val="subscript"/>
        </w:rPr>
        <w:t>1</w:t>
      </w:r>
      <w:r w:rsidRPr="004B6D84">
        <w:rPr>
          <w:rFonts w:cs="Times New Roman"/>
          <w:sz w:val="28"/>
          <w:szCs w:val="28"/>
        </w:rPr>
        <w:t xml:space="preserve"> </w:t>
      </w:r>
    </w:p>
    <w:p w:rsidR="00421F97" w:rsidRPr="004B6D84" w:rsidRDefault="00421F97" w:rsidP="005D4AFC">
      <w:pPr>
        <w:pStyle w:val="ListParagraph"/>
        <w:widowControl w:val="0"/>
        <w:tabs>
          <w:tab w:val="left" w:pos="0"/>
          <w:tab w:val="left" w:pos="2835"/>
        </w:tabs>
        <w:spacing w:after="0" w:line="360" w:lineRule="auto"/>
        <w:ind w:left="0" w:right="-2" w:firstLine="567"/>
        <w:jc w:val="both"/>
        <w:rPr>
          <w:rFonts w:cs="Times New Roman"/>
          <w:sz w:val="28"/>
          <w:szCs w:val="28"/>
        </w:rPr>
      </w:pPr>
      <w:r w:rsidRPr="004B6D84">
        <w:rPr>
          <w:rFonts w:cs="Times New Roman"/>
          <w:sz w:val="28"/>
          <w:szCs w:val="28"/>
        </w:rPr>
        <w:t>+ p</w:t>
      </w:r>
      <w:r w:rsidRPr="004B6D84">
        <w:rPr>
          <w:rFonts w:cs="Times New Roman"/>
          <w:sz w:val="28"/>
          <w:szCs w:val="28"/>
          <w:vertAlign w:val="subscript"/>
        </w:rPr>
        <w:t>0</w:t>
      </w:r>
      <w:r w:rsidRPr="004B6D84">
        <w:rPr>
          <w:rFonts w:cs="Times New Roman"/>
          <w:sz w:val="28"/>
          <w:szCs w:val="28"/>
        </w:rPr>
        <w:t xml:space="preserve"> là nguy cơ mắc bệnh trong nhóm chứng. p</w:t>
      </w:r>
      <w:r w:rsidRPr="004B6D84">
        <w:rPr>
          <w:rFonts w:cs="Times New Roman"/>
          <w:sz w:val="28"/>
          <w:szCs w:val="28"/>
          <w:vertAlign w:val="subscript"/>
        </w:rPr>
        <w:t>0</w:t>
      </w:r>
      <w:r w:rsidRPr="004B6D84">
        <w:rPr>
          <w:rFonts w:cs="Times New Roman"/>
          <w:sz w:val="28"/>
          <w:szCs w:val="28"/>
        </w:rPr>
        <w:t xml:space="preserve"> được tính bằng số đối tượng mắc bệnh ở thời điểm sau can thiệp chia cho tổng đối tượng mắc bệnh ở thời điểm trước can thiệp nhân 100% (ở nhóm chứng).</w:t>
      </w:r>
    </w:p>
    <w:p w:rsidR="00421F97" w:rsidRPr="004B6D84" w:rsidRDefault="00421F97" w:rsidP="005D4AFC">
      <w:pPr>
        <w:pStyle w:val="ListParagraph"/>
        <w:widowControl w:val="0"/>
        <w:tabs>
          <w:tab w:val="left" w:pos="0"/>
          <w:tab w:val="left" w:pos="2835"/>
        </w:tabs>
        <w:spacing w:after="0" w:line="360" w:lineRule="auto"/>
        <w:ind w:left="0" w:right="-2" w:firstLine="567"/>
        <w:jc w:val="both"/>
        <w:rPr>
          <w:rFonts w:cs="Times New Roman"/>
          <w:sz w:val="28"/>
          <w:szCs w:val="28"/>
        </w:rPr>
      </w:pPr>
      <w:r w:rsidRPr="004B6D84">
        <w:rPr>
          <w:rFonts w:cs="Times New Roman"/>
          <w:sz w:val="28"/>
          <w:szCs w:val="28"/>
        </w:rPr>
        <w:t>+ p</w:t>
      </w:r>
      <w:r w:rsidRPr="004B6D84">
        <w:rPr>
          <w:rFonts w:cs="Times New Roman"/>
          <w:sz w:val="28"/>
          <w:szCs w:val="28"/>
          <w:vertAlign w:val="subscript"/>
        </w:rPr>
        <w:t>1</w:t>
      </w:r>
      <w:r w:rsidRPr="004B6D84">
        <w:rPr>
          <w:rFonts w:cs="Times New Roman"/>
          <w:sz w:val="28"/>
          <w:szCs w:val="28"/>
        </w:rPr>
        <w:t xml:space="preserve"> là nguy cơ mắc bệnh trong nhóm can thiệp. p</w:t>
      </w:r>
      <w:r w:rsidRPr="004B6D84">
        <w:rPr>
          <w:rFonts w:cs="Times New Roman"/>
          <w:sz w:val="28"/>
          <w:szCs w:val="28"/>
          <w:vertAlign w:val="subscript"/>
        </w:rPr>
        <w:t>1</w:t>
      </w:r>
      <w:r w:rsidRPr="004B6D84">
        <w:rPr>
          <w:rFonts w:cs="Times New Roman"/>
          <w:sz w:val="28"/>
          <w:szCs w:val="28"/>
        </w:rPr>
        <w:t xml:space="preserve"> được tính bằng số đối </w:t>
      </w:r>
      <w:r w:rsidRPr="004B6D84">
        <w:rPr>
          <w:rFonts w:cs="Times New Roman"/>
          <w:sz w:val="28"/>
          <w:szCs w:val="28"/>
        </w:rPr>
        <w:lastRenderedPageBreak/>
        <w:t>tượng mắc bệnh ở thời điểm sau can thiệp chia cho tổng đối tượng mắc bệnh ở thời điểm trước can thiệp nhân 100% (ở nhóm can thiệp).</w:t>
      </w:r>
    </w:p>
    <w:p w:rsidR="00421F97" w:rsidRPr="004B6D84" w:rsidRDefault="00421F97" w:rsidP="00E43AD7">
      <w:pPr>
        <w:pStyle w:val="ListParagraph"/>
        <w:widowControl w:val="0"/>
        <w:numPr>
          <w:ilvl w:val="0"/>
          <w:numId w:val="4"/>
        </w:numPr>
        <w:tabs>
          <w:tab w:val="left" w:pos="0"/>
          <w:tab w:val="left" w:pos="851"/>
          <w:tab w:val="left" w:pos="2835"/>
        </w:tabs>
        <w:spacing w:after="0" w:line="360" w:lineRule="auto"/>
        <w:ind w:left="0" w:right="-2" w:firstLine="567"/>
        <w:jc w:val="both"/>
        <w:rPr>
          <w:rFonts w:cs="Times New Roman"/>
          <w:sz w:val="28"/>
          <w:szCs w:val="28"/>
        </w:rPr>
      </w:pPr>
      <w:r w:rsidRPr="004B6D84">
        <w:rPr>
          <w:rFonts w:cs="Times New Roman"/>
          <w:b/>
          <w:sz w:val="28"/>
          <w:szCs w:val="28"/>
        </w:rPr>
        <w:t>Chỉ số NNT</w:t>
      </w:r>
      <w:r w:rsidRPr="004B6D84">
        <w:rPr>
          <w:rFonts w:cs="Times New Roman"/>
          <w:sz w:val="28"/>
          <w:szCs w:val="28"/>
        </w:rPr>
        <w:t>: (</w:t>
      </w:r>
      <w:r w:rsidRPr="004B6D84">
        <w:rPr>
          <w:rFonts w:cs="Times New Roman"/>
          <w:b/>
          <w:sz w:val="28"/>
          <w:szCs w:val="28"/>
        </w:rPr>
        <w:t>number needed to treat</w:t>
      </w:r>
      <w:r w:rsidRPr="004B6D84">
        <w:rPr>
          <w:rFonts w:cs="Times New Roman"/>
          <w:sz w:val="28"/>
          <w:szCs w:val="28"/>
        </w:rPr>
        <w:t xml:space="preserve"> – số bệnh nhân cần được điều trị để giảm một ca bệnh), NNT được tính theo công thức</w:t>
      </w:r>
      <w:r w:rsidR="00815875" w:rsidRPr="004B6D84">
        <w:rPr>
          <w:rFonts w:cs="Times New Roman"/>
          <w:sz w:val="28"/>
          <w:szCs w:val="28"/>
        </w:rPr>
        <w:t xml:space="preserve"> </w:t>
      </w:r>
      <w:r w:rsidR="00815875" w:rsidRPr="004B6D84">
        <w:rPr>
          <w:rFonts w:cs="Times New Roman"/>
          <w:sz w:val="28"/>
          <w:szCs w:val="28"/>
          <w:lang w:val="en-US"/>
        </w:rPr>
        <w:fldChar w:fldCharType="begin"/>
      </w:r>
      <w:r w:rsidR="002F7CD6" w:rsidRPr="00DD79BC">
        <w:rPr>
          <w:rFonts w:cs="Times New Roman"/>
          <w:sz w:val="28"/>
          <w:szCs w:val="28"/>
        </w:rPr>
        <w:instrText xml:space="preserve"> ADDIN EN.CITE &lt;EndNote&gt;&lt;Cite&gt;&lt;Author&gt;Tuấn&lt;/Author&gt;&lt;Year&gt;2006&lt;/Year&gt;&lt;RecNum&gt;185&lt;/RecNum&gt;&lt;DisplayText&gt;[111]&lt;/DisplayText&gt;&lt;record&gt;&lt;rec-number&gt;185&lt;/rec-number&gt;&lt;foreign-keys&gt;&lt;key app="EN" db-id="ffsz5v0x55dftpersssxz5fn09z50xx0txsd"&gt;185&lt;/key&gt;&lt;/foreign-keys&gt;&lt;ref-type name="Book"&gt;6&lt;/ref-type&gt;&lt;contributors&gt;&lt;authors&gt;&lt;author&gt;&lt;style face="normal" font="default" size="100%"&gt;Nguyễn V&lt;/style&gt;&lt;style face="normal" font="default" charset="238" size="100%"&gt;ăn Tu&lt;/style&gt;&lt;style face="normal" font="default" size="100%"&gt;ấn,&lt;/style&gt;&lt;/author&gt;&lt;/authors&gt;&lt;/contributors&gt;&lt;titles&gt;&lt;title&gt;Y học thực chứng&lt;/title&gt;&lt;/titles&gt;&lt;dates&gt;&lt;year&gt;2006&lt;/year&gt;&lt;/dates&gt;&lt;pub-location&gt;Hà Nội&lt;/pub-location&gt;&lt;publisher&gt;Nhà xuất bản Y học&lt;/publisher&gt;&lt;urls&gt;&lt;/urls&gt;&lt;/record&gt;&lt;/Cite&gt;&lt;/EndNote&gt;</w:instrText>
      </w:r>
      <w:r w:rsidR="00815875" w:rsidRPr="004B6D84">
        <w:rPr>
          <w:rFonts w:cs="Times New Roman"/>
          <w:sz w:val="28"/>
          <w:szCs w:val="28"/>
          <w:lang w:val="en-US"/>
        </w:rPr>
        <w:fldChar w:fldCharType="separate"/>
      </w:r>
      <w:r w:rsidR="002F7CD6" w:rsidRPr="00DD79BC">
        <w:rPr>
          <w:rFonts w:cs="Times New Roman"/>
          <w:noProof/>
          <w:sz w:val="28"/>
          <w:szCs w:val="28"/>
        </w:rPr>
        <w:t>[</w:t>
      </w:r>
      <w:hyperlink w:anchor="_ENREF_111" w:tooltip="Nguyễn Văn Tuấn, 2006 #185" w:history="1">
        <w:r w:rsidR="008E4498" w:rsidRPr="00DD79BC">
          <w:rPr>
            <w:rFonts w:cs="Times New Roman"/>
            <w:noProof/>
            <w:sz w:val="28"/>
            <w:szCs w:val="28"/>
          </w:rPr>
          <w:t>111</w:t>
        </w:r>
      </w:hyperlink>
      <w:r w:rsidR="002F7CD6" w:rsidRPr="00DD79BC">
        <w:rPr>
          <w:rFonts w:cs="Times New Roman"/>
          <w:noProof/>
          <w:sz w:val="28"/>
          <w:szCs w:val="28"/>
        </w:rPr>
        <w:t>]</w:t>
      </w:r>
      <w:r w:rsidR="00815875" w:rsidRPr="004B6D84">
        <w:rPr>
          <w:rFonts w:cs="Times New Roman"/>
          <w:sz w:val="28"/>
          <w:szCs w:val="28"/>
          <w:lang w:val="en-US"/>
        </w:rPr>
        <w:fldChar w:fldCharType="end"/>
      </w:r>
      <w:r w:rsidRPr="004B6D84">
        <w:rPr>
          <w:rFonts w:cs="Times New Roman"/>
          <w:sz w:val="28"/>
          <w:szCs w:val="28"/>
        </w:rPr>
        <w:t>:</w:t>
      </w:r>
    </w:p>
    <w:p w:rsidR="002C156B" w:rsidRPr="004B6D84" w:rsidRDefault="002C156B" w:rsidP="005D4AFC">
      <w:pPr>
        <w:pStyle w:val="ListParagraph"/>
        <w:widowControl w:val="0"/>
        <w:tabs>
          <w:tab w:val="left" w:pos="0"/>
          <w:tab w:val="left" w:pos="851"/>
          <w:tab w:val="left" w:pos="2835"/>
        </w:tabs>
        <w:spacing w:after="0" w:line="360" w:lineRule="auto"/>
        <w:ind w:left="567" w:right="-2"/>
        <w:jc w:val="both"/>
        <w:rPr>
          <w:rFonts w:cs="Times New Roman"/>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3"/>
        <w:gridCol w:w="1223"/>
      </w:tblGrid>
      <w:tr w:rsidR="00B4183A" w:rsidRPr="004B6D84" w:rsidTr="00014AE4">
        <w:trPr>
          <w:cantSplit/>
          <w:jc w:val="center"/>
        </w:trPr>
        <w:tc>
          <w:tcPr>
            <w:tcW w:w="1493" w:type="dxa"/>
            <w:vMerge w:val="restart"/>
            <w:vAlign w:val="center"/>
          </w:tcPr>
          <w:p w:rsidR="00B4183A" w:rsidRPr="004B6D84" w:rsidRDefault="00B4183A" w:rsidP="005D4AFC">
            <w:pPr>
              <w:widowControl w:val="0"/>
              <w:spacing w:line="360" w:lineRule="auto"/>
              <w:jc w:val="right"/>
              <w:rPr>
                <w:rFonts w:cs="Times New Roman"/>
                <w:sz w:val="28"/>
                <w:szCs w:val="28"/>
                <w:lang w:val="pt-BR"/>
              </w:rPr>
            </w:pPr>
            <w:r w:rsidRPr="004B6D84">
              <w:rPr>
                <w:rFonts w:cs="Times New Roman"/>
                <w:szCs w:val="28"/>
              </w:rPr>
              <w:t>NNT =</w:t>
            </w:r>
          </w:p>
        </w:tc>
        <w:tc>
          <w:tcPr>
            <w:tcW w:w="1223" w:type="dxa"/>
            <w:tcBorders>
              <w:bottom w:val="single" w:sz="4" w:space="0" w:color="auto"/>
            </w:tcBorders>
            <w:vAlign w:val="center"/>
          </w:tcPr>
          <w:p w:rsidR="00B4183A" w:rsidRPr="004B6D84" w:rsidRDefault="00014AE4" w:rsidP="005D4AFC">
            <w:pPr>
              <w:widowControl w:val="0"/>
              <w:spacing w:line="360" w:lineRule="auto"/>
              <w:jc w:val="center"/>
              <w:rPr>
                <w:rFonts w:cs="Times New Roman"/>
                <w:lang w:val="en-US"/>
              </w:rPr>
            </w:pPr>
            <w:r w:rsidRPr="004B6D84">
              <w:rPr>
                <w:rFonts w:cs="Times New Roman"/>
                <w:szCs w:val="28"/>
                <w:lang w:val="en-US"/>
              </w:rPr>
              <w:t>1</w:t>
            </w:r>
          </w:p>
        </w:tc>
      </w:tr>
      <w:tr w:rsidR="00B4183A" w:rsidRPr="004B6D84" w:rsidTr="00014AE4">
        <w:trPr>
          <w:cantSplit/>
          <w:jc w:val="center"/>
        </w:trPr>
        <w:tc>
          <w:tcPr>
            <w:tcW w:w="1493" w:type="dxa"/>
            <w:vMerge/>
            <w:vAlign w:val="center"/>
          </w:tcPr>
          <w:p w:rsidR="00B4183A" w:rsidRPr="004B6D84" w:rsidRDefault="00B4183A" w:rsidP="005D4AFC">
            <w:pPr>
              <w:widowControl w:val="0"/>
              <w:spacing w:line="360" w:lineRule="auto"/>
              <w:ind w:right="-2"/>
              <w:jc w:val="center"/>
              <w:rPr>
                <w:rFonts w:cs="Times New Roman"/>
                <w:sz w:val="28"/>
                <w:szCs w:val="28"/>
              </w:rPr>
            </w:pPr>
          </w:p>
        </w:tc>
        <w:tc>
          <w:tcPr>
            <w:tcW w:w="1223" w:type="dxa"/>
            <w:tcBorders>
              <w:top w:val="single" w:sz="4" w:space="0" w:color="auto"/>
            </w:tcBorders>
            <w:vAlign w:val="center"/>
          </w:tcPr>
          <w:p w:rsidR="00B4183A" w:rsidRPr="004B6D84" w:rsidRDefault="00014AE4" w:rsidP="005D4AFC">
            <w:pPr>
              <w:widowControl w:val="0"/>
              <w:spacing w:line="360" w:lineRule="auto"/>
              <w:jc w:val="center"/>
              <w:rPr>
                <w:rFonts w:cs="Times New Roman"/>
                <w:szCs w:val="28"/>
                <w:lang w:val="en-US"/>
              </w:rPr>
            </w:pPr>
            <w:r w:rsidRPr="004B6D84">
              <w:rPr>
                <w:rFonts w:cs="Times New Roman"/>
                <w:szCs w:val="28"/>
              </w:rPr>
              <w:t>p</w:t>
            </w:r>
            <w:r w:rsidRPr="004B6D84">
              <w:rPr>
                <w:rFonts w:cs="Times New Roman"/>
                <w:szCs w:val="28"/>
                <w:vertAlign w:val="subscript"/>
              </w:rPr>
              <w:t>0</w:t>
            </w:r>
            <w:r w:rsidRPr="004B6D84">
              <w:rPr>
                <w:rFonts w:cs="Times New Roman"/>
                <w:szCs w:val="28"/>
              </w:rPr>
              <w:t xml:space="preserve"> – p</w:t>
            </w:r>
            <w:r w:rsidRPr="004B6D84">
              <w:rPr>
                <w:rFonts w:cs="Times New Roman"/>
                <w:szCs w:val="28"/>
                <w:vertAlign w:val="subscript"/>
              </w:rPr>
              <w:t>1</w:t>
            </w:r>
          </w:p>
        </w:tc>
      </w:tr>
    </w:tbl>
    <w:p w:rsidR="00421F97" w:rsidRPr="004B6D84" w:rsidRDefault="00421F97" w:rsidP="005D4AFC">
      <w:pPr>
        <w:pStyle w:val="ListParagraph"/>
        <w:widowControl w:val="0"/>
        <w:tabs>
          <w:tab w:val="left" w:pos="0"/>
          <w:tab w:val="left" w:pos="2835"/>
        </w:tabs>
        <w:spacing w:after="0" w:line="360" w:lineRule="auto"/>
        <w:ind w:left="0" w:right="-2"/>
        <w:jc w:val="both"/>
        <w:rPr>
          <w:rFonts w:cs="Times New Roman"/>
          <w:sz w:val="12"/>
          <w:szCs w:val="28"/>
          <w:lang w:val="pt-BR"/>
        </w:rPr>
      </w:pPr>
    </w:p>
    <w:p w:rsidR="00421F97" w:rsidRPr="004B6D84" w:rsidRDefault="00421F97" w:rsidP="005D4AFC">
      <w:pPr>
        <w:pStyle w:val="ListParagraph"/>
        <w:widowControl w:val="0"/>
        <w:tabs>
          <w:tab w:val="left" w:pos="0"/>
        </w:tabs>
        <w:spacing w:after="0" w:line="360" w:lineRule="auto"/>
        <w:ind w:left="0" w:right="-2"/>
        <w:jc w:val="both"/>
        <w:rPr>
          <w:rFonts w:cs="Times New Roman"/>
          <w:sz w:val="28"/>
          <w:szCs w:val="28"/>
          <w:lang w:val="pt-BR"/>
        </w:rPr>
      </w:pPr>
      <w:r w:rsidRPr="004B6D84">
        <w:rPr>
          <w:rFonts w:cs="Times New Roman"/>
          <w:sz w:val="28"/>
          <w:szCs w:val="28"/>
          <w:lang w:val="pt-BR"/>
        </w:rPr>
        <w:tab/>
        <w:t xml:space="preserve">Trong đó: </w:t>
      </w:r>
      <w:r w:rsidRPr="004B6D84">
        <w:rPr>
          <w:rFonts w:cs="Times New Roman"/>
          <w:sz w:val="28"/>
          <w:szCs w:val="28"/>
          <w:lang w:val="pt-BR"/>
        </w:rPr>
        <w:tab/>
        <w:t>p</w:t>
      </w:r>
      <w:r w:rsidRPr="004B6D84">
        <w:rPr>
          <w:rFonts w:cs="Times New Roman"/>
          <w:sz w:val="28"/>
          <w:szCs w:val="28"/>
          <w:vertAlign w:val="subscript"/>
          <w:lang w:val="pt-BR"/>
        </w:rPr>
        <w:t>0</w:t>
      </w:r>
      <w:r w:rsidRPr="004B6D84">
        <w:rPr>
          <w:rFonts w:cs="Times New Roman"/>
          <w:sz w:val="28"/>
          <w:szCs w:val="28"/>
          <w:lang w:val="pt-BR"/>
        </w:rPr>
        <w:t xml:space="preserve"> là nguy cơ mắc bệnh trong nhóm chứng</w:t>
      </w:r>
    </w:p>
    <w:p w:rsidR="00421F97" w:rsidRPr="004B6D84" w:rsidRDefault="00421F97" w:rsidP="005D4AFC">
      <w:pPr>
        <w:pStyle w:val="ListParagraph"/>
        <w:widowControl w:val="0"/>
        <w:tabs>
          <w:tab w:val="left" w:pos="0"/>
        </w:tabs>
        <w:spacing w:after="0" w:line="360" w:lineRule="auto"/>
        <w:ind w:left="0" w:right="-2"/>
        <w:jc w:val="both"/>
        <w:rPr>
          <w:rFonts w:cs="Times New Roman"/>
          <w:sz w:val="28"/>
          <w:szCs w:val="28"/>
          <w:lang w:val="pt-BR"/>
        </w:rPr>
      </w:pPr>
      <w:r w:rsidRPr="004B6D84">
        <w:rPr>
          <w:rFonts w:cs="Times New Roman"/>
          <w:sz w:val="28"/>
          <w:szCs w:val="28"/>
          <w:lang w:val="pt-BR"/>
        </w:rPr>
        <w:tab/>
      </w:r>
      <w:r w:rsidRPr="004B6D84">
        <w:rPr>
          <w:rFonts w:cs="Times New Roman"/>
          <w:sz w:val="28"/>
          <w:szCs w:val="28"/>
          <w:lang w:val="pt-BR"/>
        </w:rPr>
        <w:tab/>
      </w:r>
      <w:r w:rsidRPr="004B6D84">
        <w:rPr>
          <w:rFonts w:cs="Times New Roman"/>
          <w:sz w:val="28"/>
          <w:szCs w:val="28"/>
          <w:lang w:val="pt-BR"/>
        </w:rPr>
        <w:tab/>
        <w:t>p</w:t>
      </w:r>
      <w:r w:rsidRPr="004B6D84">
        <w:rPr>
          <w:rFonts w:cs="Times New Roman"/>
          <w:sz w:val="28"/>
          <w:szCs w:val="28"/>
          <w:vertAlign w:val="subscript"/>
          <w:lang w:val="pt-BR"/>
        </w:rPr>
        <w:t>1</w:t>
      </w:r>
      <w:r w:rsidRPr="004B6D84">
        <w:rPr>
          <w:rFonts w:cs="Times New Roman"/>
          <w:sz w:val="28"/>
          <w:szCs w:val="28"/>
          <w:lang w:val="pt-BR"/>
        </w:rPr>
        <w:t xml:space="preserve"> là nguy cơ mắc bệnh trong nhóm can thiệp</w:t>
      </w:r>
    </w:p>
    <w:p w:rsidR="00421F97" w:rsidRPr="004B6D84" w:rsidRDefault="00421F97" w:rsidP="005D4AFC">
      <w:pPr>
        <w:pStyle w:val="ListParagraph"/>
        <w:widowControl w:val="0"/>
        <w:tabs>
          <w:tab w:val="left" w:pos="0"/>
        </w:tabs>
        <w:spacing w:after="0" w:line="360" w:lineRule="auto"/>
        <w:ind w:left="0" w:right="-2"/>
        <w:jc w:val="both"/>
        <w:rPr>
          <w:rFonts w:cs="Times New Roman"/>
          <w:sz w:val="28"/>
          <w:szCs w:val="28"/>
        </w:rPr>
      </w:pPr>
      <w:r w:rsidRPr="004B6D84">
        <w:rPr>
          <w:rFonts w:cs="Times New Roman"/>
          <w:sz w:val="28"/>
          <w:szCs w:val="28"/>
          <w:lang w:val="pt-BR"/>
        </w:rPr>
        <w:tab/>
      </w:r>
      <w:r w:rsidRPr="004B6D84">
        <w:rPr>
          <w:rFonts w:cs="Times New Roman"/>
          <w:sz w:val="28"/>
          <w:szCs w:val="28"/>
          <w:lang w:val="pt-BR"/>
        </w:rPr>
        <w:tab/>
      </w:r>
      <w:r w:rsidRPr="004B6D84">
        <w:rPr>
          <w:rFonts w:cs="Times New Roman"/>
          <w:sz w:val="28"/>
          <w:szCs w:val="28"/>
          <w:lang w:val="pt-BR"/>
        </w:rPr>
        <w:tab/>
        <w:t>p</w:t>
      </w:r>
      <w:r w:rsidRPr="004B6D84">
        <w:rPr>
          <w:rFonts w:cs="Times New Roman"/>
          <w:sz w:val="28"/>
          <w:szCs w:val="28"/>
          <w:vertAlign w:val="subscript"/>
          <w:lang w:val="pt-BR"/>
        </w:rPr>
        <w:t>0</w:t>
      </w:r>
      <w:r w:rsidRPr="004B6D84">
        <w:rPr>
          <w:rFonts w:cs="Times New Roman"/>
          <w:sz w:val="28"/>
          <w:szCs w:val="28"/>
          <w:lang w:val="pt-BR"/>
        </w:rPr>
        <w:t>, p</w:t>
      </w:r>
      <w:r w:rsidRPr="004B6D84">
        <w:rPr>
          <w:rFonts w:cs="Times New Roman"/>
          <w:sz w:val="28"/>
          <w:szCs w:val="28"/>
          <w:vertAlign w:val="subscript"/>
          <w:lang w:val="pt-BR"/>
        </w:rPr>
        <w:t>1</w:t>
      </w:r>
      <w:r w:rsidRPr="004B6D84">
        <w:rPr>
          <w:rFonts w:cs="Times New Roman"/>
          <w:sz w:val="28"/>
          <w:szCs w:val="28"/>
          <w:lang w:val="pt-BR"/>
        </w:rPr>
        <w:t xml:space="preserve"> được </w:t>
      </w:r>
      <w:r w:rsidRPr="004B6D84">
        <w:rPr>
          <w:rFonts w:cs="Times New Roman"/>
          <w:sz w:val="28"/>
          <w:szCs w:val="28"/>
        </w:rPr>
        <w:t>tính như trong chỉ số ARR%</w:t>
      </w:r>
    </w:p>
    <w:p w:rsidR="00421F97" w:rsidRPr="004B6D84" w:rsidRDefault="00421F97" w:rsidP="009D1BD3">
      <w:pPr>
        <w:pStyle w:val="002"/>
      </w:pPr>
      <w:bookmarkStart w:id="87" w:name="_Toc55832454"/>
      <w:bookmarkStart w:id="88" w:name="_Toc62034801"/>
      <w:r w:rsidRPr="004B6D84">
        <w:t>2.</w:t>
      </w:r>
      <w:r w:rsidR="00965501" w:rsidRPr="004B6D84">
        <w:t>7</w:t>
      </w:r>
      <w:r w:rsidRPr="004B6D84">
        <w:t>. Các biện pháp khống chế sai số</w:t>
      </w:r>
      <w:bookmarkEnd w:id="87"/>
      <w:bookmarkEnd w:id="88"/>
    </w:p>
    <w:p w:rsidR="00600CB6" w:rsidRPr="004B6D84" w:rsidRDefault="00600CB6" w:rsidP="005D4AFC">
      <w:pPr>
        <w:widowControl w:val="0"/>
        <w:spacing w:after="0" w:line="360" w:lineRule="auto"/>
        <w:ind w:firstLine="720"/>
        <w:jc w:val="both"/>
        <w:rPr>
          <w:rFonts w:eastAsia="Times New Roman" w:cs="Times New Roman"/>
          <w:color w:val="0D0D0D"/>
          <w:sz w:val="28"/>
          <w:szCs w:val="28"/>
          <w:lang w:val="pt-BR"/>
        </w:rPr>
      </w:pPr>
      <w:r w:rsidRPr="004B6D84">
        <w:rPr>
          <w:rFonts w:eastAsia="Times New Roman" w:cs="Times New Roman"/>
          <w:color w:val="0D0D0D"/>
          <w:sz w:val="28"/>
          <w:szCs w:val="28"/>
          <w:lang w:val="pt-BR"/>
        </w:rPr>
        <w:t xml:space="preserve">Lựa chọn các điều tra viên là </w:t>
      </w:r>
      <w:r w:rsidR="00ED1777">
        <w:rPr>
          <w:rFonts w:eastAsia="Times New Roman" w:cs="Times New Roman"/>
          <w:color w:val="0D0D0D"/>
          <w:sz w:val="28"/>
          <w:szCs w:val="28"/>
          <w:lang w:val="pt-BR"/>
        </w:rPr>
        <w:t>cán bộ</w:t>
      </w:r>
      <w:r w:rsidRPr="004B6D84">
        <w:rPr>
          <w:rFonts w:eastAsia="Times New Roman" w:cs="Times New Roman"/>
          <w:color w:val="0D0D0D"/>
          <w:sz w:val="28"/>
          <w:szCs w:val="28"/>
          <w:lang w:val="pt-BR"/>
        </w:rPr>
        <w:t xml:space="preserve"> có kinh nghiệm tham gia nghiên cứu tại cộng đồng. Nhóm điều tra viên được tập huấn nghiệp vụ điều tra trước khi tiến hành nghiên cứu. Đối tượng được chọn theo phương pháp chọn mẫu thường dùng trong nghiên cứu dịch tễ học, có tiêu chuẩn chọn mẫu rõ ràng. Các đối tượng tham gia được giải thích kỹ để tạo được sự hợp tác tốt trong quá trình thực hiện. Việc khám và chẩn đoán bệnh được thực hiện bởi các bác sỹ lâm sàng có kinh nghiệm. Dụng cụ cân, đo cho các đối tượng được chuẩn hóa hàng ngày trước khi tiến hành nghiên cứu. </w:t>
      </w:r>
    </w:p>
    <w:p w:rsidR="00600CB6" w:rsidRPr="004B6D84" w:rsidRDefault="00600CB6" w:rsidP="005D4AFC">
      <w:pPr>
        <w:widowControl w:val="0"/>
        <w:spacing w:after="0" w:line="360" w:lineRule="auto"/>
        <w:ind w:firstLine="720"/>
        <w:jc w:val="both"/>
        <w:rPr>
          <w:rFonts w:eastAsia="Times New Roman" w:cs="Times New Roman"/>
          <w:color w:val="0D0D0D"/>
          <w:sz w:val="28"/>
          <w:szCs w:val="28"/>
          <w:lang w:val="pt-BR"/>
        </w:rPr>
      </w:pPr>
      <w:r w:rsidRPr="004B6D84">
        <w:rPr>
          <w:rFonts w:eastAsia="Times New Roman" w:cs="Times New Roman"/>
          <w:color w:val="0D0D0D"/>
          <w:sz w:val="28"/>
          <w:szCs w:val="28"/>
          <w:lang w:val="pt-BR"/>
        </w:rPr>
        <w:t xml:space="preserve">Chỉ lấy máu những đối tượng nghiên cứu đã được xác định là chưa ăn sáng theo dặn dò ghi trên giấy mời. Thời gian lấy mẫu không quá 10 giờ sáng để đảm bảo khoảng cách từ thời gian bữa ăn gần nhất đến khi lấy máu tối thiểu là 10 giờ và tối đa không quá 16 giờ. Mẫu máu khi lấy xét nghiệm được ghi theo mã số trên cùng phiếu điều tra cùng với tên và tuổi đối tượng để không xảy ra sai sót, nhầm lẫn trong quá trình lấy mẫu xét nghiệm. Loại bỏ những mẫu máu có huyết thanh đục hoặc vỡ hồng cầu. Quá trình xét nghiệm được thực hiện trên một loại thiết bị (máy hóa sinh tự động AU480) trong </w:t>
      </w:r>
      <w:r w:rsidRPr="004B6D84">
        <w:rPr>
          <w:rFonts w:eastAsia="Times New Roman" w:cs="Times New Roman"/>
          <w:color w:val="0D0D0D"/>
          <w:sz w:val="28"/>
          <w:szCs w:val="28"/>
          <w:lang w:val="pt-BR"/>
        </w:rPr>
        <w:lastRenderedPageBreak/>
        <w:t>suốt thời gian nghiên cứu. Hóa chất sử dụng cho xét nghiệm là hóa chất hãng Beckman coulter (Mỹ). Thực hiện chạy mẫu chuẩn hàng ngày trước khi xét nghiệm mẫu máu và xét nghiệm lại 10% số mẫu đã làm để nội kiểm. Phiếu điều tra được kiểm tra trước khi nhập dữ liệu. Số liệu nhập 2 lần trên máy tính để loại trừ sai số do nhập dữ liệu.</w:t>
      </w:r>
    </w:p>
    <w:p w:rsidR="00421F97" w:rsidRPr="004B6D84" w:rsidRDefault="00256611" w:rsidP="005D4AFC">
      <w:pPr>
        <w:pStyle w:val="ListParagraph"/>
        <w:widowControl w:val="0"/>
        <w:tabs>
          <w:tab w:val="left" w:pos="709"/>
          <w:tab w:val="left" w:pos="2835"/>
        </w:tabs>
        <w:spacing w:after="0" w:line="360" w:lineRule="auto"/>
        <w:ind w:left="0" w:right="-2"/>
        <w:jc w:val="both"/>
        <w:rPr>
          <w:rFonts w:cs="Times New Roman"/>
          <w:sz w:val="28"/>
          <w:szCs w:val="28"/>
          <w:lang w:val="pt-BR"/>
        </w:rPr>
      </w:pPr>
      <w:r w:rsidRPr="004B6D84">
        <w:rPr>
          <w:rFonts w:cs="Times New Roman"/>
          <w:sz w:val="28"/>
          <w:szCs w:val="28"/>
          <w:lang w:val="pt-BR"/>
        </w:rPr>
        <w:tab/>
      </w:r>
      <w:r w:rsidR="00421F97" w:rsidRPr="004B6D84">
        <w:rPr>
          <w:rFonts w:cs="Times New Roman"/>
          <w:sz w:val="28"/>
          <w:szCs w:val="28"/>
          <w:lang w:val="pt-BR"/>
        </w:rPr>
        <w:t>Số liệu được làm sạch trước khi nhập vào máy vi tính, sử dụng chương trình EPIDATA để nhập tại Phòng Quản lý khoa học của trường Đại học Y dược Thái Bình. Phân tích số liệu được tiến hành bằng  phần mềm SPSS for Windows 16.0 để thực hiện các phân tích mô tả với các test thống kê y học phù hợp tại trường Đại học Y dược Thái Bình và Viện Dinh dưỡng Quốc gia.</w:t>
      </w:r>
    </w:p>
    <w:p w:rsidR="00421F97" w:rsidRPr="004B6D84" w:rsidRDefault="00D77122" w:rsidP="009D1BD3">
      <w:pPr>
        <w:pStyle w:val="002"/>
      </w:pPr>
      <w:bookmarkStart w:id="89" w:name="_Toc55832455"/>
      <w:bookmarkStart w:id="90" w:name="_Toc62034802"/>
      <w:r w:rsidRPr="004B6D84">
        <w:t>2.8</w:t>
      </w:r>
      <w:r w:rsidR="00421F97" w:rsidRPr="004B6D84">
        <w:t>. Vấn đề đạo đức trong nghiên cứu</w:t>
      </w:r>
      <w:bookmarkEnd w:id="89"/>
      <w:bookmarkEnd w:id="90"/>
    </w:p>
    <w:p w:rsidR="00421F97" w:rsidRPr="004B6D84" w:rsidRDefault="00421F97" w:rsidP="005D4AFC">
      <w:pPr>
        <w:pStyle w:val="ListParagraph"/>
        <w:widowControl w:val="0"/>
        <w:tabs>
          <w:tab w:val="left" w:pos="810"/>
        </w:tabs>
        <w:spacing w:after="0" w:line="360" w:lineRule="auto"/>
        <w:ind w:left="0" w:right="-2"/>
        <w:jc w:val="both"/>
        <w:rPr>
          <w:rFonts w:cs="Times New Roman"/>
          <w:sz w:val="28"/>
          <w:szCs w:val="28"/>
          <w:lang w:val="pt-BR"/>
        </w:rPr>
      </w:pPr>
      <w:r w:rsidRPr="004B6D84">
        <w:rPr>
          <w:rFonts w:cs="Times New Roman"/>
          <w:sz w:val="28"/>
          <w:szCs w:val="28"/>
          <w:lang w:val="pt-BR"/>
        </w:rPr>
        <w:tab/>
        <w:t>Thuyết minh nghiên cứu được thông qua Hội đồng Đạo đức</w:t>
      </w:r>
      <w:r w:rsidR="00600CB6" w:rsidRPr="004B6D84">
        <w:rPr>
          <w:rFonts w:cs="Times New Roman"/>
          <w:sz w:val="28"/>
          <w:szCs w:val="28"/>
          <w:lang w:val="pt-BR"/>
        </w:rPr>
        <w:t xml:space="preserve"> của Trường Đại học Y  Dược Thái Bình</w:t>
      </w:r>
      <w:r w:rsidRPr="004B6D84">
        <w:rPr>
          <w:rFonts w:cs="Times New Roman"/>
          <w:sz w:val="28"/>
          <w:szCs w:val="28"/>
          <w:lang w:val="pt-BR"/>
        </w:rPr>
        <w:t xml:space="preserve">, Hội đồng </w:t>
      </w:r>
      <w:r w:rsidR="00600CB6" w:rsidRPr="004B6D84">
        <w:rPr>
          <w:rFonts w:cs="Times New Roman"/>
          <w:sz w:val="28"/>
          <w:szCs w:val="28"/>
          <w:lang w:val="pt-BR"/>
        </w:rPr>
        <w:t>Khoa học</w:t>
      </w:r>
      <w:r w:rsidRPr="004B6D84">
        <w:rPr>
          <w:rFonts w:cs="Times New Roman"/>
          <w:sz w:val="28"/>
          <w:szCs w:val="28"/>
          <w:lang w:val="pt-BR"/>
        </w:rPr>
        <w:t xml:space="preserve"> của Viện Dinh dưỡng trước khi tiến hành nghiên cứu. Các đối tượng tham gia nghiên cứu được giải thích rõ về mục đích, ý nghĩa của nghiên cứu và ký vào giấy đồng ý, tự nguyện tham gia nghiên cứu. Đối tượng có thể từ chối tham gia nghiên cứu ở bất cứ thời điểm nào.</w:t>
      </w:r>
    </w:p>
    <w:p w:rsidR="00421F97" w:rsidRPr="004B6D84" w:rsidRDefault="00421F97" w:rsidP="005D4AFC">
      <w:pPr>
        <w:pStyle w:val="ListParagraph"/>
        <w:widowControl w:val="0"/>
        <w:tabs>
          <w:tab w:val="left" w:pos="2835"/>
        </w:tabs>
        <w:spacing w:after="0" w:line="360" w:lineRule="auto"/>
        <w:ind w:left="0" w:right="-2" w:firstLine="709"/>
        <w:jc w:val="both"/>
        <w:rPr>
          <w:rFonts w:cs="Times New Roman"/>
          <w:sz w:val="28"/>
          <w:szCs w:val="28"/>
          <w:lang w:val="pt-BR"/>
        </w:rPr>
      </w:pPr>
      <w:r w:rsidRPr="004B6D84">
        <w:rPr>
          <w:rFonts w:cs="Times New Roman"/>
          <w:sz w:val="28"/>
          <w:szCs w:val="28"/>
          <w:lang w:val="pt-BR"/>
        </w:rPr>
        <w:t>Đối tượng đồng ý tham gia can thiệp được, sau khi xét nghiệm máu được cấp</w:t>
      </w:r>
      <w:r w:rsidR="00AC5437" w:rsidRPr="004B6D84">
        <w:rPr>
          <w:rFonts w:cs="Times New Roman"/>
          <w:sz w:val="28"/>
          <w:szCs w:val="28"/>
          <w:lang w:val="pt-BR"/>
        </w:rPr>
        <w:t xml:space="preserve"> 01</w:t>
      </w:r>
      <w:r w:rsidRPr="004B6D84">
        <w:rPr>
          <w:rFonts w:cs="Times New Roman"/>
          <w:sz w:val="28"/>
          <w:szCs w:val="28"/>
          <w:lang w:val="pt-BR"/>
        </w:rPr>
        <w:t xml:space="preserve"> bánh mì, 01 hộp sữa đậu nành.</w:t>
      </w:r>
    </w:p>
    <w:p w:rsidR="00421F97" w:rsidRPr="004B6D84" w:rsidRDefault="00421F97" w:rsidP="005D4AFC">
      <w:pPr>
        <w:widowControl w:val="0"/>
        <w:spacing w:after="0" w:line="360" w:lineRule="auto"/>
        <w:ind w:right="-2" w:firstLine="720"/>
        <w:jc w:val="both"/>
        <w:rPr>
          <w:rFonts w:cs="Times New Roman"/>
          <w:sz w:val="28"/>
          <w:szCs w:val="28"/>
          <w:lang w:val="pt-BR"/>
        </w:rPr>
      </w:pPr>
      <w:r w:rsidRPr="004B6D84">
        <w:rPr>
          <w:rFonts w:cs="Times New Roman"/>
          <w:sz w:val="28"/>
          <w:szCs w:val="28"/>
          <w:lang w:val="pt-BR"/>
        </w:rPr>
        <w:t>Đối tượng tham gia nghiên cứu (kể cả nhóm đối chứng) được thông báo về mọi thông tin có trong kết quả nghiên cứu của mình như tình trạng sức khỏe, các chỉ số nhân trắc và được tư vấn về sức khỏe, được cấp thuốc bổ, tặng quà. Trong thời gian theo dõi được khám bệnh, nếu mắc bệnh được các bác sỹ kê đơn thuốc điều trị, bệnh nặng được giới thiệu chuyển tuyến kịp thời.</w:t>
      </w:r>
    </w:p>
    <w:p w:rsidR="00421F97" w:rsidRPr="004B6D84" w:rsidRDefault="00421F97" w:rsidP="005D4AFC">
      <w:pPr>
        <w:widowControl w:val="0"/>
        <w:spacing w:after="0" w:line="360" w:lineRule="auto"/>
        <w:ind w:right="-2" w:firstLine="720"/>
        <w:jc w:val="both"/>
        <w:rPr>
          <w:rFonts w:cs="Times New Roman"/>
          <w:sz w:val="28"/>
          <w:szCs w:val="28"/>
          <w:lang w:val="pt-BR"/>
        </w:rPr>
      </w:pPr>
      <w:r w:rsidRPr="004B6D84">
        <w:rPr>
          <w:rFonts w:cs="Times New Roman"/>
          <w:sz w:val="28"/>
          <w:szCs w:val="28"/>
          <w:lang w:val="pt-BR"/>
        </w:rPr>
        <w:t>Trong thời gian nghiên cứu, đối tượng được miễn phí cho các nội dung can thiệp của nghiên cứu.</w:t>
      </w:r>
    </w:p>
    <w:p w:rsidR="001D67A2" w:rsidRPr="004B6D84" w:rsidRDefault="00421F97" w:rsidP="005D4AFC">
      <w:pPr>
        <w:widowControl w:val="0"/>
        <w:spacing w:after="0" w:line="360" w:lineRule="auto"/>
        <w:ind w:right="-2" w:firstLine="720"/>
        <w:jc w:val="both"/>
        <w:rPr>
          <w:rFonts w:cs="Times New Roman"/>
          <w:sz w:val="28"/>
          <w:szCs w:val="28"/>
          <w:lang w:val="pt-BR"/>
        </w:rPr>
      </w:pPr>
      <w:r w:rsidRPr="004B6D84">
        <w:rPr>
          <w:rFonts w:cs="Times New Roman"/>
          <w:sz w:val="28"/>
          <w:szCs w:val="28"/>
          <w:lang w:val="pt-BR"/>
        </w:rPr>
        <w:t xml:space="preserve">Kết quả nghiên cứu được dùng để xác định mô hình, đưa ra các khuyến </w:t>
      </w:r>
      <w:r w:rsidRPr="004B6D84">
        <w:rPr>
          <w:rFonts w:cs="Times New Roman"/>
          <w:sz w:val="28"/>
          <w:szCs w:val="28"/>
          <w:lang w:val="pt-BR"/>
        </w:rPr>
        <w:lastRenderedPageBreak/>
        <w:t>nghị nhằm triển khai rộng rãi trong cộng đồng góp phần chăm sóc, bảo vệ năng cao sức khỏe, chất lượng cuộc sống cho NCT theo Luật NCT, Luật khám bệnh, chữa bệnh, Luật Chăm sóc và Bảo vệ Sức khỏe nhân dân phù hợp với các chủ trương của Đảng và Nhà nước đối với công tác Chăm sóc bảo vệ sức khỏe nhân dân.</w:t>
      </w:r>
    </w:p>
    <w:p w:rsidR="00256611" w:rsidRPr="004B6D84" w:rsidRDefault="00A519D1" w:rsidP="009D1BD3">
      <w:pPr>
        <w:pStyle w:val="002"/>
        <w:rPr>
          <w:lang w:val="pt-BR"/>
        </w:rPr>
      </w:pPr>
      <w:bookmarkStart w:id="91" w:name="_Toc62034803"/>
      <w:r w:rsidRPr="004B6D84">
        <w:rPr>
          <w:lang w:val="pt-BR"/>
        </w:rPr>
        <w:t>2.9. Hạn chế trong nghiên cứu</w:t>
      </w:r>
      <w:bookmarkEnd w:id="91"/>
    </w:p>
    <w:p w:rsidR="000A3748" w:rsidRPr="00BC7A46" w:rsidRDefault="00D1395C" w:rsidP="005D4AFC">
      <w:pPr>
        <w:widowControl w:val="0"/>
        <w:tabs>
          <w:tab w:val="left" w:pos="2835"/>
        </w:tabs>
        <w:spacing w:after="0" w:line="360" w:lineRule="auto"/>
        <w:ind w:right="-2" w:firstLine="720"/>
        <w:jc w:val="both"/>
        <w:rPr>
          <w:rFonts w:cs="Times New Roman"/>
          <w:sz w:val="28"/>
          <w:szCs w:val="28"/>
        </w:rPr>
      </w:pPr>
      <w:r w:rsidRPr="004B6D84">
        <w:rPr>
          <w:rFonts w:cs="Times New Roman"/>
          <w:sz w:val="28"/>
          <w:szCs w:val="28"/>
        </w:rPr>
        <w:t>Mặc dù, phương pháp chọn đối tượng vào nhóm can thiệp và nhóm                                                                                                                                                                                                                                                                                                                  đối chứng đã đảm bảo được tính tương đồng cao như cùng nhóm tuổi, cùng giới và cùng tình trạng rối loạn chuyển hóa lipid, trước thời gian can thiệp 6 tháng và trong suốt thời gian can thiệp, đối tượng không dùng các loại thực phẩm chức năng hỗ trợ giảm cân nặng, huyết áp và lipid máu. Tuy nhiên, trong nghiên cứu này còn một số hạn chế</w:t>
      </w:r>
      <w:r w:rsidR="006C19D4">
        <w:rPr>
          <w:rFonts w:cs="Times New Roman"/>
          <w:sz w:val="28"/>
          <w:szCs w:val="28"/>
        </w:rPr>
        <w:t xml:space="preserve"> sau</w:t>
      </w:r>
      <w:r w:rsidR="006C19D4" w:rsidRPr="00BC7A46">
        <w:rPr>
          <w:rFonts w:cs="Times New Roman"/>
          <w:sz w:val="28"/>
          <w:szCs w:val="28"/>
        </w:rPr>
        <w:t>.</w:t>
      </w:r>
    </w:p>
    <w:p w:rsidR="00215AB8" w:rsidRPr="004B6D84" w:rsidRDefault="000A3748" w:rsidP="005D4AFC">
      <w:pPr>
        <w:widowControl w:val="0"/>
        <w:spacing w:after="0" w:line="360" w:lineRule="auto"/>
        <w:ind w:right="-2" w:firstLine="720"/>
        <w:jc w:val="both"/>
        <w:rPr>
          <w:rFonts w:cs="Times New Roman"/>
          <w:sz w:val="28"/>
          <w:szCs w:val="28"/>
          <w:lang w:val="pt-BR"/>
        </w:rPr>
      </w:pPr>
      <w:r w:rsidRPr="004B6D84">
        <w:rPr>
          <w:rFonts w:cs="Times New Roman"/>
          <w:sz w:val="28"/>
          <w:szCs w:val="28"/>
          <w:lang w:val="pt-BR"/>
        </w:rPr>
        <w:t>Nghiên cứu chỉ dừng lại ở người từ 60-74</w:t>
      </w:r>
      <w:r w:rsidR="006C19D4">
        <w:rPr>
          <w:rFonts w:cs="Times New Roman"/>
          <w:sz w:val="28"/>
          <w:szCs w:val="28"/>
          <w:lang w:val="pt-BR"/>
        </w:rPr>
        <w:t xml:space="preserve"> </w:t>
      </w:r>
      <w:r w:rsidRPr="004B6D84">
        <w:rPr>
          <w:rFonts w:cs="Times New Roman"/>
          <w:sz w:val="28"/>
          <w:szCs w:val="28"/>
          <w:lang w:val="pt-BR"/>
        </w:rPr>
        <w:t xml:space="preserve">tuổi, nhóm đối tượng </w:t>
      </w:r>
      <w:r w:rsidRPr="004B6D84">
        <w:rPr>
          <w:rFonts w:cs="Times New Roman"/>
          <w:sz w:val="28"/>
          <w:szCs w:val="28"/>
        </w:rPr>
        <w:t>nghiên cứu là những người cao tuổi đã được xét nghiệm và chẩn đoán rối loạn lipid.</w:t>
      </w:r>
      <w:r w:rsidRPr="004B6D84">
        <w:rPr>
          <w:rFonts w:cs="Times New Roman"/>
          <w:sz w:val="28"/>
          <w:szCs w:val="28"/>
          <w:lang w:val="pt-BR"/>
        </w:rPr>
        <w:t xml:space="preserve"> tư vấn chế độ ăn, việc giám sát các bữa ăn của họ gặp nhiều khó khăn, chủ yếu là do ý thức tự giác trong việc chấp hành </w:t>
      </w:r>
      <w:r w:rsidR="00215AB8" w:rsidRPr="004B6D84">
        <w:rPr>
          <w:rFonts w:cs="Times New Roman"/>
          <w:sz w:val="28"/>
          <w:szCs w:val="28"/>
          <w:lang w:val="pt-BR"/>
        </w:rPr>
        <w:t>theo</w:t>
      </w:r>
      <w:r w:rsidRPr="004B6D84">
        <w:rPr>
          <w:rFonts w:cs="Times New Roman"/>
          <w:sz w:val="28"/>
          <w:szCs w:val="28"/>
          <w:lang w:val="pt-BR"/>
        </w:rPr>
        <w:t xml:space="preserve"> hướng dẫn của các</w:t>
      </w:r>
      <w:r w:rsidR="00215AB8" w:rsidRPr="004B6D84">
        <w:rPr>
          <w:rFonts w:cs="Times New Roman"/>
          <w:sz w:val="28"/>
          <w:szCs w:val="28"/>
          <w:lang w:val="pt-BR"/>
        </w:rPr>
        <w:t xml:space="preserve"> thầy thuốc và các điều tra viên.</w:t>
      </w:r>
      <w:r w:rsidR="00215AB8" w:rsidRPr="004B6D84">
        <w:rPr>
          <w:rFonts w:cs="Times New Roman"/>
          <w:sz w:val="28"/>
          <w:szCs w:val="28"/>
        </w:rPr>
        <w:t xml:space="preserve"> Kinh phí cho xét nghiệm và giám sát hạn hẹp.             </w:t>
      </w:r>
    </w:p>
    <w:p w:rsidR="00D1395C" w:rsidRPr="009D1BD3" w:rsidRDefault="00D1395C" w:rsidP="005D4AFC">
      <w:pPr>
        <w:widowControl w:val="0"/>
        <w:tabs>
          <w:tab w:val="left" w:pos="2835"/>
        </w:tabs>
        <w:spacing w:after="0" w:line="360" w:lineRule="auto"/>
        <w:ind w:right="-2" w:firstLine="720"/>
        <w:jc w:val="both"/>
        <w:rPr>
          <w:rFonts w:cs="Times New Roman"/>
          <w:spacing w:val="4"/>
          <w:sz w:val="28"/>
          <w:szCs w:val="28"/>
        </w:rPr>
      </w:pPr>
      <w:r w:rsidRPr="009D1BD3">
        <w:rPr>
          <w:rFonts w:cs="Times New Roman"/>
          <w:spacing w:val="4"/>
          <w:sz w:val="28"/>
          <w:szCs w:val="28"/>
        </w:rPr>
        <w:t xml:space="preserve">Trong quá trình can thiệp, đối tượng vẫn sử dụng thuốc điều trị giảm lipid máu mặc dù trong suốt quá trình can thiệp chúng tôi đã tư vấn, xây dựng thực đơn và hướng dẫn luyện tập thể dục thể thao cho đối tượng. Do vậy khi đánh giá hiệu quả của truyền thông cho các đối tượng này ít nhiều </w:t>
      </w:r>
      <w:r w:rsidR="006062B9" w:rsidRPr="009D1BD3">
        <w:rPr>
          <w:rFonts w:cs="Times New Roman"/>
          <w:spacing w:val="4"/>
          <w:sz w:val="28"/>
          <w:szCs w:val="28"/>
        </w:rPr>
        <w:t xml:space="preserve">sẽ </w:t>
      </w:r>
      <w:r w:rsidRPr="009D1BD3">
        <w:rPr>
          <w:rFonts w:cs="Times New Roman"/>
          <w:spacing w:val="4"/>
          <w:sz w:val="28"/>
          <w:szCs w:val="28"/>
        </w:rPr>
        <w:t>bị ảnh hưởng.</w:t>
      </w:r>
    </w:p>
    <w:p w:rsidR="00D1395C" w:rsidRPr="004B6D84" w:rsidRDefault="00D1395C" w:rsidP="005D4AFC">
      <w:pPr>
        <w:widowControl w:val="0"/>
        <w:tabs>
          <w:tab w:val="left" w:pos="2835"/>
        </w:tabs>
        <w:spacing w:after="0" w:line="360" w:lineRule="auto"/>
        <w:ind w:right="-2" w:firstLine="720"/>
        <w:jc w:val="both"/>
        <w:rPr>
          <w:rFonts w:cs="Times New Roman"/>
          <w:sz w:val="28"/>
          <w:szCs w:val="28"/>
        </w:rPr>
      </w:pPr>
      <w:r w:rsidRPr="004B6D84">
        <w:rPr>
          <w:rFonts w:cs="Times New Roman"/>
          <w:sz w:val="28"/>
          <w:szCs w:val="28"/>
        </w:rPr>
        <w:t>Thời gian can thiệp quá ngắn (6 tháng)</w:t>
      </w:r>
      <w:r w:rsidR="006C19D4" w:rsidRPr="00BC7A46">
        <w:rPr>
          <w:rFonts w:cs="Times New Roman"/>
          <w:sz w:val="28"/>
          <w:szCs w:val="28"/>
        </w:rPr>
        <w:t xml:space="preserve"> </w:t>
      </w:r>
      <w:r w:rsidRPr="004B6D84">
        <w:rPr>
          <w:rFonts w:cs="Times New Roman"/>
          <w:sz w:val="28"/>
          <w:szCs w:val="28"/>
        </w:rPr>
        <w:t xml:space="preserve">,cỡ mẫu nghiên cứu can thiệp tương đối nhỏ (60 đối tượng), tần suất xuất hiện sự kiện trong một số bảng số liệu trong kết quả nghiên cứu còn ít, do vậy phần nào cũng ảnh hưởng đến phương pháp phân tích thống kê. </w:t>
      </w:r>
    </w:p>
    <w:p w:rsidR="006C19D4" w:rsidRDefault="00421F97" w:rsidP="006C19D4">
      <w:pPr>
        <w:spacing w:after="0" w:line="360" w:lineRule="auto"/>
        <w:ind w:right="-2" w:firstLine="720"/>
        <w:jc w:val="both"/>
        <w:rPr>
          <w:rFonts w:cs="Times New Roman"/>
          <w:b/>
          <w:sz w:val="28"/>
          <w:szCs w:val="28"/>
          <w:lang w:val="pt-BR"/>
        </w:rPr>
      </w:pPr>
      <w:r w:rsidRPr="004B6D84">
        <w:rPr>
          <w:rFonts w:cs="Times New Roman"/>
          <w:b/>
          <w:sz w:val="28"/>
          <w:szCs w:val="28"/>
          <w:lang w:val="pt-BR"/>
        </w:rPr>
        <w:t xml:space="preserve">                                    </w:t>
      </w:r>
    </w:p>
    <w:p w:rsidR="00421F97" w:rsidRPr="004B6D84" w:rsidRDefault="006C19D4" w:rsidP="006C19D4">
      <w:pPr>
        <w:spacing w:after="0" w:line="360" w:lineRule="auto"/>
        <w:ind w:right="-2"/>
        <w:rPr>
          <w:rFonts w:cs="Times New Roman"/>
          <w:b/>
          <w:sz w:val="28"/>
          <w:szCs w:val="28"/>
          <w:lang w:val="pt-BR"/>
        </w:rPr>
      </w:pPr>
      <w:r>
        <w:rPr>
          <w:rFonts w:cs="Times New Roman"/>
          <w:b/>
          <w:sz w:val="28"/>
          <w:szCs w:val="28"/>
          <w:lang w:val="pt-BR"/>
        </w:rPr>
        <w:br w:type="column"/>
      </w:r>
    </w:p>
    <w:p w:rsidR="00421F97" w:rsidRPr="004B6D84" w:rsidRDefault="006C19D4" w:rsidP="00FE0B6F">
      <w:pPr>
        <w:widowControl w:val="0"/>
        <w:tabs>
          <w:tab w:val="left" w:pos="0"/>
          <w:tab w:val="left" w:pos="2835"/>
        </w:tabs>
        <w:spacing w:after="0" w:line="360" w:lineRule="auto"/>
        <w:ind w:right="-2" w:firstLine="850"/>
        <w:jc w:val="both"/>
        <w:rPr>
          <w:rFonts w:cs="Times New Roman"/>
          <w:b/>
          <w:sz w:val="28"/>
          <w:szCs w:val="28"/>
          <w:lang w:val="pt-BR"/>
        </w:rPr>
      </w:pPr>
      <w:r w:rsidRPr="004B6D84">
        <w:rPr>
          <w:rFonts w:cs="Times New Roman"/>
          <w:b/>
          <w:noProof/>
          <w:sz w:val="28"/>
          <w:szCs w:val="28"/>
          <w:lang w:eastAsia="vi-VN"/>
        </w:rPr>
        <mc:AlternateContent>
          <mc:Choice Requires="wpg">
            <w:drawing>
              <wp:anchor distT="0" distB="0" distL="114300" distR="114300" simplePos="0" relativeHeight="251679744" behindDoc="0" locked="0" layoutInCell="1" allowOverlap="1" wp14:anchorId="257C5B62" wp14:editId="2ECA7B38">
                <wp:simplePos x="0" y="0"/>
                <wp:positionH relativeFrom="column">
                  <wp:posOffset>-38100</wp:posOffset>
                </wp:positionH>
                <wp:positionV relativeFrom="paragraph">
                  <wp:posOffset>-46990</wp:posOffset>
                </wp:positionV>
                <wp:extent cx="5869940" cy="7370445"/>
                <wp:effectExtent l="76200" t="57150" r="73660" b="116205"/>
                <wp:wrapNone/>
                <wp:docPr id="39" name="Group 39"/>
                <wp:cNvGraphicFramePr/>
                <a:graphic xmlns:a="http://schemas.openxmlformats.org/drawingml/2006/main">
                  <a:graphicData uri="http://schemas.microsoft.com/office/word/2010/wordprocessingGroup">
                    <wpg:wgp>
                      <wpg:cNvGrpSpPr/>
                      <wpg:grpSpPr>
                        <a:xfrm>
                          <a:off x="0" y="0"/>
                          <a:ext cx="5869940" cy="7370445"/>
                          <a:chOff x="0" y="231013"/>
                          <a:chExt cx="5869940" cy="7576418"/>
                        </a:xfrm>
                      </wpg:grpSpPr>
                      <wps:wsp>
                        <wps:cNvPr id="42" name="Straight Arrow Connector 42"/>
                        <wps:cNvCnPr>
                          <a:cxnSpLocks noChangeShapeType="1"/>
                        </wps:cNvCnPr>
                        <wps:spPr bwMode="auto">
                          <a:xfrm flipH="1">
                            <a:off x="4120178" y="3356386"/>
                            <a:ext cx="251460"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Straight Arrow Connector 44"/>
                        <wps:cNvCnPr>
                          <a:cxnSpLocks noChangeShapeType="1"/>
                        </wps:cNvCnPr>
                        <wps:spPr bwMode="auto">
                          <a:xfrm flipH="1">
                            <a:off x="4313816" y="7293685"/>
                            <a:ext cx="251460"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 name="Group 3"/>
                        <wpg:cNvGrpSpPr>
                          <a:grpSpLocks/>
                        </wpg:cNvGrpSpPr>
                        <wpg:grpSpPr bwMode="auto">
                          <a:xfrm>
                            <a:off x="0" y="231013"/>
                            <a:ext cx="5869940" cy="7576418"/>
                            <a:chOff x="1895" y="2604"/>
                            <a:chExt cx="9244" cy="11446"/>
                          </a:xfrm>
                        </wpg:grpSpPr>
                        <wps:wsp>
                          <wps:cNvPr id="4" name="AutoShape 32"/>
                          <wps:cNvCnPr>
                            <a:cxnSpLocks noChangeShapeType="1"/>
                          </wps:cNvCnPr>
                          <wps:spPr bwMode="auto">
                            <a:xfrm>
                              <a:off x="3482" y="8022"/>
                              <a:ext cx="0" cy="810"/>
                            </a:xfrm>
                            <a:prstGeom prst="straightConnector1">
                              <a:avLst/>
                            </a:prstGeom>
                            <a:noFill/>
                            <a:ln w="28575">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7" name="AutoShape 33"/>
                          <wps:cNvCnPr>
                            <a:cxnSpLocks noChangeShapeType="1"/>
                          </wps:cNvCnPr>
                          <wps:spPr bwMode="auto">
                            <a:xfrm>
                              <a:off x="7049" y="8022"/>
                              <a:ext cx="40" cy="4347"/>
                            </a:xfrm>
                            <a:prstGeom prst="straightConnector1">
                              <a:avLst/>
                            </a:prstGeom>
                            <a:noFill/>
                            <a:ln w="28575">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10" name="Text Box 78"/>
                          <wps:cNvSpPr txBox="1">
                            <a:spLocks noChangeArrowheads="1"/>
                          </wps:cNvSpPr>
                          <wps:spPr bwMode="auto">
                            <a:xfrm>
                              <a:off x="1959" y="6590"/>
                              <a:ext cx="3051" cy="1384"/>
                            </a:xfrm>
                            <a:prstGeom prst="rect">
                              <a:avLst/>
                            </a:prstGeom>
                            <a:ln>
                              <a:headEnd/>
                              <a:tailEnd/>
                            </a:ln>
                            <a:extLst/>
                          </wps:spPr>
                          <wps:style>
                            <a:lnRef idx="1">
                              <a:schemeClr val="accent4"/>
                            </a:lnRef>
                            <a:fillRef idx="2">
                              <a:schemeClr val="accent4"/>
                            </a:fillRef>
                            <a:effectRef idx="1">
                              <a:schemeClr val="accent4"/>
                            </a:effectRef>
                            <a:fontRef idx="minor">
                              <a:schemeClr val="dk1"/>
                            </a:fontRef>
                          </wps:style>
                          <wps:txbx>
                            <w:txbxContent>
                              <w:p w:rsidR="00BC2EDC" w:rsidRPr="00DF5D59" w:rsidRDefault="00BC2EDC" w:rsidP="00421F97">
                                <w:pPr>
                                  <w:jc w:val="center"/>
                                  <w:rPr>
                                    <w:b/>
                                    <w:iCs/>
                                    <w:szCs w:val="28"/>
                                  </w:rPr>
                                </w:pPr>
                                <w:r w:rsidRPr="00DF5D59">
                                  <w:rPr>
                                    <w:b/>
                                    <w:iCs/>
                                    <w:szCs w:val="28"/>
                                  </w:rPr>
                                  <w:t>Can thiệp</w:t>
                                </w:r>
                              </w:p>
                              <w:p w:rsidR="00BC2EDC" w:rsidRPr="001E4DB0" w:rsidRDefault="00BC2EDC" w:rsidP="00421F97">
                                <w:pPr>
                                  <w:jc w:val="center"/>
                                  <w:rPr>
                                    <w:iCs/>
                                    <w:szCs w:val="28"/>
                                  </w:rPr>
                                </w:pPr>
                                <w:r w:rsidRPr="00DF5D59">
                                  <w:rPr>
                                    <w:b/>
                                    <w:iCs/>
                                    <w:szCs w:val="28"/>
                                  </w:rPr>
                                  <w:t xml:space="preserve"> </w:t>
                                </w:r>
                                <w:r w:rsidRPr="001E4DB0">
                                  <w:rPr>
                                    <w:iCs/>
                                    <w:szCs w:val="28"/>
                                  </w:rPr>
                                  <w:t>Điều tra KP 24 giờ</w:t>
                                </w:r>
                                <w:r>
                                  <w:rPr>
                                    <w:iCs/>
                                    <w:szCs w:val="28"/>
                                    <w:lang w:val="en-US"/>
                                  </w:rPr>
                                  <w:t>,</w:t>
                                </w:r>
                                <w:r w:rsidRPr="001E4DB0">
                                  <w:rPr>
                                    <w:iCs/>
                                    <w:szCs w:val="28"/>
                                  </w:rPr>
                                  <w:t xml:space="preserve"> XN máu (n=62)</w:t>
                                </w:r>
                              </w:p>
                            </w:txbxContent>
                          </wps:txbx>
                          <wps:bodyPr rot="0" vert="horz" wrap="square" lIns="45720" tIns="0" rIns="45720" bIns="0" anchor="ctr" anchorCtr="0" upright="1">
                            <a:noAutofit/>
                          </wps:bodyPr>
                        </wps:wsp>
                        <wps:wsp>
                          <wps:cNvPr id="11" name="Text Box 80"/>
                          <wps:cNvSpPr txBox="1">
                            <a:spLocks noChangeArrowheads="1"/>
                          </wps:cNvSpPr>
                          <wps:spPr bwMode="auto">
                            <a:xfrm>
                              <a:off x="1895" y="8923"/>
                              <a:ext cx="3115" cy="1754"/>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BC2EDC" w:rsidRPr="00DF5D59" w:rsidRDefault="00BC2EDC" w:rsidP="00421F97">
                                <w:pPr>
                                  <w:jc w:val="center"/>
                                  <w:rPr>
                                    <w:iCs/>
                                    <w:szCs w:val="28"/>
                                  </w:rPr>
                                </w:pPr>
                                <w:r w:rsidRPr="00DF5D59">
                                  <w:rPr>
                                    <w:iCs/>
                                    <w:szCs w:val="28"/>
                                  </w:rPr>
                                  <w:t xml:space="preserve">Truyền thông tích cực, tư vấn chế độ ăn trong </w:t>
                                </w:r>
                              </w:p>
                              <w:p w:rsidR="00BC2EDC" w:rsidRPr="00DF5D59" w:rsidRDefault="00BC2EDC" w:rsidP="00421F97">
                                <w:pPr>
                                  <w:jc w:val="center"/>
                                  <w:rPr>
                                    <w:iCs/>
                                    <w:szCs w:val="28"/>
                                  </w:rPr>
                                </w:pPr>
                                <w:r w:rsidRPr="00DF5D59">
                                  <w:rPr>
                                    <w:iCs/>
                                    <w:szCs w:val="28"/>
                                  </w:rPr>
                                  <w:t xml:space="preserve">6 tháng </w:t>
                                </w:r>
                              </w:p>
                            </w:txbxContent>
                          </wps:txbx>
                          <wps:bodyPr rot="0" vert="horz" wrap="square" lIns="45720" tIns="91440" rIns="45720" bIns="91440" anchor="ctr" anchorCtr="0" upright="1">
                            <a:noAutofit/>
                          </wps:bodyPr>
                        </wps:wsp>
                        <wps:wsp>
                          <wps:cNvPr id="13" name="Text Box 81"/>
                          <wps:cNvSpPr txBox="1">
                            <a:spLocks noChangeArrowheads="1"/>
                          </wps:cNvSpPr>
                          <wps:spPr bwMode="auto">
                            <a:xfrm>
                              <a:off x="5531" y="12369"/>
                              <a:ext cx="3115" cy="1681"/>
                            </a:xfrm>
                            <a:prstGeom prst="rect">
                              <a:avLst/>
                            </a:prstGeom>
                            <a:ln>
                              <a:headEnd/>
                              <a:tailEnd/>
                            </a:ln>
                            <a:extLst/>
                          </wps:spPr>
                          <wps:style>
                            <a:lnRef idx="0">
                              <a:schemeClr val="accent1"/>
                            </a:lnRef>
                            <a:fillRef idx="3">
                              <a:schemeClr val="accent1"/>
                            </a:fillRef>
                            <a:effectRef idx="3">
                              <a:schemeClr val="accent1"/>
                            </a:effectRef>
                            <a:fontRef idx="minor">
                              <a:schemeClr val="lt1"/>
                            </a:fontRef>
                          </wps:style>
                          <wps:txbx>
                            <w:txbxContent>
                              <w:p w:rsidR="00BC2EDC" w:rsidRPr="00DC586D" w:rsidRDefault="00BC2EDC" w:rsidP="00421F97">
                                <w:pPr>
                                  <w:jc w:val="center"/>
                                  <w:rPr>
                                    <w:iCs/>
                                    <w:szCs w:val="28"/>
                                  </w:rPr>
                                </w:pPr>
                                <w:r w:rsidRPr="00DF5D59">
                                  <w:rPr>
                                    <w:b/>
                                    <w:iCs/>
                                    <w:szCs w:val="28"/>
                                  </w:rPr>
                                  <w:t xml:space="preserve">Kết thúc can thiệp: </w:t>
                                </w:r>
                                <w:r w:rsidRPr="00DF5D59">
                                  <w:rPr>
                                    <w:iCs/>
                                    <w:szCs w:val="28"/>
                                  </w:rPr>
                                  <w:t>Điều tra khẩu phần 24 h, đánh giá nhận thức,đo nhân</w:t>
                                </w:r>
                                <w:r>
                                  <w:rPr>
                                    <w:iCs/>
                                    <w:szCs w:val="28"/>
                                  </w:rPr>
                                  <w:t xml:space="preserve"> </w:t>
                                </w:r>
                                <w:r w:rsidRPr="00DF5D59">
                                  <w:rPr>
                                    <w:iCs/>
                                    <w:szCs w:val="28"/>
                                  </w:rPr>
                                  <w:t>trắc, xét nghiệm máu (n=60)</w:t>
                                </w:r>
                              </w:p>
                            </w:txbxContent>
                          </wps:txbx>
                          <wps:bodyPr rot="0" vert="horz" wrap="square" lIns="45720" tIns="91440" rIns="45720" bIns="91440" anchor="ctr" anchorCtr="0" upright="1">
                            <a:noAutofit/>
                          </wps:bodyPr>
                        </wps:wsp>
                        <wps:wsp>
                          <wps:cNvPr id="14" name="Text Box 82"/>
                          <wps:cNvSpPr txBox="1">
                            <a:spLocks noChangeArrowheads="1"/>
                          </wps:cNvSpPr>
                          <wps:spPr bwMode="auto">
                            <a:xfrm>
                              <a:off x="1895" y="12369"/>
                              <a:ext cx="3115" cy="1681"/>
                            </a:xfrm>
                            <a:prstGeom prst="rect">
                              <a:avLst/>
                            </a:prstGeom>
                            <a:ln>
                              <a:headEnd/>
                              <a:tailEnd/>
                            </a:ln>
                            <a:extLst/>
                          </wps:spPr>
                          <wps:style>
                            <a:lnRef idx="0">
                              <a:schemeClr val="accent1"/>
                            </a:lnRef>
                            <a:fillRef idx="3">
                              <a:schemeClr val="accent1"/>
                            </a:fillRef>
                            <a:effectRef idx="3">
                              <a:schemeClr val="accent1"/>
                            </a:effectRef>
                            <a:fontRef idx="minor">
                              <a:schemeClr val="lt1"/>
                            </a:fontRef>
                          </wps:style>
                          <wps:txbx>
                            <w:txbxContent>
                              <w:p w:rsidR="00BC2EDC" w:rsidRPr="00DC586D" w:rsidRDefault="00BC2EDC" w:rsidP="00421F97">
                                <w:pPr>
                                  <w:jc w:val="center"/>
                                  <w:rPr>
                                    <w:iCs/>
                                    <w:szCs w:val="28"/>
                                  </w:rPr>
                                </w:pPr>
                                <w:r w:rsidRPr="00DF5D59">
                                  <w:rPr>
                                    <w:iCs/>
                                    <w:szCs w:val="28"/>
                                  </w:rPr>
                                  <w:t>Kết thúc can thiệp: Điều tra khẩu phần 24h, đánh giá nhận thức, đo nhân</w:t>
                                </w:r>
                                <w:r w:rsidRPr="00DC586D">
                                  <w:rPr>
                                    <w:iCs/>
                                    <w:szCs w:val="28"/>
                                  </w:rPr>
                                  <w:t xml:space="preserve"> </w:t>
                                </w:r>
                                <w:r w:rsidRPr="00DF5D59">
                                  <w:rPr>
                                    <w:iCs/>
                                    <w:szCs w:val="28"/>
                                  </w:rPr>
                                  <w:t>trắc, xét nghiệm máu (n=60)</w:t>
                                </w:r>
                              </w:p>
                            </w:txbxContent>
                          </wps:txbx>
                          <wps:bodyPr rot="0" vert="horz" wrap="square" lIns="45720" tIns="91440" rIns="45720" bIns="91440" anchor="ctr" anchorCtr="0" upright="1">
                            <a:noAutofit/>
                          </wps:bodyPr>
                        </wps:wsp>
                        <wps:wsp>
                          <wps:cNvPr id="15" name="AutoShape 94"/>
                          <wps:cNvCnPr>
                            <a:cxnSpLocks noChangeShapeType="1"/>
                          </wps:cNvCnPr>
                          <wps:spPr bwMode="auto">
                            <a:xfrm>
                              <a:off x="3471" y="10629"/>
                              <a:ext cx="1" cy="168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39"/>
                          <wps:cNvSpPr txBox="1">
                            <a:spLocks noChangeArrowheads="1"/>
                          </wps:cNvSpPr>
                          <wps:spPr bwMode="auto">
                            <a:xfrm>
                              <a:off x="8811" y="6993"/>
                              <a:ext cx="820" cy="62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2EDC" w:rsidRPr="00DC586D" w:rsidRDefault="00BC2EDC" w:rsidP="00421F97">
                                <w:pPr>
                                  <w:jc w:val="center"/>
                                  <w:rPr>
                                    <w:rFonts w:ascii="Cambria" w:hAnsi="Cambria"/>
                                    <w:b/>
                                    <w:iCs/>
                                    <w:szCs w:val="28"/>
                                  </w:rPr>
                                </w:pPr>
                                <w:r w:rsidRPr="00DC586D">
                                  <w:rPr>
                                    <w:rFonts w:ascii="Cambria" w:hAnsi="Cambria"/>
                                    <w:b/>
                                    <w:iCs/>
                                    <w:szCs w:val="28"/>
                                  </w:rPr>
                                  <w:t>T</w:t>
                                </w:r>
                                <w:r w:rsidRPr="00DC586D">
                                  <w:rPr>
                                    <w:rFonts w:ascii="Cambria" w:hAnsi="Cambria"/>
                                    <w:b/>
                                    <w:iCs/>
                                    <w:szCs w:val="28"/>
                                    <w:vertAlign w:val="subscript"/>
                                  </w:rPr>
                                  <w:t>0</w:t>
                                </w:r>
                              </w:p>
                            </w:txbxContent>
                          </wps:txbx>
                          <wps:bodyPr rot="0" vert="horz" wrap="square" lIns="45720" tIns="0" rIns="45720" bIns="0" anchor="ctr" anchorCtr="0" upright="1">
                            <a:noAutofit/>
                          </wps:bodyPr>
                        </wps:wsp>
                        <wps:wsp>
                          <wps:cNvPr id="17" name="Text Box 40"/>
                          <wps:cNvSpPr txBox="1">
                            <a:spLocks noChangeArrowheads="1"/>
                          </wps:cNvSpPr>
                          <wps:spPr bwMode="auto">
                            <a:xfrm>
                              <a:off x="5745" y="6590"/>
                              <a:ext cx="2520" cy="1384"/>
                            </a:xfrm>
                            <a:prstGeom prst="rect">
                              <a:avLst/>
                            </a:prstGeom>
                            <a:ln>
                              <a:headEnd/>
                              <a:tailEnd/>
                            </a:ln>
                            <a:extLst/>
                          </wps:spPr>
                          <wps:style>
                            <a:lnRef idx="1">
                              <a:schemeClr val="accent4"/>
                            </a:lnRef>
                            <a:fillRef idx="2">
                              <a:schemeClr val="accent4"/>
                            </a:fillRef>
                            <a:effectRef idx="1">
                              <a:schemeClr val="accent4"/>
                            </a:effectRef>
                            <a:fontRef idx="minor">
                              <a:schemeClr val="dk1"/>
                            </a:fontRef>
                          </wps:style>
                          <wps:txbx>
                            <w:txbxContent>
                              <w:p w:rsidR="00BC2EDC" w:rsidRPr="00DF5D59" w:rsidRDefault="00BC2EDC" w:rsidP="00421F97">
                                <w:pPr>
                                  <w:jc w:val="center"/>
                                  <w:rPr>
                                    <w:iCs/>
                                    <w:szCs w:val="28"/>
                                  </w:rPr>
                                </w:pPr>
                                <w:r w:rsidRPr="00DF5D59">
                                  <w:rPr>
                                    <w:b/>
                                    <w:iCs/>
                                    <w:szCs w:val="28"/>
                                  </w:rPr>
                                  <w:t>Nhóm chứng</w:t>
                                </w:r>
                              </w:p>
                              <w:p w:rsidR="00BC2EDC" w:rsidRPr="00DF5D59" w:rsidRDefault="00BC2EDC" w:rsidP="00421F97">
                                <w:pPr>
                                  <w:jc w:val="center"/>
                                  <w:rPr>
                                    <w:iCs/>
                                    <w:szCs w:val="28"/>
                                  </w:rPr>
                                </w:pPr>
                                <w:r w:rsidRPr="00DF5D59">
                                  <w:rPr>
                                    <w:iCs/>
                                    <w:szCs w:val="28"/>
                                  </w:rPr>
                                  <w:t xml:space="preserve"> Điều tra KP 24 giờ</w:t>
                                </w:r>
                                <w:r>
                                  <w:rPr>
                                    <w:iCs/>
                                    <w:szCs w:val="28"/>
                                    <w:lang w:val="en-US"/>
                                  </w:rPr>
                                  <w:t>,</w:t>
                                </w:r>
                                <w:r w:rsidRPr="00DF5D59">
                                  <w:rPr>
                                    <w:iCs/>
                                    <w:szCs w:val="28"/>
                                  </w:rPr>
                                  <w:t xml:space="preserve"> XN máu (n=6</w:t>
                                </w:r>
                                <w:r>
                                  <w:rPr>
                                    <w:iCs/>
                                    <w:szCs w:val="28"/>
                                  </w:rPr>
                                  <w:t>3</w:t>
                                </w:r>
                                <w:r w:rsidRPr="00DF5D59">
                                  <w:rPr>
                                    <w:iCs/>
                                    <w:szCs w:val="28"/>
                                  </w:rPr>
                                  <w:t>)</w:t>
                                </w:r>
                              </w:p>
                            </w:txbxContent>
                          </wps:txbx>
                          <wps:bodyPr rot="0" vert="horz" wrap="square" lIns="45720" tIns="0" rIns="45720" bIns="0" anchor="ctr" anchorCtr="0" upright="1">
                            <a:noAutofit/>
                          </wps:bodyPr>
                        </wps:wsp>
                        <wps:wsp>
                          <wps:cNvPr id="18" name="Text Box 43"/>
                          <wps:cNvSpPr txBox="1">
                            <a:spLocks noChangeArrowheads="1"/>
                          </wps:cNvSpPr>
                          <wps:spPr bwMode="auto">
                            <a:xfrm>
                              <a:off x="9149" y="12974"/>
                              <a:ext cx="601" cy="62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2EDC" w:rsidRPr="00DC586D" w:rsidRDefault="00BC2EDC" w:rsidP="00421F97">
                                <w:pPr>
                                  <w:rPr>
                                    <w:rFonts w:ascii="Cambria" w:hAnsi="Cambria"/>
                                    <w:b/>
                                    <w:iCs/>
                                    <w:szCs w:val="28"/>
                                  </w:rPr>
                                </w:pPr>
                                <w:r w:rsidRPr="00DC586D">
                                  <w:rPr>
                                    <w:rFonts w:ascii="Cambria" w:hAnsi="Cambria"/>
                                    <w:b/>
                                    <w:iCs/>
                                    <w:szCs w:val="28"/>
                                  </w:rPr>
                                  <w:t>T</w:t>
                                </w:r>
                                <w:r w:rsidRPr="00DC586D">
                                  <w:rPr>
                                    <w:rFonts w:ascii="Cambria" w:hAnsi="Cambria"/>
                                    <w:b/>
                                    <w:iCs/>
                                    <w:szCs w:val="28"/>
                                    <w:vertAlign w:val="subscript"/>
                                  </w:rPr>
                                  <w:t>6</w:t>
                                </w:r>
                              </w:p>
                            </w:txbxContent>
                          </wps:txbx>
                          <wps:bodyPr rot="0" vert="horz" wrap="square" lIns="45720" tIns="0" rIns="45720" bIns="0" anchor="ctr" anchorCtr="0" upright="1">
                            <a:noAutofit/>
                          </wps:bodyPr>
                        </wps:wsp>
                        <wps:wsp>
                          <wps:cNvPr id="19" name="Text Box 44"/>
                          <wps:cNvSpPr txBox="1">
                            <a:spLocks noChangeArrowheads="1"/>
                          </wps:cNvSpPr>
                          <wps:spPr bwMode="auto">
                            <a:xfrm>
                              <a:off x="9631" y="4270"/>
                              <a:ext cx="1508" cy="9694"/>
                            </a:xfrm>
                            <a:prstGeom prst="rect">
                              <a:avLst/>
                            </a:prstGeom>
                            <a:ln>
                              <a:headEnd/>
                              <a:tailEnd/>
                            </a:ln>
                            <a:extLst/>
                          </wps:spPr>
                          <wps:style>
                            <a:lnRef idx="1">
                              <a:schemeClr val="accent5"/>
                            </a:lnRef>
                            <a:fillRef idx="2">
                              <a:schemeClr val="accent5"/>
                            </a:fillRef>
                            <a:effectRef idx="1">
                              <a:schemeClr val="accent5"/>
                            </a:effectRef>
                            <a:fontRef idx="minor">
                              <a:schemeClr val="dk1"/>
                            </a:fontRef>
                          </wps:style>
                          <wps:txbx>
                            <w:txbxContent>
                              <w:p w:rsidR="00BC2EDC" w:rsidRPr="00DF5D59" w:rsidRDefault="00BC2EDC" w:rsidP="00AC0DCC">
                                <w:pPr>
                                  <w:spacing w:line="360" w:lineRule="auto"/>
                                  <w:ind w:right="-75"/>
                                  <w:jc w:val="center"/>
                                  <w:rPr>
                                    <w:b/>
                                    <w:iCs/>
                                    <w:szCs w:val="28"/>
                                  </w:rPr>
                                </w:pPr>
                                <w:r w:rsidRPr="00DF5D59">
                                  <w:rPr>
                                    <w:b/>
                                    <w:iCs/>
                                    <w:szCs w:val="28"/>
                                  </w:rPr>
                                  <w:t>Giai đoạn</w:t>
                                </w:r>
                              </w:p>
                              <w:p w:rsidR="00BC2EDC" w:rsidRPr="00DF5D59" w:rsidRDefault="00BC2EDC" w:rsidP="00AC0DCC">
                                <w:pPr>
                                  <w:spacing w:line="360" w:lineRule="auto"/>
                                  <w:ind w:right="-75"/>
                                  <w:jc w:val="center"/>
                                  <w:rPr>
                                    <w:b/>
                                    <w:iCs/>
                                    <w:szCs w:val="28"/>
                                  </w:rPr>
                                </w:pPr>
                                <w:r w:rsidRPr="00DF5D59">
                                  <w:rPr>
                                    <w:b/>
                                    <w:iCs/>
                                    <w:szCs w:val="28"/>
                                  </w:rPr>
                                  <w:t xml:space="preserve"> II: </w:t>
                                </w:r>
                              </w:p>
                              <w:p w:rsidR="00BC2EDC" w:rsidRPr="00DF5D59" w:rsidRDefault="00BC2EDC" w:rsidP="00421F97">
                                <w:pPr>
                                  <w:spacing w:line="360" w:lineRule="auto"/>
                                  <w:jc w:val="center"/>
                                  <w:rPr>
                                    <w:b/>
                                    <w:iCs/>
                                    <w:szCs w:val="28"/>
                                  </w:rPr>
                                </w:pPr>
                                <w:r w:rsidRPr="00DF5D59">
                                  <w:rPr>
                                    <w:b/>
                                    <w:iCs/>
                                    <w:szCs w:val="28"/>
                                  </w:rPr>
                                  <w:t>Can thiệp</w:t>
                                </w:r>
                              </w:p>
                              <w:p w:rsidR="00BC2EDC" w:rsidRPr="00DF5D59" w:rsidRDefault="00BC2EDC" w:rsidP="00421F97">
                                <w:pPr>
                                  <w:spacing w:line="360" w:lineRule="auto"/>
                                  <w:jc w:val="center"/>
                                  <w:rPr>
                                    <w:b/>
                                    <w:iCs/>
                                    <w:szCs w:val="28"/>
                                  </w:rPr>
                                </w:pPr>
                                <w:r w:rsidRPr="00DF5D59">
                                  <w:rPr>
                                    <w:b/>
                                    <w:iCs/>
                                    <w:szCs w:val="28"/>
                                  </w:rPr>
                                  <w:t>Từ tháng 6/2016 đến</w:t>
                                </w:r>
                              </w:p>
                              <w:p w:rsidR="00BC2EDC" w:rsidRPr="00DF5D59" w:rsidRDefault="00BC2EDC" w:rsidP="00421F97">
                                <w:pPr>
                                  <w:spacing w:line="360" w:lineRule="auto"/>
                                  <w:jc w:val="center"/>
                                  <w:rPr>
                                    <w:b/>
                                    <w:iCs/>
                                    <w:szCs w:val="28"/>
                                  </w:rPr>
                                </w:pPr>
                                <w:r>
                                  <w:rPr>
                                    <w:b/>
                                    <w:iCs/>
                                    <w:szCs w:val="28"/>
                                    <w:lang w:val="en-US"/>
                                  </w:rPr>
                                  <w:t>t</w:t>
                                </w:r>
                                <w:r w:rsidRPr="00DF5D59">
                                  <w:rPr>
                                    <w:b/>
                                    <w:iCs/>
                                    <w:szCs w:val="28"/>
                                  </w:rPr>
                                  <w:t>háng</w:t>
                                </w:r>
                              </w:p>
                              <w:p w:rsidR="00BC2EDC" w:rsidRPr="00DF5D59" w:rsidRDefault="00BC2EDC" w:rsidP="00421F97">
                                <w:pPr>
                                  <w:spacing w:line="360" w:lineRule="auto"/>
                                  <w:jc w:val="center"/>
                                  <w:rPr>
                                    <w:b/>
                                    <w:iCs/>
                                    <w:szCs w:val="28"/>
                                  </w:rPr>
                                </w:pPr>
                                <w:r w:rsidRPr="00DF5D59">
                                  <w:rPr>
                                    <w:b/>
                                    <w:iCs/>
                                    <w:szCs w:val="28"/>
                                  </w:rPr>
                                  <w:t>12/2016</w:t>
                                </w:r>
                              </w:p>
                            </w:txbxContent>
                          </wps:txbx>
                          <wps:bodyPr rot="0" vert="horz" wrap="square" lIns="45720" tIns="0" rIns="45720" bIns="0" anchor="ctr" anchorCtr="0" upright="1">
                            <a:noAutofit/>
                          </wps:bodyPr>
                        </wps:wsp>
                        <wpg:grpSp>
                          <wpg:cNvPr id="20" name="Group 45"/>
                          <wpg:cNvGrpSpPr>
                            <a:grpSpLocks/>
                          </wpg:cNvGrpSpPr>
                          <wpg:grpSpPr bwMode="auto">
                            <a:xfrm>
                              <a:off x="2870" y="2604"/>
                              <a:ext cx="8110" cy="3900"/>
                              <a:chOff x="2870" y="2604"/>
                              <a:chExt cx="8110" cy="3900"/>
                            </a:xfrm>
                          </wpg:grpSpPr>
                          <wps:wsp>
                            <wps:cNvPr id="21" name="Text Box 75"/>
                            <wps:cNvSpPr txBox="1">
                              <a:spLocks noChangeArrowheads="1"/>
                            </wps:cNvSpPr>
                            <wps:spPr bwMode="auto">
                              <a:xfrm>
                                <a:off x="2870" y="2604"/>
                                <a:ext cx="5041" cy="1421"/>
                              </a:xfrm>
                              <a:prstGeom prst="rect">
                                <a:avLst/>
                              </a:prstGeom>
                              <a:ln>
                                <a:headEnd/>
                                <a:tailEnd/>
                              </a:ln>
                              <a:extLst/>
                            </wps:spPr>
                            <wps:style>
                              <a:lnRef idx="1">
                                <a:schemeClr val="accent2"/>
                              </a:lnRef>
                              <a:fillRef idx="2">
                                <a:schemeClr val="accent2"/>
                              </a:fillRef>
                              <a:effectRef idx="1">
                                <a:schemeClr val="accent2"/>
                              </a:effectRef>
                              <a:fontRef idx="minor">
                                <a:schemeClr val="dk1"/>
                              </a:fontRef>
                            </wps:style>
                            <wps:txbx>
                              <w:txbxContent>
                                <w:p w:rsidR="00BC2EDC" w:rsidRPr="00765C79" w:rsidRDefault="00BC2EDC" w:rsidP="00421F97">
                                  <w:pPr>
                                    <w:jc w:val="center"/>
                                    <w:rPr>
                                      <w:iCs/>
                                      <w:szCs w:val="28"/>
                                    </w:rPr>
                                  </w:pPr>
                                  <w:r w:rsidRPr="00765C79">
                                    <w:rPr>
                                      <w:b/>
                                      <w:iCs/>
                                      <w:szCs w:val="28"/>
                                    </w:rPr>
                                    <w:t>Giai đoạn 1</w:t>
                                  </w:r>
                                  <w:r w:rsidRPr="00765C79">
                                    <w:rPr>
                                      <w:iCs/>
                                      <w:szCs w:val="28"/>
                                    </w:rPr>
                                    <w:t>: Điều tra 829 NCT tại 4 xã, phỏng vấn thông tin chung, đo HA, nhân trắc, xét nghiệm máu</w:t>
                                  </w:r>
                                </w:p>
                              </w:txbxContent>
                            </wps:txbx>
                            <wps:bodyPr rot="0" vert="horz" wrap="square" lIns="137160" tIns="91440" rIns="137160" bIns="91440" anchor="ctr" anchorCtr="0" upright="1">
                              <a:noAutofit/>
                            </wps:bodyPr>
                          </wps:wsp>
                          <wps:wsp>
                            <wps:cNvPr id="22" name="Text Box 76"/>
                            <wps:cNvSpPr txBox="1">
                              <a:spLocks noChangeArrowheads="1"/>
                            </wps:cNvSpPr>
                            <wps:spPr bwMode="auto">
                              <a:xfrm>
                                <a:off x="2870" y="4730"/>
                                <a:ext cx="5041" cy="1110"/>
                              </a:xfrm>
                              <a:prstGeom prst="rect">
                                <a:avLst/>
                              </a:prstGeom>
                              <a:ln>
                                <a:headEnd/>
                                <a:tailEnd/>
                              </a:ln>
                              <a:extLst/>
                            </wps:spPr>
                            <wps:style>
                              <a:lnRef idx="1">
                                <a:schemeClr val="accent6"/>
                              </a:lnRef>
                              <a:fillRef idx="2">
                                <a:schemeClr val="accent6"/>
                              </a:fillRef>
                              <a:effectRef idx="1">
                                <a:schemeClr val="accent6"/>
                              </a:effectRef>
                              <a:fontRef idx="minor">
                                <a:schemeClr val="dk1"/>
                              </a:fontRef>
                            </wps:style>
                            <wps:txbx>
                              <w:txbxContent>
                                <w:p w:rsidR="00BC2EDC" w:rsidRPr="001E4DB0" w:rsidRDefault="00BC2EDC" w:rsidP="00421F97">
                                  <w:pPr>
                                    <w:jc w:val="center"/>
                                    <w:rPr>
                                      <w:iCs/>
                                      <w:szCs w:val="28"/>
                                    </w:rPr>
                                  </w:pPr>
                                  <w:r w:rsidRPr="00DF5D59">
                                    <w:rPr>
                                      <w:b/>
                                      <w:iCs/>
                                      <w:szCs w:val="28"/>
                                    </w:rPr>
                                    <w:t xml:space="preserve">Giai đoạn 2: </w:t>
                                  </w:r>
                                  <w:r w:rsidRPr="001E4DB0">
                                    <w:rPr>
                                      <w:iCs/>
                                      <w:szCs w:val="28"/>
                                    </w:rPr>
                                    <w:t xml:space="preserve">Lựa chọn 125 người </w:t>
                                  </w:r>
                                </w:p>
                                <w:p w:rsidR="00BC2EDC" w:rsidRPr="001E4DB0" w:rsidRDefault="00BC2EDC" w:rsidP="00421F97">
                                  <w:pPr>
                                    <w:jc w:val="center"/>
                                    <w:rPr>
                                      <w:iCs/>
                                      <w:szCs w:val="28"/>
                                    </w:rPr>
                                  </w:pPr>
                                  <w:r w:rsidRPr="001E4DB0">
                                    <w:rPr>
                                      <w:iCs/>
                                      <w:szCs w:val="28"/>
                                    </w:rPr>
                                    <w:t>từ 60 -74 bị RLCHLP máu</w:t>
                                  </w:r>
                                </w:p>
                              </w:txbxContent>
                            </wps:txbx>
                            <wps:bodyPr rot="0" vert="horz" wrap="square" lIns="45720" tIns="91440" rIns="45720" bIns="91440" anchor="ctr" anchorCtr="0" upright="1">
                              <a:noAutofit/>
                            </wps:bodyPr>
                          </wps:wsp>
                          <wps:wsp>
                            <wps:cNvPr id="27" name="Text Box 48"/>
                            <wps:cNvSpPr txBox="1">
                              <a:spLocks noChangeArrowheads="1"/>
                            </wps:cNvSpPr>
                            <wps:spPr bwMode="auto">
                              <a:xfrm>
                                <a:off x="8646" y="2604"/>
                                <a:ext cx="2334" cy="1346"/>
                              </a:xfrm>
                              <a:prstGeom prst="rect">
                                <a:avLst/>
                              </a:prstGeom>
                              <a:ln>
                                <a:headEnd/>
                                <a:tailEnd/>
                              </a:ln>
                              <a:extLst/>
                            </wps:spPr>
                            <wps:style>
                              <a:lnRef idx="3">
                                <a:schemeClr val="lt1"/>
                              </a:lnRef>
                              <a:fillRef idx="1">
                                <a:schemeClr val="accent6"/>
                              </a:fillRef>
                              <a:effectRef idx="1">
                                <a:schemeClr val="accent6"/>
                              </a:effectRef>
                              <a:fontRef idx="minor">
                                <a:schemeClr val="lt1"/>
                              </a:fontRef>
                            </wps:style>
                            <wps:txbx>
                              <w:txbxContent>
                                <w:p w:rsidR="00BC2EDC" w:rsidRPr="00AC0DCC" w:rsidRDefault="00BC2EDC" w:rsidP="00AC0DCC">
                                  <w:pPr>
                                    <w:jc w:val="center"/>
                                    <w:rPr>
                                      <w:b/>
                                      <w:iCs/>
                                      <w:color w:val="000000" w:themeColor="text1"/>
                                      <w:sz w:val="2"/>
                                      <w:szCs w:val="28"/>
                                      <w:lang w:val="en-US"/>
                                    </w:rPr>
                                  </w:pPr>
                                </w:p>
                                <w:p w:rsidR="00BC2EDC" w:rsidRPr="00AC0DCC" w:rsidRDefault="00BC2EDC" w:rsidP="00AC0DCC">
                                  <w:pPr>
                                    <w:spacing w:after="0"/>
                                    <w:jc w:val="center"/>
                                    <w:rPr>
                                      <w:b/>
                                      <w:iCs/>
                                      <w:color w:val="000000" w:themeColor="text1"/>
                                      <w:szCs w:val="28"/>
                                    </w:rPr>
                                  </w:pPr>
                                  <w:r w:rsidRPr="00AC0DCC">
                                    <w:rPr>
                                      <w:b/>
                                      <w:iCs/>
                                      <w:color w:val="000000" w:themeColor="text1"/>
                                      <w:szCs w:val="28"/>
                                    </w:rPr>
                                    <w:t>Giai đoạn I:  Điều tra ban đầu</w:t>
                                  </w:r>
                                </w:p>
                                <w:p w:rsidR="00BC2EDC" w:rsidRPr="00AC0DCC" w:rsidRDefault="00BC2EDC" w:rsidP="00AC0DCC">
                                  <w:pPr>
                                    <w:spacing w:after="0"/>
                                    <w:jc w:val="center"/>
                                    <w:rPr>
                                      <w:b/>
                                      <w:iCs/>
                                      <w:color w:val="000000" w:themeColor="text1"/>
                                      <w:szCs w:val="28"/>
                                    </w:rPr>
                                  </w:pPr>
                                  <w:r>
                                    <w:rPr>
                                      <w:b/>
                                      <w:iCs/>
                                      <w:color w:val="000000" w:themeColor="text1"/>
                                      <w:szCs w:val="28"/>
                                      <w:lang w:val="en-US"/>
                                    </w:rPr>
                                    <w:t>t</w:t>
                                  </w:r>
                                  <w:r w:rsidRPr="00AC0DCC">
                                    <w:rPr>
                                      <w:b/>
                                      <w:iCs/>
                                      <w:color w:val="000000" w:themeColor="text1"/>
                                      <w:szCs w:val="28"/>
                                    </w:rPr>
                                    <w:t>háng 4 -5/2016</w:t>
                                  </w:r>
                                </w:p>
                              </w:txbxContent>
                            </wps:txbx>
                            <wps:bodyPr rot="0" vert="horz" wrap="square" lIns="45720" tIns="0" rIns="45720" bIns="0" anchor="ctr" anchorCtr="0" upright="1">
                              <a:noAutofit/>
                            </wps:bodyPr>
                          </wps:wsp>
                          <wps:wsp>
                            <wps:cNvPr id="28" name="AutoShape 49"/>
                            <wps:cNvCnPr>
                              <a:cxnSpLocks noChangeShapeType="1"/>
                            </wps:cNvCnPr>
                            <wps:spPr bwMode="auto">
                              <a:xfrm flipH="1">
                                <a:off x="3670" y="5884"/>
                                <a:ext cx="1740" cy="62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50"/>
                            <wps:cNvCnPr>
                              <a:cxnSpLocks noChangeShapeType="1"/>
                            </wps:cNvCnPr>
                            <wps:spPr bwMode="auto">
                              <a:xfrm>
                                <a:off x="5411" y="5884"/>
                                <a:ext cx="1519" cy="62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51"/>
                            <wps:cNvCnPr>
                              <a:cxnSpLocks noChangeShapeType="1"/>
                            </wps:cNvCnPr>
                            <wps:spPr bwMode="auto">
                              <a:xfrm>
                                <a:off x="5396" y="4110"/>
                                <a:ext cx="0" cy="519"/>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52"/>
                            <wps:cNvCnPr>
                              <a:cxnSpLocks noChangeShapeType="1"/>
                            </wps:cNvCnPr>
                            <wps:spPr bwMode="auto">
                              <a:xfrm flipH="1">
                                <a:off x="8070" y="2982"/>
                                <a:ext cx="58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34" name="Straight Arrow Connector 34"/>
                        <wps:cNvCnPr>
                          <a:cxnSpLocks noChangeShapeType="1"/>
                        </wps:cNvCnPr>
                        <wps:spPr bwMode="auto">
                          <a:xfrm>
                            <a:off x="2011680" y="7293685"/>
                            <a:ext cx="21399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Straight Arrow Connector 33"/>
                        <wps:cNvCnPr>
                          <a:cxnSpLocks noChangeShapeType="1"/>
                        </wps:cNvCnPr>
                        <wps:spPr bwMode="auto">
                          <a:xfrm flipH="1">
                            <a:off x="2065468" y="7498080"/>
                            <a:ext cx="172720"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39" o:spid="_x0000_s1071" style="position:absolute;left:0;text-align:left;margin-left:-3pt;margin-top:-3.7pt;width:462.2pt;height:580.35pt;z-index:251679744;mso-width-relative:margin;mso-height-relative:margin" coordorigin=",2310" coordsize="58699,75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">
                <v:shape id="Straight Arrow Connector 42" o:spid="_x0000_s1072" type="#_x0000_t32" style="position:absolute;left:41201;top:33563;width:25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j68UAAADbAAAADwAAAGRycy9kb3ducmV2LnhtbESPQWvCQBSE74L/YXmCt2ZjqEWiq6il&#10;YqEIpvb+zL4modm3aXaNsb++Wyh4HGbmG2ax6k0tOmpdZVnBJIpBEOdWV1woOL2/PMxAOI+ssbZM&#10;Cm7kYLUcDhaYanvlI3WZL0SAsEtRQel9k0rp8pIMusg2xMH7tK1BH2RbSN3iNcBNLZM4fpIGKw4L&#10;JTa0LSn/yi5Ggct+/MdZdm/flzp5PTyfdtPbJlFqPOrXcxCeen8P/7f3WsFjAn9fw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Jj68UAAADbAAAADwAAAAAAAAAA&#10;AAAAAAChAgAAZHJzL2Rvd25yZXYueG1sUEsFBgAAAAAEAAQA+QAAAJMDAAAAAA==&#10;" strokeweight="2.25pt">
                  <v:stroke endarrow="block"/>
                </v:shape>
                <v:shape id="Straight Arrow Connector 44" o:spid="_x0000_s1073" type="#_x0000_t32" style="position:absolute;left:43138;top:72936;width:25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deBMQAAADbAAAADwAAAGRycy9kb3ducmV2LnhtbESPQWvCQBSE74X+h+UVvNVNg5YSXcVa&#10;KgoimOr9mX0mwezbmF1j9Ne7hUKPw8x8w4ynnalES40rLSt460cgiDOrS84V7H6+Xz9AOI+ssbJM&#10;Cm7kYDp5fhpjou2Vt9SmPhcBwi5BBYX3dSKlywoy6Pq2Jg7e0TYGfZBNLnWD1wA3lYyj6F0aLDks&#10;FFjTvKDslF6MApfe/f4g2/X5UsWrzdduMbx9xkr1XrrZCISnzv+H/9pLrWAwgN8v4QfI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N14ExAAAANsAAAAPAAAAAAAAAAAA&#10;AAAAAKECAABkcnMvZG93bnJldi54bWxQSwUGAAAAAAQABAD5AAAAkgMAAAAA&#10;" strokeweight="2.25pt">
                  <v:stroke endarrow="block"/>
                </v:shape>
                <v:group id="Group 3" o:spid="_x0000_s1074" style="position:absolute;top:2310;width:58699;height:75764" coordorigin="1895,2604" coordsize="9244,11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AutoShape 32" o:spid="_x0000_s1075" type="#_x0000_t32" style="position:absolute;left:3482;top:8022;width:0;height: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dkcMAAADaAAAADwAAAGRycy9kb3ducmV2LnhtbESPW2vCQBSE3wv+h+UIfasbRUqNriJe&#10;SulbvUAeD9ljNpg9G7MbTf59t1DwcZiZb5jFqrOVuFPjS8cKxqMEBHHudMmFgtNx//YBwgdkjZVj&#10;UtCTh9Vy8LLAVLsH/9D9EAoRIexTVGBCqFMpfW7Ioh+5mjh6F9dYDFE2hdQNPiLcVnKSJO/SYslx&#10;wWBNG0P59dBaBVv63uXmeh4f+1v72W9kNsvaTKnXYbeegwjUhWf4v/2lFUzh70q8A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VHZHDAAAA2gAAAA8AAAAAAAAAAAAA&#10;AAAAoQIAAGRycy9kb3ducmV2LnhtbFBLBQYAAAAABAAEAPkAAACRAwAAAAA=&#10;" strokecolor="#002060" strokeweight="2.25pt">
                    <v:stroke endarrow="block"/>
                  </v:shape>
                  <v:shape id="AutoShape 33" o:spid="_x0000_s1076" type="#_x0000_t32" style="position:absolute;left:7049;top:8022;width:40;height:4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eD5sMAAADaAAAADwAAAGRycy9kb3ducmV2LnhtbESPS2/CMBCE75X4D9Yi9VYcONASMAjx&#10;qKreykPKcRUvcUS8DrEDyb+vK1XiOJqZbzSLVWcrcafGl44VjEcJCOLc6ZILBafj/u0DhA/IGivH&#10;pKAnD6vl4GWBqXYP/qH7IRQiQtinqMCEUKdS+tyQRT9yNXH0Lq6xGKJsCqkbfES4reQkSabSYslx&#10;wWBNG0P59dBaBVv63uXmeh4f+1v72W9kNsvaTKnXYbeegwjUhWf4v/2lFbzD35V4A+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Hg+bDAAAA2gAAAA8AAAAAAAAAAAAA&#10;AAAAoQIAAGRycy9kb3ducmV2LnhtbFBLBQYAAAAABAAEAPkAAACRAwAAAAA=&#10;" strokecolor="#002060" strokeweight="2.25pt">
                    <v:stroke endarrow="block"/>
                  </v:shape>
                  <v:shapetype id="_x0000_t202" coordsize="21600,21600" o:spt="202" path="m,l,21600r21600,l21600,xe">
                    <v:stroke joinstyle="miter"/>
                    <v:path gradientshapeok="t" o:connecttype="rect"/>
                  </v:shapetype>
                  <v:shape id="Text Box 78" o:spid="_x0000_s1077" type="#_x0000_t202" style="position:absolute;left:1959;top:6590;width:3051;height:1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6WsMA&#10;AADbAAAADwAAAGRycy9kb3ducmV2LnhtbESPzYrCQBCE7wu+w9CCF9GJHhaJjrKsBALKgj8P0GR6&#10;k7CZnjAzanx7+yDsrZuqrvp6sxtcp+4UYuvZwGKegSKuvG25NnC9FLMVqJiQLXaeycCTIuy2o48N&#10;5tY/+ET3c6qVhHDM0UCTUp9rHauGHMa574lF+/XBYZI11NoGfEi46/Qyyz61w5alocGevhuq/s43&#10;Z6CYusuNfrqymB6ex7A/ltTuS2Mm4+FrDSrRkP7N7+vSCr7Qyy8ygN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6WsMAAADb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inset="3.6pt,0,3.6pt,0">
                      <w:txbxContent>
                        <w:p w:rsidR="00BC2EDC" w:rsidRPr="00DF5D59" w:rsidRDefault="00BC2EDC" w:rsidP="00421F97">
                          <w:pPr>
                            <w:jc w:val="center"/>
                            <w:rPr>
                              <w:b/>
                              <w:iCs/>
                              <w:szCs w:val="28"/>
                            </w:rPr>
                          </w:pPr>
                          <w:r w:rsidRPr="00DF5D59">
                            <w:rPr>
                              <w:b/>
                              <w:iCs/>
                              <w:szCs w:val="28"/>
                            </w:rPr>
                            <w:t>Can thiệp</w:t>
                          </w:r>
                        </w:p>
                        <w:p w:rsidR="00BC2EDC" w:rsidRPr="001E4DB0" w:rsidRDefault="00BC2EDC" w:rsidP="00421F97">
                          <w:pPr>
                            <w:jc w:val="center"/>
                            <w:rPr>
                              <w:iCs/>
                              <w:szCs w:val="28"/>
                            </w:rPr>
                          </w:pPr>
                          <w:r w:rsidRPr="00DF5D59">
                            <w:rPr>
                              <w:b/>
                              <w:iCs/>
                              <w:szCs w:val="28"/>
                            </w:rPr>
                            <w:t xml:space="preserve"> </w:t>
                          </w:r>
                          <w:r w:rsidRPr="001E4DB0">
                            <w:rPr>
                              <w:iCs/>
                              <w:szCs w:val="28"/>
                            </w:rPr>
                            <w:t>Điều tra KP 24 giờ</w:t>
                          </w:r>
                          <w:r>
                            <w:rPr>
                              <w:iCs/>
                              <w:szCs w:val="28"/>
                              <w:lang w:val="en-US"/>
                            </w:rPr>
                            <w:t>,</w:t>
                          </w:r>
                          <w:r w:rsidRPr="001E4DB0">
                            <w:rPr>
                              <w:iCs/>
                              <w:szCs w:val="28"/>
                            </w:rPr>
                            <w:t xml:space="preserve"> XN máu (n=62)</w:t>
                          </w:r>
                        </w:p>
                      </w:txbxContent>
                    </v:textbox>
                  </v:shape>
                  <v:shape id="Text Box 80" o:spid="_x0000_s1078" type="#_x0000_t202" style="position:absolute;left:1895;top:8923;width:3115;height:1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rGNMMA&#10;AADbAAAADwAAAGRycy9kb3ducmV2LnhtbERPPW/CMBDdK/EfrENiKw4MtEoxqCBADAwtgYrxiK9J&#10;ID5HsUnCv68rIbHd0/u86bwzpWiodoVlBaNhBII4tbrgTMEhWb++g3AeWWNpmRTcycF81nuZYqxt&#10;y9/U7H0mQgi7GBXk3lexlC7NyaAb2oo4cL+2NugDrDOpa2xDuCnlOIom0mDBoSHHipY5pdf9zSi4&#10;rBZJc7g2x017WuE92r39fF3OSg363ecHCE+df4of7q0O80fw/0s4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rGNMMAAADbAAAADwAAAAAAAAAAAAAAAACYAgAAZHJzL2Rv&#10;d25yZXYueG1sUEsFBgAAAAAEAAQA9QAAAIgDAAAAAA==&#10;" fillcolor="#cdddac [1622]" strokecolor="#94b64e [3046]">
                    <v:fill color2="#f0f4e6 [502]" rotate="t" angle="180" colors="0 #dafda7;22938f #e4fdc2;1 #f5ffe6" focus="100%" type="gradient"/>
                    <v:shadow on="t" color="black" opacity="24903f" origin=",.5" offset="0,.55556mm"/>
                    <v:textbox inset="3.6pt,7.2pt,3.6pt,7.2pt">
                      <w:txbxContent>
                        <w:p w:rsidR="00BC2EDC" w:rsidRPr="00DF5D59" w:rsidRDefault="00BC2EDC" w:rsidP="00421F97">
                          <w:pPr>
                            <w:jc w:val="center"/>
                            <w:rPr>
                              <w:iCs/>
                              <w:szCs w:val="28"/>
                            </w:rPr>
                          </w:pPr>
                          <w:r w:rsidRPr="00DF5D59">
                            <w:rPr>
                              <w:iCs/>
                              <w:szCs w:val="28"/>
                            </w:rPr>
                            <w:t xml:space="preserve">Truyền thông tích cực, tư vấn chế độ ăn trong </w:t>
                          </w:r>
                        </w:p>
                        <w:p w:rsidR="00BC2EDC" w:rsidRPr="00DF5D59" w:rsidRDefault="00BC2EDC" w:rsidP="00421F97">
                          <w:pPr>
                            <w:jc w:val="center"/>
                            <w:rPr>
                              <w:iCs/>
                              <w:szCs w:val="28"/>
                            </w:rPr>
                          </w:pPr>
                          <w:r w:rsidRPr="00DF5D59">
                            <w:rPr>
                              <w:iCs/>
                              <w:szCs w:val="28"/>
                            </w:rPr>
                            <w:t xml:space="preserve">6 tháng </w:t>
                          </w:r>
                        </w:p>
                      </w:txbxContent>
                    </v:textbox>
                  </v:shape>
                  <v:shape id="Text Box 81" o:spid="_x0000_s1079" type="#_x0000_t202" style="position:absolute;left:5531;top:12369;width:3115;height:1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r5DMEA&#10;AADbAAAADwAAAGRycy9kb3ducmV2LnhtbERPS4vCMBC+C/sfwix403QVZds1iojvy+ID8Tg0s23Z&#10;ZlKaqPXfG0HwNh/fc0aTxpTiSrUrLCv46kYgiFOrC84UHA+LzjcI55E1lpZJwZ0cTMYfrREm2t54&#10;R9e9z0QIYZeggtz7KpHSpTkZdF1bEQfuz9YGfYB1JnWNtxBuStmLoqE0WHBoyLGiWU7p//5iFAyG&#10;5+Ummq9+T+u4irdFmcmTmyrV/mymPyA8Nf4tfrnXOszvw/OXcIA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q+QzBAAAA2wAAAA8AAAAAAAAAAAAAAAAAmAIAAGRycy9kb3du&#10;cmV2LnhtbFBLBQYAAAAABAAEAPUAAACGAwAAAAA=&#10;" fillcolor="#254163 [1636]" stroked="f">
                    <v:fill color2="#4477b6 [3012]" rotate="t" angle="180" colors="0 #2c5d98;52429f #3c7bc7;1 #3a7ccb" focus="100%" type="gradient">
                      <o:fill v:ext="view" type="gradientUnscaled"/>
                    </v:fill>
                    <v:shadow on="t" color="black" opacity="22937f" origin=",.5" offset="0,.63889mm"/>
                    <v:textbox inset="3.6pt,7.2pt,3.6pt,7.2pt">
                      <w:txbxContent>
                        <w:p w:rsidR="00BC2EDC" w:rsidRPr="00DC586D" w:rsidRDefault="00BC2EDC" w:rsidP="00421F97">
                          <w:pPr>
                            <w:jc w:val="center"/>
                            <w:rPr>
                              <w:iCs/>
                              <w:szCs w:val="28"/>
                            </w:rPr>
                          </w:pPr>
                          <w:r w:rsidRPr="00DF5D59">
                            <w:rPr>
                              <w:b/>
                              <w:iCs/>
                              <w:szCs w:val="28"/>
                            </w:rPr>
                            <w:t xml:space="preserve">Kết thúc can thiệp: </w:t>
                          </w:r>
                          <w:r w:rsidRPr="00DF5D59">
                            <w:rPr>
                              <w:iCs/>
                              <w:szCs w:val="28"/>
                            </w:rPr>
                            <w:t>Điều tra khẩu phần 24 h, đánh giá nhận thức,đo nhân</w:t>
                          </w:r>
                          <w:r>
                            <w:rPr>
                              <w:iCs/>
                              <w:szCs w:val="28"/>
                            </w:rPr>
                            <w:t xml:space="preserve"> </w:t>
                          </w:r>
                          <w:r w:rsidRPr="00DF5D59">
                            <w:rPr>
                              <w:iCs/>
                              <w:szCs w:val="28"/>
                            </w:rPr>
                            <w:t>trắc, xét nghiệm máu (n=60)</w:t>
                          </w:r>
                        </w:p>
                      </w:txbxContent>
                    </v:textbox>
                  </v:shape>
                  <v:shape id="Text Box 82" o:spid="_x0000_s1080" type="#_x0000_t202" style="position:absolute;left:1895;top:12369;width:3115;height:1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heMEA&#10;AADbAAAADwAAAGRycy9kb3ducmV2LnhtbERPS4vCMBC+C/sfwix403RFZds1iojvy+ID8Tg0s23Z&#10;ZlKaqPXfG0HwNh/fc0aTxpTiSrUrLCv46kYgiFOrC84UHA+LzjcI55E1lpZJwZ0cTMYfrREm2t54&#10;R9e9z0QIYZeggtz7KpHSpTkZdF1bEQfuz9YGfYB1JnWNtxBuStmLoqE0WHBoyLGiWU7p//5iFAyG&#10;5+Ummq9+T+u4irdFmcmTmyrV/mymPyA8Nf4tfrnXOszvw/OXcIA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DYXjBAAAA2wAAAA8AAAAAAAAAAAAAAAAAmAIAAGRycy9kb3du&#10;cmV2LnhtbFBLBQYAAAAABAAEAPUAAACGAwAAAAA=&#10;" fillcolor="#254163 [1636]" stroked="f">
                    <v:fill color2="#4477b6 [3012]" rotate="t" angle="180" colors="0 #2c5d98;52429f #3c7bc7;1 #3a7ccb" focus="100%" type="gradient">
                      <o:fill v:ext="view" type="gradientUnscaled"/>
                    </v:fill>
                    <v:shadow on="t" color="black" opacity="22937f" origin=",.5" offset="0,.63889mm"/>
                    <v:textbox inset="3.6pt,7.2pt,3.6pt,7.2pt">
                      <w:txbxContent>
                        <w:p w:rsidR="00BC2EDC" w:rsidRPr="00DC586D" w:rsidRDefault="00BC2EDC" w:rsidP="00421F97">
                          <w:pPr>
                            <w:jc w:val="center"/>
                            <w:rPr>
                              <w:iCs/>
                              <w:szCs w:val="28"/>
                            </w:rPr>
                          </w:pPr>
                          <w:r w:rsidRPr="00DF5D59">
                            <w:rPr>
                              <w:iCs/>
                              <w:szCs w:val="28"/>
                            </w:rPr>
                            <w:t>Kết thúc can thiệp: Điều tra khẩu phần 24h, đánh giá nhận thức, đo nhân</w:t>
                          </w:r>
                          <w:r w:rsidRPr="00DC586D">
                            <w:rPr>
                              <w:iCs/>
                              <w:szCs w:val="28"/>
                            </w:rPr>
                            <w:t xml:space="preserve"> </w:t>
                          </w:r>
                          <w:r w:rsidRPr="00DF5D59">
                            <w:rPr>
                              <w:iCs/>
                              <w:szCs w:val="28"/>
                            </w:rPr>
                            <w:t>trắc, xét nghiệm máu (n=60)</w:t>
                          </w:r>
                        </w:p>
                      </w:txbxContent>
                    </v:textbox>
                  </v:shape>
                  <v:shape id="AutoShape 94" o:spid="_x0000_s1081" type="#_x0000_t32" style="position:absolute;left:3471;top:10629;width:1;height:1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Yr8AAADbAAAADwAAAGRycy9kb3ducmV2LnhtbERPTWvCQBC9F/wPyxS81U0FS4iuIoLU&#10;gxdtDx6H7JhEs7NhdxqTf+8WCr3N433OajO4VvUUYuPZwPssA0VcettwZeD7a/+Wg4qCbLH1TAZG&#10;irBZT15WWFj/4BP1Z6lUCuFYoIFapCu0jmVNDuPMd8SJu/rgUBIMlbYBHynctXqeZR/aYcOpocaO&#10;djWV9/OPM9B3cvyk8ZLfjl6CpbyfjydtzPR12C5BCQ3yL/5zH2yav4DfX9IBev0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k+aYr8AAADbAAAADwAAAAAAAAAAAAAAAACh&#10;AgAAZHJzL2Rvd25yZXYueG1sUEsFBgAAAAAEAAQA+QAAAI0DAAAAAA==&#10;" strokeweight="2.25pt">
                    <v:stroke endarrow="block"/>
                  </v:shape>
                  <v:shape id="Text Box 39" o:spid="_x0000_s1082" type="#_x0000_t202" style="position:absolute;left:8811;top:6993;width:820;height: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tcrwA&#10;AADbAAAADwAAAGRycy9kb3ducmV2LnhtbERPy6rCMBDdC/5DGMGNaKoLkWoUEQTvSnztx2Zsi82k&#10;dHK1/r0RBHdzOM9ZrFpXqQc1Uno2MB4loIgzb0vODZxP2+EMlARki5VnMvAigdWy21lgav2TD/Q4&#10;hlzFEJYUDRQh1KnWkhXkUEa+Jo7czTcOQ4RNrm2DzxjuKj1Jkql2WHJsKLCmTUHZ/fjvDMg+DOqN&#10;+8v1ZbxDuV2z9XkmxvR77XoOKlAbfuKve2fj/Cl8fokH6O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e1yvAAAANsAAAAPAAAAAAAAAAAAAAAAAJgCAABkcnMvZG93bnJldi54&#10;bWxQSwUGAAAAAAQABAD1AAAAgQMAAAAA&#10;" strokeweight="1pt">
                    <v:shadow color="#868686"/>
                    <v:textbox inset="3.6pt,0,3.6pt,0">
                      <w:txbxContent>
                        <w:p w:rsidR="00BC2EDC" w:rsidRPr="00DC586D" w:rsidRDefault="00BC2EDC" w:rsidP="00421F97">
                          <w:pPr>
                            <w:jc w:val="center"/>
                            <w:rPr>
                              <w:rFonts w:ascii="Cambria" w:hAnsi="Cambria"/>
                              <w:b/>
                              <w:iCs/>
                              <w:szCs w:val="28"/>
                            </w:rPr>
                          </w:pPr>
                          <w:r w:rsidRPr="00DC586D">
                            <w:rPr>
                              <w:rFonts w:ascii="Cambria" w:hAnsi="Cambria"/>
                              <w:b/>
                              <w:iCs/>
                              <w:szCs w:val="28"/>
                            </w:rPr>
                            <w:t>T</w:t>
                          </w:r>
                          <w:r w:rsidRPr="00DC586D">
                            <w:rPr>
                              <w:rFonts w:ascii="Cambria" w:hAnsi="Cambria"/>
                              <w:b/>
                              <w:iCs/>
                              <w:szCs w:val="28"/>
                              <w:vertAlign w:val="subscript"/>
                            </w:rPr>
                            <w:t>0</w:t>
                          </w:r>
                        </w:p>
                      </w:txbxContent>
                    </v:textbox>
                  </v:shape>
                  <v:shape id="Text Box 40" o:spid="_x0000_s1083" type="#_x0000_t202" style="position:absolute;left:5745;top:6590;width:2520;height:1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iLsAA&#10;AADbAAAADwAAAGRycy9kb3ducmV2LnhtbERPzYrCMBC+C75DGGEvsk13Dyq1UZaVQkER1H2AoRnb&#10;ss2kJFHr2xtB8DYf3+/k68F04krOt5YVfCUpCOLK6pZrBX+n4nMBwgdkjZ1lUnAnD+vVeJRjpu2N&#10;D3Q9hlrEEPYZKmhC6DMpfdWQQZ/YnjhyZ+sMhghdLbXDWww3nfxO05k02HJsaLCn34aq/+PFKCim&#10;5nShfVcW0+195za7ktpNqdTHZPhZggg0hLf45S51nD+H5y/x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ziLsAAAADb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inset="3.6pt,0,3.6pt,0">
                      <w:txbxContent>
                        <w:p w:rsidR="00BC2EDC" w:rsidRPr="00DF5D59" w:rsidRDefault="00BC2EDC" w:rsidP="00421F97">
                          <w:pPr>
                            <w:jc w:val="center"/>
                            <w:rPr>
                              <w:iCs/>
                              <w:szCs w:val="28"/>
                            </w:rPr>
                          </w:pPr>
                          <w:r w:rsidRPr="00DF5D59">
                            <w:rPr>
                              <w:b/>
                              <w:iCs/>
                              <w:szCs w:val="28"/>
                            </w:rPr>
                            <w:t>Nhóm chứng</w:t>
                          </w:r>
                        </w:p>
                        <w:p w:rsidR="00BC2EDC" w:rsidRPr="00DF5D59" w:rsidRDefault="00BC2EDC" w:rsidP="00421F97">
                          <w:pPr>
                            <w:jc w:val="center"/>
                            <w:rPr>
                              <w:iCs/>
                              <w:szCs w:val="28"/>
                            </w:rPr>
                          </w:pPr>
                          <w:r w:rsidRPr="00DF5D59">
                            <w:rPr>
                              <w:iCs/>
                              <w:szCs w:val="28"/>
                            </w:rPr>
                            <w:t xml:space="preserve"> Điều tra KP 24 giờ</w:t>
                          </w:r>
                          <w:r>
                            <w:rPr>
                              <w:iCs/>
                              <w:szCs w:val="28"/>
                              <w:lang w:val="en-US"/>
                            </w:rPr>
                            <w:t>,</w:t>
                          </w:r>
                          <w:r w:rsidRPr="00DF5D59">
                            <w:rPr>
                              <w:iCs/>
                              <w:szCs w:val="28"/>
                            </w:rPr>
                            <w:t xml:space="preserve"> XN máu (n=6</w:t>
                          </w:r>
                          <w:r>
                            <w:rPr>
                              <w:iCs/>
                              <w:szCs w:val="28"/>
                            </w:rPr>
                            <w:t>3</w:t>
                          </w:r>
                          <w:r w:rsidRPr="00DF5D59">
                            <w:rPr>
                              <w:iCs/>
                              <w:szCs w:val="28"/>
                            </w:rPr>
                            <w:t>)</w:t>
                          </w:r>
                        </w:p>
                      </w:txbxContent>
                    </v:textbox>
                  </v:shape>
                  <v:shape id="Text Box 43" o:spid="_x0000_s1084" type="#_x0000_t202" style="position:absolute;left:9149;top:12974;width:601;height: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cm8EA&#10;AADbAAAADwAAAGRycy9kb3ducmV2LnhtbESPT4vCQAzF7wt+hyGCl2Wd6kGk6ygiCHpa1j/32Ilt&#10;sZMpzajdb785CN4S3st7vyxWfWjMgzqpIzuYjDMwxEX0NZcOTsft1xyMJGSPTWRy8EcCq+XgY4G5&#10;j0/+pcchlUZDWHJ0UKXU5tZKUVFAGceWWLVr7AImXbvS+g6fGh4aO82ymQ1YszZU2NKmouJ2uAcH&#10;8pM+203Yl/Y82aFcL8X6NBfnRsN+/Q0mUZ/e5tf1ziu+wuovOoB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q3JvBAAAA2wAAAA8AAAAAAAAAAAAAAAAAmAIAAGRycy9kb3du&#10;cmV2LnhtbFBLBQYAAAAABAAEAPUAAACGAwAAAAA=&#10;" strokeweight="1pt">
                    <v:shadow color="#868686"/>
                    <v:textbox inset="3.6pt,0,3.6pt,0">
                      <w:txbxContent>
                        <w:p w:rsidR="00BC2EDC" w:rsidRPr="00DC586D" w:rsidRDefault="00BC2EDC" w:rsidP="00421F97">
                          <w:pPr>
                            <w:rPr>
                              <w:rFonts w:ascii="Cambria" w:hAnsi="Cambria"/>
                              <w:b/>
                              <w:iCs/>
                              <w:szCs w:val="28"/>
                            </w:rPr>
                          </w:pPr>
                          <w:r w:rsidRPr="00DC586D">
                            <w:rPr>
                              <w:rFonts w:ascii="Cambria" w:hAnsi="Cambria"/>
                              <w:b/>
                              <w:iCs/>
                              <w:szCs w:val="28"/>
                            </w:rPr>
                            <w:t>T</w:t>
                          </w:r>
                          <w:r w:rsidRPr="00DC586D">
                            <w:rPr>
                              <w:rFonts w:ascii="Cambria" w:hAnsi="Cambria"/>
                              <w:b/>
                              <w:iCs/>
                              <w:szCs w:val="28"/>
                              <w:vertAlign w:val="subscript"/>
                            </w:rPr>
                            <w:t>6</w:t>
                          </w:r>
                        </w:p>
                      </w:txbxContent>
                    </v:textbox>
                  </v:shape>
                  <v:shape id="Text Box 44" o:spid="_x0000_s1085" type="#_x0000_t202" style="position:absolute;left:9631;top:4270;width:1508;height:9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em74A&#10;AADbAAAADwAAAGRycy9kb3ducmV2LnhtbERP3WrCMBS+F/YO4Qx2p6kdqO2MMlYGu536AIfmrCk2&#10;J6VJbfr2iyB4dz6+37M/RtuJGw2+daxgvcpAENdOt9wouJy/lzsQPiBr7ByTgpk8HA8viz2W2k38&#10;S7dTaEQKYV+iAhNCX0rpa0MW/cr1xIn7c4PFkODQSD3glMJtJ/Ms20iLLacGgz19Gaqvp9EqkDaO&#10;7yG3RVZsx4ufc1NVlVHq7TV+foAIFMNT/HD/6DS/gPsv6QB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wO3pu+AAAA2wAAAA8AAAAAAAAAAAAAAAAAmAIAAGRycy9kb3ducmV2&#10;LnhtbFBLBQYAAAAABAAEAPUAAACDAwAAAAA=&#10;" fillcolor="#a5d5e2 [1624]" strokecolor="#40a7c2 [3048]">
                    <v:fill color2="#e4f2f6 [504]" rotate="t" angle="180" colors="0 #9eeaff;22938f #bbefff;1 #e4f9ff" focus="100%" type="gradient"/>
                    <v:shadow on="t" color="black" opacity="24903f" origin=",.5" offset="0,.55556mm"/>
                    <v:textbox inset="3.6pt,0,3.6pt,0">
                      <w:txbxContent>
                        <w:p w:rsidR="00BC2EDC" w:rsidRPr="00DF5D59" w:rsidRDefault="00BC2EDC" w:rsidP="00AC0DCC">
                          <w:pPr>
                            <w:spacing w:line="360" w:lineRule="auto"/>
                            <w:ind w:right="-75"/>
                            <w:jc w:val="center"/>
                            <w:rPr>
                              <w:b/>
                              <w:iCs/>
                              <w:szCs w:val="28"/>
                            </w:rPr>
                          </w:pPr>
                          <w:r w:rsidRPr="00DF5D59">
                            <w:rPr>
                              <w:b/>
                              <w:iCs/>
                              <w:szCs w:val="28"/>
                            </w:rPr>
                            <w:t>Giai đoạn</w:t>
                          </w:r>
                        </w:p>
                        <w:p w:rsidR="00BC2EDC" w:rsidRPr="00DF5D59" w:rsidRDefault="00BC2EDC" w:rsidP="00AC0DCC">
                          <w:pPr>
                            <w:spacing w:line="360" w:lineRule="auto"/>
                            <w:ind w:right="-75"/>
                            <w:jc w:val="center"/>
                            <w:rPr>
                              <w:b/>
                              <w:iCs/>
                              <w:szCs w:val="28"/>
                            </w:rPr>
                          </w:pPr>
                          <w:r w:rsidRPr="00DF5D59">
                            <w:rPr>
                              <w:b/>
                              <w:iCs/>
                              <w:szCs w:val="28"/>
                            </w:rPr>
                            <w:t xml:space="preserve"> II: </w:t>
                          </w:r>
                        </w:p>
                        <w:p w:rsidR="00BC2EDC" w:rsidRPr="00DF5D59" w:rsidRDefault="00BC2EDC" w:rsidP="00421F97">
                          <w:pPr>
                            <w:spacing w:line="360" w:lineRule="auto"/>
                            <w:jc w:val="center"/>
                            <w:rPr>
                              <w:b/>
                              <w:iCs/>
                              <w:szCs w:val="28"/>
                            </w:rPr>
                          </w:pPr>
                          <w:r w:rsidRPr="00DF5D59">
                            <w:rPr>
                              <w:b/>
                              <w:iCs/>
                              <w:szCs w:val="28"/>
                            </w:rPr>
                            <w:t>Can thiệp</w:t>
                          </w:r>
                        </w:p>
                        <w:p w:rsidR="00BC2EDC" w:rsidRPr="00DF5D59" w:rsidRDefault="00BC2EDC" w:rsidP="00421F97">
                          <w:pPr>
                            <w:spacing w:line="360" w:lineRule="auto"/>
                            <w:jc w:val="center"/>
                            <w:rPr>
                              <w:b/>
                              <w:iCs/>
                              <w:szCs w:val="28"/>
                            </w:rPr>
                          </w:pPr>
                          <w:r w:rsidRPr="00DF5D59">
                            <w:rPr>
                              <w:b/>
                              <w:iCs/>
                              <w:szCs w:val="28"/>
                            </w:rPr>
                            <w:t>Từ tháng 6/2016 đến</w:t>
                          </w:r>
                        </w:p>
                        <w:p w:rsidR="00BC2EDC" w:rsidRPr="00DF5D59" w:rsidRDefault="00BC2EDC" w:rsidP="00421F97">
                          <w:pPr>
                            <w:spacing w:line="360" w:lineRule="auto"/>
                            <w:jc w:val="center"/>
                            <w:rPr>
                              <w:b/>
                              <w:iCs/>
                              <w:szCs w:val="28"/>
                            </w:rPr>
                          </w:pPr>
                          <w:r>
                            <w:rPr>
                              <w:b/>
                              <w:iCs/>
                              <w:szCs w:val="28"/>
                              <w:lang w:val="en-US"/>
                            </w:rPr>
                            <w:t>t</w:t>
                          </w:r>
                          <w:r w:rsidRPr="00DF5D59">
                            <w:rPr>
                              <w:b/>
                              <w:iCs/>
                              <w:szCs w:val="28"/>
                            </w:rPr>
                            <w:t>háng</w:t>
                          </w:r>
                        </w:p>
                        <w:p w:rsidR="00BC2EDC" w:rsidRPr="00DF5D59" w:rsidRDefault="00BC2EDC" w:rsidP="00421F97">
                          <w:pPr>
                            <w:spacing w:line="360" w:lineRule="auto"/>
                            <w:jc w:val="center"/>
                            <w:rPr>
                              <w:b/>
                              <w:iCs/>
                              <w:szCs w:val="28"/>
                            </w:rPr>
                          </w:pPr>
                          <w:r w:rsidRPr="00DF5D59">
                            <w:rPr>
                              <w:b/>
                              <w:iCs/>
                              <w:szCs w:val="28"/>
                            </w:rPr>
                            <w:t>12/2016</w:t>
                          </w:r>
                        </w:p>
                      </w:txbxContent>
                    </v:textbox>
                  </v:shape>
                  <v:group id="Group 45" o:spid="_x0000_s1086" style="position:absolute;left:2870;top:2604;width:8110;height:3900" coordorigin="2870,2604" coordsize="8110,3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75" o:spid="_x0000_s1087" type="#_x0000_t202" style="position:absolute;left:2870;top:2604;width:5041;height:14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9w6sMA&#10;AADbAAAADwAAAGRycy9kb3ducmV2LnhtbESPwWrDMBBE74X+g9hCb42cHEpwo4RQCBR6aGsnPS/W&#10;RnJirYykOvbfV4FAjsPMvGFWm9F1YqAQW88K5rMCBHHjdctGwb7evSxBxISssfNMCiaKsFk/Pqyw&#10;1P7CPzRUyYgM4ViiAptSX0oZG0sO48z3xNk7+uAwZRmM1AEvGe46uSiKV+mw5bxgsad3S825+nMK&#10;6tPXoRqWqbYTff7upsmwCd9KPT+N2zcQicZ0D9/aH1rBYg7XL/k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9w6sMAAADbAAAADwAAAAAAAAAAAAAAAACYAgAAZHJzL2Rv&#10;d25yZXYueG1sUEsFBgAAAAAEAAQA9QAAAIgDAAAAAA==&#10;" fillcolor="#dfa7a6 [1621]" strokecolor="#bc4542 [3045]">
                      <v:fill color2="#f5e4e4 [501]" rotate="t" angle="180" colors="0 #ffa2a1;22938f #ffbebd;1 #ffe5e5" focus="100%" type="gradient"/>
                      <v:shadow on="t" color="black" opacity="24903f" origin=",.5" offset="0,.55556mm"/>
                      <v:textbox inset="10.8pt,7.2pt,10.8pt,7.2pt">
                        <w:txbxContent>
                          <w:p w:rsidR="00BC2EDC" w:rsidRPr="00765C79" w:rsidRDefault="00BC2EDC" w:rsidP="00421F97">
                            <w:pPr>
                              <w:jc w:val="center"/>
                              <w:rPr>
                                <w:iCs/>
                                <w:szCs w:val="28"/>
                              </w:rPr>
                            </w:pPr>
                            <w:r w:rsidRPr="00765C79">
                              <w:rPr>
                                <w:b/>
                                <w:iCs/>
                                <w:szCs w:val="28"/>
                              </w:rPr>
                              <w:t>Giai đoạn 1</w:t>
                            </w:r>
                            <w:r w:rsidRPr="00765C79">
                              <w:rPr>
                                <w:iCs/>
                                <w:szCs w:val="28"/>
                              </w:rPr>
                              <w:t>: Điều tra 829 NCT tại 4 xã, phỏng vấn thông tin chung, đo HA, nhân trắc, xét nghiệm máu</w:t>
                            </w:r>
                          </w:p>
                        </w:txbxContent>
                      </v:textbox>
                    </v:shape>
                    <v:shape id="Text Box 76" o:spid="_x0000_s1088" type="#_x0000_t202" style="position:absolute;left:2870;top:4730;width:5041;height:1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q2sQA&#10;AADbAAAADwAAAGRycy9kb3ducmV2LnhtbESPQUvDQBSE70L/w/IK3uymAWuI3ZYitPQk2Ap6fM0+&#10;s7HZtzH7bOK/7wqCx2FmvmGW69G36kJ9bAIbmM8yUMRVsA3XBl6P27sCVBRki21gMvBDEdaryc0S&#10;SxsGfqHLQWqVIBxLNOBEulLrWDnyGGehI07eR+g9SpJ9rW2PQ4L7VudZttAeG04LDjt6clSdD9/e&#10;wNvu+CnF+8b5Yf98qqQ43X/VD8bcTsfNIyihUf7Df+29NZDn8Psl/QC9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KatrEAAAA2wAAAA8AAAAAAAAAAAAAAAAAmAIAAGRycy9k&#10;b3ducmV2LnhtbFBLBQYAAAAABAAEAPUAAACJAwAAAAA=&#10;" fillcolor="#fbcaa2 [1625]" strokecolor="#f68c36 [3049]">
                      <v:fill color2="#fdefe3 [505]" rotate="t" angle="180" colors="0 #ffbe86;22938f #ffd0aa;1 #ffebdb" focus="100%" type="gradient"/>
                      <v:shadow on="t" color="black" opacity="24903f" origin=",.5" offset="0,.55556mm"/>
                      <v:textbox inset="3.6pt,7.2pt,3.6pt,7.2pt">
                        <w:txbxContent>
                          <w:p w:rsidR="00BC2EDC" w:rsidRPr="001E4DB0" w:rsidRDefault="00BC2EDC" w:rsidP="00421F97">
                            <w:pPr>
                              <w:jc w:val="center"/>
                              <w:rPr>
                                <w:iCs/>
                                <w:szCs w:val="28"/>
                              </w:rPr>
                            </w:pPr>
                            <w:r w:rsidRPr="00DF5D59">
                              <w:rPr>
                                <w:b/>
                                <w:iCs/>
                                <w:szCs w:val="28"/>
                              </w:rPr>
                              <w:t xml:space="preserve">Giai đoạn 2: </w:t>
                            </w:r>
                            <w:r w:rsidRPr="001E4DB0">
                              <w:rPr>
                                <w:iCs/>
                                <w:szCs w:val="28"/>
                              </w:rPr>
                              <w:t xml:space="preserve">Lựa chọn 125 người </w:t>
                            </w:r>
                          </w:p>
                          <w:p w:rsidR="00BC2EDC" w:rsidRPr="001E4DB0" w:rsidRDefault="00BC2EDC" w:rsidP="00421F97">
                            <w:pPr>
                              <w:jc w:val="center"/>
                              <w:rPr>
                                <w:iCs/>
                                <w:szCs w:val="28"/>
                              </w:rPr>
                            </w:pPr>
                            <w:r w:rsidRPr="001E4DB0">
                              <w:rPr>
                                <w:iCs/>
                                <w:szCs w:val="28"/>
                              </w:rPr>
                              <w:t>từ 60 -74 bị RLCHLP máu</w:t>
                            </w:r>
                          </w:p>
                        </w:txbxContent>
                      </v:textbox>
                    </v:shape>
                    <v:shape id="Text Box 48" o:spid="_x0000_s1089" type="#_x0000_t202" style="position:absolute;left:8646;top:2604;width:2334;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Vx8QA&#10;AADbAAAADwAAAGRycy9kb3ducmV2LnhtbESPT2vCQBTE7wW/w/IEb3WjBy3RVfxDS1sQicb7M/vM&#10;BrNvQ3ar6bfvCgWPw8z8hpkvO1uLG7W+cqxgNExAEBdOV1wqyI/vr28gfEDWWDsmBb/kYbnovcwx&#10;1e7OGd0OoRQRwj5FBSaEJpXSF4Ys+qFriKN3ca3FEGVbSt3iPcJtLcdJMpEWK44LBhvaGCquhx+r&#10;4Hvkd3l2Mfn+S+qTXm3X54/pWqlBv1vNQATqwjP83/7UCsZTeHy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vVcfEAAAA2wAAAA8AAAAAAAAAAAAAAAAAmAIAAGRycy9k&#10;b3ducmV2LnhtbFBLBQYAAAAABAAEAPUAAACJAwAAAAA=&#10;" fillcolor="#f79646 [3209]" strokecolor="white [3201]" strokeweight="3pt">
                      <v:shadow on="t" color="black" opacity="24903f" origin=",.5" offset="0,.55556mm"/>
                      <v:textbox inset="3.6pt,0,3.6pt,0">
                        <w:txbxContent>
                          <w:p w:rsidR="00BC2EDC" w:rsidRPr="00AC0DCC" w:rsidRDefault="00BC2EDC" w:rsidP="00AC0DCC">
                            <w:pPr>
                              <w:jc w:val="center"/>
                              <w:rPr>
                                <w:b/>
                                <w:iCs/>
                                <w:color w:val="000000" w:themeColor="text1"/>
                                <w:sz w:val="2"/>
                                <w:szCs w:val="28"/>
                                <w:lang w:val="en-US"/>
                              </w:rPr>
                            </w:pPr>
                          </w:p>
                          <w:p w:rsidR="00BC2EDC" w:rsidRPr="00AC0DCC" w:rsidRDefault="00BC2EDC" w:rsidP="00AC0DCC">
                            <w:pPr>
                              <w:spacing w:after="0"/>
                              <w:jc w:val="center"/>
                              <w:rPr>
                                <w:b/>
                                <w:iCs/>
                                <w:color w:val="000000" w:themeColor="text1"/>
                                <w:szCs w:val="28"/>
                              </w:rPr>
                            </w:pPr>
                            <w:r w:rsidRPr="00AC0DCC">
                              <w:rPr>
                                <w:b/>
                                <w:iCs/>
                                <w:color w:val="000000" w:themeColor="text1"/>
                                <w:szCs w:val="28"/>
                              </w:rPr>
                              <w:t>Giai đoạn I:  Điều tra ban đầu</w:t>
                            </w:r>
                          </w:p>
                          <w:p w:rsidR="00BC2EDC" w:rsidRPr="00AC0DCC" w:rsidRDefault="00BC2EDC" w:rsidP="00AC0DCC">
                            <w:pPr>
                              <w:spacing w:after="0"/>
                              <w:jc w:val="center"/>
                              <w:rPr>
                                <w:b/>
                                <w:iCs/>
                                <w:color w:val="000000" w:themeColor="text1"/>
                                <w:szCs w:val="28"/>
                              </w:rPr>
                            </w:pPr>
                            <w:r>
                              <w:rPr>
                                <w:b/>
                                <w:iCs/>
                                <w:color w:val="000000" w:themeColor="text1"/>
                                <w:szCs w:val="28"/>
                                <w:lang w:val="en-US"/>
                              </w:rPr>
                              <w:t>t</w:t>
                            </w:r>
                            <w:r w:rsidRPr="00AC0DCC">
                              <w:rPr>
                                <w:b/>
                                <w:iCs/>
                                <w:color w:val="000000" w:themeColor="text1"/>
                                <w:szCs w:val="28"/>
                              </w:rPr>
                              <w:t>háng 4 -5/2016</w:t>
                            </w:r>
                          </w:p>
                        </w:txbxContent>
                      </v:textbox>
                    </v:shape>
                    <v:shape id="AutoShape 49" o:spid="_x0000_s1090" type="#_x0000_t32" style="position:absolute;left:3670;top:5884;width:1740;height: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WxocIAAADbAAAADwAAAGRycy9kb3ducmV2LnhtbERPy2rCQBTdC/7DcAV3ZtJAS4lOQh+0&#10;WCiCUffXzDUJzdxJM2OM/XpnUXB5OO9VPppWDNS7xrKChygGQVxa3XClYL/7WDyDcB5ZY2uZFFzJ&#10;QZ5NJytMtb3wlobCVyKEsEtRQe19l0rpypoMush2xIE72d6gD7CvpO7xEsJNK5M4fpIGGw4NNXb0&#10;VlP5U5yNAlf8+cNRDt+/5zb52rzvPx+vr4lS89n4sgThafR38b97rRUkYWz4En6Az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WxocIAAADbAAAADwAAAAAAAAAAAAAA&#10;AAChAgAAZHJzL2Rvd25yZXYueG1sUEsFBgAAAAAEAAQA+QAAAJADAAAAAA==&#10;" strokeweight="2.25pt">
                      <v:stroke endarrow="block"/>
                    </v:shape>
                    <v:shape id="AutoShape 50" o:spid="_x0000_s1091" type="#_x0000_t32" style="position:absolute;left:5411;top:5884;width:1519;height: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5a2sIAAADbAAAADwAAAGRycy9kb3ducmV2LnhtbESPzWrDMBCE74G+g9hCb7VcH4rrRgml&#10;UNpDLvk55LhYW9uJtTLS1rHfvgoEchxm5htmuZ5cr0YKsfNs4CXLQRHX3nbcGDjsv55LUFGQLfae&#10;ycBMEdarh8USK+svvKVxJ41KEI4VGmhFhkrrWLfkMGZ+IE7erw8OJcnQaBvwkuCu10Wev2qHHaeF&#10;Fgf6bKk+7/6cgXGQzTfNx/K08RIslWMxb7UxT4/TxzsooUnu4Vv7xxoo3uD6Jf0Av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5a2sIAAADbAAAADwAAAAAAAAAAAAAA&#10;AAChAgAAZHJzL2Rvd25yZXYueG1sUEsFBgAAAAAEAAQA+QAAAJADAAAAAA==&#10;" strokeweight="2.25pt">
                      <v:stroke endarrow="block"/>
                    </v:shape>
                    <v:shape id="AutoShape 51" o:spid="_x0000_s1092" type="#_x0000_t32" style="position:absolute;left:5396;top:4110;width:0;height:5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1lmr8AAADbAAAADwAAAGRycy9kb3ducmV2LnhtbERPPWvDMBDdC/kP4gLdarkuFONEMaEQ&#10;2iFL0g4ZD+tqu7FORro49r+vhkLHx/ve1rMb1EQh9p4NPGc5KOLG255bA1+fh6cSVBRki4NnMrBQ&#10;hHq3ethiZf2dTzSdpVUphGOFBjqRsdI6Nh05jJkfiRP37YNDSTC02ga8p3A36CLPX7XDnlNDhyO9&#10;ddRczzdnYBrl+E7Lpfw5egmWyqlYTtqYx/W834ASmuVf/Of+sAZe0vr0Jf0Avfs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Y1lmr8AAADbAAAADwAAAAAAAAAAAAAAAACh&#10;AgAAZHJzL2Rvd25yZXYueG1sUEsFBgAAAAAEAAQA+QAAAI0DAAAAAA==&#10;" strokeweight="2.25pt">
                      <v:stroke endarrow="block"/>
                    </v:shape>
                    <v:shape id="AutoShape 52" o:spid="_x0000_s1093" type="#_x0000_t32" style="position:absolute;left:8070;top:2982;width:5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aO4cQAAADbAAAADwAAAGRycy9kb3ducmV2LnhtbESPQWvCQBSE74X+h+UVetONKUqJrmIr&#10;LQpFMNX7M/tMgtm3MbvG6K/vCkKPw8x8w0xmnalES40rLSsY9CMQxJnVJecKtr9fvXcQziNrrCyT&#10;gis5mE2fnyaYaHvhDbWpz0WAsEtQQeF9nUjpsoIMur6tiYN3sI1BH2STS93gJcBNJeMoGkmDJYeF&#10;Amv6LCg7pmejwKU3v9vL9ud0ruLVerH9Hl4/YqVeX7r5GISnzv+HH+2lVvA2gPuX8AP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o7hxAAAANsAAAAPAAAAAAAAAAAA&#10;AAAAAKECAABkcnMvZG93bnJldi54bWxQSwUGAAAAAAQABAD5AAAAkgMAAAAA&#10;" strokeweight="2.25pt">
                      <v:stroke endarrow="block"/>
                    </v:shape>
                  </v:group>
                </v:group>
                <v:shape id="Straight Arrow Connector 34" o:spid="_x0000_s1094" type="#_x0000_t32" style="position:absolute;left:20116;top:72936;width:21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ZjmcMAAADbAAAADwAAAGRycy9kb3ducmV2LnhtbESPzWrDMBCE74G8g9hAb7HctATjRgml&#10;UNpDLvk55LhYW9uttTLS1rHfvioEchxm5htmsxtdpwYKsfVs4DHLQRFX3rZcGzif3pcFqCjIFjvP&#10;ZGCiCLvtfLbB0vorH2g4Sq0ShGOJBhqRvtQ6Vg05jJnviZP35YNDSTLU2ga8Jrjr9CrP19phy2mh&#10;wZ7eGqp+jr/OwNDL/oOmS/G99xIsFcNqOmhjHhbj6wsooVHu4Vv70xp4eob/L+kH6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2Y5nDAAAA2wAAAA8AAAAAAAAAAAAA&#10;AAAAoQIAAGRycy9kb3ducmV2LnhtbFBLBQYAAAAABAAEAPkAAACRAwAAAAA=&#10;" strokeweight="2.25pt">
                  <v:stroke endarrow="block"/>
                </v:shape>
                <v:shape id="Straight Arrow Connector 33" o:spid="_x0000_s1095" type="#_x0000_t32" style="position:absolute;left:20654;top:74980;width:17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i1DcQAAADbAAAADwAAAGRycy9kb3ducmV2LnhtbESPQWvCQBSE74X+h+UVvNVNI5YSXcVa&#10;KgoimOr9mX0mwezbmF1j9Ne7hUKPw8x8w4ynnalES40rLSt460cgiDOrS84V7H6+Xz9AOI+ssbJM&#10;Cm7kYDp5fhpjou2Vt9SmPhcBwi5BBYX3dSKlywoy6Pq2Jg7e0TYGfZBNLnWD1wA3lYyj6F0aLDks&#10;FFjTvKDslF6MApfe/f4g2/X5UsWrzdduMbx9xkr1XrrZCISnzv+H/9pLrWAwgN8v4QfI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2LUNxAAAANsAAAAPAAAAAAAAAAAA&#10;AAAAAKECAABkcnMvZG93bnJldi54bWxQSwUGAAAAAAQABAD5AAAAkgMAAAAA&#10;" strokeweight="2.25pt">
                  <v:stroke endarrow="block"/>
                </v:shape>
              </v:group>
            </w:pict>
          </mc:Fallback>
        </mc:AlternateContent>
      </w:r>
    </w:p>
    <w:p w:rsidR="00421F97" w:rsidRPr="004B6D84" w:rsidRDefault="00421F97" w:rsidP="00FE0B6F">
      <w:pPr>
        <w:widowControl w:val="0"/>
        <w:tabs>
          <w:tab w:val="left" w:pos="0"/>
          <w:tab w:val="left" w:pos="2835"/>
        </w:tabs>
        <w:spacing w:after="0" w:line="360" w:lineRule="auto"/>
        <w:ind w:right="-2" w:firstLine="850"/>
        <w:jc w:val="both"/>
        <w:rPr>
          <w:rFonts w:cs="Times New Roman"/>
          <w:b/>
          <w:sz w:val="28"/>
          <w:szCs w:val="28"/>
          <w:lang w:val="pt-BR"/>
        </w:rPr>
      </w:pPr>
    </w:p>
    <w:p w:rsidR="00421F97" w:rsidRPr="004B6D84" w:rsidRDefault="00421F97" w:rsidP="00FE0B6F">
      <w:pPr>
        <w:widowControl w:val="0"/>
        <w:tabs>
          <w:tab w:val="left" w:pos="0"/>
          <w:tab w:val="left" w:pos="2835"/>
        </w:tabs>
        <w:spacing w:after="0" w:line="360" w:lineRule="auto"/>
        <w:ind w:right="-2" w:firstLine="850"/>
        <w:jc w:val="both"/>
        <w:rPr>
          <w:rFonts w:cs="Times New Roman"/>
          <w:b/>
          <w:sz w:val="28"/>
          <w:szCs w:val="28"/>
          <w:lang w:val="pt-BR"/>
        </w:rPr>
      </w:pPr>
    </w:p>
    <w:p w:rsidR="00421F97" w:rsidRPr="004B6D84" w:rsidRDefault="00421F97" w:rsidP="00FE0B6F">
      <w:pPr>
        <w:widowControl w:val="0"/>
        <w:tabs>
          <w:tab w:val="left" w:pos="0"/>
          <w:tab w:val="left" w:pos="2835"/>
        </w:tabs>
        <w:spacing w:after="0" w:line="360" w:lineRule="auto"/>
        <w:ind w:right="-2" w:firstLine="850"/>
        <w:jc w:val="both"/>
        <w:rPr>
          <w:rFonts w:cs="Times New Roman"/>
          <w:b/>
          <w:sz w:val="28"/>
          <w:szCs w:val="28"/>
          <w:lang w:val="pt-BR"/>
        </w:rPr>
      </w:pPr>
    </w:p>
    <w:p w:rsidR="00421F97" w:rsidRPr="004B6D84" w:rsidRDefault="00421F97" w:rsidP="00FE0B6F">
      <w:pPr>
        <w:widowControl w:val="0"/>
        <w:tabs>
          <w:tab w:val="left" w:pos="0"/>
          <w:tab w:val="left" w:pos="2835"/>
        </w:tabs>
        <w:spacing w:after="0" w:line="360" w:lineRule="auto"/>
        <w:ind w:right="-2" w:firstLine="850"/>
        <w:jc w:val="both"/>
        <w:rPr>
          <w:rFonts w:cs="Times New Roman"/>
          <w:b/>
          <w:sz w:val="28"/>
          <w:szCs w:val="28"/>
          <w:lang w:val="pt-BR"/>
        </w:rPr>
      </w:pPr>
    </w:p>
    <w:p w:rsidR="00421F97" w:rsidRPr="004B6D84" w:rsidRDefault="00421F97" w:rsidP="00FE0B6F">
      <w:pPr>
        <w:widowControl w:val="0"/>
        <w:tabs>
          <w:tab w:val="left" w:pos="0"/>
          <w:tab w:val="left" w:pos="2835"/>
        </w:tabs>
        <w:spacing w:after="0" w:line="360" w:lineRule="auto"/>
        <w:ind w:right="-2" w:firstLine="850"/>
        <w:jc w:val="both"/>
        <w:rPr>
          <w:rFonts w:cs="Times New Roman"/>
          <w:b/>
          <w:sz w:val="28"/>
          <w:szCs w:val="28"/>
          <w:lang w:val="pt-BR"/>
        </w:rPr>
      </w:pPr>
    </w:p>
    <w:p w:rsidR="00421F97" w:rsidRPr="004B6D84" w:rsidRDefault="00421F97" w:rsidP="00FE0B6F">
      <w:pPr>
        <w:widowControl w:val="0"/>
        <w:tabs>
          <w:tab w:val="left" w:pos="0"/>
          <w:tab w:val="left" w:pos="2835"/>
        </w:tabs>
        <w:spacing w:after="0" w:line="360" w:lineRule="auto"/>
        <w:ind w:right="-2" w:firstLine="850"/>
        <w:jc w:val="both"/>
        <w:rPr>
          <w:rFonts w:cs="Times New Roman"/>
          <w:b/>
          <w:sz w:val="28"/>
          <w:szCs w:val="28"/>
          <w:lang w:val="pt-BR"/>
        </w:rPr>
      </w:pPr>
    </w:p>
    <w:p w:rsidR="00421F97" w:rsidRPr="004B6D84" w:rsidRDefault="00421F97" w:rsidP="00FE0B6F">
      <w:pPr>
        <w:widowControl w:val="0"/>
        <w:tabs>
          <w:tab w:val="left" w:pos="0"/>
          <w:tab w:val="left" w:pos="2835"/>
        </w:tabs>
        <w:spacing w:after="0" w:line="360" w:lineRule="auto"/>
        <w:ind w:right="-2" w:firstLine="850"/>
        <w:jc w:val="both"/>
        <w:rPr>
          <w:rFonts w:cs="Times New Roman"/>
          <w:b/>
          <w:sz w:val="28"/>
          <w:szCs w:val="28"/>
          <w:lang w:val="pt-BR"/>
        </w:rPr>
      </w:pPr>
    </w:p>
    <w:p w:rsidR="00421F97" w:rsidRPr="004B6D84" w:rsidRDefault="00421F97" w:rsidP="00FE0B6F">
      <w:pPr>
        <w:widowControl w:val="0"/>
        <w:tabs>
          <w:tab w:val="left" w:pos="0"/>
          <w:tab w:val="left" w:pos="2835"/>
        </w:tabs>
        <w:spacing w:after="0" w:line="360" w:lineRule="auto"/>
        <w:ind w:right="-2" w:firstLine="850"/>
        <w:jc w:val="both"/>
        <w:rPr>
          <w:rFonts w:cs="Times New Roman"/>
          <w:b/>
          <w:sz w:val="28"/>
          <w:szCs w:val="28"/>
          <w:lang w:val="pt-BR"/>
        </w:rPr>
      </w:pPr>
    </w:p>
    <w:p w:rsidR="00421F97" w:rsidRPr="004B6D84" w:rsidRDefault="00421F97" w:rsidP="00FE0B6F">
      <w:pPr>
        <w:widowControl w:val="0"/>
        <w:tabs>
          <w:tab w:val="left" w:pos="0"/>
          <w:tab w:val="left" w:pos="2835"/>
        </w:tabs>
        <w:spacing w:after="0" w:line="360" w:lineRule="auto"/>
        <w:ind w:right="-2" w:firstLine="850"/>
        <w:jc w:val="both"/>
        <w:rPr>
          <w:rFonts w:cs="Times New Roman"/>
          <w:b/>
          <w:sz w:val="28"/>
          <w:szCs w:val="28"/>
          <w:lang w:val="pt-BR"/>
        </w:rPr>
      </w:pPr>
    </w:p>
    <w:p w:rsidR="00421F97" w:rsidRPr="004B6D84" w:rsidRDefault="00421F97" w:rsidP="00FE0B6F">
      <w:pPr>
        <w:widowControl w:val="0"/>
        <w:tabs>
          <w:tab w:val="left" w:pos="0"/>
          <w:tab w:val="left" w:pos="2835"/>
        </w:tabs>
        <w:spacing w:after="0" w:line="360" w:lineRule="auto"/>
        <w:ind w:right="-2" w:firstLine="850"/>
        <w:jc w:val="both"/>
        <w:rPr>
          <w:rFonts w:cs="Times New Roman"/>
          <w:b/>
          <w:sz w:val="28"/>
          <w:szCs w:val="28"/>
          <w:lang w:val="pt-BR"/>
        </w:rPr>
      </w:pPr>
    </w:p>
    <w:p w:rsidR="00522139" w:rsidRPr="004B6D84" w:rsidRDefault="00522139" w:rsidP="00FE0B6F">
      <w:pPr>
        <w:widowControl w:val="0"/>
        <w:tabs>
          <w:tab w:val="left" w:pos="0"/>
          <w:tab w:val="left" w:pos="2835"/>
        </w:tabs>
        <w:spacing w:after="0" w:line="360" w:lineRule="auto"/>
        <w:ind w:right="-2" w:firstLine="850"/>
        <w:jc w:val="both"/>
        <w:rPr>
          <w:rFonts w:cs="Times New Roman"/>
          <w:b/>
          <w:sz w:val="28"/>
          <w:szCs w:val="28"/>
          <w:lang w:val="pt-BR"/>
        </w:rPr>
      </w:pPr>
    </w:p>
    <w:p w:rsidR="00522139" w:rsidRPr="004B6D84" w:rsidRDefault="00522139" w:rsidP="00FE0B6F">
      <w:pPr>
        <w:widowControl w:val="0"/>
        <w:tabs>
          <w:tab w:val="left" w:pos="0"/>
          <w:tab w:val="left" w:pos="2835"/>
        </w:tabs>
        <w:spacing w:after="0" w:line="360" w:lineRule="auto"/>
        <w:ind w:right="-2" w:firstLine="850"/>
        <w:jc w:val="both"/>
        <w:rPr>
          <w:rFonts w:cs="Times New Roman"/>
          <w:b/>
          <w:sz w:val="28"/>
          <w:szCs w:val="28"/>
          <w:lang w:val="pt-BR"/>
        </w:rPr>
      </w:pPr>
    </w:p>
    <w:p w:rsidR="00522139" w:rsidRPr="004B6D84" w:rsidRDefault="00522139" w:rsidP="00FE0B6F">
      <w:pPr>
        <w:widowControl w:val="0"/>
        <w:tabs>
          <w:tab w:val="left" w:pos="0"/>
          <w:tab w:val="left" w:pos="2835"/>
        </w:tabs>
        <w:spacing w:after="0" w:line="360" w:lineRule="auto"/>
        <w:ind w:right="-2" w:firstLine="850"/>
        <w:jc w:val="both"/>
        <w:rPr>
          <w:rFonts w:cs="Times New Roman"/>
          <w:b/>
          <w:sz w:val="28"/>
          <w:szCs w:val="28"/>
          <w:lang w:val="pt-BR"/>
        </w:rPr>
      </w:pPr>
    </w:p>
    <w:p w:rsidR="00522139" w:rsidRPr="004B6D84" w:rsidRDefault="00522139" w:rsidP="00FE0B6F">
      <w:pPr>
        <w:widowControl w:val="0"/>
        <w:tabs>
          <w:tab w:val="left" w:pos="0"/>
          <w:tab w:val="left" w:pos="2835"/>
        </w:tabs>
        <w:spacing w:after="0" w:line="360" w:lineRule="auto"/>
        <w:ind w:right="-2" w:firstLine="850"/>
        <w:jc w:val="both"/>
        <w:rPr>
          <w:rFonts w:cs="Times New Roman"/>
          <w:b/>
          <w:sz w:val="28"/>
          <w:szCs w:val="28"/>
          <w:lang w:val="pt-BR"/>
        </w:rPr>
      </w:pPr>
    </w:p>
    <w:p w:rsidR="00522139" w:rsidRPr="004B6D84" w:rsidRDefault="00522139" w:rsidP="00FE0B6F">
      <w:pPr>
        <w:widowControl w:val="0"/>
        <w:tabs>
          <w:tab w:val="left" w:pos="0"/>
          <w:tab w:val="left" w:pos="2835"/>
        </w:tabs>
        <w:spacing w:after="0" w:line="360" w:lineRule="auto"/>
        <w:ind w:right="-2" w:firstLine="850"/>
        <w:jc w:val="both"/>
        <w:rPr>
          <w:rFonts w:cs="Times New Roman"/>
          <w:b/>
          <w:sz w:val="28"/>
          <w:szCs w:val="28"/>
          <w:lang w:val="pt-BR"/>
        </w:rPr>
      </w:pPr>
    </w:p>
    <w:p w:rsidR="00522139" w:rsidRPr="004B6D84" w:rsidRDefault="00522139" w:rsidP="00FE0B6F">
      <w:pPr>
        <w:widowControl w:val="0"/>
        <w:tabs>
          <w:tab w:val="left" w:pos="0"/>
          <w:tab w:val="left" w:pos="2835"/>
        </w:tabs>
        <w:spacing w:after="0" w:line="360" w:lineRule="auto"/>
        <w:ind w:right="-2" w:firstLine="850"/>
        <w:jc w:val="both"/>
        <w:rPr>
          <w:rFonts w:cs="Times New Roman"/>
          <w:b/>
          <w:sz w:val="28"/>
          <w:szCs w:val="28"/>
          <w:lang w:val="pt-BR"/>
        </w:rPr>
      </w:pPr>
    </w:p>
    <w:p w:rsidR="00522139" w:rsidRPr="004B6D84" w:rsidRDefault="00522139" w:rsidP="00FE0B6F">
      <w:pPr>
        <w:widowControl w:val="0"/>
        <w:tabs>
          <w:tab w:val="left" w:pos="0"/>
          <w:tab w:val="left" w:pos="2835"/>
        </w:tabs>
        <w:spacing w:after="0" w:line="360" w:lineRule="auto"/>
        <w:ind w:right="-2" w:firstLine="850"/>
        <w:jc w:val="both"/>
        <w:rPr>
          <w:rFonts w:cs="Times New Roman"/>
          <w:b/>
          <w:sz w:val="28"/>
          <w:szCs w:val="28"/>
          <w:lang w:val="pt-BR"/>
        </w:rPr>
      </w:pPr>
    </w:p>
    <w:p w:rsidR="00522139" w:rsidRPr="004B6D84" w:rsidRDefault="00522139" w:rsidP="00FE0B6F">
      <w:pPr>
        <w:widowControl w:val="0"/>
        <w:tabs>
          <w:tab w:val="left" w:pos="0"/>
          <w:tab w:val="left" w:pos="2835"/>
        </w:tabs>
        <w:spacing w:after="0" w:line="360" w:lineRule="auto"/>
        <w:ind w:right="-2" w:firstLine="850"/>
        <w:jc w:val="both"/>
        <w:rPr>
          <w:rFonts w:cs="Times New Roman"/>
          <w:b/>
          <w:sz w:val="28"/>
          <w:szCs w:val="28"/>
          <w:lang w:val="pt-BR"/>
        </w:rPr>
      </w:pPr>
    </w:p>
    <w:p w:rsidR="00421F97" w:rsidRPr="004B6D84" w:rsidRDefault="00421F97" w:rsidP="00FE0B6F">
      <w:pPr>
        <w:widowControl w:val="0"/>
        <w:tabs>
          <w:tab w:val="left" w:pos="0"/>
          <w:tab w:val="left" w:pos="2835"/>
        </w:tabs>
        <w:spacing w:after="0" w:line="360" w:lineRule="auto"/>
        <w:ind w:right="-2"/>
        <w:jc w:val="both"/>
        <w:rPr>
          <w:rFonts w:cs="Times New Roman"/>
          <w:b/>
          <w:sz w:val="28"/>
          <w:szCs w:val="28"/>
          <w:lang w:val="pt-BR"/>
        </w:rPr>
      </w:pPr>
    </w:p>
    <w:p w:rsidR="00421F97" w:rsidRDefault="00421F97" w:rsidP="00FE0B6F">
      <w:pPr>
        <w:widowControl w:val="0"/>
        <w:tabs>
          <w:tab w:val="left" w:pos="0"/>
          <w:tab w:val="left" w:pos="2835"/>
        </w:tabs>
        <w:spacing w:after="0" w:line="360" w:lineRule="auto"/>
        <w:ind w:right="-2" w:firstLine="850"/>
        <w:jc w:val="both"/>
        <w:rPr>
          <w:rFonts w:cs="Times New Roman"/>
          <w:b/>
          <w:sz w:val="28"/>
          <w:szCs w:val="28"/>
          <w:lang w:val="pt-BR"/>
        </w:rPr>
      </w:pPr>
    </w:p>
    <w:p w:rsidR="006C19D4" w:rsidRDefault="006C19D4" w:rsidP="00FE0B6F">
      <w:pPr>
        <w:widowControl w:val="0"/>
        <w:tabs>
          <w:tab w:val="left" w:pos="0"/>
          <w:tab w:val="left" w:pos="2835"/>
        </w:tabs>
        <w:spacing w:after="0" w:line="360" w:lineRule="auto"/>
        <w:ind w:right="-2" w:firstLine="850"/>
        <w:jc w:val="both"/>
        <w:rPr>
          <w:rFonts w:cs="Times New Roman"/>
          <w:b/>
          <w:sz w:val="28"/>
          <w:szCs w:val="28"/>
          <w:lang w:val="pt-BR"/>
        </w:rPr>
      </w:pPr>
    </w:p>
    <w:p w:rsidR="006C19D4" w:rsidRDefault="006C19D4" w:rsidP="00FE0B6F">
      <w:pPr>
        <w:widowControl w:val="0"/>
        <w:tabs>
          <w:tab w:val="left" w:pos="0"/>
          <w:tab w:val="left" w:pos="2835"/>
        </w:tabs>
        <w:spacing w:after="0" w:line="360" w:lineRule="auto"/>
        <w:ind w:right="-2" w:firstLine="850"/>
        <w:jc w:val="both"/>
        <w:rPr>
          <w:rFonts w:cs="Times New Roman"/>
          <w:b/>
          <w:sz w:val="28"/>
          <w:szCs w:val="28"/>
          <w:lang w:val="pt-BR"/>
        </w:rPr>
      </w:pPr>
    </w:p>
    <w:p w:rsidR="006C19D4" w:rsidRDefault="006C19D4" w:rsidP="00FE0B6F">
      <w:pPr>
        <w:widowControl w:val="0"/>
        <w:tabs>
          <w:tab w:val="left" w:pos="0"/>
          <w:tab w:val="left" w:pos="2835"/>
        </w:tabs>
        <w:spacing w:after="0" w:line="360" w:lineRule="auto"/>
        <w:ind w:right="-2" w:firstLine="850"/>
        <w:jc w:val="both"/>
        <w:rPr>
          <w:rFonts w:cs="Times New Roman"/>
          <w:b/>
          <w:sz w:val="28"/>
          <w:szCs w:val="28"/>
          <w:lang w:val="pt-BR"/>
        </w:rPr>
      </w:pPr>
    </w:p>
    <w:p w:rsidR="006C19D4" w:rsidRDefault="006C19D4" w:rsidP="00FE0B6F">
      <w:pPr>
        <w:widowControl w:val="0"/>
        <w:tabs>
          <w:tab w:val="left" w:pos="0"/>
          <w:tab w:val="left" w:pos="2835"/>
        </w:tabs>
        <w:spacing w:after="0" w:line="360" w:lineRule="auto"/>
        <w:ind w:right="-2" w:firstLine="850"/>
        <w:jc w:val="both"/>
        <w:rPr>
          <w:rFonts w:cs="Times New Roman"/>
          <w:b/>
          <w:sz w:val="28"/>
          <w:szCs w:val="28"/>
          <w:lang w:val="pt-BR"/>
        </w:rPr>
      </w:pPr>
    </w:p>
    <w:p w:rsidR="006C19D4" w:rsidRPr="004B6D84" w:rsidRDefault="006C19D4" w:rsidP="009D1BD3">
      <w:pPr>
        <w:pStyle w:val="s2"/>
        <w:rPr>
          <w:lang w:val="pt-BR"/>
        </w:rPr>
      </w:pPr>
      <w:bookmarkStart w:id="92" w:name="_Toc61272193"/>
      <w:bookmarkStart w:id="93" w:name="_Toc62036345"/>
      <w:r w:rsidRPr="00EF1373">
        <w:rPr>
          <w:lang w:val="pt-BR"/>
        </w:rPr>
        <w:t>Sơ đồ 2.</w:t>
      </w:r>
      <w:r w:rsidR="009D1BD3" w:rsidRPr="00EF1373">
        <w:rPr>
          <w:lang w:val="pt-BR"/>
        </w:rPr>
        <w:t>4</w:t>
      </w:r>
      <w:r w:rsidRPr="00EF1373">
        <w:rPr>
          <w:lang w:val="pt-BR"/>
        </w:rPr>
        <w:t xml:space="preserve">. </w:t>
      </w:r>
      <w:r w:rsidR="00916722" w:rsidRPr="004B6D84">
        <w:rPr>
          <w:lang w:val="pt-BR"/>
        </w:rPr>
        <w:t>Sơ đồ nghiên cứu</w:t>
      </w:r>
      <w:bookmarkEnd w:id="92"/>
      <w:bookmarkEnd w:id="93"/>
    </w:p>
    <w:p w:rsidR="002156FE" w:rsidRPr="00EF1373" w:rsidRDefault="00742567" w:rsidP="009D1BD3">
      <w:pPr>
        <w:pStyle w:val="001"/>
        <w:rPr>
          <w:lang w:val="pt-BR"/>
        </w:rPr>
      </w:pPr>
      <w:bookmarkStart w:id="94" w:name="_Toc55832456"/>
      <w:bookmarkStart w:id="95" w:name="_Toc62034804"/>
      <w:r w:rsidRPr="004B6D84">
        <w:lastRenderedPageBreak/>
        <w:t>C</w:t>
      </w:r>
      <w:r w:rsidR="0001584A" w:rsidRPr="005A7A50">
        <w:rPr>
          <w:lang w:val="pt-BR"/>
        </w:rPr>
        <w:t>HƯƠNG</w:t>
      </w:r>
      <w:r w:rsidRPr="004B6D84">
        <w:t xml:space="preserve"> 3</w:t>
      </w:r>
      <w:r w:rsidR="004A1F7B" w:rsidRPr="004B6D84">
        <w:t xml:space="preserve"> </w:t>
      </w:r>
      <w:r w:rsidR="00D77122" w:rsidRPr="004B6D84">
        <w:br w:type="textWrapping" w:clear="all"/>
      </w:r>
      <w:r w:rsidR="004A1F7B" w:rsidRPr="004B6D84">
        <w:t>KẾT QUẢ NGHIÊN CỨU</w:t>
      </w:r>
      <w:bookmarkEnd w:id="94"/>
      <w:bookmarkEnd w:id="95"/>
    </w:p>
    <w:p w:rsidR="009D1BD3" w:rsidRPr="00EF1373" w:rsidRDefault="009D1BD3" w:rsidP="009D1BD3">
      <w:pPr>
        <w:pStyle w:val="001"/>
        <w:rPr>
          <w:sz w:val="18"/>
          <w:lang w:val="pt-BR"/>
        </w:rPr>
      </w:pPr>
    </w:p>
    <w:p w:rsidR="004A1F7B" w:rsidRPr="004B6D84" w:rsidRDefault="00A35E99" w:rsidP="009D1BD3">
      <w:pPr>
        <w:pStyle w:val="002"/>
      </w:pPr>
      <w:bookmarkStart w:id="96" w:name="_Toc55832457"/>
      <w:bookmarkStart w:id="97" w:name="_Toc62034805"/>
      <w:r w:rsidRPr="004B6D84">
        <w:t>3</w:t>
      </w:r>
      <w:r w:rsidR="004D16DE" w:rsidRPr="004B6D84">
        <w:t>.</w:t>
      </w:r>
      <w:r w:rsidRPr="004B6D84">
        <w:t>1</w:t>
      </w:r>
      <w:r w:rsidR="004D16DE" w:rsidRPr="004B6D84">
        <w:t xml:space="preserve">. </w:t>
      </w:r>
      <w:r w:rsidR="007E5309" w:rsidRPr="007E5309">
        <w:rPr>
          <w:lang w:val="pt-BR"/>
        </w:rPr>
        <w:t>Thực trang</w:t>
      </w:r>
      <w:r w:rsidR="004D16DE" w:rsidRPr="004B6D84">
        <w:t xml:space="preserve"> và </w:t>
      </w:r>
      <w:r w:rsidR="007E5309" w:rsidRPr="007E5309">
        <w:rPr>
          <w:lang w:val="pt-BR"/>
        </w:rPr>
        <w:t xml:space="preserve">một số yếu tố liên quan đến </w:t>
      </w:r>
      <w:r w:rsidR="004D16DE" w:rsidRPr="004B6D84">
        <w:t>rối loạn chuyển hóa lipid máu của đối tượng nghiên cứu</w:t>
      </w:r>
      <w:bookmarkEnd w:id="96"/>
      <w:bookmarkEnd w:id="97"/>
    </w:p>
    <w:p w:rsidR="004D16DE" w:rsidRPr="004B6D84" w:rsidRDefault="004D16DE" w:rsidP="009D1BD3">
      <w:pPr>
        <w:pStyle w:val="003"/>
      </w:pPr>
      <w:bookmarkStart w:id="98" w:name="_Toc62034806"/>
      <w:r w:rsidRPr="004B6D84">
        <w:t>3.1.1. Tình trạng dinh dưỡng</w:t>
      </w:r>
      <w:bookmarkEnd w:id="98"/>
    </w:p>
    <w:p w:rsidR="008C0388" w:rsidRPr="004B6D84" w:rsidRDefault="00ED6DC7" w:rsidP="009D1BD3">
      <w:pPr>
        <w:pStyle w:val="B2"/>
        <w:rPr>
          <w:lang w:val="pt-BR"/>
        </w:rPr>
      </w:pPr>
      <w:bookmarkStart w:id="99" w:name="_Toc452120986"/>
      <w:bookmarkStart w:id="100" w:name="_Toc61274365"/>
      <w:bookmarkStart w:id="101" w:name="_Toc62036052"/>
      <w:r w:rsidRPr="004B6D84">
        <w:t>Bảng 3.</w:t>
      </w:r>
      <w:r w:rsidR="009D1BD3" w:rsidRPr="00EF1373">
        <w:t>1</w:t>
      </w:r>
      <w:r w:rsidR="008C0388" w:rsidRPr="004B6D84">
        <w:rPr>
          <w:lang w:val="pt-BR"/>
        </w:rPr>
        <w:t>:</w:t>
      </w:r>
      <w:r w:rsidR="00151784" w:rsidRPr="004B6D84">
        <w:rPr>
          <w:lang w:val="pt-BR"/>
        </w:rPr>
        <w:t xml:space="preserve"> </w:t>
      </w:r>
      <w:r w:rsidR="008C0388" w:rsidRPr="004B6D84">
        <w:rPr>
          <w:lang w:val="pt-BR"/>
        </w:rPr>
        <w:t xml:space="preserve">Đặc điểm </w:t>
      </w:r>
      <w:r w:rsidR="004D16DE" w:rsidRPr="004B6D84">
        <w:rPr>
          <w:lang w:val="pt-BR"/>
        </w:rPr>
        <w:t>chung</w:t>
      </w:r>
      <w:r w:rsidR="008C0388" w:rsidRPr="004B6D84">
        <w:rPr>
          <w:lang w:val="pt-BR"/>
        </w:rPr>
        <w:t xml:space="preserve"> của đối tượng nghiên cứu</w:t>
      </w:r>
      <w:bookmarkEnd w:id="99"/>
      <w:bookmarkEnd w:id="100"/>
      <w:bookmarkEnd w:id="101"/>
    </w:p>
    <w:tbl>
      <w:tblPr>
        <w:tblW w:w="8915" w:type="dxa"/>
        <w:jc w:val="center"/>
        <w:tblInd w:w="108" w:type="dxa"/>
        <w:tblBorders>
          <w:insideH w:val="single" w:sz="4" w:space="0" w:color="auto"/>
        </w:tblBorders>
        <w:tblLayout w:type="fixed"/>
        <w:tblLook w:val="04A0" w:firstRow="1" w:lastRow="0" w:firstColumn="1" w:lastColumn="0" w:noHBand="0" w:noVBand="1"/>
      </w:tblPr>
      <w:tblGrid>
        <w:gridCol w:w="2268"/>
        <w:gridCol w:w="990"/>
        <w:gridCol w:w="1062"/>
        <w:gridCol w:w="68"/>
        <w:gridCol w:w="1124"/>
        <w:gridCol w:w="1130"/>
        <w:gridCol w:w="1013"/>
        <w:gridCol w:w="1260"/>
      </w:tblGrid>
      <w:tr w:rsidR="00F94680" w:rsidRPr="004B6D84" w:rsidTr="009D1BD3">
        <w:trPr>
          <w:jc w:val="center"/>
        </w:trPr>
        <w:tc>
          <w:tcPr>
            <w:tcW w:w="2268" w:type="dxa"/>
            <w:vMerge w:val="restart"/>
            <w:tcBorders>
              <w:top w:val="single" w:sz="4" w:space="0" w:color="auto"/>
              <w:bottom w:val="single" w:sz="4" w:space="0" w:color="auto"/>
            </w:tcBorders>
            <w:shd w:val="clear" w:color="auto" w:fill="auto"/>
            <w:vAlign w:val="center"/>
          </w:tcPr>
          <w:p w:rsidR="008C0388" w:rsidRPr="004B6D84" w:rsidRDefault="004D16DE" w:rsidP="0065238F">
            <w:pPr>
              <w:spacing w:after="0" w:line="324" w:lineRule="auto"/>
              <w:ind w:right="-2"/>
              <w:jc w:val="center"/>
              <w:rPr>
                <w:rFonts w:cs="Times New Roman"/>
                <w:b/>
                <w:sz w:val="28"/>
                <w:szCs w:val="28"/>
                <w:lang w:val="en-US"/>
              </w:rPr>
            </w:pPr>
            <w:r w:rsidRPr="004B6D84">
              <w:rPr>
                <w:rFonts w:cs="Times New Roman"/>
                <w:b/>
                <w:sz w:val="28"/>
                <w:szCs w:val="28"/>
                <w:lang w:val="en-US"/>
              </w:rPr>
              <w:t>Các đặc điểm</w:t>
            </w:r>
          </w:p>
        </w:tc>
        <w:tc>
          <w:tcPr>
            <w:tcW w:w="2120" w:type="dxa"/>
            <w:gridSpan w:val="3"/>
            <w:tcBorders>
              <w:top w:val="single" w:sz="4" w:space="0" w:color="auto"/>
              <w:bottom w:val="single" w:sz="4" w:space="0" w:color="auto"/>
            </w:tcBorders>
            <w:shd w:val="clear" w:color="auto" w:fill="auto"/>
          </w:tcPr>
          <w:p w:rsidR="008C0388" w:rsidRPr="004B6D84" w:rsidRDefault="008C0388" w:rsidP="0065238F">
            <w:pPr>
              <w:spacing w:after="0" w:line="324" w:lineRule="auto"/>
              <w:ind w:right="-2"/>
              <w:jc w:val="center"/>
              <w:rPr>
                <w:rFonts w:cs="Times New Roman"/>
                <w:b/>
                <w:sz w:val="28"/>
                <w:szCs w:val="28"/>
              </w:rPr>
            </w:pPr>
            <w:r w:rsidRPr="004B6D84">
              <w:rPr>
                <w:rFonts w:cs="Times New Roman"/>
                <w:b/>
                <w:sz w:val="28"/>
                <w:szCs w:val="28"/>
              </w:rPr>
              <w:t>Nam (n=</w:t>
            </w:r>
            <w:r w:rsidR="009B1121" w:rsidRPr="004B6D84">
              <w:rPr>
                <w:rFonts w:cs="Times New Roman"/>
                <w:b/>
                <w:sz w:val="28"/>
                <w:szCs w:val="28"/>
                <w:lang w:val="en-US"/>
              </w:rPr>
              <w:t xml:space="preserve"> 338</w:t>
            </w:r>
            <w:r w:rsidRPr="004B6D84">
              <w:rPr>
                <w:rFonts w:cs="Times New Roman"/>
                <w:b/>
                <w:sz w:val="28"/>
                <w:szCs w:val="28"/>
              </w:rPr>
              <w:t>)</w:t>
            </w:r>
          </w:p>
        </w:tc>
        <w:tc>
          <w:tcPr>
            <w:tcW w:w="2254" w:type="dxa"/>
            <w:gridSpan w:val="2"/>
            <w:tcBorders>
              <w:top w:val="single" w:sz="4" w:space="0" w:color="auto"/>
              <w:bottom w:val="single" w:sz="4" w:space="0" w:color="auto"/>
            </w:tcBorders>
            <w:shd w:val="clear" w:color="auto" w:fill="auto"/>
          </w:tcPr>
          <w:p w:rsidR="008C0388" w:rsidRPr="004B6D84" w:rsidRDefault="008C0388" w:rsidP="0065238F">
            <w:pPr>
              <w:spacing w:after="0" w:line="324" w:lineRule="auto"/>
              <w:ind w:right="-2"/>
              <w:jc w:val="center"/>
              <w:rPr>
                <w:rFonts w:cs="Times New Roman"/>
                <w:b/>
                <w:sz w:val="28"/>
                <w:szCs w:val="28"/>
              </w:rPr>
            </w:pPr>
            <w:r w:rsidRPr="004B6D84">
              <w:rPr>
                <w:rFonts w:cs="Times New Roman"/>
                <w:b/>
                <w:sz w:val="28"/>
                <w:szCs w:val="28"/>
              </w:rPr>
              <w:t>Nữ (n=</w:t>
            </w:r>
            <w:r w:rsidR="009B1121" w:rsidRPr="004B6D84">
              <w:rPr>
                <w:rFonts w:cs="Times New Roman"/>
                <w:b/>
                <w:sz w:val="28"/>
                <w:szCs w:val="28"/>
                <w:lang w:val="en-US"/>
              </w:rPr>
              <w:t xml:space="preserve"> 491</w:t>
            </w:r>
            <w:r w:rsidRPr="004B6D84">
              <w:rPr>
                <w:rFonts w:cs="Times New Roman"/>
                <w:b/>
                <w:sz w:val="28"/>
                <w:szCs w:val="28"/>
              </w:rPr>
              <w:t>)</w:t>
            </w:r>
          </w:p>
        </w:tc>
        <w:tc>
          <w:tcPr>
            <w:tcW w:w="2273" w:type="dxa"/>
            <w:gridSpan w:val="2"/>
            <w:tcBorders>
              <w:top w:val="single" w:sz="4" w:space="0" w:color="auto"/>
              <w:bottom w:val="single" w:sz="4" w:space="0" w:color="auto"/>
            </w:tcBorders>
            <w:shd w:val="clear" w:color="auto" w:fill="auto"/>
          </w:tcPr>
          <w:p w:rsidR="008C0388" w:rsidRPr="004B6D84" w:rsidRDefault="008C0388" w:rsidP="0065238F">
            <w:pPr>
              <w:spacing w:after="0" w:line="324" w:lineRule="auto"/>
              <w:ind w:right="-2"/>
              <w:jc w:val="center"/>
              <w:rPr>
                <w:rFonts w:cs="Times New Roman"/>
                <w:b/>
                <w:sz w:val="28"/>
                <w:szCs w:val="28"/>
              </w:rPr>
            </w:pPr>
            <w:r w:rsidRPr="004B6D84">
              <w:rPr>
                <w:rFonts w:cs="Times New Roman"/>
                <w:b/>
                <w:sz w:val="28"/>
                <w:szCs w:val="28"/>
              </w:rPr>
              <w:t>Chung (n=</w:t>
            </w:r>
            <w:r w:rsidR="000B4E25" w:rsidRPr="004B6D84">
              <w:rPr>
                <w:rFonts w:cs="Times New Roman"/>
                <w:b/>
                <w:sz w:val="28"/>
                <w:szCs w:val="28"/>
                <w:lang w:val="en-US"/>
              </w:rPr>
              <w:t>829</w:t>
            </w:r>
            <w:r w:rsidRPr="004B6D84">
              <w:rPr>
                <w:rFonts w:cs="Times New Roman"/>
                <w:b/>
                <w:sz w:val="28"/>
                <w:szCs w:val="28"/>
              </w:rPr>
              <w:t>)</w:t>
            </w:r>
          </w:p>
        </w:tc>
      </w:tr>
      <w:tr w:rsidR="00F94680" w:rsidRPr="004B6D84" w:rsidTr="009D1BD3">
        <w:trPr>
          <w:jc w:val="center"/>
        </w:trPr>
        <w:tc>
          <w:tcPr>
            <w:tcW w:w="2268" w:type="dxa"/>
            <w:vMerge/>
            <w:tcBorders>
              <w:top w:val="single" w:sz="4" w:space="0" w:color="auto"/>
            </w:tcBorders>
            <w:shd w:val="clear" w:color="auto" w:fill="auto"/>
          </w:tcPr>
          <w:p w:rsidR="008C0388" w:rsidRPr="004B6D84" w:rsidRDefault="008C0388" w:rsidP="0065238F">
            <w:pPr>
              <w:spacing w:after="0" w:line="324" w:lineRule="auto"/>
              <w:ind w:right="-2"/>
              <w:jc w:val="center"/>
              <w:rPr>
                <w:rFonts w:cs="Times New Roman"/>
                <w:b/>
                <w:sz w:val="28"/>
                <w:szCs w:val="28"/>
              </w:rPr>
            </w:pPr>
          </w:p>
        </w:tc>
        <w:tc>
          <w:tcPr>
            <w:tcW w:w="990" w:type="dxa"/>
            <w:tcBorders>
              <w:top w:val="single" w:sz="4" w:space="0" w:color="auto"/>
            </w:tcBorders>
            <w:shd w:val="clear" w:color="auto" w:fill="auto"/>
          </w:tcPr>
          <w:p w:rsidR="008C0388" w:rsidRPr="004B6D84" w:rsidRDefault="008C0388" w:rsidP="0065238F">
            <w:pPr>
              <w:spacing w:after="0" w:line="324" w:lineRule="auto"/>
              <w:ind w:right="-2"/>
              <w:jc w:val="center"/>
              <w:rPr>
                <w:rFonts w:cs="Times New Roman"/>
                <w:b/>
                <w:sz w:val="28"/>
                <w:szCs w:val="28"/>
              </w:rPr>
            </w:pPr>
            <w:r w:rsidRPr="004B6D84">
              <w:rPr>
                <w:rFonts w:cs="Times New Roman"/>
                <w:b/>
                <w:sz w:val="28"/>
                <w:szCs w:val="28"/>
              </w:rPr>
              <w:t>SL</w:t>
            </w:r>
          </w:p>
        </w:tc>
        <w:tc>
          <w:tcPr>
            <w:tcW w:w="1130" w:type="dxa"/>
            <w:gridSpan w:val="2"/>
            <w:tcBorders>
              <w:top w:val="single" w:sz="4" w:space="0" w:color="auto"/>
            </w:tcBorders>
            <w:shd w:val="clear" w:color="auto" w:fill="auto"/>
          </w:tcPr>
          <w:p w:rsidR="008C0388" w:rsidRPr="004B6D84" w:rsidRDefault="008C0388" w:rsidP="0065238F">
            <w:pPr>
              <w:spacing w:after="0" w:line="324" w:lineRule="auto"/>
              <w:ind w:right="-2"/>
              <w:jc w:val="center"/>
              <w:rPr>
                <w:rFonts w:cs="Times New Roman"/>
                <w:b/>
                <w:sz w:val="28"/>
                <w:szCs w:val="28"/>
              </w:rPr>
            </w:pPr>
            <w:r w:rsidRPr="004B6D84">
              <w:rPr>
                <w:rFonts w:cs="Times New Roman"/>
                <w:b/>
                <w:sz w:val="28"/>
                <w:szCs w:val="28"/>
              </w:rPr>
              <w:t>%</w:t>
            </w:r>
          </w:p>
        </w:tc>
        <w:tc>
          <w:tcPr>
            <w:tcW w:w="1124" w:type="dxa"/>
            <w:tcBorders>
              <w:top w:val="single" w:sz="4" w:space="0" w:color="auto"/>
            </w:tcBorders>
            <w:shd w:val="clear" w:color="auto" w:fill="auto"/>
          </w:tcPr>
          <w:p w:rsidR="008C0388" w:rsidRPr="004B6D84" w:rsidRDefault="008C0388" w:rsidP="0065238F">
            <w:pPr>
              <w:spacing w:after="0" w:line="324" w:lineRule="auto"/>
              <w:ind w:right="-2"/>
              <w:jc w:val="center"/>
              <w:rPr>
                <w:rFonts w:cs="Times New Roman"/>
                <w:b/>
                <w:sz w:val="28"/>
                <w:szCs w:val="28"/>
              </w:rPr>
            </w:pPr>
            <w:r w:rsidRPr="004B6D84">
              <w:rPr>
                <w:rFonts w:cs="Times New Roman"/>
                <w:b/>
                <w:sz w:val="28"/>
                <w:szCs w:val="28"/>
              </w:rPr>
              <w:t>SL</w:t>
            </w:r>
          </w:p>
        </w:tc>
        <w:tc>
          <w:tcPr>
            <w:tcW w:w="1130" w:type="dxa"/>
            <w:tcBorders>
              <w:top w:val="single" w:sz="4" w:space="0" w:color="auto"/>
            </w:tcBorders>
            <w:shd w:val="clear" w:color="auto" w:fill="auto"/>
          </w:tcPr>
          <w:p w:rsidR="008C0388" w:rsidRPr="004B6D84" w:rsidRDefault="008C0388" w:rsidP="0065238F">
            <w:pPr>
              <w:spacing w:after="0" w:line="324" w:lineRule="auto"/>
              <w:ind w:right="-2"/>
              <w:jc w:val="center"/>
              <w:rPr>
                <w:rFonts w:cs="Times New Roman"/>
                <w:b/>
                <w:sz w:val="28"/>
                <w:szCs w:val="28"/>
              </w:rPr>
            </w:pPr>
            <w:r w:rsidRPr="004B6D84">
              <w:rPr>
                <w:rFonts w:cs="Times New Roman"/>
                <w:b/>
                <w:sz w:val="28"/>
                <w:szCs w:val="28"/>
              </w:rPr>
              <w:t>%</w:t>
            </w:r>
          </w:p>
        </w:tc>
        <w:tc>
          <w:tcPr>
            <w:tcW w:w="1013" w:type="dxa"/>
            <w:tcBorders>
              <w:top w:val="single" w:sz="4" w:space="0" w:color="auto"/>
            </w:tcBorders>
            <w:shd w:val="clear" w:color="auto" w:fill="auto"/>
          </w:tcPr>
          <w:p w:rsidR="008C0388" w:rsidRPr="004B6D84" w:rsidRDefault="008C0388" w:rsidP="0065238F">
            <w:pPr>
              <w:spacing w:after="0" w:line="324" w:lineRule="auto"/>
              <w:ind w:right="-2"/>
              <w:jc w:val="center"/>
              <w:rPr>
                <w:rFonts w:cs="Times New Roman"/>
                <w:b/>
                <w:sz w:val="28"/>
                <w:szCs w:val="28"/>
              </w:rPr>
            </w:pPr>
            <w:r w:rsidRPr="004B6D84">
              <w:rPr>
                <w:rFonts w:cs="Times New Roman"/>
                <w:b/>
                <w:sz w:val="28"/>
                <w:szCs w:val="28"/>
              </w:rPr>
              <w:t>SL</w:t>
            </w:r>
          </w:p>
        </w:tc>
        <w:tc>
          <w:tcPr>
            <w:tcW w:w="1260" w:type="dxa"/>
            <w:tcBorders>
              <w:top w:val="single" w:sz="4" w:space="0" w:color="auto"/>
            </w:tcBorders>
            <w:shd w:val="clear" w:color="auto" w:fill="auto"/>
          </w:tcPr>
          <w:p w:rsidR="008C0388" w:rsidRPr="004B6D84" w:rsidRDefault="008C0388" w:rsidP="0065238F">
            <w:pPr>
              <w:spacing w:after="0" w:line="324" w:lineRule="auto"/>
              <w:ind w:right="-2"/>
              <w:jc w:val="center"/>
              <w:rPr>
                <w:rFonts w:cs="Times New Roman"/>
                <w:b/>
                <w:sz w:val="28"/>
                <w:szCs w:val="28"/>
              </w:rPr>
            </w:pPr>
            <w:r w:rsidRPr="004B6D84">
              <w:rPr>
                <w:rFonts w:cs="Times New Roman"/>
                <w:b/>
                <w:sz w:val="28"/>
                <w:szCs w:val="28"/>
              </w:rPr>
              <w:t>%</w:t>
            </w:r>
          </w:p>
        </w:tc>
      </w:tr>
      <w:tr w:rsidR="00F94680" w:rsidRPr="004B6D84" w:rsidTr="009D1BD3">
        <w:trPr>
          <w:jc w:val="center"/>
        </w:trPr>
        <w:tc>
          <w:tcPr>
            <w:tcW w:w="8915" w:type="dxa"/>
            <w:gridSpan w:val="8"/>
            <w:shd w:val="clear" w:color="auto" w:fill="EAF1DD" w:themeFill="accent3" w:themeFillTint="33"/>
          </w:tcPr>
          <w:p w:rsidR="008C0388" w:rsidRPr="004B6D84" w:rsidRDefault="008C0388" w:rsidP="0065238F">
            <w:pPr>
              <w:spacing w:after="0" w:line="324" w:lineRule="auto"/>
              <w:ind w:right="-2"/>
              <w:jc w:val="both"/>
              <w:rPr>
                <w:rFonts w:cs="Times New Roman"/>
                <w:b/>
                <w:sz w:val="28"/>
                <w:szCs w:val="28"/>
              </w:rPr>
            </w:pPr>
            <w:r w:rsidRPr="004B6D84">
              <w:rPr>
                <w:rFonts w:cs="Times New Roman"/>
                <w:b/>
                <w:sz w:val="28"/>
                <w:szCs w:val="28"/>
              </w:rPr>
              <w:t>Nhóm tuổi</w:t>
            </w:r>
          </w:p>
        </w:tc>
      </w:tr>
      <w:tr w:rsidR="00F94680" w:rsidRPr="004B6D84" w:rsidTr="009D1BD3">
        <w:trPr>
          <w:jc w:val="center"/>
        </w:trPr>
        <w:tc>
          <w:tcPr>
            <w:tcW w:w="2268" w:type="dxa"/>
            <w:shd w:val="clear" w:color="auto" w:fill="auto"/>
          </w:tcPr>
          <w:p w:rsidR="008C0388" w:rsidRPr="004B6D84" w:rsidRDefault="008C0388" w:rsidP="0065238F">
            <w:pPr>
              <w:spacing w:after="0" w:line="324" w:lineRule="auto"/>
              <w:ind w:right="-2"/>
              <w:jc w:val="both"/>
              <w:rPr>
                <w:rFonts w:cs="Times New Roman"/>
                <w:sz w:val="28"/>
                <w:szCs w:val="28"/>
              </w:rPr>
            </w:pPr>
            <w:r w:rsidRPr="004B6D84">
              <w:rPr>
                <w:rFonts w:cs="Times New Roman"/>
                <w:sz w:val="28"/>
                <w:szCs w:val="28"/>
              </w:rPr>
              <w:t>60-64 tuổi</w:t>
            </w:r>
          </w:p>
        </w:tc>
        <w:tc>
          <w:tcPr>
            <w:tcW w:w="990"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106</w:t>
            </w:r>
          </w:p>
        </w:tc>
        <w:tc>
          <w:tcPr>
            <w:tcW w:w="1130" w:type="dxa"/>
            <w:gridSpan w:val="2"/>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31,4</w:t>
            </w:r>
          </w:p>
        </w:tc>
        <w:tc>
          <w:tcPr>
            <w:tcW w:w="1124"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176</w:t>
            </w:r>
          </w:p>
        </w:tc>
        <w:tc>
          <w:tcPr>
            <w:tcW w:w="1130"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35,8</w:t>
            </w:r>
          </w:p>
        </w:tc>
        <w:tc>
          <w:tcPr>
            <w:tcW w:w="1013"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282</w:t>
            </w:r>
          </w:p>
        </w:tc>
        <w:tc>
          <w:tcPr>
            <w:tcW w:w="1260" w:type="dxa"/>
            <w:shd w:val="clear" w:color="auto" w:fill="auto"/>
          </w:tcPr>
          <w:p w:rsidR="00171399"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34,0</w:t>
            </w:r>
          </w:p>
        </w:tc>
      </w:tr>
      <w:tr w:rsidR="00F94680" w:rsidRPr="004B6D84" w:rsidTr="009D1BD3">
        <w:trPr>
          <w:jc w:val="center"/>
        </w:trPr>
        <w:tc>
          <w:tcPr>
            <w:tcW w:w="2268" w:type="dxa"/>
            <w:shd w:val="clear" w:color="auto" w:fill="auto"/>
          </w:tcPr>
          <w:p w:rsidR="008C0388" w:rsidRPr="004B6D84" w:rsidRDefault="008C0388" w:rsidP="0065238F">
            <w:pPr>
              <w:spacing w:after="0" w:line="324" w:lineRule="auto"/>
              <w:ind w:right="-2"/>
              <w:jc w:val="both"/>
              <w:rPr>
                <w:rFonts w:cs="Times New Roman"/>
                <w:sz w:val="28"/>
                <w:szCs w:val="28"/>
              </w:rPr>
            </w:pPr>
            <w:r w:rsidRPr="004B6D84">
              <w:rPr>
                <w:rFonts w:cs="Times New Roman"/>
                <w:sz w:val="28"/>
                <w:szCs w:val="28"/>
              </w:rPr>
              <w:t>65-69 tuổi</w:t>
            </w:r>
          </w:p>
        </w:tc>
        <w:tc>
          <w:tcPr>
            <w:tcW w:w="990"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140</w:t>
            </w:r>
          </w:p>
        </w:tc>
        <w:tc>
          <w:tcPr>
            <w:tcW w:w="1130" w:type="dxa"/>
            <w:gridSpan w:val="2"/>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41,4</w:t>
            </w:r>
          </w:p>
        </w:tc>
        <w:tc>
          <w:tcPr>
            <w:tcW w:w="1124"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191</w:t>
            </w:r>
          </w:p>
        </w:tc>
        <w:tc>
          <w:tcPr>
            <w:tcW w:w="1130"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38,9</w:t>
            </w:r>
          </w:p>
        </w:tc>
        <w:tc>
          <w:tcPr>
            <w:tcW w:w="1013"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331</w:t>
            </w:r>
          </w:p>
        </w:tc>
        <w:tc>
          <w:tcPr>
            <w:tcW w:w="1260"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39,9</w:t>
            </w:r>
          </w:p>
        </w:tc>
      </w:tr>
      <w:tr w:rsidR="00F94680" w:rsidRPr="004B6D84" w:rsidTr="009D1BD3">
        <w:trPr>
          <w:jc w:val="center"/>
        </w:trPr>
        <w:tc>
          <w:tcPr>
            <w:tcW w:w="2268" w:type="dxa"/>
            <w:shd w:val="clear" w:color="auto" w:fill="auto"/>
          </w:tcPr>
          <w:p w:rsidR="008C0388" w:rsidRPr="004B6D84" w:rsidRDefault="008C0388" w:rsidP="0065238F">
            <w:pPr>
              <w:spacing w:after="0" w:line="324" w:lineRule="auto"/>
              <w:ind w:right="-2"/>
              <w:jc w:val="both"/>
              <w:rPr>
                <w:rFonts w:cs="Times New Roman"/>
                <w:sz w:val="28"/>
                <w:szCs w:val="28"/>
              </w:rPr>
            </w:pPr>
            <w:r w:rsidRPr="004B6D84">
              <w:rPr>
                <w:rFonts w:cs="Times New Roman"/>
                <w:sz w:val="28"/>
                <w:szCs w:val="28"/>
              </w:rPr>
              <w:t>70-74 tuổi</w:t>
            </w:r>
          </w:p>
        </w:tc>
        <w:tc>
          <w:tcPr>
            <w:tcW w:w="990"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92</w:t>
            </w:r>
          </w:p>
        </w:tc>
        <w:tc>
          <w:tcPr>
            <w:tcW w:w="1130" w:type="dxa"/>
            <w:gridSpan w:val="2"/>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27,2</w:t>
            </w:r>
          </w:p>
        </w:tc>
        <w:tc>
          <w:tcPr>
            <w:tcW w:w="1124"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124</w:t>
            </w:r>
          </w:p>
        </w:tc>
        <w:tc>
          <w:tcPr>
            <w:tcW w:w="1130"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25,3</w:t>
            </w:r>
          </w:p>
        </w:tc>
        <w:tc>
          <w:tcPr>
            <w:tcW w:w="1013"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216</w:t>
            </w:r>
          </w:p>
        </w:tc>
        <w:tc>
          <w:tcPr>
            <w:tcW w:w="1260"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26,1</w:t>
            </w:r>
          </w:p>
        </w:tc>
      </w:tr>
      <w:tr w:rsidR="00F94680" w:rsidRPr="004B6D84" w:rsidTr="009D1BD3">
        <w:trPr>
          <w:jc w:val="center"/>
        </w:trPr>
        <w:tc>
          <w:tcPr>
            <w:tcW w:w="8915" w:type="dxa"/>
            <w:gridSpan w:val="8"/>
            <w:shd w:val="clear" w:color="auto" w:fill="EAF1DD" w:themeFill="accent3" w:themeFillTint="33"/>
          </w:tcPr>
          <w:p w:rsidR="008C0388" w:rsidRPr="004B6D84" w:rsidRDefault="008C0388" w:rsidP="0065238F">
            <w:pPr>
              <w:spacing w:after="0" w:line="324" w:lineRule="auto"/>
              <w:ind w:right="-2"/>
              <w:jc w:val="both"/>
              <w:rPr>
                <w:rFonts w:cs="Times New Roman"/>
                <w:b/>
                <w:sz w:val="28"/>
                <w:szCs w:val="28"/>
                <w:lang w:val="en-US"/>
              </w:rPr>
            </w:pPr>
            <w:r w:rsidRPr="004B6D84">
              <w:rPr>
                <w:rFonts w:cs="Times New Roman"/>
                <w:b/>
                <w:sz w:val="28"/>
                <w:szCs w:val="28"/>
              </w:rPr>
              <w:t>Trình độ học vấn</w:t>
            </w:r>
          </w:p>
        </w:tc>
      </w:tr>
      <w:tr w:rsidR="00F94680" w:rsidRPr="004B6D84" w:rsidTr="009D1BD3">
        <w:trPr>
          <w:jc w:val="center"/>
        </w:trPr>
        <w:tc>
          <w:tcPr>
            <w:tcW w:w="2268" w:type="dxa"/>
            <w:shd w:val="clear" w:color="auto" w:fill="auto"/>
          </w:tcPr>
          <w:p w:rsidR="008C0388" w:rsidRPr="004B6D84" w:rsidRDefault="008C0388" w:rsidP="0065238F">
            <w:pPr>
              <w:spacing w:after="0" w:line="324" w:lineRule="auto"/>
              <w:ind w:right="-2"/>
              <w:jc w:val="both"/>
              <w:rPr>
                <w:rFonts w:cs="Times New Roman"/>
                <w:sz w:val="28"/>
                <w:szCs w:val="28"/>
              </w:rPr>
            </w:pPr>
            <w:r w:rsidRPr="004B6D84">
              <w:rPr>
                <w:rFonts w:cs="Times New Roman"/>
                <w:sz w:val="28"/>
                <w:szCs w:val="28"/>
              </w:rPr>
              <w:t>Tiểu học</w:t>
            </w:r>
            <w:r w:rsidR="004D16DE" w:rsidRPr="004B6D84">
              <w:rPr>
                <w:rFonts w:cs="Times New Roman"/>
                <w:sz w:val="28"/>
                <w:szCs w:val="28"/>
              </w:rPr>
              <w:t xml:space="preserve"> và dưới tiểu học</w:t>
            </w:r>
          </w:p>
        </w:tc>
        <w:tc>
          <w:tcPr>
            <w:tcW w:w="990"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88</w:t>
            </w:r>
          </w:p>
        </w:tc>
        <w:tc>
          <w:tcPr>
            <w:tcW w:w="1130" w:type="dxa"/>
            <w:gridSpan w:val="2"/>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26,0</w:t>
            </w:r>
          </w:p>
        </w:tc>
        <w:tc>
          <w:tcPr>
            <w:tcW w:w="1124"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218</w:t>
            </w:r>
          </w:p>
        </w:tc>
        <w:tc>
          <w:tcPr>
            <w:tcW w:w="1130" w:type="dxa"/>
            <w:shd w:val="clear" w:color="auto" w:fill="auto"/>
          </w:tcPr>
          <w:p w:rsidR="004D16DE"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44,4</w:t>
            </w:r>
          </w:p>
        </w:tc>
        <w:tc>
          <w:tcPr>
            <w:tcW w:w="1013" w:type="dxa"/>
            <w:shd w:val="clear" w:color="auto" w:fill="auto"/>
          </w:tcPr>
          <w:p w:rsidR="004D16DE"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306</w:t>
            </w:r>
          </w:p>
        </w:tc>
        <w:tc>
          <w:tcPr>
            <w:tcW w:w="1260" w:type="dxa"/>
            <w:shd w:val="clear" w:color="auto" w:fill="auto"/>
          </w:tcPr>
          <w:p w:rsidR="004D16DE"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36,9</w:t>
            </w:r>
          </w:p>
        </w:tc>
      </w:tr>
      <w:tr w:rsidR="00F94680" w:rsidRPr="004B6D84" w:rsidTr="009D1BD3">
        <w:trPr>
          <w:trHeight w:val="58"/>
          <w:jc w:val="center"/>
        </w:trPr>
        <w:tc>
          <w:tcPr>
            <w:tcW w:w="2268" w:type="dxa"/>
            <w:shd w:val="clear" w:color="auto" w:fill="auto"/>
          </w:tcPr>
          <w:p w:rsidR="008C0388" w:rsidRPr="004B6D84" w:rsidRDefault="008C0388" w:rsidP="0065238F">
            <w:pPr>
              <w:spacing w:after="0" w:line="324" w:lineRule="auto"/>
              <w:ind w:right="-2"/>
              <w:jc w:val="both"/>
              <w:rPr>
                <w:rFonts w:cs="Times New Roman"/>
                <w:sz w:val="28"/>
                <w:szCs w:val="28"/>
              </w:rPr>
            </w:pPr>
            <w:r w:rsidRPr="004B6D84">
              <w:rPr>
                <w:rFonts w:cs="Times New Roman"/>
                <w:sz w:val="28"/>
                <w:szCs w:val="28"/>
              </w:rPr>
              <w:t>THCS</w:t>
            </w:r>
          </w:p>
        </w:tc>
        <w:tc>
          <w:tcPr>
            <w:tcW w:w="990"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175</w:t>
            </w:r>
          </w:p>
        </w:tc>
        <w:tc>
          <w:tcPr>
            <w:tcW w:w="1130" w:type="dxa"/>
            <w:gridSpan w:val="2"/>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51,8</w:t>
            </w:r>
          </w:p>
        </w:tc>
        <w:tc>
          <w:tcPr>
            <w:tcW w:w="1124"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226</w:t>
            </w:r>
          </w:p>
        </w:tc>
        <w:tc>
          <w:tcPr>
            <w:tcW w:w="1130"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46,0</w:t>
            </w:r>
          </w:p>
        </w:tc>
        <w:tc>
          <w:tcPr>
            <w:tcW w:w="1013"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401</w:t>
            </w:r>
          </w:p>
        </w:tc>
        <w:tc>
          <w:tcPr>
            <w:tcW w:w="1260"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48,4</w:t>
            </w:r>
          </w:p>
        </w:tc>
      </w:tr>
      <w:tr w:rsidR="00F94680" w:rsidRPr="004B6D84" w:rsidTr="009D1BD3">
        <w:trPr>
          <w:jc w:val="center"/>
        </w:trPr>
        <w:tc>
          <w:tcPr>
            <w:tcW w:w="2268" w:type="dxa"/>
            <w:shd w:val="clear" w:color="auto" w:fill="auto"/>
          </w:tcPr>
          <w:p w:rsidR="008C0388" w:rsidRPr="004B6D84" w:rsidRDefault="008C0388" w:rsidP="0065238F">
            <w:pPr>
              <w:spacing w:after="0" w:line="324" w:lineRule="auto"/>
              <w:ind w:right="-2"/>
              <w:jc w:val="both"/>
              <w:rPr>
                <w:rFonts w:cs="Times New Roman"/>
                <w:sz w:val="28"/>
                <w:szCs w:val="28"/>
              </w:rPr>
            </w:pPr>
            <w:r w:rsidRPr="004B6D84">
              <w:rPr>
                <w:rFonts w:cs="Times New Roman"/>
                <w:sz w:val="28"/>
                <w:szCs w:val="28"/>
              </w:rPr>
              <w:t>TH PT</w:t>
            </w:r>
          </w:p>
        </w:tc>
        <w:tc>
          <w:tcPr>
            <w:tcW w:w="990"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56</w:t>
            </w:r>
          </w:p>
        </w:tc>
        <w:tc>
          <w:tcPr>
            <w:tcW w:w="1130" w:type="dxa"/>
            <w:gridSpan w:val="2"/>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16,6</w:t>
            </w:r>
          </w:p>
        </w:tc>
        <w:tc>
          <w:tcPr>
            <w:tcW w:w="1124"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25</w:t>
            </w:r>
          </w:p>
        </w:tc>
        <w:tc>
          <w:tcPr>
            <w:tcW w:w="1130"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5,1</w:t>
            </w:r>
          </w:p>
        </w:tc>
        <w:tc>
          <w:tcPr>
            <w:tcW w:w="1013"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81</w:t>
            </w:r>
          </w:p>
        </w:tc>
        <w:tc>
          <w:tcPr>
            <w:tcW w:w="1260"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9,8</w:t>
            </w:r>
          </w:p>
        </w:tc>
      </w:tr>
      <w:tr w:rsidR="00F94680" w:rsidRPr="004B6D84" w:rsidTr="009D1BD3">
        <w:trPr>
          <w:jc w:val="center"/>
        </w:trPr>
        <w:tc>
          <w:tcPr>
            <w:tcW w:w="2268" w:type="dxa"/>
            <w:shd w:val="clear" w:color="auto" w:fill="auto"/>
          </w:tcPr>
          <w:p w:rsidR="008C0388" w:rsidRPr="004B6D84" w:rsidRDefault="008C0388" w:rsidP="0065238F">
            <w:pPr>
              <w:spacing w:after="0" w:line="324" w:lineRule="auto"/>
              <w:ind w:right="-2"/>
              <w:jc w:val="both"/>
              <w:rPr>
                <w:rFonts w:cs="Times New Roman"/>
                <w:sz w:val="28"/>
                <w:szCs w:val="28"/>
              </w:rPr>
            </w:pPr>
            <w:r w:rsidRPr="004B6D84">
              <w:rPr>
                <w:rFonts w:cs="Times New Roman"/>
                <w:sz w:val="28"/>
                <w:szCs w:val="28"/>
              </w:rPr>
              <w:t>THCN,CĐ,ĐH</w:t>
            </w:r>
          </w:p>
        </w:tc>
        <w:tc>
          <w:tcPr>
            <w:tcW w:w="990"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19</w:t>
            </w:r>
          </w:p>
        </w:tc>
        <w:tc>
          <w:tcPr>
            <w:tcW w:w="1130" w:type="dxa"/>
            <w:gridSpan w:val="2"/>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5,6</w:t>
            </w:r>
          </w:p>
        </w:tc>
        <w:tc>
          <w:tcPr>
            <w:tcW w:w="1124"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22</w:t>
            </w:r>
          </w:p>
        </w:tc>
        <w:tc>
          <w:tcPr>
            <w:tcW w:w="1130"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4,5</w:t>
            </w:r>
          </w:p>
        </w:tc>
        <w:tc>
          <w:tcPr>
            <w:tcW w:w="1013"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41</w:t>
            </w:r>
          </w:p>
        </w:tc>
        <w:tc>
          <w:tcPr>
            <w:tcW w:w="1260"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4,9</w:t>
            </w:r>
          </w:p>
        </w:tc>
      </w:tr>
      <w:tr w:rsidR="00F94680" w:rsidRPr="004B6D84" w:rsidTr="009D1BD3">
        <w:trPr>
          <w:jc w:val="center"/>
        </w:trPr>
        <w:tc>
          <w:tcPr>
            <w:tcW w:w="8915" w:type="dxa"/>
            <w:gridSpan w:val="8"/>
            <w:shd w:val="clear" w:color="auto" w:fill="EAF1DD" w:themeFill="accent3" w:themeFillTint="33"/>
          </w:tcPr>
          <w:p w:rsidR="008C0388" w:rsidRPr="004B6D84" w:rsidRDefault="001A6A1D" w:rsidP="0065238F">
            <w:pPr>
              <w:spacing w:after="0" w:line="324" w:lineRule="auto"/>
              <w:ind w:right="-2"/>
              <w:jc w:val="both"/>
              <w:rPr>
                <w:rFonts w:cs="Times New Roman"/>
                <w:b/>
                <w:sz w:val="28"/>
                <w:szCs w:val="28"/>
                <w:lang w:val="en-US"/>
              </w:rPr>
            </w:pPr>
            <w:r w:rsidRPr="004B6D84">
              <w:rPr>
                <w:rFonts w:cs="Times New Roman"/>
                <w:b/>
                <w:sz w:val="28"/>
                <w:szCs w:val="28"/>
                <w:lang w:val="en-US"/>
              </w:rPr>
              <w:t>Nghề nghiệp</w:t>
            </w:r>
          </w:p>
        </w:tc>
      </w:tr>
      <w:tr w:rsidR="00F94680" w:rsidRPr="004B6D84" w:rsidTr="009D1BD3">
        <w:trPr>
          <w:jc w:val="center"/>
        </w:trPr>
        <w:tc>
          <w:tcPr>
            <w:tcW w:w="2268" w:type="dxa"/>
            <w:shd w:val="clear" w:color="auto" w:fill="auto"/>
          </w:tcPr>
          <w:p w:rsidR="008C0388" w:rsidRPr="004B6D84" w:rsidRDefault="008C0388" w:rsidP="0065238F">
            <w:pPr>
              <w:spacing w:after="0" w:line="324" w:lineRule="auto"/>
              <w:ind w:right="-2"/>
              <w:jc w:val="both"/>
              <w:rPr>
                <w:rFonts w:cs="Times New Roman"/>
                <w:sz w:val="28"/>
                <w:szCs w:val="28"/>
              </w:rPr>
            </w:pPr>
            <w:r w:rsidRPr="004B6D84">
              <w:rPr>
                <w:rFonts w:cs="Times New Roman"/>
                <w:sz w:val="28"/>
                <w:szCs w:val="28"/>
              </w:rPr>
              <w:t>Nông dân</w:t>
            </w:r>
          </w:p>
        </w:tc>
        <w:tc>
          <w:tcPr>
            <w:tcW w:w="990"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206</w:t>
            </w:r>
          </w:p>
        </w:tc>
        <w:tc>
          <w:tcPr>
            <w:tcW w:w="1062"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60,9</w:t>
            </w:r>
          </w:p>
        </w:tc>
        <w:tc>
          <w:tcPr>
            <w:tcW w:w="1192" w:type="dxa"/>
            <w:gridSpan w:val="2"/>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410</w:t>
            </w:r>
          </w:p>
        </w:tc>
        <w:tc>
          <w:tcPr>
            <w:tcW w:w="1130"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83,5</w:t>
            </w:r>
          </w:p>
        </w:tc>
        <w:tc>
          <w:tcPr>
            <w:tcW w:w="1013"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616</w:t>
            </w:r>
          </w:p>
        </w:tc>
        <w:tc>
          <w:tcPr>
            <w:tcW w:w="1260" w:type="dxa"/>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74,3</w:t>
            </w:r>
          </w:p>
        </w:tc>
      </w:tr>
      <w:tr w:rsidR="00F94680" w:rsidRPr="004B6D84" w:rsidTr="009D1BD3">
        <w:trPr>
          <w:jc w:val="center"/>
        </w:trPr>
        <w:tc>
          <w:tcPr>
            <w:tcW w:w="2268" w:type="dxa"/>
            <w:tcBorders>
              <w:bottom w:val="single" w:sz="4" w:space="0" w:color="auto"/>
            </w:tcBorders>
            <w:shd w:val="clear" w:color="auto" w:fill="auto"/>
          </w:tcPr>
          <w:p w:rsidR="008C0388" w:rsidRPr="004B6D84" w:rsidRDefault="008C0388" w:rsidP="0065238F">
            <w:pPr>
              <w:spacing w:after="0" w:line="324" w:lineRule="auto"/>
              <w:ind w:right="-2"/>
              <w:jc w:val="both"/>
              <w:rPr>
                <w:rFonts w:cs="Times New Roman"/>
                <w:sz w:val="28"/>
                <w:szCs w:val="28"/>
                <w:lang w:val="en-US"/>
              </w:rPr>
            </w:pPr>
            <w:r w:rsidRPr="004B6D84">
              <w:rPr>
                <w:rFonts w:cs="Times New Roman"/>
                <w:sz w:val="28"/>
                <w:szCs w:val="28"/>
              </w:rPr>
              <w:t>Cán bộ</w:t>
            </w:r>
            <w:r w:rsidR="00041F1C" w:rsidRPr="004B6D84">
              <w:rPr>
                <w:rFonts w:cs="Times New Roman"/>
                <w:sz w:val="28"/>
                <w:szCs w:val="28"/>
                <w:lang w:val="en-US"/>
              </w:rPr>
              <w:t xml:space="preserve"> hưu trí</w:t>
            </w:r>
          </w:p>
        </w:tc>
        <w:tc>
          <w:tcPr>
            <w:tcW w:w="990" w:type="dxa"/>
            <w:tcBorders>
              <w:bottom w:val="single" w:sz="4" w:space="0" w:color="auto"/>
            </w:tcBorders>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88</w:t>
            </w:r>
          </w:p>
        </w:tc>
        <w:tc>
          <w:tcPr>
            <w:tcW w:w="1062" w:type="dxa"/>
            <w:tcBorders>
              <w:bottom w:val="single" w:sz="4" w:space="0" w:color="auto"/>
            </w:tcBorders>
            <w:shd w:val="clear" w:color="auto" w:fill="auto"/>
          </w:tcPr>
          <w:p w:rsidR="008C0388" w:rsidRPr="004B6D84" w:rsidRDefault="001A6A1D" w:rsidP="0065238F">
            <w:pPr>
              <w:spacing w:after="0" w:line="324" w:lineRule="auto"/>
              <w:ind w:right="-2"/>
              <w:jc w:val="center"/>
              <w:rPr>
                <w:rFonts w:cs="Times New Roman"/>
                <w:sz w:val="28"/>
                <w:szCs w:val="28"/>
                <w:lang w:val="en-US"/>
              </w:rPr>
            </w:pPr>
            <w:r w:rsidRPr="004B6D84">
              <w:rPr>
                <w:rFonts w:cs="Times New Roman"/>
                <w:sz w:val="28"/>
                <w:szCs w:val="28"/>
                <w:lang w:val="en-US"/>
              </w:rPr>
              <w:t>26,1</w:t>
            </w:r>
          </w:p>
        </w:tc>
        <w:tc>
          <w:tcPr>
            <w:tcW w:w="1192" w:type="dxa"/>
            <w:gridSpan w:val="2"/>
            <w:tcBorders>
              <w:bottom w:val="single" w:sz="4" w:space="0" w:color="auto"/>
            </w:tcBorders>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54</w:t>
            </w:r>
          </w:p>
        </w:tc>
        <w:tc>
          <w:tcPr>
            <w:tcW w:w="1130" w:type="dxa"/>
            <w:tcBorders>
              <w:bottom w:val="single" w:sz="4" w:space="0" w:color="auto"/>
            </w:tcBorders>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11,0</w:t>
            </w:r>
          </w:p>
        </w:tc>
        <w:tc>
          <w:tcPr>
            <w:tcW w:w="1013" w:type="dxa"/>
            <w:tcBorders>
              <w:bottom w:val="single" w:sz="4" w:space="0" w:color="auto"/>
            </w:tcBorders>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142</w:t>
            </w:r>
          </w:p>
        </w:tc>
        <w:tc>
          <w:tcPr>
            <w:tcW w:w="1260" w:type="dxa"/>
            <w:tcBorders>
              <w:bottom w:val="single" w:sz="4" w:space="0" w:color="auto"/>
            </w:tcBorders>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17,1</w:t>
            </w:r>
          </w:p>
        </w:tc>
      </w:tr>
      <w:tr w:rsidR="00F94680" w:rsidRPr="004B6D84" w:rsidTr="009D1BD3">
        <w:trPr>
          <w:jc w:val="center"/>
        </w:trPr>
        <w:tc>
          <w:tcPr>
            <w:tcW w:w="2268" w:type="dxa"/>
            <w:tcBorders>
              <w:top w:val="single" w:sz="4" w:space="0" w:color="auto"/>
              <w:bottom w:val="single" w:sz="4" w:space="0" w:color="auto"/>
            </w:tcBorders>
            <w:shd w:val="clear" w:color="auto" w:fill="auto"/>
          </w:tcPr>
          <w:p w:rsidR="008C0388" w:rsidRPr="004B6D84" w:rsidRDefault="008C0388" w:rsidP="0065238F">
            <w:pPr>
              <w:spacing w:after="0" w:line="324" w:lineRule="auto"/>
              <w:ind w:right="-2"/>
              <w:jc w:val="both"/>
              <w:rPr>
                <w:rFonts w:cs="Times New Roman"/>
                <w:sz w:val="28"/>
                <w:szCs w:val="28"/>
              </w:rPr>
            </w:pPr>
            <w:r w:rsidRPr="004B6D84">
              <w:rPr>
                <w:rFonts w:cs="Times New Roman"/>
                <w:sz w:val="28"/>
                <w:szCs w:val="28"/>
              </w:rPr>
              <w:t xml:space="preserve">Khác </w:t>
            </w:r>
          </w:p>
        </w:tc>
        <w:tc>
          <w:tcPr>
            <w:tcW w:w="990" w:type="dxa"/>
            <w:tcBorders>
              <w:top w:val="single" w:sz="4" w:space="0" w:color="auto"/>
              <w:bottom w:val="single" w:sz="4" w:space="0" w:color="auto"/>
            </w:tcBorders>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44</w:t>
            </w:r>
          </w:p>
        </w:tc>
        <w:tc>
          <w:tcPr>
            <w:tcW w:w="1062" w:type="dxa"/>
            <w:tcBorders>
              <w:top w:val="single" w:sz="4" w:space="0" w:color="auto"/>
              <w:bottom w:val="single" w:sz="4" w:space="0" w:color="auto"/>
            </w:tcBorders>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13,0</w:t>
            </w:r>
          </w:p>
        </w:tc>
        <w:tc>
          <w:tcPr>
            <w:tcW w:w="1192" w:type="dxa"/>
            <w:gridSpan w:val="2"/>
            <w:tcBorders>
              <w:top w:val="single" w:sz="4" w:space="0" w:color="auto"/>
              <w:bottom w:val="single" w:sz="4" w:space="0" w:color="auto"/>
            </w:tcBorders>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27</w:t>
            </w:r>
          </w:p>
        </w:tc>
        <w:tc>
          <w:tcPr>
            <w:tcW w:w="1130" w:type="dxa"/>
            <w:tcBorders>
              <w:top w:val="single" w:sz="4" w:space="0" w:color="auto"/>
              <w:bottom w:val="single" w:sz="4" w:space="0" w:color="auto"/>
            </w:tcBorders>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5,5</w:t>
            </w:r>
          </w:p>
        </w:tc>
        <w:tc>
          <w:tcPr>
            <w:tcW w:w="1013" w:type="dxa"/>
            <w:tcBorders>
              <w:top w:val="single" w:sz="4" w:space="0" w:color="auto"/>
              <w:bottom w:val="single" w:sz="4" w:space="0" w:color="auto"/>
            </w:tcBorders>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71</w:t>
            </w:r>
          </w:p>
        </w:tc>
        <w:tc>
          <w:tcPr>
            <w:tcW w:w="1260" w:type="dxa"/>
            <w:tcBorders>
              <w:top w:val="single" w:sz="4" w:space="0" w:color="auto"/>
              <w:bottom w:val="single" w:sz="4" w:space="0" w:color="auto"/>
            </w:tcBorders>
            <w:shd w:val="clear" w:color="auto" w:fill="auto"/>
          </w:tcPr>
          <w:p w:rsidR="008C0388" w:rsidRPr="004B6D84" w:rsidRDefault="009B1121" w:rsidP="0065238F">
            <w:pPr>
              <w:spacing w:after="0" w:line="324" w:lineRule="auto"/>
              <w:ind w:right="-2"/>
              <w:jc w:val="center"/>
              <w:rPr>
                <w:rFonts w:cs="Times New Roman"/>
                <w:sz w:val="28"/>
                <w:szCs w:val="28"/>
                <w:lang w:val="en-US"/>
              </w:rPr>
            </w:pPr>
            <w:r w:rsidRPr="004B6D84">
              <w:rPr>
                <w:rFonts w:cs="Times New Roman"/>
                <w:sz w:val="28"/>
                <w:szCs w:val="28"/>
                <w:lang w:val="en-US"/>
              </w:rPr>
              <w:t>8,6</w:t>
            </w:r>
          </w:p>
        </w:tc>
      </w:tr>
    </w:tbl>
    <w:p w:rsidR="00943DEE" w:rsidRPr="004B6D84" w:rsidRDefault="00943DEE" w:rsidP="00FE0B6F">
      <w:pPr>
        <w:pStyle w:val="ListParagraph"/>
        <w:spacing w:after="0" w:line="360" w:lineRule="auto"/>
        <w:ind w:left="0" w:right="-2" w:firstLine="720"/>
        <w:jc w:val="both"/>
        <w:rPr>
          <w:rFonts w:cs="Times New Roman"/>
          <w:b/>
          <w:i/>
          <w:sz w:val="28"/>
          <w:szCs w:val="28"/>
        </w:rPr>
      </w:pPr>
      <w:r w:rsidRPr="004B6D84">
        <w:rPr>
          <w:rFonts w:cs="Times New Roman"/>
          <w:sz w:val="28"/>
          <w:szCs w:val="28"/>
        </w:rPr>
        <w:t>Kết quả bảng</w:t>
      </w:r>
      <w:r w:rsidR="00805FD7" w:rsidRPr="00BC7A46">
        <w:rPr>
          <w:rFonts w:cs="Times New Roman"/>
          <w:sz w:val="28"/>
          <w:szCs w:val="28"/>
        </w:rPr>
        <w:t xml:space="preserve"> </w:t>
      </w:r>
      <w:r w:rsidR="00257C5D" w:rsidRPr="004B6D84">
        <w:rPr>
          <w:rFonts w:cs="Times New Roman"/>
          <w:sz w:val="28"/>
          <w:szCs w:val="28"/>
        </w:rPr>
        <w:t>3.</w:t>
      </w:r>
      <w:r w:rsidRPr="004B6D84">
        <w:rPr>
          <w:rFonts w:cs="Times New Roman"/>
          <w:sz w:val="28"/>
          <w:szCs w:val="28"/>
        </w:rPr>
        <w:t>1 cho thấy nhóm tuổi 65- 69 tuổi có tỷ lệ tham gia nghiên cứu cao nhất</w:t>
      </w:r>
      <w:r w:rsidR="0065238F" w:rsidRPr="004B6D84">
        <w:rPr>
          <w:rFonts w:cs="Times New Roman"/>
          <w:sz w:val="28"/>
          <w:szCs w:val="28"/>
        </w:rPr>
        <w:t xml:space="preserve"> </w:t>
      </w:r>
      <w:r w:rsidRPr="004B6D84">
        <w:rPr>
          <w:rFonts w:cs="Times New Roman"/>
          <w:sz w:val="28"/>
          <w:szCs w:val="28"/>
        </w:rPr>
        <w:t>(39,9%), thấp nhất là nhóm 70-74 tuổi</w:t>
      </w:r>
      <w:r w:rsidR="001D67A2" w:rsidRPr="004B6D84">
        <w:rPr>
          <w:rFonts w:cs="Times New Roman"/>
          <w:sz w:val="28"/>
          <w:szCs w:val="28"/>
        </w:rPr>
        <w:t xml:space="preserve"> </w:t>
      </w:r>
      <w:r w:rsidRPr="004B6D84">
        <w:rPr>
          <w:rFonts w:cs="Times New Roman"/>
          <w:sz w:val="28"/>
          <w:szCs w:val="28"/>
        </w:rPr>
        <w:t>(26,1%). Trình độ học vấn của đối tượng nghiên cứu đa số là tốt nghiệp trung học cơ sở</w:t>
      </w:r>
      <w:r w:rsidR="0065238F" w:rsidRPr="004B6D84">
        <w:rPr>
          <w:rFonts w:cs="Times New Roman"/>
          <w:sz w:val="28"/>
          <w:szCs w:val="28"/>
        </w:rPr>
        <w:t xml:space="preserve"> </w:t>
      </w:r>
      <w:r w:rsidRPr="004B6D84">
        <w:rPr>
          <w:rFonts w:cs="Times New Roman"/>
          <w:sz w:val="28"/>
          <w:szCs w:val="28"/>
        </w:rPr>
        <w:t>(48,4%), trình độ tiểu học và dưới tiểu học chiếm 36,9%, trung học phổ thông 9,8%, tốt nghiệp THCN,CĐ, ĐH 4,9%. Nghề nghiệp phần đa là nông dân(74,3%), cán bộ hưu trí 17,1%, nghề khác chiếm 8,6%.</w:t>
      </w:r>
    </w:p>
    <w:p w:rsidR="007037E9" w:rsidRPr="004B6D84" w:rsidRDefault="00ED6DC7" w:rsidP="009D1BD3">
      <w:pPr>
        <w:pStyle w:val="B2"/>
      </w:pPr>
      <w:bookmarkStart w:id="102" w:name="_Toc61274366"/>
      <w:bookmarkStart w:id="103" w:name="_Toc62036053"/>
      <w:r w:rsidRPr="004B6D84">
        <w:lastRenderedPageBreak/>
        <w:t>Bảng 3.</w:t>
      </w:r>
      <w:r w:rsidR="009D1BD3" w:rsidRPr="00EF1373">
        <w:t>2</w:t>
      </w:r>
      <w:r w:rsidR="007037E9" w:rsidRPr="004B6D84">
        <w:t>. Giá trị trung bình của một số chỉ tiêu nghiên cứu ở 2 giới</w:t>
      </w:r>
      <w:bookmarkEnd w:id="102"/>
      <w:bookmarkEnd w:id="103"/>
    </w:p>
    <w:tbl>
      <w:tblPr>
        <w:tblW w:w="0" w:type="auto"/>
        <w:jc w:val="center"/>
        <w:tblInd w:w="108" w:type="dxa"/>
        <w:tblBorders>
          <w:insideH w:val="single" w:sz="4" w:space="0" w:color="auto"/>
        </w:tblBorders>
        <w:tblLook w:val="04A0" w:firstRow="1" w:lastRow="0" w:firstColumn="1" w:lastColumn="0" w:noHBand="0" w:noVBand="1"/>
      </w:tblPr>
      <w:tblGrid>
        <w:gridCol w:w="2160"/>
        <w:gridCol w:w="2269"/>
        <w:gridCol w:w="2242"/>
        <w:gridCol w:w="2224"/>
      </w:tblGrid>
      <w:tr w:rsidR="00F94680" w:rsidRPr="004B6D84" w:rsidTr="009D1BD3">
        <w:trPr>
          <w:jc w:val="center"/>
        </w:trPr>
        <w:tc>
          <w:tcPr>
            <w:tcW w:w="2244" w:type="dxa"/>
            <w:tcBorders>
              <w:top w:val="single" w:sz="4" w:space="0" w:color="auto"/>
              <w:bottom w:val="single" w:sz="4" w:space="0" w:color="auto"/>
            </w:tcBorders>
          </w:tcPr>
          <w:p w:rsidR="007037E9" w:rsidRPr="004B6D84" w:rsidRDefault="007037E9" w:rsidP="00FE0B6F">
            <w:pPr>
              <w:spacing w:after="0" w:line="360" w:lineRule="auto"/>
              <w:ind w:right="-2"/>
              <w:jc w:val="center"/>
              <w:rPr>
                <w:rFonts w:cs="Times New Roman"/>
                <w:b/>
                <w:sz w:val="28"/>
                <w:szCs w:val="28"/>
                <w:lang w:val="en-US"/>
              </w:rPr>
            </w:pPr>
            <w:r w:rsidRPr="004B6D84">
              <w:rPr>
                <w:rFonts w:cs="Times New Roman"/>
                <w:b/>
                <w:sz w:val="28"/>
                <w:szCs w:val="28"/>
                <w:lang w:val="en-US"/>
              </w:rPr>
              <w:t>Chỉ tiêu</w:t>
            </w:r>
          </w:p>
          <w:p w:rsidR="007037E9" w:rsidRPr="004B6D84" w:rsidRDefault="007037E9" w:rsidP="00FE0B6F">
            <w:pPr>
              <w:spacing w:after="0" w:line="360" w:lineRule="auto"/>
              <w:ind w:right="-2"/>
              <w:jc w:val="center"/>
              <w:rPr>
                <w:rFonts w:cs="Times New Roman"/>
                <w:b/>
                <w:sz w:val="28"/>
                <w:szCs w:val="28"/>
                <w:lang w:val="en-US"/>
              </w:rPr>
            </w:pPr>
            <w:r w:rsidRPr="004B6D84">
              <w:rPr>
                <w:rFonts w:cs="Times New Roman"/>
                <w:b/>
                <w:sz w:val="28"/>
                <w:szCs w:val="28"/>
                <w:lang w:val="en-US"/>
              </w:rPr>
              <w:t>nghiên cứu</w:t>
            </w:r>
          </w:p>
        </w:tc>
        <w:tc>
          <w:tcPr>
            <w:tcW w:w="2352" w:type="dxa"/>
            <w:tcBorders>
              <w:top w:val="single" w:sz="4" w:space="0" w:color="auto"/>
              <w:bottom w:val="single" w:sz="4" w:space="0" w:color="auto"/>
            </w:tcBorders>
          </w:tcPr>
          <w:p w:rsidR="007037E9" w:rsidRPr="004B6D84" w:rsidRDefault="007037E9" w:rsidP="00FE0B6F">
            <w:pPr>
              <w:spacing w:after="0" w:line="360" w:lineRule="auto"/>
              <w:ind w:right="-2"/>
              <w:jc w:val="center"/>
              <w:rPr>
                <w:rFonts w:cs="Times New Roman"/>
                <w:b/>
                <w:sz w:val="28"/>
                <w:szCs w:val="28"/>
                <w:lang w:val="en-US"/>
              </w:rPr>
            </w:pPr>
            <w:r w:rsidRPr="004B6D84">
              <w:rPr>
                <w:rFonts w:cs="Times New Roman"/>
                <w:b/>
                <w:sz w:val="28"/>
                <w:szCs w:val="28"/>
                <w:lang w:val="en-US"/>
              </w:rPr>
              <w:t>Nam(n=</w:t>
            </w:r>
            <w:r w:rsidR="00EE2FA8" w:rsidRPr="004B6D84">
              <w:rPr>
                <w:rFonts w:cs="Times New Roman"/>
                <w:b/>
                <w:sz w:val="28"/>
                <w:szCs w:val="28"/>
                <w:lang w:val="en-US"/>
              </w:rPr>
              <w:t>338</w:t>
            </w:r>
            <w:r w:rsidR="006E727B" w:rsidRPr="004B6D84">
              <w:rPr>
                <w:rFonts w:cs="Times New Roman"/>
                <w:b/>
                <w:sz w:val="28"/>
                <w:szCs w:val="28"/>
                <w:lang w:val="en-US"/>
              </w:rPr>
              <w:t>)</w:t>
            </w:r>
          </w:p>
          <w:p w:rsidR="005A1D6A" w:rsidRPr="004B6D84" w:rsidRDefault="005A1D6A" w:rsidP="00FE0B6F">
            <w:pPr>
              <w:spacing w:after="0" w:line="360" w:lineRule="auto"/>
              <w:ind w:right="-2"/>
              <w:jc w:val="center"/>
              <w:rPr>
                <w:rFonts w:cs="Times New Roman"/>
                <w:b/>
                <w:sz w:val="28"/>
                <w:szCs w:val="28"/>
                <w:lang w:val="en-US"/>
              </w:rPr>
            </w:pPr>
            <w:r w:rsidRPr="004B6D84">
              <w:rPr>
                <w:rFonts w:cs="Times New Roman"/>
                <w:b/>
                <w:sz w:val="28"/>
                <w:szCs w:val="28"/>
                <w:lang w:val="en-US"/>
              </w:rPr>
              <w:t>TB±SD</w:t>
            </w:r>
          </w:p>
        </w:tc>
        <w:tc>
          <w:tcPr>
            <w:tcW w:w="2352" w:type="dxa"/>
            <w:tcBorders>
              <w:top w:val="single" w:sz="4" w:space="0" w:color="auto"/>
              <w:bottom w:val="single" w:sz="4" w:space="0" w:color="auto"/>
            </w:tcBorders>
          </w:tcPr>
          <w:p w:rsidR="007037E9" w:rsidRPr="004B6D84" w:rsidRDefault="006E727B" w:rsidP="00FE0B6F">
            <w:pPr>
              <w:spacing w:after="0" w:line="360" w:lineRule="auto"/>
              <w:ind w:right="-2"/>
              <w:jc w:val="center"/>
              <w:rPr>
                <w:rFonts w:cs="Times New Roman"/>
                <w:b/>
                <w:sz w:val="28"/>
                <w:szCs w:val="28"/>
                <w:lang w:val="en-US"/>
              </w:rPr>
            </w:pPr>
            <w:r w:rsidRPr="004B6D84">
              <w:rPr>
                <w:rFonts w:cs="Times New Roman"/>
                <w:b/>
                <w:sz w:val="28"/>
                <w:szCs w:val="28"/>
                <w:lang w:val="en-US"/>
              </w:rPr>
              <w:t>Nữ(n=</w:t>
            </w:r>
            <w:r w:rsidR="00EE2FA8" w:rsidRPr="004B6D84">
              <w:rPr>
                <w:rFonts w:cs="Times New Roman"/>
                <w:b/>
                <w:sz w:val="28"/>
                <w:szCs w:val="28"/>
                <w:lang w:val="en-US"/>
              </w:rPr>
              <w:t>491</w:t>
            </w:r>
            <w:r w:rsidRPr="004B6D84">
              <w:rPr>
                <w:rFonts w:cs="Times New Roman"/>
                <w:b/>
                <w:sz w:val="28"/>
                <w:szCs w:val="28"/>
                <w:lang w:val="en-US"/>
              </w:rPr>
              <w:t>)</w:t>
            </w:r>
          </w:p>
          <w:p w:rsidR="005A1D6A" w:rsidRPr="004B6D84" w:rsidRDefault="005A1D6A" w:rsidP="00FE0B6F">
            <w:pPr>
              <w:spacing w:after="0" w:line="360" w:lineRule="auto"/>
              <w:ind w:right="-2"/>
              <w:jc w:val="center"/>
              <w:rPr>
                <w:rFonts w:cs="Times New Roman"/>
                <w:b/>
                <w:sz w:val="28"/>
                <w:szCs w:val="28"/>
                <w:lang w:val="en-US"/>
              </w:rPr>
            </w:pPr>
            <w:r w:rsidRPr="004B6D84">
              <w:rPr>
                <w:rFonts w:cs="Times New Roman"/>
                <w:b/>
                <w:sz w:val="28"/>
                <w:szCs w:val="28"/>
                <w:lang w:val="en-US"/>
              </w:rPr>
              <w:t>TB±SD</w:t>
            </w:r>
          </w:p>
        </w:tc>
        <w:tc>
          <w:tcPr>
            <w:tcW w:w="2266" w:type="dxa"/>
            <w:tcBorders>
              <w:top w:val="single" w:sz="4" w:space="0" w:color="auto"/>
              <w:bottom w:val="single" w:sz="4" w:space="0" w:color="auto"/>
            </w:tcBorders>
          </w:tcPr>
          <w:p w:rsidR="007037E9" w:rsidRPr="004B6D84" w:rsidRDefault="006E727B" w:rsidP="00FE0B6F">
            <w:pPr>
              <w:spacing w:after="0" w:line="360" w:lineRule="auto"/>
              <w:ind w:right="-2"/>
              <w:jc w:val="center"/>
              <w:rPr>
                <w:rFonts w:cs="Times New Roman"/>
                <w:b/>
                <w:sz w:val="28"/>
                <w:szCs w:val="28"/>
                <w:lang w:val="en-US"/>
              </w:rPr>
            </w:pPr>
            <w:r w:rsidRPr="004B6D84">
              <w:rPr>
                <w:rFonts w:cs="Times New Roman"/>
                <w:b/>
                <w:sz w:val="28"/>
                <w:szCs w:val="28"/>
                <w:lang w:val="en-US"/>
              </w:rPr>
              <w:t>Chung(n=829)</w:t>
            </w:r>
          </w:p>
          <w:p w:rsidR="005A1D6A" w:rsidRPr="004B6D84" w:rsidRDefault="005A1D6A" w:rsidP="00FE0B6F">
            <w:pPr>
              <w:spacing w:after="0" w:line="360" w:lineRule="auto"/>
              <w:ind w:right="-2"/>
              <w:jc w:val="center"/>
              <w:rPr>
                <w:rFonts w:cs="Times New Roman"/>
                <w:b/>
                <w:sz w:val="28"/>
                <w:szCs w:val="28"/>
                <w:lang w:val="en-US"/>
              </w:rPr>
            </w:pPr>
            <w:r w:rsidRPr="004B6D84">
              <w:rPr>
                <w:rFonts w:cs="Times New Roman"/>
                <w:b/>
                <w:sz w:val="28"/>
                <w:szCs w:val="28"/>
                <w:lang w:val="en-US"/>
              </w:rPr>
              <w:t>TB±SD</w:t>
            </w:r>
          </w:p>
        </w:tc>
      </w:tr>
      <w:tr w:rsidR="00F94680" w:rsidRPr="004B6D84" w:rsidTr="009D1BD3">
        <w:trPr>
          <w:jc w:val="center"/>
        </w:trPr>
        <w:tc>
          <w:tcPr>
            <w:tcW w:w="2244" w:type="dxa"/>
            <w:tcBorders>
              <w:top w:val="single" w:sz="4" w:space="0" w:color="auto"/>
            </w:tcBorders>
          </w:tcPr>
          <w:p w:rsidR="007037E9" w:rsidRPr="004B6D84" w:rsidRDefault="006E727B" w:rsidP="00FE0B6F">
            <w:pPr>
              <w:spacing w:after="0" w:line="360" w:lineRule="auto"/>
              <w:ind w:right="-2"/>
              <w:rPr>
                <w:rFonts w:cs="Times New Roman"/>
                <w:sz w:val="28"/>
                <w:szCs w:val="28"/>
                <w:lang w:val="en-US"/>
              </w:rPr>
            </w:pPr>
            <w:r w:rsidRPr="004B6D84">
              <w:rPr>
                <w:rFonts w:cs="Times New Roman"/>
                <w:sz w:val="28"/>
                <w:szCs w:val="28"/>
                <w:lang w:val="en-US"/>
              </w:rPr>
              <w:t>Chiều cao</w:t>
            </w:r>
          </w:p>
        </w:tc>
        <w:tc>
          <w:tcPr>
            <w:tcW w:w="2352" w:type="dxa"/>
            <w:tcBorders>
              <w:top w:val="single" w:sz="4" w:space="0" w:color="auto"/>
            </w:tcBorders>
          </w:tcPr>
          <w:p w:rsidR="007037E9" w:rsidRPr="004B6D84" w:rsidRDefault="001A6A1D" w:rsidP="00FE0B6F">
            <w:pPr>
              <w:spacing w:after="0" w:line="360" w:lineRule="auto"/>
              <w:ind w:right="-2"/>
              <w:jc w:val="center"/>
              <w:rPr>
                <w:rFonts w:cs="Times New Roman"/>
                <w:sz w:val="28"/>
                <w:szCs w:val="28"/>
              </w:rPr>
            </w:pPr>
            <w:r w:rsidRPr="004B6D84">
              <w:rPr>
                <w:rFonts w:cs="Times New Roman"/>
                <w:sz w:val="28"/>
                <w:szCs w:val="28"/>
                <w:lang w:val="en-US"/>
              </w:rPr>
              <w:t>158,8 ± 6,</w:t>
            </w:r>
            <w:r w:rsidR="0008125A" w:rsidRPr="004B6D84">
              <w:rPr>
                <w:rFonts w:cs="Times New Roman"/>
                <w:sz w:val="28"/>
                <w:szCs w:val="28"/>
              </w:rPr>
              <w:t>5</w:t>
            </w:r>
          </w:p>
        </w:tc>
        <w:tc>
          <w:tcPr>
            <w:tcW w:w="2352" w:type="dxa"/>
            <w:tcBorders>
              <w:top w:val="single" w:sz="4" w:space="0" w:color="auto"/>
            </w:tcBorders>
          </w:tcPr>
          <w:p w:rsidR="007037E9" w:rsidRPr="004B6D84" w:rsidRDefault="001A6A1D" w:rsidP="00FE0B6F">
            <w:pPr>
              <w:spacing w:after="0" w:line="360" w:lineRule="auto"/>
              <w:ind w:right="-2"/>
              <w:jc w:val="center"/>
              <w:rPr>
                <w:rFonts w:cs="Times New Roman"/>
                <w:sz w:val="28"/>
                <w:szCs w:val="28"/>
              </w:rPr>
            </w:pPr>
            <w:r w:rsidRPr="004B6D84">
              <w:rPr>
                <w:rFonts w:cs="Times New Roman"/>
                <w:sz w:val="28"/>
                <w:szCs w:val="28"/>
                <w:lang w:val="en-US"/>
              </w:rPr>
              <w:t>149,0 ± 5,</w:t>
            </w:r>
            <w:r w:rsidR="0008125A" w:rsidRPr="004B6D84">
              <w:rPr>
                <w:rFonts w:cs="Times New Roman"/>
                <w:sz w:val="28"/>
                <w:szCs w:val="28"/>
              </w:rPr>
              <w:t>7</w:t>
            </w:r>
          </w:p>
        </w:tc>
        <w:tc>
          <w:tcPr>
            <w:tcW w:w="2266" w:type="dxa"/>
            <w:tcBorders>
              <w:top w:val="single" w:sz="4" w:space="0" w:color="auto"/>
            </w:tcBorders>
          </w:tcPr>
          <w:p w:rsidR="007037E9" w:rsidRPr="004B6D84" w:rsidRDefault="00CE3B7E" w:rsidP="00FE0B6F">
            <w:pPr>
              <w:spacing w:after="0" w:line="360" w:lineRule="auto"/>
              <w:ind w:right="-2"/>
              <w:jc w:val="center"/>
              <w:rPr>
                <w:rFonts w:cs="Times New Roman"/>
                <w:sz w:val="28"/>
                <w:szCs w:val="28"/>
              </w:rPr>
            </w:pPr>
            <w:r w:rsidRPr="004B6D84">
              <w:rPr>
                <w:rFonts w:cs="Times New Roman"/>
                <w:sz w:val="28"/>
                <w:szCs w:val="28"/>
                <w:lang w:val="en-US"/>
              </w:rPr>
              <w:t>153,0 ± 7,</w:t>
            </w:r>
            <w:r w:rsidR="0008125A" w:rsidRPr="004B6D84">
              <w:rPr>
                <w:rFonts w:cs="Times New Roman"/>
                <w:sz w:val="28"/>
                <w:szCs w:val="28"/>
              </w:rPr>
              <w:t>7</w:t>
            </w:r>
          </w:p>
        </w:tc>
      </w:tr>
      <w:tr w:rsidR="00F94680" w:rsidRPr="004B6D84" w:rsidTr="009D1BD3">
        <w:trPr>
          <w:jc w:val="center"/>
        </w:trPr>
        <w:tc>
          <w:tcPr>
            <w:tcW w:w="2244" w:type="dxa"/>
          </w:tcPr>
          <w:p w:rsidR="001A6A1D" w:rsidRPr="004B6D84" w:rsidRDefault="001A6A1D" w:rsidP="00FE0B6F">
            <w:pPr>
              <w:spacing w:after="0" w:line="360" w:lineRule="auto"/>
              <w:ind w:right="-2"/>
              <w:rPr>
                <w:rFonts w:cs="Times New Roman"/>
                <w:sz w:val="28"/>
                <w:szCs w:val="28"/>
                <w:lang w:val="en-US"/>
              </w:rPr>
            </w:pPr>
            <w:r w:rsidRPr="004B6D84">
              <w:rPr>
                <w:rFonts w:cs="Times New Roman"/>
                <w:sz w:val="28"/>
                <w:szCs w:val="28"/>
                <w:lang w:val="en-US"/>
              </w:rPr>
              <w:t>Cân nặng</w:t>
            </w:r>
          </w:p>
        </w:tc>
        <w:tc>
          <w:tcPr>
            <w:tcW w:w="2352" w:type="dxa"/>
          </w:tcPr>
          <w:p w:rsidR="001A6A1D" w:rsidRPr="004B6D84" w:rsidRDefault="001A6A1D" w:rsidP="00FE0B6F">
            <w:pPr>
              <w:spacing w:after="0" w:line="360" w:lineRule="auto"/>
              <w:ind w:right="-2"/>
              <w:jc w:val="center"/>
              <w:rPr>
                <w:rFonts w:cs="Times New Roman"/>
                <w:sz w:val="28"/>
                <w:szCs w:val="28"/>
                <w:lang w:val="en-US"/>
              </w:rPr>
            </w:pPr>
            <w:r w:rsidRPr="004B6D84">
              <w:rPr>
                <w:rFonts w:cs="Times New Roman"/>
                <w:sz w:val="28"/>
                <w:szCs w:val="28"/>
                <w:lang w:val="en-US"/>
              </w:rPr>
              <w:t>53,5 ± 8,3</w:t>
            </w:r>
          </w:p>
        </w:tc>
        <w:tc>
          <w:tcPr>
            <w:tcW w:w="2352" w:type="dxa"/>
          </w:tcPr>
          <w:p w:rsidR="001A6A1D" w:rsidRPr="004B6D84" w:rsidRDefault="001A6A1D" w:rsidP="00FE0B6F">
            <w:pPr>
              <w:spacing w:after="0" w:line="360" w:lineRule="auto"/>
              <w:ind w:right="-2"/>
              <w:jc w:val="center"/>
              <w:rPr>
                <w:rFonts w:cs="Times New Roman"/>
                <w:sz w:val="28"/>
                <w:szCs w:val="28"/>
                <w:lang w:val="en-US"/>
              </w:rPr>
            </w:pPr>
            <w:r w:rsidRPr="004B6D84">
              <w:rPr>
                <w:rFonts w:cs="Times New Roman"/>
                <w:sz w:val="28"/>
                <w:szCs w:val="28"/>
                <w:lang w:val="en-US"/>
              </w:rPr>
              <w:t>4</w:t>
            </w:r>
            <w:r w:rsidR="0008125A" w:rsidRPr="004B6D84">
              <w:rPr>
                <w:rFonts w:cs="Times New Roman"/>
                <w:sz w:val="28"/>
                <w:szCs w:val="28"/>
              </w:rPr>
              <w:t>8</w:t>
            </w:r>
            <w:r w:rsidRPr="004B6D84">
              <w:rPr>
                <w:rFonts w:cs="Times New Roman"/>
                <w:sz w:val="28"/>
                <w:szCs w:val="28"/>
                <w:lang w:val="en-US"/>
              </w:rPr>
              <w:t>,</w:t>
            </w:r>
            <w:r w:rsidR="0008125A" w:rsidRPr="004B6D84">
              <w:rPr>
                <w:rFonts w:cs="Times New Roman"/>
                <w:sz w:val="28"/>
                <w:szCs w:val="28"/>
              </w:rPr>
              <w:t>1</w:t>
            </w:r>
            <w:r w:rsidRPr="004B6D84">
              <w:rPr>
                <w:rFonts w:cs="Times New Roman"/>
                <w:sz w:val="28"/>
                <w:szCs w:val="28"/>
                <w:lang w:val="en-US"/>
              </w:rPr>
              <w:t xml:space="preserve"> ± 6,1</w:t>
            </w:r>
          </w:p>
        </w:tc>
        <w:tc>
          <w:tcPr>
            <w:tcW w:w="2266" w:type="dxa"/>
          </w:tcPr>
          <w:p w:rsidR="001A6A1D" w:rsidRPr="004B6D84" w:rsidRDefault="00CE3B7E" w:rsidP="00FE0B6F">
            <w:pPr>
              <w:spacing w:after="0" w:line="360" w:lineRule="auto"/>
              <w:ind w:right="-2"/>
              <w:jc w:val="center"/>
              <w:rPr>
                <w:rFonts w:cs="Times New Roman"/>
                <w:sz w:val="28"/>
                <w:szCs w:val="28"/>
              </w:rPr>
            </w:pPr>
            <w:r w:rsidRPr="004B6D84">
              <w:rPr>
                <w:rFonts w:cs="Times New Roman"/>
                <w:sz w:val="28"/>
                <w:szCs w:val="28"/>
                <w:lang w:val="en-US"/>
              </w:rPr>
              <w:t>50,</w:t>
            </w:r>
            <w:r w:rsidR="0008125A" w:rsidRPr="004B6D84">
              <w:rPr>
                <w:rFonts w:cs="Times New Roman"/>
                <w:sz w:val="28"/>
                <w:szCs w:val="28"/>
              </w:rPr>
              <w:t>3</w:t>
            </w:r>
            <w:r w:rsidRPr="004B6D84">
              <w:rPr>
                <w:rFonts w:cs="Times New Roman"/>
                <w:sz w:val="28"/>
                <w:szCs w:val="28"/>
                <w:lang w:val="en-US"/>
              </w:rPr>
              <w:t xml:space="preserve"> ± 7,</w:t>
            </w:r>
            <w:r w:rsidR="0008125A" w:rsidRPr="004B6D84">
              <w:rPr>
                <w:rFonts w:cs="Times New Roman"/>
                <w:sz w:val="28"/>
                <w:szCs w:val="28"/>
              </w:rPr>
              <w:t>7</w:t>
            </w:r>
          </w:p>
        </w:tc>
      </w:tr>
      <w:tr w:rsidR="00F94680" w:rsidRPr="004B6D84" w:rsidTr="009D1BD3">
        <w:trPr>
          <w:jc w:val="center"/>
        </w:trPr>
        <w:tc>
          <w:tcPr>
            <w:tcW w:w="2244" w:type="dxa"/>
          </w:tcPr>
          <w:p w:rsidR="001A6A1D" w:rsidRPr="004B6D84" w:rsidRDefault="001A6A1D" w:rsidP="00FE0B6F">
            <w:pPr>
              <w:spacing w:after="0" w:line="360" w:lineRule="auto"/>
              <w:ind w:right="-2"/>
              <w:rPr>
                <w:rFonts w:cs="Times New Roman"/>
                <w:sz w:val="28"/>
                <w:szCs w:val="28"/>
                <w:lang w:val="en-US"/>
              </w:rPr>
            </w:pPr>
            <w:r w:rsidRPr="004B6D84">
              <w:rPr>
                <w:rFonts w:cs="Times New Roman"/>
                <w:sz w:val="28"/>
                <w:szCs w:val="28"/>
                <w:lang w:val="en-US"/>
              </w:rPr>
              <w:t>BMI(kg/m</w:t>
            </w:r>
            <w:r w:rsidRPr="004B6D84">
              <w:rPr>
                <w:rFonts w:cs="Times New Roman"/>
                <w:sz w:val="28"/>
                <w:szCs w:val="28"/>
                <w:vertAlign w:val="superscript"/>
                <w:lang w:val="en-US"/>
              </w:rPr>
              <w:t>2</w:t>
            </w:r>
            <w:r w:rsidRPr="004B6D84">
              <w:rPr>
                <w:rFonts w:cs="Times New Roman"/>
                <w:sz w:val="28"/>
                <w:szCs w:val="28"/>
                <w:lang w:val="en-US"/>
              </w:rPr>
              <w:t>)</w:t>
            </w:r>
          </w:p>
        </w:tc>
        <w:tc>
          <w:tcPr>
            <w:tcW w:w="2352" w:type="dxa"/>
          </w:tcPr>
          <w:p w:rsidR="001A6A1D" w:rsidRPr="004B6D84" w:rsidRDefault="00CE3B7E" w:rsidP="00FE0B6F">
            <w:pPr>
              <w:spacing w:after="0" w:line="360" w:lineRule="auto"/>
              <w:ind w:right="-2"/>
              <w:jc w:val="center"/>
              <w:rPr>
                <w:rFonts w:cs="Times New Roman"/>
                <w:sz w:val="28"/>
                <w:szCs w:val="28"/>
                <w:lang w:val="en-US"/>
              </w:rPr>
            </w:pPr>
            <w:r w:rsidRPr="004B6D84">
              <w:rPr>
                <w:rFonts w:cs="Times New Roman"/>
                <w:sz w:val="28"/>
                <w:szCs w:val="28"/>
                <w:lang w:val="en-US"/>
              </w:rPr>
              <w:t>21,2 ± 2,8</w:t>
            </w:r>
          </w:p>
        </w:tc>
        <w:tc>
          <w:tcPr>
            <w:tcW w:w="2352" w:type="dxa"/>
          </w:tcPr>
          <w:p w:rsidR="001A6A1D" w:rsidRPr="004B6D84" w:rsidRDefault="00CE3B7E" w:rsidP="00FE0B6F">
            <w:pPr>
              <w:spacing w:after="0" w:line="360" w:lineRule="auto"/>
              <w:ind w:right="-2"/>
              <w:jc w:val="center"/>
              <w:rPr>
                <w:rFonts w:cs="Times New Roman"/>
                <w:sz w:val="28"/>
                <w:szCs w:val="28"/>
              </w:rPr>
            </w:pPr>
            <w:r w:rsidRPr="004B6D84">
              <w:rPr>
                <w:rFonts w:cs="Times New Roman"/>
                <w:sz w:val="28"/>
                <w:szCs w:val="28"/>
                <w:lang w:val="en-US"/>
              </w:rPr>
              <w:t>21,</w:t>
            </w:r>
            <w:r w:rsidR="005873A8" w:rsidRPr="004B6D84">
              <w:rPr>
                <w:rFonts w:cs="Times New Roman"/>
                <w:sz w:val="28"/>
                <w:szCs w:val="28"/>
              </w:rPr>
              <w:t>7</w:t>
            </w:r>
            <w:r w:rsidRPr="004B6D84">
              <w:rPr>
                <w:rFonts w:cs="Times New Roman"/>
                <w:sz w:val="28"/>
                <w:szCs w:val="28"/>
                <w:lang w:val="en-US"/>
              </w:rPr>
              <w:t xml:space="preserve"> ± 2,</w:t>
            </w:r>
            <w:r w:rsidR="005873A8" w:rsidRPr="004B6D84">
              <w:rPr>
                <w:rFonts w:cs="Times New Roman"/>
                <w:sz w:val="28"/>
                <w:szCs w:val="28"/>
              </w:rPr>
              <w:t>5</w:t>
            </w:r>
          </w:p>
        </w:tc>
        <w:tc>
          <w:tcPr>
            <w:tcW w:w="2266" w:type="dxa"/>
          </w:tcPr>
          <w:p w:rsidR="001A6A1D" w:rsidRPr="004B6D84" w:rsidRDefault="00CE3B7E" w:rsidP="00FE0B6F">
            <w:pPr>
              <w:spacing w:after="0" w:line="360" w:lineRule="auto"/>
              <w:ind w:right="-2"/>
              <w:jc w:val="center"/>
              <w:rPr>
                <w:rFonts w:cs="Times New Roman"/>
                <w:sz w:val="28"/>
                <w:szCs w:val="28"/>
                <w:lang w:val="en-US"/>
              </w:rPr>
            </w:pPr>
            <w:r w:rsidRPr="004B6D84">
              <w:rPr>
                <w:rFonts w:cs="Times New Roman"/>
                <w:sz w:val="28"/>
                <w:szCs w:val="28"/>
                <w:lang w:val="en-US"/>
              </w:rPr>
              <w:t>21,</w:t>
            </w:r>
            <w:r w:rsidR="00B67AD0" w:rsidRPr="004B6D84">
              <w:rPr>
                <w:rFonts w:cs="Times New Roman"/>
                <w:sz w:val="28"/>
                <w:szCs w:val="28"/>
              </w:rPr>
              <w:t>5</w:t>
            </w:r>
            <w:r w:rsidRPr="004B6D84">
              <w:rPr>
                <w:rFonts w:cs="Times New Roman"/>
                <w:sz w:val="28"/>
                <w:szCs w:val="28"/>
                <w:lang w:val="en-US"/>
              </w:rPr>
              <w:t xml:space="preserve"> ± 2,6</w:t>
            </w:r>
          </w:p>
        </w:tc>
      </w:tr>
      <w:tr w:rsidR="00F94680" w:rsidRPr="004B6D84" w:rsidTr="009D1BD3">
        <w:trPr>
          <w:jc w:val="center"/>
        </w:trPr>
        <w:tc>
          <w:tcPr>
            <w:tcW w:w="2244" w:type="dxa"/>
          </w:tcPr>
          <w:p w:rsidR="001A6A1D" w:rsidRPr="004B6D84" w:rsidRDefault="001A6A1D" w:rsidP="00FE0B6F">
            <w:pPr>
              <w:spacing w:after="0" w:line="360" w:lineRule="auto"/>
              <w:ind w:right="-2"/>
              <w:rPr>
                <w:rFonts w:cs="Times New Roman"/>
                <w:sz w:val="28"/>
                <w:szCs w:val="28"/>
                <w:lang w:val="en-US"/>
              </w:rPr>
            </w:pPr>
            <w:r w:rsidRPr="004B6D84">
              <w:rPr>
                <w:rFonts w:cs="Times New Roman"/>
                <w:sz w:val="28"/>
                <w:szCs w:val="28"/>
                <w:lang w:val="en-US"/>
              </w:rPr>
              <w:t>Vòng eo(cm)</w:t>
            </w:r>
          </w:p>
        </w:tc>
        <w:tc>
          <w:tcPr>
            <w:tcW w:w="2352" w:type="dxa"/>
          </w:tcPr>
          <w:p w:rsidR="001A6A1D" w:rsidRPr="004B6D84" w:rsidRDefault="00CE3B7E" w:rsidP="00FE0B6F">
            <w:pPr>
              <w:spacing w:after="0" w:line="360" w:lineRule="auto"/>
              <w:ind w:right="-2"/>
              <w:jc w:val="center"/>
              <w:rPr>
                <w:rFonts w:cs="Times New Roman"/>
                <w:sz w:val="28"/>
                <w:szCs w:val="28"/>
              </w:rPr>
            </w:pPr>
            <w:r w:rsidRPr="004B6D84">
              <w:rPr>
                <w:rFonts w:cs="Times New Roman"/>
                <w:sz w:val="28"/>
                <w:szCs w:val="28"/>
                <w:lang w:val="en-US"/>
              </w:rPr>
              <w:t>75,</w:t>
            </w:r>
            <w:r w:rsidR="007563A0" w:rsidRPr="004B6D84">
              <w:rPr>
                <w:rFonts w:cs="Times New Roman"/>
                <w:sz w:val="28"/>
                <w:szCs w:val="28"/>
              </w:rPr>
              <w:t>7</w:t>
            </w:r>
            <w:r w:rsidRPr="004B6D84">
              <w:rPr>
                <w:rFonts w:cs="Times New Roman"/>
                <w:sz w:val="28"/>
                <w:szCs w:val="28"/>
                <w:lang w:val="en-US"/>
              </w:rPr>
              <w:t xml:space="preserve"> ± 8,</w:t>
            </w:r>
            <w:r w:rsidR="007563A0" w:rsidRPr="004B6D84">
              <w:rPr>
                <w:rFonts w:cs="Times New Roman"/>
                <w:sz w:val="28"/>
                <w:szCs w:val="28"/>
              </w:rPr>
              <w:t>7</w:t>
            </w:r>
          </w:p>
        </w:tc>
        <w:tc>
          <w:tcPr>
            <w:tcW w:w="2352" w:type="dxa"/>
          </w:tcPr>
          <w:p w:rsidR="001A6A1D" w:rsidRPr="004B6D84" w:rsidRDefault="00CE3B7E" w:rsidP="00FE0B6F">
            <w:pPr>
              <w:spacing w:after="0" w:line="360" w:lineRule="auto"/>
              <w:ind w:right="-2"/>
              <w:jc w:val="center"/>
              <w:rPr>
                <w:rFonts w:cs="Times New Roman"/>
                <w:sz w:val="28"/>
                <w:szCs w:val="28"/>
                <w:lang w:val="en-US"/>
              </w:rPr>
            </w:pPr>
            <w:r w:rsidRPr="004B6D84">
              <w:rPr>
                <w:rFonts w:cs="Times New Roman"/>
                <w:sz w:val="28"/>
                <w:szCs w:val="28"/>
                <w:lang w:val="en-US"/>
              </w:rPr>
              <w:t>74,2 ± 5,8</w:t>
            </w:r>
          </w:p>
        </w:tc>
        <w:tc>
          <w:tcPr>
            <w:tcW w:w="2266" w:type="dxa"/>
          </w:tcPr>
          <w:p w:rsidR="001A6A1D" w:rsidRPr="004B6D84" w:rsidRDefault="007563A0" w:rsidP="00FE0B6F">
            <w:pPr>
              <w:spacing w:after="0" w:line="360" w:lineRule="auto"/>
              <w:ind w:right="-2"/>
              <w:jc w:val="center"/>
              <w:rPr>
                <w:rFonts w:cs="Times New Roman"/>
                <w:sz w:val="28"/>
                <w:szCs w:val="28"/>
              </w:rPr>
            </w:pPr>
            <w:r w:rsidRPr="004B6D84">
              <w:rPr>
                <w:rFonts w:cs="Times New Roman"/>
                <w:sz w:val="28"/>
                <w:szCs w:val="28"/>
                <w:lang w:val="en-US"/>
              </w:rPr>
              <w:t>7</w:t>
            </w:r>
            <w:r w:rsidRPr="004B6D84">
              <w:rPr>
                <w:rFonts w:cs="Times New Roman"/>
                <w:sz w:val="28"/>
                <w:szCs w:val="28"/>
              </w:rPr>
              <w:t>4</w:t>
            </w:r>
            <w:r w:rsidR="00CE3B7E" w:rsidRPr="004B6D84">
              <w:rPr>
                <w:rFonts w:cs="Times New Roman"/>
                <w:sz w:val="28"/>
                <w:szCs w:val="28"/>
                <w:lang w:val="en-US"/>
              </w:rPr>
              <w:t>,</w:t>
            </w:r>
            <w:r w:rsidRPr="004B6D84">
              <w:rPr>
                <w:rFonts w:cs="Times New Roman"/>
                <w:sz w:val="28"/>
                <w:szCs w:val="28"/>
              </w:rPr>
              <w:t>8</w:t>
            </w:r>
            <w:r w:rsidR="00CE3B7E" w:rsidRPr="004B6D84">
              <w:rPr>
                <w:rFonts w:cs="Times New Roman"/>
                <w:sz w:val="28"/>
                <w:szCs w:val="28"/>
                <w:lang w:val="en-US"/>
              </w:rPr>
              <w:t xml:space="preserve"> ± </w:t>
            </w:r>
            <w:r w:rsidRPr="004B6D84">
              <w:rPr>
                <w:rFonts w:cs="Times New Roman"/>
                <w:sz w:val="28"/>
                <w:szCs w:val="28"/>
              </w:rPr>
              <w:t>7,2</w:t>
            </w:r>
          </w:p>
        </w:tc>
      </w:tr>
      <w:tr w:rsidR="00F94680" w:rsidRPr="004B6D84" w:rsidTr="009D1BD3">
        <w:trPr>
          <w:jc w:val="center"/>
        </w:trPr>
        <w:tc>
          <w:tcPr>
            <w:tcW w:w="2244" w:type="dxa"/>
          </w:tcPr>
          <w:p w:rsidR="001A6A1D" w:rsidRPr="004B6D84" w:rsidRDefault="001A6A1D" w:rsidP="00FE0B6F">
            <w:pPr>
              <w:spacing w:after="0" w:line="360" w:lineRule="auto"/>
              <w:ind w:right="-2"/>
              <w:rPr>
                <w:rFonts w:cs="Times New Roman"/>
                <w:sz w:val="28"/>
                <w:szCs w:val="28"/>
                <w:lang w:val="en-US"/>
              </w:rPr>
            </w:pPr>
            <w:r w:rsidRPr="004B6D84">
              <w:rPr>
                <w:rFonts w:cs="Times New Roman"/>
                <w:sz w:val="28"/>
                <w:szCs w:val="28"/>
                <w:lang w:val="en-US"/>
              </w:rPr>
              <w:t>Vòng mông(cm)</w:t>
            </w:r>
          </w:p>
        </w:tc>
        <w:tc>
          <w:tcPr>
            <w:tcW w:w="2352" w:type="dxa"/>
          </w:tcPr>
          <w:p w:rsidR="001A6A1D" w:rsidRPr="004B6D84" w:rsidRDefault="007A434B" w:rsidP="00FE0B6F">
            <w:pPr>
              <w:spacing w:after="0" w:line="360" w:lineRule="auto"/>
              <w:ind w:right="-2"/>
              <w:jc w:val="center"/>
              <w:rPr>
                <w:rFonts w:cs="Times New Roman"/>
                <w:sz w:val="28"/>
                <w:szCs w:val="28"/>
              </w:rPr>
            </w:pPr>
            <w:r w:rsidRPr="004B6D84">
              <w:rPr>
                <w:rFonts w:cs="Times New Roman"/>
                <w:sz w:val="28"/>
                <w:szCs w:val="28"/>
              </w:rPr>
              <w:t>87,1</w:t>
            </w:r>
            <w:r w:rsidRPr="004B6D84">
              <w:rPr>
                <w:rFonts w:cs="Times New Roman"/>
                <w:sz w:val="28"/>
                <w:szCs w:val="28"/>
                <w:lang w:val="en-US"/>
              </w:rPr>
              <w:t xml:space="preserve"> ± 6,</w:t>
            </w:r>
            <w:r w:rsidRPr="004B6D84">
              <w:rPr>
                <w:rFonts w:cs="Times New Roman"/>
                <w:sz w:val="28"/>
                <w:szCs w:val="28"/>
              </w:rPr>
              <w:t>4</w:t>
            </w:r>
          </w:p>
        </w:tc>
        <w:tc>
          <w:tcPr>
            <w:tcW w:w="2352" w:type="dxa"/>
          </w:tcPr>
          <w:p w:rsidR="001A6A1D" w:rsidRPr="004B6D84" w:rsidRDefault="00CE3B7E" w:rsidP="00FE0B6F">
            <w:pPr>
              <w:spacing w:after="0" w:line="360" w:lineRule="auto"/>
              <w:ind w:right="-2"/>
              <w:jc w:val="center"/>
              <w:rPr>
                <w:rFonts w:cs="Times New Roman"/>
                <w:sz w:val="28"/>
                <w:szCs w:val="28"/>
                <w:lang w:val="en-US"/>
              </w:rPr>
            </w:pPr>
            <w:r w:rsidRPr="004B6D84">
              <w:rPr>
                <w:rFonts w:cs="Times New Roman"/>
                <w:sz w:val="28"/>
                <w:szCs w:val="28"/>
                <w:lang w:val="en-US"/>
              </w:rPr>
              <w:t>87,1 ± 5,7</w:t>
            </w:r>
          </w:p>
        </w:tc>
        <w:tc>
          <w:tcPr>
            <w:tcW w:w="2266" w:type="dxa"/>
          </w:tcPr>
          <w:p w:rsidR="001A6A1D" w:rsidRPr="004B6D84" w:rsidRDefault="00CE3B7E" w:rsidP="00FE0B6F">
            <w:pPr>
              <w:spacing w:after="0" w:line="360" w:lineRule="auto"/>
              <w:ind w:right="-2"/>
              <w:jc w:val="center"/>
              <w:rPr>
                <w:rFonts w:cs="Times New Roman"/>
                <w:sz w:val="28"/>
                <w:szCs w:val="28"/>
              </w:rPr>
            </w:pPr>
            <w:r w:rsidRPr="004B6D84">
              <w:rPr>
                <w:rFonts w:cs="Times New Roman"/>
                <w:sz w:val="28"/>
                <w:szCs w:val="28"/>
                <w:lang w:val="en-US"/>
              </w:rPr>
              <w:t>87,</w:t>
            </w:r>
            <w:r w:rsidR="007A434B" w:rsidRPr="004B6D84">
              <w:rPr>
                <w:rFonts w:cs="Times New Roman"/>
                <w:sz w:val="28"/>
                <w:szCs w:val="28"/>
              </w:rPr>
              <w:t>1</w:t>
            </w:r>
            <w:r w:rsidRPr="004B6D84">
              <w:rPr>
                <w:rFonts w:cs="Times New Roman"/>
                <w:sz w:val="28"/>
                <w:szCs w:val="28"/>
                <w:lang w:val="en-US"/>
              </w:rPr>
              <w:t xml:space="preserve"> ± </w:t>
            </w:r>
            <w:r w:rsidR="007A434B" w:rsidRPr="004B6D84">
              <w:rPr>
                <w:rFonts w:cs="Times New Roman"/>
                <w:sz w:val="28"/>
                <w:szCs w:val="28"/>
              </w:rPr>
              <w:t>6,0</w:t>
            </w:r>
          </w:p>
        </w:tc>
      </w:tr>
      <w:tr w:rsidR="00F94680" w:rsidRPr="004B6D84" w:rsidTr="009D1BD3">
        <w:trPr>
          <w:jc w:val="center"/>
        </w:trPr>
        <w:tc>
          <w:tcPr>
            <w:tcW w:w="2244" w:type="dxa"/>
          </w:tcPr>
          <w:p w:rsidR="001A6A1D" w:rsidRPr="004B6D84" w:rsidRDefault="001A6A1D" w:rsidP="00FE0B6F">
            <w:pPr>
              <w:spacing w:after="0" w:line="360" w:lineRule="auto"/>
              <w:ind w:right="-2"/>
              <w:rPr>
                <w:rFonts w:cs="Times New Roman"/>
                <w:sz w:val="28"/>
                <w:szCs w:val="28"/>
                <w:lang w:val="en-US"/>
              </w:rPr>
            </w:pPr>
            <w:r w:rsidRPr="004B6D84">
              <w:rPr>
                <w:rFonts w:cs="Times New Roman"/>
                <w:sz w:val="28"/>
                <w:szCs w:val="28"/>
                <w:lang w:val="en-US"/>
              </w:rPr>
              <w:t>% mỡ cơ thể</w:t>
            </w:r>
          </w:p>
        </w:tc>
        <w:tc>
          <w:tcPr>
            <w:tcW w:w="2352" w:type="dxa"/>
          </w:tcPr>
          <w:p w:rsidR="001A6A1D" w:rsidRPr="004B6D84" w:rsidRDefault="00CE3B7E" w:rsidP="00FE0B6F">
            <w:pPr>
              <w:spacing w:after="0" w:line="360" w:lineRule="auto"/>
              <w:ind w:right="-2"/>
              <w:jc w:val="center"/>
              <w:rPr>
                <w:rFonts w:cs="Times New Roman"/>
                <w:b/>
                <w:sz w:val="28"/>
                <w:szCs w:val="28"/>
                <w:lang w:val="en-US"/>
              </w:rPr>
            </w:pPr>
            <w:r w:rsidRPr="004B6D84">
              <w:rPr>
                <w:rFonts w:cs="Times New Roman"/>
                <w:b/>
                <w:sz w:val="28"/>
                <w:szCs w:val="28"/>
                <w:lang w:val="en-US"/>
              </w:rPr>
              <w:t>24,1 ± 5,1</w:t>
            </w:r>
            <w:r w:rsidR="005F42A5" w:rsidRPr="004B6D84">
              <w:rPr>
                <w:rFonts w:cs="Times New Roman"/>
                <w:b/>
                <w:i/>
                <w:sz w:val="28"/>
                <w:szCs w:val="28"/>
                <w:lang w:val="en-US"/>
              </w:rPr>
              <w:t>*</w:t>
            </w:r>
          </w:p>
        </w:tc>
        <w:tc>
          <w:tcPr>
            <w:tcW w:w="2352" w:type="dxa"/>
          </w:tcPr>
          <w:p w:rsidR="001A6A1D" w:rsidRPr="004B6D84" w:rsidRDefault="00CE3B7E" w:rsidP="00FE0B6F">
            <w:pPr>
              <w:spacing w:after="0" w:line="360" w:lineRule="auto"/>
              <w:ind w:right="-2"/>
              <w:jc w:val="center"/>
              <w:rPr>
                <w:rFonts w:cs="Times New Roman"/>
                <w:b/>
                <w:sz w:val="28"/>
                <w:szCs w:val="28"/>
                <w:lang w:val="en-US"/>
              </w:rPr>
            </w:pPr>
            <w:r w:rsidRPr="004B6D84">
              <w:rPr>
                <w:rFonts w:cs="Times New Roman"/>
                <w:b/>
                <w:sz w:val="28"/>
                <w:szCs w:val="28"/>
                <w:lang w:val="en-US"/>
              </w:rPr>
              <w:t>32,5 ± 4,7</w:t>
            </w:r>
            <w:r w:rsidR="005F42A5" w:rsidRPr="004B6D84">
              <w:rPr>
                <w:rFonts w:cs="Times New Roman"/>
                <w:b/>
                <w:i/>
                <w:sz w:val="28"/>
                <w:szCs w:val="28"/>
                <w:lang w:val="en-US"/>
              </w:rPr>
              <w:t>*</w:t>
            </w:r>
          </w:p>
        </w:tc>
        <w:tc>
          <w:tcPr>
            <w:tcW w:w="2266" w:type="dxa"/>
          </w:tcPr>
          <w:p w:rsidR="001A6A1D" w:rsidRPr="004B6D84" w:rsidRDefault="00CE3B7E" w:rsidP="00FE0B6F">
            <w:pPr>
              <w:spacing w:after="0" w:line="360" w:lineRule="auto"/>
              <w:ind w:right="-2"/>
              <w:jc w:val="center"/>
              <w:rPr>
                <w:rFonts w:cs="Times New Roman"/>
                <w:sz w:val="28"/>
                <w:szCs w:val="28"/>
                <w:lang w:val="en-US"/>
              </w:rPr>
            </w:pPr>
            <w:r w:rsidRPr="004B6D84">
              <w:rPr>
                <w:rFonts w:cs="Times New Roman"/>
                <w:sz w:val="28"/>
                <w:szCs w:val="28"/>
                <w:lang w:val="en-US"/>
              </w:rPr>
              <w:t>29,1 ± 6,4</w:t>
            </w:r>
          </w:p>
        </w:tc>
      </w:tr>
      <w:tr w:rsidR="00F94680" w:rsidRPr="004B6D84" w:rsidTr="009D1BD3">
        <w:trPr>
          <w:jc w:val="center"/>
        </w:trPr>
        <w:tc>
          <w:tcPr>
            <w:tcW w:w="2244" w:type="dxa"/>
            <w:tcBorders>
              <w:bottom w:val="single" w:sz="4" w:space="0" w:color="auto"/>
            </w:tcBorders>
          </w:tcPr>
          <w:p w:rsidR="001A6A1D" w:rsidRPr="004B6D84" w:rsidRDefault="001A6A1D" w:rsidP="00FE0B6F">
            <w:pPr>
              <w:spacing w:after="0" w:line="360" w:lineRule="auto"/>
              <w:ind w:right="-2"/>
              <w:rPr>
                <w:rFonts w:cs="Times New Roman"/>
                <w:sz w:val="28"/>
                <w:szCs w:val="28"/>
                <w:lang w:val="en-US"/>
              </w:rPr>
            </w:pPr>
            <w:r w:rsidRPr="004B6D84">
              <w:rPr>
                <w:rFonts w:cs="Times New Roman"/>
                <w:sz w:val="28"/>
                <w:szCs w:val="28"/>
                <w:lang w:val="en-US"/>
              </w:rPr>
              <w:t>HA tối đa</w:t>
            </w:r>
          </w:p>
        </w:tc>
        <w:tc>
          <w:tcPr>
            <w:tcW w:w="2352" w:type="dxa"/>
            <w:tcBorders>
              <w:bottom w:val="single" w:sz="4" w:space="0" w:color="auto"/>
            </w:tcBorders>
          </w:tcPr>
          <w:p w:rsidR="001A6A1D" w:rsidRPr="004B6D84" w:rsidRDefault="00231426" w:rsidP="00FE0B6F">
            <w:pPr>
              <w:spacing w:after="0" w:line="360" w:lineRule="auto"/>
              <w:ind w:right="-2"/>
              <w:jc w:val="center"/>
              <w:rPr>
                <w:rFonts w:cs="Times New Roman"/>
                <w:sz w:val="28"/>
                <w:szCs w:val="28"/>
              </w:rPr>
            </w:pPr>
            <w:r w:rsidRPr="004B6D84">
              <w:rPr>
                <w:rFonts w:cs="Times New Roman"/>
                <w:sz w:val="28"/>
                <w:szCs w:val="28"/>
                <w:lang w:val="en-US"/>
              </w:rPr>
              <w:t>13</w:t>
            </w:r>
            <w:r w:rsidR="005C6B32" w:rsidRPr="004B6D84">
              <w:rPr>
                <w:rFonts w:cs="Times New Roman"/>
                <w:sz w:val="28"/>
                <w:szCs w:val="28"/>
              </w:rPr>
              <w:t>3</w:t>
            </w:r>
            <w:r w:rsidRPr="004B6D84">
              <w:rPr>
                <w:rFonts w:cs="Times New Roman"/>
                <w:sz w:val="28"/>
                <w:szCs w:val="28"/>
                <w:lang w:val="en-US"/>
              </w:rPr>
              <w:t>,</w:t>
            </w:r>
            <w:r w:rsidR="005C6B32" w:rsidRPr="004B6D84">
              <w:rPr>
                <w:rFonts w:cs="Times New Roman"/>
                <w:sz w:val="28"/>
                <w:szCs w:val="28"/>
              </w:rPr>
              <w:t>8</w:t>
            </w:r>
            <w:r w:rsidR="005C6B32" w:rsidRPr="004B6D84">
              <w:rPr>
                <w:rFonts w:cs="Times New Roman"/>
                <w:sz w:val="28"/>
                <w:szCs w:val="28"/>
                <w:lang w:val="en-US"/>
              </w:rPr>
              <w:t xml:space="preserve"> ± 1</w:t>
            </w:r>
            <w:r w:rsidR="005C6B32" w:rsidRPr="004B6D84">
              <w:rPr>
                <w:rFonts w:cs="Times New Roman"/>
                <w:sz w:val="28"/>
                <w:szCs w:val="28"/>
              </w:rPr>
              <w:t>8,8</w:t>
            </w:r>
          </w:p>
        </w:tc>
        <w:tc>
          <w:tcPr>
            <w:tcW w:w="2352" w:type="dxa"/>
            <w:tcBorders>
              <w:bottom w:val="single" w:sz="4" w:space="0" w:color="auto"/>
            </w:tcBorders>
          </w:tcPr>
          <w:p w:rsidR="001A6A1D" w:rsidRPr="004B6D84" w:rsidRDefault="005C6B32" w:rsidP="00FE0B6F">
            <w:pPr>
              <w:spacing w:after="0" w:line="360" w:lineRule="auto"/>
              <w:ind w:right="-2"/>
              <w:jc w:val="center"/>
              <w:rPr>
                <w:rFonts w:cs="Times New Roman"/>
                <w:sz w:val="28"/>
                <w:szCs w:val="28"/>
              </w:rPr>
            </w:pPr>
            <w:r w:rsidRPr="004B6D84">
              <w:rPr>
                <w:rFonts w:cs="Times New Roman"/>
                <w:sz w:val="28"/>
                <w:szCs w:val="28"/>
                <w:lang w:val="en-US"/>
              </w:rPr>
              <w:t>1</w:t>
            </w:r>
            <w:r w:rsidRPr="004B6D84">
              <w:rPr>
                <w:rFonts w:cs="Times New Roman"/>
                <w:sz w:val="28"/>
                <w:szCs w:val="28"/>
              </w:rPr>
              <w:t>32,2</w:t>
            </w:r>
            <w:r w:rsidRPr="004B6D84">
              <w:rPr>
                <w:rFonts w:cs="Times New Roman"/>
                <w:sz w:val="28"/>
                <w:szCs w:val="28"/>
                <w:lang w:val="en-US"/>
              </w:rPr>
              <w:t xml:space="preserve"> ± 1</w:t>
            </w:r>
            <w:r w:rsidRPr="004B6D84">
              <w:rPr>
                <w:rFonts w:cs="Times New Roman"/>
                <w:sz w:val="28"/>
                <w:szCs w:val="28"/>
              </w:rPr>
              <w:t>9,1</w:t>
            </w:r>
          </w:p>
        </w:tc>
        <w:tc>
          <w:tcPr>
            <w:tcW w:w="2266" w:type="dxa"/>
            <w:tcBorders>
              <w:bottom w:val="single" w:sz="4" w:space="0" w:color="auto"/>
            </w:tcBorders>
          </w:tcPr>
          <w:p w:rsidR="001A6A1D" w:rsidRPr="004B6D84" w:rsidRDefault="005C6B32" w:rsidP="00FE0B6F">
            <w:pPr>
              <w:spacing w:after="0" w:line="360" w:lineRule="auto"/>
              <w:ind w:right="-2"/>
              <w:jc w:val="center"/>
              <w:rPr>
                <w:rFonts w:cs="Times New Roman"/>
                <w:sz w:val="28"/>
                <w:szCs w:val="28"/>
              </w:rPr>
            </w:pPr>
            <w:r w:rsidRPr="004B6D84">
              <w:rPr>
                <w:rFonts w:cs="Times New Roman"/>
                <w:sz w:val="28"/>
                <w:szCs w:val="28"/>
                <w:lang w:val="en-US"/>
              </w:rPr>
              <w:t>13</w:t>
            </w:r>
            <w:r w:rsidRPr="004B6D84">
              <w:rPr>
                <w:rFonts w:cs="Times New Roman"/>
                <w:sz w:val="28"/>
                <w:szCs w:val="28"/>
              </w:rPr>
              <w:t>2</w:t>
            </w:r>
            <w:r w:rsidRPr="004B6D84">
              <w:rPr>
                <w:rFonts w:cs="Times New Roman"/>
                <w:sz w:val="28"/>
                <w:szCs w:val="28"/>
                <w:lang w:val="en-US"/>
              </w:rPr>
              <w:t>,</w:t>
            </w:r>
            <w:r w:rsidRPr="004B6D84">
              <w:rPr>
                <w:rFonts w:cs="Times New Roman"/>
                <w:sz w:val="28"/>
                <w:szCs w:val="28"/>
              </w:rPr>
              <w:t>9</w:t>
            </w:r>
            <w:r w:rsidRPr="004B6D84">
              <w:rPr>
                <w:rFonts w:cs="Times New Roman"/>
                <w:sz w:val="28"/>
                <w:szCs w:val="28"/>
                <w:lang w:val="en-US"/>
              </w:rPr>
              <w:t xml:space="preserve"> ± 19,</w:t>
            </w:r>
            <w:r w:rsidRPr="004B6D84">
              <w:rPr>
                <w:rFonts w:cs="Times New Roman"/>
                <w:sz w:val="28"/>
                <w:szCs w:val="28"/>
              </w:rPr>
              <w:t>0</w:t>
            </w:r>
          </w:p>
        </w:tc>
      </w:tr>
      <w:tr w:rsidR="00F94680" w:rsidRPr="004B6D84" w:rsidTr="009D1BD3">
        <w:trPr>
          <w:jc w:val="center"/>
        </w:trPr>
        <w:tc>
          <w:tcPr>
            <w:tcW w:w="2244" w:type="dxa"/>
            <w:tcBorders>
              <w:top w:val="single" w:sz="4" w:space="0" w:color="auto"/>
              <w:bottom w:val="single" w:sz="4" w:space="0" w:color="auto"/>
            </w:tcBorders>
          </w:tcPr>
          <w:p w:rsidR="001A6A1D" w:rsidRPr="004B6D84" w:rsidRDefault="001A6A1D" w:rsidP="00FE0B6F">
            <w:pPr>
              <w:spacing w:after="0" w:line="360" w:lineRule="auto"/>
              <w:ind w:right="-2"/>
              <w:rPr>
                <w:rFonts w:cs="Times New Roman"/>
                <w:sz w:val="28"/>
                <w:szCs w:val="28"/>
                <w:lang w:val="en-US"/>
              </w:rPr>
            </w:pPr>
            <w:r w:rsidRPr="004B6D84">
              <w:rPr>
                <w:rFonts w:cs="Times New Roman"/>
                <w:sz w:val="28"/>
                <w:szCs w:val="28"/>
                <w:lang w:val="en-US"/>
              </w:rPr>
              <w:t>HA tối thiểu</w:t>
            </w:r>
          </w:p>
        </w:tc>
        <w:tc>
          <w:tcPr>
            <w:tcW w:w="2352" w:type="dxa"/>
            <w:tcBorders>
              <w:top w:val="single" w:sz="4" w:space="0" w:color="auto"/>
              <w:bottom w:val="single" w:sz="4" w:space="0" w:color="auto"/>
            </w:tcBorders>
          </w:tcPr>
          <w:p w:rsidR="001A6A1D" w:rsidRPr="004B6D84" w:rsidRDefault="005C6B32" w:rsidP="00FE0B6F">
            <w:pPr>
              <w:spacing w:after="0" w:line="360" w:lineRule="auto"/>
              <w:ind w:right="-2"/>
              <w:jc w:val="center"/>
              <w:rPr>
                <w:rFonts w:cs="Times New Roman"/>
                <w:sz w:val="28"/>
                <w:szCs w:val="28"/>
              </w:rPr>
            </w:pPr>
            <w:r w:rsidRPr="004B6D84">
              <w:rPr>
                <w:rFonts w:cs="Times New Roman"/>
                <w:sz w:val="28"/>
                <w:szCs w:val="28"/>
                <w:lang w:val="en-US"/>
              </w:rPr>
              <w:t>8</w:t>
            </w:r>
            <w:r w:rsidRPr="004B6D84">
              <w:rPr>
                <w:rFonts w:cs="Times New Roman"/>
                <w:sz w:val="28"/>
                <w:szCs w:val="28"/>
              </w:rPr>
              <w:t>2,2</w:t>
            </w:r>
            <w:r w:rsidRPr="004B6D84">
              <w:rPr>
                <w:rFonts w:cs="Times New Roman"/>
                <w:sz w:val="28"/>
                <w:szCs w:val="28"/>
                <w:lang w:val="en-US"/>
              </w:rPr>
              <w:t xml:space="preserve"> ± </w:t>
            </w:r>
            <w:r w:rsidRPr="004B6D84">
              <w:rPr>
                <w:rFonts w:cs="Times New Roman"/>
                <w:sz w:val="28"/>
                <w:szCs w:val="28"/>
              </w:rPr>
              <w:t>8,9</w:t>
            </w:r>
          </w:p>
        </w:tc>
        <w:tc>
          <w:tcPr>
            <w:tcW w:w="2352" w:type="dxa"/>
            <w:tcBorders>
              <w:top w:val="single" w:sz="4" w:space="0" w:color="auto"/>
              <w:bottom w:val="single" w:sz="4" w:space="0" w:color="auto"/>
            </w:tcBorders>
          </w:tcPr>
          <w:p w:rsidR="001A6A1D" w:rsidRPr="004B6D84" w:rsidRDefault="005C6B32" w:rsidP="00FE0B6F">
            <w:pPr>
              <w:spacing w:after="0" w:line="360" w:lineRule="auto"/>
              <w:ind w:right="-2"/>
              <w:jc w:val="center"/>
              <w:rPr>
                <w:rFonts w:cs="Times New Roman"/>
                <w:sz w:val="28"/>
                <w:szCs w:val="28"/>
              </w:rPr>
            </w:pPr>
            <w:r w:rsidRPr="004B6D84">
              <w:rPr>
                <w:rFonts w:cs="Times New Roman"/>
                <w:sz w:val="28"/>
                <w:szCs w:val="28"/>
              </w:rPr>
              <w:t>82,0</w:t>
            </w:r>
            <w:r w:rsidRPr="004B6D84">
              <w:rPr>
                <w:rFonts w:cs="Times New Roman"/>
                <w:sz w:val="28"/>
                <w:szCs w:val="28"/>
                <w:lang w:val="en-US"/>
              </w:rPr>
              <w:t xml:space="preserve"> ± </w:t>
            </w:r>
            <w:r w:rsidRPr="004B6D84">
              <w:rPr>
                <w:rFonts w:cs="Times New Roman"/>
                <w:sz w:val="28"/>
                <w:szCs w:val="28"/>
              </w:rPr>
              <w:t>10,7</w:t>
            </w:r>
          </w:p>
        </w:tc>
        <w:tc>
          <w:tcPr>
            <w:tcW w:w="2266" w:type="dxa"/>
            <w:tcBorders>
              <w:top w:val="single" w:sz="4" w:space="0" w:color="auto"/>
              <w:bottom w:val="single" w:sz="4" w:space="0" w:color="auto"/>
            </w:tcBorders>
          </w:tcPr>
          <w:p w:rsidR="001A6A1D" w:rsidRPr="004B6D84" w:rsidRDefault="005C6B32" w:rsidP="00FE0B6F">
            <w:pPr>
              <w:spacing w:after="0" w:line="360" w:lineRule="auto"/>
              <w:ind w:right="-2"/>
              <w:jc w:val="center"/>
              <w:rPr>
                <w:rFonts w:cs="Times New Roman"/>
                <w:sz w:val="28"/>
                <w:szCs w:val="28"/>
              </w:rPr>
            </w:pPr>
            <w:r w:rsidRPr="004B6D84">
              <w:rPr>
                <w:rFonts w:cs="Times New Roman"/>
                <w:sz w:val="28"/>
                <w:szCs w:val="28"/>
                <w:lang w:val="en-US"/>
              </w:rPr>
              <w:t>8</w:t>
            </w:r>
            <w:r w:rsidRPr="004B6D84">
              <w:rPr>
                <w:rFonts w:cs="Times New Roman"/>
                <w:sz w:val="28"/>
                <w:szCs w:val="28"/>
              </w:rPr>
              <w:t>2</w:t>
            </w:r>
            <w:r w:rsidR="00231426" w:rsidRPr="004B6D84">
              <w:rPr>
                <w:rFonts w:cs="Times New Roman"/>
                <w:sz w:val="28"/>
                <w:szCs w:val="28"/>
                <w:lang w:val="en-US"/>
              </w:rPr>
              <w:t>,</w:t>
            </w:r>
            <w:r w:rsidRPr="004B6D84">
              <w:rPr>
                <w:rFonts w:cs="Times New Roman"/>
                <w:sz w:val="28"/>
                <w:szCs w:val="28"/>
              </w:rPr>
              <w:t>1</w:t>
            </w:r>
            <w:r w:rsidRPr="004B6D84">
              <w:rPr>
                <w:rFonts w:cs="Times New Roman"/>
                <w:sz w:val="28"/>
                <w:szCs w:val="28"/>
                <w:lang w:val="en-US"/>
              </w:rPr>
              <w:t xml:space="preserve"> ± </w:t>
            </w:r>
            <w:r w:rsidRPr="004B6D84">
              <w:rPr>
                <w:rFonts w:cs="Times New Roman"/>
                <w:sz w:val="28"/>
                <w:szCs w:val="28"/>
              </w:rPr>
              <w:t>10,0</w:t>
            </w:r>
          </w:p>
        </w:tc>
      </w:tr>
    </w:tbl>
    <w:p w:rsidR="003B3BC3" w:rsidRPr="004B6D84" w:rsidRDefault="003B3BC3" w:rsidP="00FE0B6F">
      <w:pPr>
        <w:spacing w:after="0" w:line="360" w:lineRule="auto"/>
        <w:ind w:right="-2"/>
        <w:rPr>
          <w:rFonts w:cs="Times New Roman"/>
          <w:i/>
          <w:sz w:val="28"/>
          <w:szCs w:val="28"/>
          <w:lang w:val="en-US"/>
        </w:rPr>
      </w:pPr>
      <w:r w:rsidRPr="004B6D84">
        <w:rPr>
          <w:rFonts w:cs="Times New Roman"/>
          <w:i/>
          <w:sz w:val="28"/>
          <w:szCs w:val="28"/>
          <w:lang w:val="en-US"/>
        </w:rPr>
        <w:t xml:space="preserve">* </w:t>
      </w:r>
      <w:r w:rsidR="00CC56CD" w:rsidRPr="004B6D84">
        <w:rPr>
          <w:rFonts w:cs="Times New Roman"/>
          <w:i/>
          <w:sz w:val="28"/>
          <w:szCs w:val="28"/>
          <w:lang w:val="en-US"/>
        </w:rPr>
        <w:t>p&lt;0,05;test t</w:t>
      </w:r>
    </w:p>
    <w:p w:rsidR="00FE0065" w:rsidRPr="004B6D84" w:rsidRDefault="00FE0065" w:rsidP="004455AB">
      <w:pPr>
        <w:spacing w:after="0" w:line="360" w:lineRule="auto"/>
        <w:ind w:right="-2" w:firstLine="720"/>
        <w:jc w:val="both"/>
        <w:rPr>
          <w:rFonts w:cs="Times New Roman"/>
          <w:sz w:val="28"/>
          <w:szCs w:val="28"/>
          <w:lang w:val="en-US"/>
        </w:rPr>
      </w:pPr>
      <w:r w:rsidRPr="004B6D84">
        <w:rPr>
          <w:rFonts w:cs="Times New Roman"/>
          <w:sz w:val="28"/>
          <w:szCs w:val="28"/>
          <w:lang w:val="en-US"/>
        </w:rPr>
        <w:t>Kết quả bảng trên cho thấy % mỡ cơ thể nữ khá cao</w:t>
      </w:r>
      <w:r w:rsidR="001D67A2" w:rsidRPr="004B6D84">
        <w:rPr>
          <w:rFonts w:cs="Times New Roman"/>
          <w:sz w:val="28"/>
          <w:szCs w:val="28"/>
          <w:lang w:val="en-US"/>
        </w:rPr>
        <w:t xml:space="preserve"> </w:t>
      </w:r>
      <w:r w:rsidRPr="004B6D84">
        <w:rPr>
          <w:rFonts w:cs="Times New Roman"/>
          <w:sz w:val="28"/>
          <w:szCs w:val="28"/>
          <w:lang w:val="en-US"/>
        </w:rPr>
        <w:t>(32,5</w:t>
      </w:r>
      <w:r w:rsidR="00431D5A" w:rsidRPr="004B6D84">
        <w:rPr>
          <w:rFonts w:cs="Times New Roman"/>
          <w:b/>
          <w:sz w:val="28"/>
          <w:szCs w:val="28"/>
          <w:lang w:val="en-US"/>
        </w:rPr>
        <w:t xml:space="preserve">± </w:t>
      </w:r>
      <w:r w:rsidR="00431D5A" w:rsidRPr="004B6D84">
        <w:rPr>
          <w:rFonts w:cs="Times New Roman"/>
          <w:sz w:val="28"/>
          <w:szCs w:val="28"/>
          <w:lang w:val="en-US"/>
        </w:rPr>
        <w:t>5,1 ), cao hơn so với nam</w:t>
      </w:r>
      <w:r w:rsidR="004455AB" w:rsidRPr="004B6D84">
        <w:rPr>
          <w:rFonts w:cs="Times New Roman"/>
          <w:sz w:val="28"/>
          <w:szCs w:val="28"/>
          <w:lang w:val="en-US"/>
        </w:rPr>
        <w:t xml:space="preserve"> </w:t>
      </w:r>
      <w:r w:rsidR="00431D5A" w:rsidRPr="004B6D84">
        <w:rPr>
          <w:rFonts w:cs="Times New Roman"/>
          <w:sz w:val="28"/>
          <w:szCs w:val="28"/>
          <w:lang w:val="en-US"/>
        </w:rPr>
        <w:t>(24,1± 4,7)</w:t>
      </w:r>
      <w:r w:rsidR="00805FD7">
        <w:rPr>
          <w:rFonts w:cs="Times New Roman"/>
          <w:sz w:val="28"/>
          <w:szCs w:val="28"/>
          <w:lang w:val="en-US"/>
        </w:rPr>
        <w:t xml:space="preserve"> sự khác biệt</w:t>
      </w:r>
      <w:r w:rsidR="00431D5A" w:rsidRPr="004B6D84">
        <w:rPr>
          <w:rFonts w:cs="Times New Roman"/>
          <w:sz w:val="28"/>
          <w:szCs w:val="28"/>
          <w:lang w:val="en-US"/>
        </w:rPr>
        <w:t xml:space="preserve"> có ý nghĩa thống kê với p&lt;0,05.</w:t>
      </w:r>
    </w:p>
    <w:p w:rsidR="00CB096E" w:rsidRPr="004B6D84" w:rsidRDefault="00ED6DC7" w:rsidP="009D1BD3">
      <w:pPr>
        <w:pStyle w:val="B2"/>
        <w:rPr>
          <w:lang w:val="en-US"/>
        </w:rPr>
      </w:pPr>
      <w:bookmarkStart w:id="104" w:name="_Toc61274367"/>
      <w:bookmarkStart w:id="105" w:name="_Toc62036054"/>
      <w:r w:rsidRPr="004B6D84">
        <w:t>Bảng 3.</w:t>
      </w:r>
      <w:r w:rsidR="009D1BD3">
        <w:rPr>
          <w:lang w:val="en-US"/>
        </w:rPr>
        <w:t>3</w:t>
      </w:r>
      <w:r w:rsidR="00CB096E" w:rsidRPr="004B6D84">
        <w:rPr>
          <w:lang w:val="en-US"/>
        </w:rPr>
        <w:t>. Tình trạng dinh dưỡng theo BMI,% mỡ cơ thể, VE,VE/VM</w:t>
      </w:r>
      <w:bookmarkEnd w:id="104"/>
      <w:bookmarkEnd w:id="105"/>
    </w:p>
    <w:tbl>
      <w:tblPr>
        <w:tblW w:w="9236" w:type="dxa"/>
        <w:jc w:val="center"/>
        <w:tblBorders>
          <w:insideH w:val="single" w:sz="4" w:space="0" w:color="auto"/>
        </w:tblBorders>
        <w:tblLook w:val="04A0" w:firstRow="1" w:lastRow="0" w:firstColumn="1" w:lastColumn="0" w:noHBand="0" w:noVBand="1"/>
      </w:tblPr>
      <w:tblGrid>
        <w:gridCol w:w="1278"/>
        <w:gridCol w:w="1524"/>
        <w:gridCol w:w="990"/>
        <w:gridCol w:w="1176"/>
        <w:gridCol w:w="984"/>
        <w:gridCol w:w="1016"/>
        <w:gridCol w:w="1092"/>
        <w:gridCol w:w="1176"/>
      </w:tblGrid>
      <w:tr w:rsidR="00F94680" w:rsidRPr="004B6D84" w:rsidTr="0065238F">
        <w:trPr>
          <w:jc w:val="center"/>
        </w:trPr>
        <w:tc>
          <w:tcPr>
            <w:tcW w:w="2802" w:type="dxa"/>
            <w:gridSpan w:val="2"/>
            <w:vMerge w:val="restart"/>
            <w:tcBorders>
              <w:top w:val="single" w:sz="4" w:space="0" w:color="auto"/>
              <w:bottom w:val="single" w:sz="4" w:space="0" w:color="auto"/>
            </w:tcBorders>
            <w:vAlign w:val="center"/>
          </w:tcPr>
          <w:p w:rsidR="00CB096E" w:rsidRPr="004B6D84" w:rsidRDefault="00CB096E" w:rsidP="004455AB">
            <w:pPr>
              <w:spacing w:after="0" w:line="324" w:lineRule="auto"/>
              <w:ind w:right="-2"/>
              <w:jc w:val="center"/>
              <w:rPr>
                <w:rFonts w:cs="Times New Roman"/>
                <w:b/>
                <w:sz w:val="28"/>
                <w:szCs w:val="28"/>
                <w:lang w:val="en-US"/>
              </w:rPr>
            </w:pPr>
            <w:r w:rsidRPr="004B6D84">
              <w:rPr>
                <w:rFonts w:cs="Times New Roman"/>
                <w:b/>
                <w:sz w:val="28"/>
                <w:szCs w:val="28"/>
                <w:lang w:val="en-US"/>
              </w:rPr>
              <w:t>Các đặc điểm</w:t>
            </w:r>
          </w:p>
        </w:tc>
        <w:tc>
          <w:tcPr>
            <w:tcW w:w="2166" w:type="dxa"/>
            <w:gridSpan w:val="2"/>
            <w:tcBorders>
              <w:top w:val="single" w:sz="4" w:space="0" w:color="auto"/>
              <w:bottom w:val="single" w:sz="4" w:space="0" w:color="auto"/>
            </w:tcBorders>
          </w:tcPr>
          <w:p w:rsidR="00CB096E" w:rsidRPr="004B6D84" w:rsidRDefault="00CB096E" w:rsidP="004455AB">
            <w:pPr>
              <w:spacing w:after="0" w:line="324" w:lineRule="auto"/>
              <w:ind w:right="-2"/>
              <w:jc w:val="center"/>
              <w:rPr>
                <w:rFonts w:cs="Times New Roman"/>
                <w:b/>
                <w:sz w:val="28"/>
                <w:szCs w:val="28"/>
                <w:lang w:val="en-US"/>
              </w:rPr>
            </w:pPr>
            <w:r w:rsidRPr="004B6D84">
              <w:rPr>
                <w:rFonts w:cs="Times New Roman"/>
                <w:b/>
                <w:sz w:val="28"/>
                <w:szCs w:val="28"/>
                <w:lang w:val="en-US"/>
              </w:rPr>
              <w:t>Nam</w:t>
            </w:r>
          </w:p>
          <w:p w:rsidR="00CB096E" w:rsidRPr="004B6D84" w:rsidRDefault="00ED6DC7" w:rsidP="004455AB">
            <w:pPr>
              <w:spacing w:after="0" w:line="324" w:lineRule="auto"/>
              <w:ind w:right="-2"/>
              <w:jc w:val="center"/>
              <w:rPr>
                <w:rFonts w:cs="Times New Roman"/>
                <w:b/>
                <w:sz w:val="28"/>
                <w:szCs w:val="28"/>
                <w:lang w:val="en-US"/>
              </w:rPr>
            </w:pPr>
            <w:r w:rsidRPr="004B6D84">
              <w:rPr>
                <w:rFonts w:cs="Times New Roman"/>
                <w:b/>
                <w:sz w:val="28"/>
                <w:szCs w:val="28"/>
                <w:lang w:val="en-US"/>
              </w:rPr>
              <w:t>(n=338)</w:t>
            </w:r>
          </w:p>
        </w:tc>
        <w:tc>
          <w:tcPr>
            <w:tcW w:w="2000" w:type="dxa"/>
            <w:gridSpan w:val="2"/>
            <w:tcBorders>
              <w:top w:val="single" w:sz="4" w:space="0" w:color="auto"/>
              <w:bottom w:val="single" w:sz="4" w:space="0" w:color="auto"/>
            </w:tcBorders>
          </w:tcPr>
          <w:p w:rsidR="00CB096E" w:rsidRPr="004B6D84" w:rsidRDefault="00CB096E" w:rsidP="004455AB">
            <w:pPr>
              <w:spacing w:after="0" w:line="324" w:lineRule="auto"/>
              <w:ind w:right="-2"/>
              <w:jc w:val="center"/>
              <w:rPr>
                <w:rFonts w:cs="Times New Roman"/>
                <w:b/>
                <w:sz w:val="28"/>
                <w:szCs w:val="28"/>
                <w:lang w:val="en-US"/>
              </w:rPr>
            </w:pPr>
            <w:r w:rsidRPr="004B6D84">
              <w:rPr>
                <w:rFonts w:cs="Times New Roman"/>
                <w:b/>
                <w:sz w:val="28"/>
                <w:szCs w:val="28"/>
                <w:lang w:val="en-US"/>
              </w:rPr>
              <w:t>Nữ</w:t>
            </w:r>
          </w:p>
          <w:p w:rsidR="00CB096E" w:rsidRPr="004B6D84" w:rsidRDefault="00CB096E" w:rsidP="004455AB">
            <w:pPr>
              <w:spacing w:after="0" w:line="324" w:lineRule="auto"/>
              <w:ind w:right="-2"/>
              <w:jc w:val="center"/>
              <w:rPr>
                <w:rFonts w:cs="Times New Roman"/>
                <w:b/>
                <w:sz w:val="28"/>
                <w:szCs w:val="28"/>
                <w:lang w:val="en-US"/>
              </w:rPr>
            </w:pPr>
            <w:r w:rsidRPr="004B6D84">
              <w:rPr>
                <w:rFonts w:cs="Times New Roman"/>
                <w:b/>
                <w:sz w:val="28"/>
                <w:szCs w:val="28"/>
                <w:lang w:val="en-US"/>
              </w:rPr>
              <w:t>(n=491)</w:t>
            </w:r>
          </w:p>
        </w:tc>
        <w:tc>
          <w:tcPr>
            <w:tcW w:w="2268" w:type="dxa"/>
            <w:gridSpan w:val="2"/>
            <w:tcBorders>
              <w:top w:val="single" w:sz="4" w:space="0" w:color="auto"/>
              <w:bottom w:val="single" w:sz="4" w:space="0" w:color="auto"/>
            </w:tcBorders>
          </w:tcPr>
          <w:p w:rsidR="00CB096E" w:rsidRPr="004B6D84" w:rsidRDefault="00CB096E" w:rsidP="004455AB">
            <w:pPr>
              <w:spacing w:after="0" w:line="324" w:lineRule="auto"/>
              <w:ind w:right="-2"/>
              <w:jc w:val="center"/>
              <w:rPr>
                <w:rFonts w:cs="Times New Roman"/>
                <w:b/>
                <w:sz w:val="28"/>
                <w:szCs w:val="28"/>
                <w:lang w:val="en-US"/>
              </w:rPr>
            </w:pPr>
            <w:r w:rsidRPr="004B6D84">
              <w:rPr>
                <w:rFonts w:cs="Times New Roman"/>
                <w:b/>
                <w:sz w:val="28"/>
                <w:szCs w:val="28"/>
                <w:lang w:val="en-US"/>
              </w:rPr>
              <w:t>Chung</w:t>
            </w:r>
          </w:p>
          <w:p w:rsidR="00CB096E" w:rsidRPr="004B6D84" w:rsidRDefault="00CB096E" w:rsidP="004455AB">
            <w:pPr>
              <w:spacing w:after="0" w:line="324" w:lineRule="auto"/>
              <w:ind w:right="-2"/>
              <w:jc w:val="center"/>
              <w:rPr>
                <w:rFonts w:cs="Times New Roman"/>
                <w:b/>
                <w:sz w:val="28"/>
                <w:szCs w:val="28"/>
                <w:lang w:val="en-US"/>
              </w:rPr>
            </w:pPr>
            <w:r w:rsidRPr="004B6D84">
              <w:rPr>
                <w:rFonts w:cs="Times New Roman"/>
                <w:b/>
                <w:sz w:val="28"/>
                <w:szCs w:val="28"/>
                <w:lang w:val="en-US"/>
              </w:rPr>
              <w:t>(n= 829)</w:t>
            </w:r>
          </w:p>
        </w:tc>
      </w:tr>
      <w:tr w:rsidR="00F94680" w:rsidRPr="004B6D84" w:rsidTr="0065238F">
        <w:trPr>
          <w:jc w:val="center"/>
        </w:trPr>
        <w:tc>
          <w:tcPr>
            <w:tcW w:w="2802" w:type="dxa"/>
            <w:gridSpan w:val="2"/>
            <w:vMerge/>
            <w:tcBorders>
              <w:top w:val="single" w:sz="4" w:space="0" w:color="auto"/>
            </w:tcBorders>
          </w:tcPr>
          <w:p w:rsidR="00CB096E" w:rsidRPr="004B6D84" w:rsidRDefault="00CB096E" w:rsidP="004455AB">
            <w:pPr>
              <w:spacing w:after="0" w:line="324" w:lineRule="auto"/>
              <w:ind w:right="-2"/>
              <w:rPr>
                <w:rFonts w:cs="Times New Roman"/>
                <w:sz w:val="28"/>
                <w:szCs w:val="28"/>
                <w:lang w:val="en-US"/>
              </w:rPr>
            </w:pPr>
          </w:p>
        </w:tc>
        <w:tc>
          <w:tcPr>
            <w:tcW w:w="990" w:type="dxa"/>
            <w:tcBorders>
              <w:top w:val="single" w:sz="4" w:space="0" w:color="auto"/>
            </w:tcBorders>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n</w:t>
            </w:r>
          </w:p>
        </w:tc>
        <w:tc>
          <w:tcPr>
            <w:tcW w:w="1176" w:type="dxa"/>
            <w:tcBorders>
              <w:top w:val="single" w:sz="4" w:space="0" w:color="auto"/>
            </w:tcBorders>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w:t>
            </w:r>
          </w:p>
        </w:tc>
        <w:tc>
          <w:tcPr>
            <w:tcW w:w="984" w:type="dxa"/>
            <w:tcBorders>
              <w:top w:val="single" w:sz="4" w:space="0" w:color="auto"/>
            </w:tcBorders>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n</w:t>
            </w:r>
          </w:p>
        </w:tc>
        <w:tc>
          <w:tcPr>
            <w:tcW w:w="1016" w:type="dxa"/>
            <w:tcBorders>
              <w:top w:val="single" w:sz="4" w:space="0" w:color="auto"/>
            </w:tcBorders>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w:t>
            </w:r>
          </w:p>
        </w:tc>
        <w:tc>
          <w:tcPr>
            <w:tcW w:w="1092" w:type="dxa"/>
            <w:tcBorders>
              <w:top w:val="single" w:sz="4" w:space="0" w:color="auto"/>
            </w:tcBorders>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n</w:t>
            </w:r>
          </w:p>
        </w:tc>
        <w:tc>
          <w:tcPr>
            <w:tcW w:w="1176" w:type="dxa"/>
            <w:tcBorders>
              <w:top w:val="single" w:sz="4" w:space="0" w:color="auto"/>
            </w:tcBorders>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w:t>
            </w:r>
          </w:p>
        </w:tc>
      </w:tr>
      <w:tr w:rsidR="00F94680" w:rsidRPr="004B6D84" w:rsidTr="0065238F">
        <w:trPr>
          <w:jc w:val="center"/>
        </w:trPr>
        <w:tc>
          <w:tcPr>
            <w:tcW w:w="1278" w:type="dxa"/>
            <w:vMerge w:val="restart"/>
          </w:tcPr>
          <w:p w:rsidR="00CB096E" w:rsidRPr="004B6D84" w:rsidRDefault="007F024E" w:rsidP="004455AB">
            <w:pPr>
              <w:spacing w:after="0" w:line="324" w:lineRule="auto"/>
              <w:ind w:right="-2"/>
              <w:rPr>
                <w:rFonts w:cs="Times New Roman"/>
                <w:sz w:val="28"/>
                <w:szCs w:val="28"/>
                <w:lang w:val="en-US"/>
              </w:rPr>
            </w:pPr>
            <w:r w:rsidRPr="004B6D84">
              <w:rPr>
                <w:rFonts w:cs="Times New Roman"/>
                <w:sz w:val="28"/>
                <w:szCs w:val="28"/>
                <w:lang w:val="en-US"/>
              </w:rPr>
              <w:t>BMI</w:t>
            </w:r>
          </w:p>
        </w:tc>
        <w:tc>
          <w:tcPr>
            <w:tcW w:w="1524" w:type="dxa"/>
          </w:tcPr>
          <w:p w:rsidR="00CB096E" w:rsidRPr="004B6D84" w:rsidRDefault="00CB096E" w:rsidP="004455AB">
            <w:pPr>
              <w:spacing w:after="0" w:line="324" w:lineRule="auto"/>
              <w:ind w:right="-2"/>
              <w:rPr>
                <w:rFonts w:cs="Times New Roman"/>
                <w:sz w:val="28"/>
                <w:szCs w:val="28"/>
                <w:lang w:val="en-US"/>
              </w:rPr>
            </w:pPr>
            <w:r w:rsidRPr="004B6D84">
              <w:rPr>
                <w:rFonts w:cs="Times New Roman"/>
                <w:sz w:val="28"/>
                <w:szCs w:val="28"/>
                <w:lang w:val="en-US"/>
              </w:rPr>
              <w:t>&lt; 18,5</w:t>
            </w:r>
          </w:p>
        </w:tc>
        <w:tc>
          <w:tcPr>
            <w:tcW w:w="990" w:type="dxa"/>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60</w:t>
            </w:r>
          </w:p>
        </w:tc>
        <w:tc>
          <w:tcPr>
            <w:tcW w:w="1176" w:type="dxa"/>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17,8</w:t>
            </w:r>
          </w:p>
        </w:tc>
        <w:tc>
          <w:tcPr>
            <w:tcW w:w="984" w:type="dxa"/>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50</w:t>
            </w:r>
          </w:p>
        </w:tc>
        <w:tc>
          <w:tcPr>
            <w:tcW w:w="1016" w:type="dxa"/>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10,2</w:t>
            </w:r>
          </w:p>
        </w:tc>
        <w:tc>
          <w:tcPr>
            <w:tcW w:w="1092" w:type="dxa"/>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110</w:t>
            </w:r>
          </w:p>
        </w:tc>
        <w:tc>
          <w:tcPr>
            <w:tcW w:w="1176" w:type="dxa"/>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13,3</w:t>
            </w:r>
          </w:p>
        </w:tc>
      </w:tr>
      <w:tr w:rsidR="00F94680" w:rsidRPr="004B6D84" w:rsidTr="0065238F">
        <w:trPr>
          <w:jc w:val="center"/>
        </w:trPr>
        <w:tc>
          <w:tcPr>
            <w:tcW w:w="1278" w:type="dxa"/>
            <w:vMerge/>
          </w:tcPr>
          <w:p w:rsidR="00CB096E" w:rsidRPr="004B6D84" w:rsidRDefault="00CB096E" w:rsidP="004455AB">
            <w:pPr>
              <w:spacing w:after="0" w:line="324" w:lineRule="auto"/>
              <w:ind w:right="-2"/>
              <w:rPr>
                <w:rFonts w:cs="Times New Roman"/>
                <w:sz w:val="28"/>
                <w:szCs w:val="28"/>
                <w:lang w:val="en-US"/>
              </w:rPr>
            </w:pPr>
          </w:p>
        </w:tc>
        <w:tc>
          <w:tcPr>
            <w:tcW w:w="1524" w:type="dxa"/>
          </w:tcPr>
          <w:p w:rsidR="00CB096E" w:rsidRPr="004B6D84" w:rsidRDefault="00CB096E" w:rsidP="004455AB">
            <w:pPr>
              <w:spacing w:after="0" w:line="324" w:lineRule="auto"/>
              <w:ind w:right="-2"/>
              <w:rPr>
                <w:rFonts w:cs="Times New Roman"/>
                <w:sz w:val="28"/>
                <w:szCs w:val="28"/>
                <w:lang w:val="en-US"/>
              </w:rPr>
            </w:pPr>
            <w:r w:rsidRPr="004B6D84">
              <w:rPr>
                <w:rFonts w:cs="Times New Roman"/>
                <w:sz w:val="28"/>
                <w:szCs w:val="28"/>
                <w:lang w:val="en-US"/>
              </w:rPr>
              <w:t>18,5-22,99</w:t>
            </w:r>
          </w:p>
        </w:tc>
        <w:tc>
          <w:tcPr>
            <w:tcW w:w="990" w:type="dxa"/>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192</w:t>
            </w:r>
          </w:p>
        </w:tc>
        <w:tc>
          <w:tcPr>
            <w:tcW w:w="1176" w:type="dxa"/>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56,7</w:t>
            </w:r>
          </w:p>
        </w:tc>
        <w:tc>
          <w:tcPr>
            <w:tcW w:w="984" w:type="dxa"/>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328</w:t>
            </w:r>
          </w:p>
        </w:tc>
        <w:tc>
          <w:tcPr>
            <w:tcW w:w="1016" w:type="dxa"/>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66,8</w:t>
            </w:r>
          </w:p>
        </w:tc>
        <w:tc>
          <w:tcPr>
            <w:tcW w:w="1092" w:type="dxa"/>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520</w:t>
            </w:r>
          </w:p>
        </w:tc>
        <w:tc>
          <w:tcPr>
            <w:tcW w:w="1176" w:type="dxa"/>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62,7</w:t>
            </w:r>
          </w:p>
        </w:tc>
      </w:tr>
      <w:tr w:rsidR="00F94680" w:rsidRPr="004B6D84" w:rsidTr="0065238F">
        <w:trPr>
          <w:jc w:val="center"/>
        </w:trPr>
        <w:tc>
          <w:tcPr>
            <w:tcW w:w="9236" w:type="dxa"/>
            <w:gridSpan w:val="8"/>
          </w:tcPr>
          <w:p w:rsidR="00CB096E" w:rsidRPr="004B6D84" w:rsidRDefault="00CB096E" w:rsidP="004455AB">
            <w:pPr>
              <w:tabs>
                <w:tab w:val="left" w:pos="6495"/>
              </w:tabs>
              <w:spacing w:after="0" w:line="324" w:lineRule="auto"/>
              <w:ind w:right="-2"/>
              <w:rPr>
                <w:rFonts w:cs="Times New Roman"/>
                <w:sz w:val="28"/>
                <w:szCs w:val="28"/>
                <w:lang w:val="en-US"/>
              </w:rPr>
            </w:pPr>
            <w:r w:rsidRPr="004B6D84">
              <w:rPr>
                <w:rFonts w:cs="Times New Roman"/>
                <w:sz w:val="28"/>
                <w:szCs w:val="28"/>
                <w:lang w:val="en-US"/>
              </w:rPr>
              <w:t xml:space="preserve">≥ 23 trong đó:                </w:t>
            </w:r>
            <w:r w:rsidRPr="004B6D84">
              <w:rPr>
                <w:rFonts w:cs="Times New Roman"/>
                <w:b/>
                <w:sz w:val="28"/>
                <w:szCs w:val="28"/>
                <w:lang w:val="en-US"/>
              </w:rPr>
              <w:t>86          25,4</w:t>
            </w:r>
            <w:r w:rsidR="00AA0623" w:rsidRPr="004B6D84">
              <w:rPr>
                <w:rFonts w:cs="Times New Roman"/>
                <w:b/>
                <w:sz w:val="28"/>
                <w:szCs w:val="28"/>
                <w:lang w:val="en-US"/>
              </w:rPr>
              <w:t>*</w:t>
            </w:r>
            <w:r w:rsidR="00691A40" w:rsidRPr="004B6D84">
              <w:rPr>
                <w:rFonts w:cs="Times New Roman"/>
                <w:b/>
                <w:sz w:val="28"/>
                <w:szCs w:val="28"/>
                <w:lang w:val="en-US"/>
              </w:rPr>
              <w:t xml:space="preserve">          113          </w:t>
            </w:r>
            <w:r w:rsidRPr="004B6D84">
              <w:rPr>
                <w:rFonts w:cs="Times New Roman"/>
                <w:b/>
                <w:sz w:val="28"/>
                <w:szCs w:val="28"/>
                <w:lang w:val="en-US"/>
              </w:rPr>
              <w:t>23</w:t>
            </w:r>
            <w:r w:rsidR="00AA0623" w:rsidRPr="004B6D84">
              <w:rPr>
                <w:rFonts w:cs="Times New Roman"/>
                <w:b/>
                <w:sz w:val="28"/>
                <w:szCs w:val="28"/>
                <w:lang w:val="en-US"/>
              </w:rPr>
              <w:t>,0</w:t>
            </w:r>
            <w:r w:rsidRPr="004B6D84">
              <w:rPr>
                <w:rFonts w:cs="Times New Roman"/>
                <w:b/>
                <w:sz w:val="28"/>
                <w:szCs w:val="28"/>
                <w:lang w:val="en-US"/>
              </w:rPr>
              <w:t xml:space="preserve"> </w:t>
            </w:r>
            <w:r w:rsidR="00AA0623" w:rsidRPr="004B6D84">
              <w:rPr>
                <w:rFonts w:cs="Times New Roman"/>
                <w:b/>
                <w:sz w:val="28"/>
                <w:szCs w:val="28"/>
                <w:lang w:val="en-US"/>
              </w:rPr>
              <w:t>*</w:t>
            </w:r>
            <w:r w:rsidR="00691A40" w:rsidRPr="004B6D84">
              <w:rPr>
                <w:rFonts w:cs="Times New Roman"/>
                <w:b/>
                <w:sz w:val="28"/>
                <w:szCs w:val="28"/>
                <w:lang w:val="en-US"/>
              </w:rPr>
              <w:t xml:space="preserve">      </w:t>
            </w:r>
            <w:r w:rsidRPr="004B6D84">
              <w:rPr>
                <w:rFonts w:cs="Times New Roman"/>
                <w:b/>
                <w:sz w:val="28"/>
                <w:szCs w:val="28"/>
                <w:lang w:val="en-US"/>
              </w:rPr>
              <w:t>199           24</w:t>
            </w:r>
          </w:p>
        </w:tc>
      </w:tr>
      <w:tr w:rsidR="00F94680" w:rsidRPr="004B6D84" w:rsidTr="0065238F">
        <w:trPr>
          <w:jc w:val="center"/>
        </w:trPr>
        <w:tc>
          <w:tcPr>
            <w:tcW w:w="1278" w:type="dxa"/>
            <w:vMerge w:val="restart"/>
          </w:tcPr>
          <w:p w:rsidR="00242850" w:rsidRPr="004B6D84" w:rsidRDefault="00242850" w:rsidP="004455AB">
            <w:pPr>
              <w:spacing w:after="0" w:line="324" w:lineRule="auto"/>
              <w:ind w:right="-2"/>
              <w:rPr>
                <w:rFonts w:cs="Times New Roman"/>
                <w:sz w:val="28"/>
                <w:szCs w:val="28"/>
                <w:lang w:val="en-US"/>
              </w:rPr>
            </w:pPr>
          </w:p>
          <w:p w:rsidR="00CB096E" w:rsidRPr="004B6D84" w:rsidRDefault="00CB096E" w:rsidP="004455AB">
            <w:pPr>
              <w:spacing w:after="0" w:line="324" w:lineRule="auto"/>
              <w:ind w:right="-2"/>
              <w:rPr>
                <w:rFonts w:cs="Times New Roman"/>
                <w:sz w:val="28"/>
                <w:szCs w:val="28"/>
                <w:lang w:val="en-US"/>
              </w:rPr>
            </w:pPr>
            <w:r w:rsidRPr="004B6D84">
              <w:rPr>
                <w:rFonts w:cs="Times New Roman"/>
                <w:sz w:val="28"/>
                <w:szCs w:val="28"/>
                <w:lang w:val="en-US"/>
              </w:rPr>
              <w:t>BMI</w:t>
            </w:r>
            <w:r w:rsidR="00242850" w:rsidRPr="004B6D84">
              <w:rPr>
                <w:rFonts w:cs="Times New Roman"/>
                <w:sz w:val="28"/>
                <w:szCs w:val="28"/>
                <w:lang w:val="en-US"/>
              </w:rPr>
              <w:t>≥</w:t>
            </w:r>
          </w:p>
          <w:p w:rsidR="00CB096E" w:rsidRPr="004B6D84" w:rsidRDefault="00CB096E" w:rsidP="004455AB">
            <w:pPr>
              <w:spacing w:after="0" w:line="324" w:lineRule="auto"/>
              <w:ind w:right="-2"/>
              <w:rPr>
                <w:rFonts w:cs="Times New Roman"/>
                <w:sz w:val="28"/>
                <w:szCs w:val="28"/>
                <w:lang w:val="en-US"/>
              </w:rPr>
            </w:pPr>
          </w:p>
        </w:tc>
        <w:tc>
          <w:tcPr>
            <w:tcW w:w="1524" w:type="dxa"/>
          </w:tcPr>
          <w:p w:rsidR="00CB096E" w:rsidRPr="004B6D84" w:rsidRDefault="00CB096E" w:rsidP="004455AB">
            <w:pPr>
              <w:spacing w:after="0" w:line="324" w:lineRule="auto"/>
              <w:ind w:right="-2"/>
              <w:rPr>
                <w:rFonts w:cs="Times New Roman"/>
                <w:sz w:val="28"/>
                <w:szCs w:val="28"/>
                <w:lang w:val="en-US"/>
              </w:rPr>
            </w:pPr>
            <w:r w:rsidRPr="004B6D84">
              <w:rPr>
                <w:rFonts w:cs="Times New Roman"/>
                <w:sz w:val="28"/>
                <w:szCs w:val="28"/>
                <w:lang w:val="en-US"/>
              </w:rPr>
              <w:t>23- 24,99</w:t>
            </w:r>
          </w:p>
        </w:tc>
        <w:tc>
          <w:tcPr>
            <w:tcW w:w="990" w:type="dxa"/>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54</w:t>
            </w:r>
          </w:p>
        </w:tc>
        <w:tc>
          <w:tcPr>
            <w:tcW w:w="1176" w:type="dxa"/>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16,0</w:t>
            </w:r>
          </w:p>
        </w:tc>
        <w:tc>
          <w:tcPr>
            <w:tcW w:w="984" w:type="dxa"/>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78</w:t>
            </w:r>
          </w:p>
        </w:tc>
        <w:tc>
          <w:tcPr>
            <w:tcW w:w="1016" w:type="dxa"/>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15,9</w:t>
            </w:r>
          </w:p>
        </w:tc>
        <w:tc>
          <w:tcPr>
            <w:tcW w:w="1092" w:type="dxa"/>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132</w:t>
            </w:r>
          </w:p>
        </w:tc>
        <w:tc>
          <w:tcPr>
            <w:tcW w:w="1176" w:type="dxa"/>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15,9</w:t>
            </w:r>
          </w:p>
        </w:tc>
      </w:tr>
      <w:tr w:rsidR="00F94680" w:rsidRPr="004B6D84" w:rsidTr="0065238F">
        <w:trPr>
          <w:jc w:val="center"/>
        </w:trPr>
        <w:tc>
          <w:tcPr>
            <w:tcW w:w="1278" w:type="dxa"/>
            <w:vMerge/>
          </w:tcPr>
          <w:p w:rsidR="00CB096E" w:rsidRPr="004B6D84" w:rsidRDefault="00CB096E" w:rsidP="004455AB">
            <w:pPr>
              <w:spacing w:after="0" w:line="324" w:lineRule="auto"/>
              <w:ind w:right="-2"/>
              <w:rPr>
                <w:rFonts w:cs="Times New Roman"/>
                <w:sz w:val="28"/>
                <w:szCs w:val="28"/>
                <w:lang w:val="en-US"/>
              </w:rPr>
            </w:pPr>
          </w:p>
        </w:tc>
        <w:tc>
          <w:tcPr>
            <w:tcW w:w="1524" w:type="dxa"/>
          </w:tcPr>
          <w:p w:rsidR="00CB096E" w:rsidRPr="004B6D84" w:rsidRDefault="00CB096E" w:rsidP="004455AB">
            <w:pPr>
              <w:spacing w:after="0" w:line="324" w:lineRule="auto"/>
              <w:ind w:right="-2"/>
              <w:rPr>
                <w:rFonts w:cs="Times New Roman"/>
                <w:sz w:val="28"/>
                <w:szCs w:val="28"/>
                <w:lang w:val="en-US"/>
              </w:rPr>
            </w:pPr>
            <w:r w:rsidRPr="004B6D84">
              <w:rPr>
                <w:rFonts w:cs="Times New Roman"/>
                <w:sz w:val="28"/>
                <w:szCs w:val="28"/>
                <w:lang w:val="en-US"/>
              </w:rPr>
              <w:t>25-29,99</w:t>
            </w:r>
          </w:p>
        </w:tc>
        <w:tc>
          <w:tcPr>
            <w:tcW w:w="990" w:type="dxa"/>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32</w:t>
            </w:r>
          </w:p>
        </w:tc>
        <w:tc>
          <w:tcPr>
            <w:tcW w:w="1176" w:type="dxa"/>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9,5</w:t>
            </w:r>
          </w:p>
        </w:tc>
        <w:tc>
          <w:tcPr>
            <w:tcW w:w="984" w:type="dxa"/>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35</w:t>
            </w:r>
          </w:p>
        </w:tc>
        <w:tc>
          <w:tcPr>
            <w:tcW w:w="1016" w:type="dxa"/>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7,1</w:t>
            </w:r>
          </w:p>
        </w:tc>
        <w:tc>
          <w:tcPr>
            <w:tcW w:w="1092" w:type="dxa"/>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67</w:t>
            </w:r>
          </w:p>
        </w:tc>
        <w:tc>
          <w:tcPr>
            <w:tcW w:w="1176" w:type="dxa"/>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8,1</w:t>
            </w:r>
          </w:p>
        </w:tc>
      </w:tr>
      <w:tr w:rsidR="00F94680" w:rsidRPr="004B6D84" w:rsidTr="0065238F">
        <w:trPr>
          <w:jc w:val="center"/>
        </w:trPr>
        <w:tc>
          <w:tcPr>
            <w:tcW w:w="1278" w:type="dxa"/>
            <w:vMerge/>
          </w:tcPr>
          <w:p w:rsidR="00CB096E" w:rsidRPr="004B6D84" w:rsidRDefault="00CB096E" w:rsidP="004455AB">
            <w:pPr>
              <w:spacing w:after="0" w:line="324" w:lineRule="auto"/>
              <w:ind w:right="-2"/>
              <w:rPr>
                <w:rFonts w:cs="Times New Roman"/>
                <w:sz w:val="28"/>
                <w:szCs w:val="28"/>
                <w:lang w:val="en-US"/>
              </w:rPr>
            </w:pPr>
          </w:p>
        </w:tc>
        <w:tc>
          <w:tcPr>
            <w:tcW w:w="1524" w:type="dxa"/>
          </w:tcPr>
          <w:p w:rsidR="00CB096E" w:rsidRPr="004B6D84" w:rsidRDefault="00CB096E" w:rsidP="004455AB">
            <w:pPr>
              <w:spacing w:after="0" w:line="324" w:lineRule="auto"/>
              <w:ind w:right="-2"/>
              <w:rPr>
                <w:rFonts w:cs="Times New Roman"/>
                <w:sz w:val="28"/>
                <w:szCs w:val="28"/>
                <w:lang w:val="en-US"/>
              </w:rPr>
            </w:pPr>
            <w:r w:rsidRPr="004B6D84">
              <w:rPr>
                <w:rFonts w:cs="Times New Roman"/>
                <w:sz w:val="28"/>
                <w:szCs w:val="28"/>
                <w:lang w:val="en-US"/>
              </w:rPr>
              <w:t>≥30</w:t>
            </w:r>
          </w:p>
        </w:tc>
        <w:tc>
          <w:tcPr>
            <w:tcW w:w="990" w:type="dxa"/>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0</w:t>
            </w:r>
          </w:p>
        </w:tc>
        <w:tc>
          <w:tcPr>
            <w:tcW w:w="1176" w:type="dxa"/>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0</w:t>
            </w:r>
          </w:p>
        </w:tc>
        <w:tc>
          <w:tcPr>
            <w:tcW w:w="984" w:type="dxa"/>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0</w:t>
            </w:r>
          </w:p>
        </w:tc>
        <w:tc>
          <w:tcPr>
            <w:tcW w:w="1016" w:type="dxa"/>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0</w:t>
            </w:r>
          </w:p>
        </w:tc>
        <w:tc>
          <w:tcPr>
            <w:tcW w:w="1092" w:type="dxa"/>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0</w:t>
            </w:r>
          </w:p>
        </w:tc>
        <w:tc>
          <w:tcPr>
            <w:tcW w:w="1176" w:type="dxa"/>
          </w:tcPr>
          <w:p w:rsidR="00CB096E" w:rsidRPr="004B6D84" w:rsidRDefault="00CB096E" w:rsidP="004455AB">
            <w:pPr>
              <w:spacing w:after="0" w:line="324" w:lineRule="auto"/>
              <w:ind w:right="-2"/>
              <w:jc w:val="center"/>
              <w:rPr>
                <w:rFonts w:cs="Times New Roman"/>
                <w:sz w:val="28"/>
                <w:szCs w:val="28"/>
                <w:lang w:val="en-US"/>
              </w:rPr>
            </w:pPr>
            <w:r w:rsidRPr="004B6D84">
              <w:rPr>
                <w:rFonts w:cs="Times New Roman"/>
                <w:sz w:val="28"/>
                <w:szCs w:val="28"/>
                <w:lang w:val="en-US"/>
              </w:rPr>
              <w:t>0</w:t>
            </w:r>
          </w:p>
        </w:tc>
      </w:tr>
      <w:tr w:rsidR="00F94680" w:rsidRPr="004B6D84" w:rsidTr="0065238F">
        <w:trPr>
          <w:jc w:val="center"/>
        </w:trPr>
        <w:tc>
          <w:tcPr>
            <w:tcW w:w="2802" w:type="dxa"/>
            <w:gridSpan w:val="2"/>
          </w:tcPr>
          <w:p w:rsidR="00691A40" w:rsidRPr="004B6D84" w:rsidRDefault="00691A40" w:rsidP="004455AB">
            <w:pPr>
              <w:spacing w:after="0" w:line="324" w:lineRule="auto"/>
              <w:ind w:right="-2"/>
              <w:rPr>
                <w:rFonts w:cs="Times New Roman"/>
                <w:sz w:val="28"/>
                <w:szCs w:val="28"/>
                <w:lang w:val="en-US"/>
              </w:rPr>
            </w:pPr>
            <w:r w:rsidRPr="004B6D84">
              <w:rPr>
                <w:rFonts w:cs="Times New Roman"/>
                <w:sz w:val="28"/>
                <w:szCs w:val="28"/>
                <w:lang w:val="en-US"/>
              </w:rPr>
              <w:t>% mỡ cơ thể cao</w:t>
            </w:r>
          </w:p>
        </w:tc>
        <w:tc>
          <w:tcPr>
            <w:tcW w:w="990" w:type="dxa"/>
          </w:tcPr>
          <w:p w:rsidR="00691A40" w:rsidRPr="004B6D84" w:rsidRDefault="00691A40" w:rsidP="004455AB">
            <w:pPr>
              <w:spacing w:after="0" w:line="324" w:lineRule="auto"/>
              <w:ind w:right="-2"/>
              <w:jc w:val="center"/>
              <w:rPr>
                <w:rFonts w:cs="Times New Roman"/>
                <w:sz w:val="28"/>
                <w:szCs w:val="28"/>
                <w:lang w:val="en-US"/>
              </w:rPr>
            </w:pPr>
            <w:r w:rsidRPr="004B6D84">
              <w:rPr>
                <w:rFonts w:cs="Times New Roman"/>
                <w:sz w:val="28"/>
                <w:szCs w:val="28"/>
                <w:lang w:val="en-US"/>
              </w:rPr>
              <w:t>142</w:t>
            </w:r>
          </w:p>
        </w:tc>
        <w:tc>
          <w:tcPr>
            <w:tcW w:w="1176" w:type="dxa"/>
          </w:tcPr>
          <w:p w:rsidR="00691A40" w:rsidRPr="004B6D84" w:rsidRDefault="00691A40" w:rsidP="004455AB">
            <w:pPr>
              <w:spacing w:after="0" w:line="324" w:lineRule="auto"/>
              <w:ind w:right="-2"/>
              <w:jc w:val="center"/>
              <w:rPr>
                <w:rFonts w:cs="Times New Roman"/>
                <w:sz w:val="28"/>
                <w:szCs w:val="28"/>
                <w:lang w:val="en-US"/>
              </w:rPr>
            </w:pPr>
            <w:r w:rsidRPr="004B6D84">
              <w:rPr>
                <w:rFonts w:cs="Times New Roman"/>
                <w:b/>
                <w:sz w:val="28"/>
                <w:szCs w:val="28"/>
                <w:lang w:val="en-US"/>
              </w:rPr>
              <w:t>42,0**</w:t>
            </w:r>
          </w:p>
        </w:tc>
        <w:tc>
          <w:tcPr>
            <w:tcW w:w="984" w:type="dxa"/>
          </w:tcPr>
          <w:p w:rsidR="00691A40" w:rsidRPr="004B6D84" w:rsidRDefault="00691A40" w:rsidP="004455AB">
            <w:pPr>
              <w:spacing w:after="0" w:line="324" w:lineRule="auto"/>
              <w:ind w:right="-2"/>
              <w:jc w:val="center"/>
              <w:rPr>
                <w:rFonts w:cs="Times New Roman"/>
                <w:sz w:val="28"/>
                <w:szCs w:val="28"/>
                <w:lang w:val="en-US"/>
              </w:rPr>
            </w:pPr>
            <w:r w:rsidRPr="004B6D84">
              <w:rPr>
                <w:rFonts w:cs="Times New Roman"/>
                <w:b/>
                <w:sz w:val="28"/>
                <w:szCs w:val="28"/>
                <w:lang w:val="en-US"/>
              </w:rPr>
              <w:t>377</w:t>
            </w:r>
          </w:p>
        </w:tc>
        <w:tc>
          <w:tcPr>
            <w:tcW w:w="1016" w:type="dxa"/>
          </w:tcPr>
          <w:p w:rsidR="00691A40" w:rsidRPr="004B6D84" w:rsidRDefault="00691A40" w:rsidP="004455AB">
            <w:pPr>
              <w:spacing w:after="0" w:line="324" w:lineRule="auto"/>
              <w:ind w:right="-2"/>
              <w:jc w:val="center"/>
              <w:rPr>
                <w:rFonts w:cs="Times New Roman"/>
                <w:sz w:val="28"/>
                <w:szCs w:val="28"/>
                <w:lang w:val="en-US"/>
              </w:rPr>
            </w:pPr>
            <w:r w:rsidRPr="004B6D84">
              <w:rPr>
                <w:rFonts w:cs="Times New Roman"/>
                <w:b/>
                <w:sz w:val="28"/>
                <w:szCs w:val="28"/>
                <w:lang w:val="en-US"/>
              </w:rPr>
              <w:t>76,8**</w:t>
            </w:r>
          </w:p>
        </w:tc>
        <w:tc>
          <w:tcPr>
            <w:tcW w:w="1092" w:type="dxa"/>
          </w:tcPr>
          <w:p w:rsidR="00691A40" w:rsidRPr="004B6D84" w:rsidRDefault="00691A40" w:rsidP="004455AB">
            <w:pPr>
              <w:spacing w:after="0" w:line="324" w:lineRule="auto"/>
              <w:ind w:right="-2"/>
              <w:jc w:val="center"/>
              <w:rPr>
                <w:rFonts w:cs="Times New Roman"/>
                <w:sz w:val="28"/>
                <w:szCs w:val="28"/>
                <w:lang w:val="en-US"/>
              </w:rPr>
            </w:pPr>
            <w:r w:rsidRPr="004B6D84">
              <w:rPr>
                <w:rFonts w:cs="Times New Roman"/>
                <w:sz w:val="28"/>
                <w:szCs w:val="28"/>
                <w:lang w:val="en-US"/>
              </w:rPr>
              <w:t>519</w:t>
            </w:r>
          </w:p>
        </w:tc>
        <w:tc>
          <w:tcPr>
            <w:tcW w:w="1176" w:type="dxa"/>
          </w:tcPr>
          <w:p w:rsidR="00691A40" w:rsidRPr="004B6D84" w:rsidRDefault="00691A40" w:rsidP="004455AB">
            <w:pPr>
              <w:spacing w:after="0" w:line="324" w:lineRule="auto"/>
              <w:ind w:right="-2"/>
              <w:jc w:val="center"/>
              <w:rPr>
                <w:rFonts w:cs="Times New Roman"/>
                <w:sz w:val="28"/>
                <w:szCs w:val="28"/>
                <w:lang w:val="en-US"/>
              </w:rPr>
            </w:pPr>
            <w:r w:rsidRPr="004B6D84">
              <w:rPr>
                <w:rFonts w:cs="Times New Roman"/>
                <w:sz w:val="28"/>
                <w:szCs w:val="28"/>
                <w:lang w:val="en-US"/>
              </w:rPr>
              <w:t>62,6</w:t>
            </w:r>
          </w:p>
        </w:tc>
      </w:tr>
      <w:tr w:rsidR="00F94680" w:rsidRPr="004B6D84" w:rsidTr="004455AB">
        <w:trPr>
          <w:jc w:val="center"/>
        </w:trPr>
        <w:tc>
          <w:tcPr>
            <w:tcW w:w="2802" w:type="dxa"/>
            <w:gridSpan w:val="2"/>
            <w:tcBorders>
              <w:bottom w:val="single" w:sz="4" w:space="0" w:color="auto"/>
            </w:tcBorders>
          </w:tcPr>
          <w:p w:rsidR="00691A40" w:rsidRPr="004B6D84" w:rsidRDefault="00691A40" w:rsidP="004455AB">
            <w:pPr>
              <w:spacing w:after="0" w:line="324" w:lineRule="auto"/>
              <w:ind w:right="-2"/>
              <w:rPr>
                <w:rFonts w:cs="Times New Roman"/>
                <w:sz w:val="28"/>
                <w:szCs w:val="28"/>
                <w:lang w:val="en-US"/>
              </w:rPr>
            </w:pPr>
            <w:r w:rsidRPr="004B6D84">
              <w:rPr>
                <w:rFonts w:cs="Times New Roman"/>
                <w:sz w:val="28"/>
                <w:szCs w:val="28"/>
                <w:lang w:val="en-US"/>
              </w:rPr>
              <w:t>Vòng eo cao</w:t>
            </w:r>
          </w:p>
        </w:tc>
        <w:tc>
          <w:tcPr>
            <w:tcW w:w="990" w:type="dxa"/>
            <w:tcBorders>
              <w:bottom w:val="single" w:sz="4" w:space="0" w:color="auto"/>
            </w:tcBorders>
          </w:tcPr>
          <w:p w:rsidR="00691A40" w:rsidRPr="004B6D84" w:rsidRDefault="00691A40" w:rsidP="004455AB">
            <w:pPr>
              <w:spacing w:after="0" w:line="324" w:lineRule="auto"/>
              <w:ind w:right="-2"/>
              <w:jc w:val="center"/>
              <w:rPr>
                <w:rFonts w:cs="Times New Roman"/>
                <w:sz w:val="28"/>
                <w:szCs w:val="28"/>
                <w:lang w:val="en-US"/>
              </w:rPr>
            </w:pPr>
            <w:r w:rsidRPr="004B6D84">
              <w:rPr>
                <w:rFonts w:cs="Times New Roman"/>
                <w:sz w:val="28"/>
                <w:szCs w:val="28"/>
                <w:lang w:val="en-US"/>
              </w:rPr>
              <w:t>15</w:t>
            </w:r>
          </w:p>
        </w:tc>
        <w:tc>
          <w:tcPr>
            <w:tcW w:w="1176" w:type="dxa"/>
            <w:tcBorders>
              <w:bottom w:val="single" w:sz="4" w:space="0" w:color="auto"/>
            </w:tcBorders>
          </w:tcPr>
          <w:p w:rsidR="00691A40" w:rsidRPr="004B6D84" w:rsidRDefault="00691A40" w:rsidP="004455AB">
            <w:pPr>
              <w:spacing w:after="0" w:line="324" w:lineRule="auto"/>
              <w:ind w:right="-2"/>
              <w:jc w:val="center"/>
              <w:rPr>
                <w:rFonts w:cs="Times New Roman"/>
                <w:sz w:val="28"/>
                <w:szCs w:val="28"/>
                <w:lang w:val="en-US"/>
              </w:rPr>
            </w:pPr>
            <w:r w:rsidRPr="004B6D84">
              <w:rPr>
                <w:rFonts w:cs="Times New Roman"/>
                <w:b/>
                <w:sz w:val="28"/>
                <w:szCs w:val="28"/>
                <w:lang w:val="en-US"/>
              </w:rPr>
              <w:t>4,4**</w:t>
            </w:r>
          </w:p>
        </w:tc>
        <w:tc>
          <w:tcPr>
            <w:tcW w:w="984" w:type="dxa"/>
            <w:tcBorders>
              <w:bottom w:val="single" w:sz="4" w:space="0" w:color="auto"/>
            </w:tcBorders>
          </w:tcPr>
          <w:p w:rsidR="00691A40" w:rsidRPr="004B6D84" w:rsidRDefault="00691A40" w:rsidP="004455AB">
            <w:pPr>
              <w:spacing w:after="0" w:line="324" w:lineRule="auto"/>
              <w:ind w:right="-2"/>
              <w:jc w:val="center"/>
              <w:rPr>
                <w:rFonts w:cs="Times New Roman"/>
                <w:sz w:val="28"/>
                <w:szCs w:val="28"/>
                <w:lang w:val="en-US"/>
              </w:rPr>
            </w:pPr>
            <w:r w:rsidRPr="004B6D84">
              <w:rPr>
                <w:rFonts w:cs="Times New Roman"/>
                <w:b/>
                <w:sz w:val="28"/>
                <w:szCs w:val="28"/>
                <w:lang w:val="en-US"/>
              </w:rPr>
              <w:t>74</w:t>
            </w:r>
          </w:p>
        </w:tc>
        <w:tc>
          <w:tcPr>
            <w:tcW w:w="1016" w:type="dxa"/>
            <w:tcBorders>
              <w:bottom w:val="single" w:sz="4" w:space="0" w:color="auto"/>
            </w:tcBorders>
          </w:tcPr>
          <w:p w:rsidR="00691A40" w:rsidRPr="004B6D84" w:rsidRDefault="00691A40" w:rsidP="004455AB">
            <w:pPr>
              <w:spacing w:after="0" w:line="324" w:lineRule="auto"/>
              <w:ind w:right="-2"/>
              <w:jc w:val="center"/>
              <w:rPr>
                <w:rFonts w:cs="Times New Roman"/>
                <w:sz w:val="28"/>
                <w:szCs w:val="28"/>
                <w:lang w:val="en-US"/>
              </w:rPr>
            </w:pPr>
            <w:r w:rsidRPr="004B6D84">
              <w:rPr>
                <w:rFonts w:cs="Times New Roman"/>
                <w:b/>
                <w:sz w:val="28"/>
                <w:szCs w:val="28"/>
                <w:lang w:val="en-US"/>
              </w:rPr>
              <w:t>15,1**</w:t>
            </w:r>
          </w:p>
        </w:tc>
        <w:tc>
          <w:tcPr>
            <w:tcW w:w="1092" w:type="dxa"/>
            <w:tcBorders>
              <w:bottom w:val="single" w:sz="4" w:space="0" w:color="auto"/>
            </w:tcBorders>
          </w:tcPr>
          <w:p w:rsidR="00691A40" w:rsidRPr="004B6D84" w:rsidRDefault="00691A40" w:rsidP="004455AB">
            <w:pPr>
              <w:spacing w:after="0" w:line="324" w:lineRule="auto"/>
              <w:ind w:right="-2"/>
              <w:jc w:val="center"/>
              <w:rPr>
                <w:rFonts w:cs="Times New Roman"/>
                <w:sz w:val="28"/>
                <w:szCs w:val="28"/>
                <w:lang w:val="en-US"/>
              </w:rPr>
            </w:pPr>
            <w:r w:rsidRPr="004B6D84">
              <w:rPr>
                <w:rFonts w:cs="Times New Roman"/>
                <w:sz w:val="28"/>
                <w:szCs w:val="28"/>
                <w:lang w:val="en-US"/>
              </w:rPr>
              <w:t>89</w:t>
            </w:r>
          </w:p>
        </w:tc>
        <w:tc>
          <w:tcPr>
            <w:tcW w:w="1176" w:type="dxa"/>
            <w:tcBorders>
              <w:bottom w:val="single" w:sz="4" w:space="0" w:color="auto"/>
            </w:tcBorders>
          </w:tcPr>
          <w:p w:rsidR="00691A40" w:rsidRPr="004B6D84" w:rsidRDefault="00691A40" w:rsidP="004455AB">
            <w:pPr>
              <w:spacing w:after="0" w:line="324" w:lineRule="auto"/>
              <w:ind w:right="-2"/>
              <w:jc w:val="center"/>
              <w:rPr>
                <w:rFonts w:cs="Times New Roman"/>
                <w:sz w:val="28"/>
                <w:szCs w:val="28"/>
                <w:lang w:val="en-US"/>
              </w:rPr>
            </w:pPr>
            <w:r w:rsidRPr="004B6D84">
              <w:rPr>
                <w:rFonts w:cs="Times New Roman"/>
                <w:sz w:val="28"/>
                <w:szCs w:val="28"/>
                <w:lang w:val="en-US"/>
              </w:rPr>
              <w:t>10,7</w:t>
            </w:r>
          </w:p>
        </w:tc>
      </w:tr>
      <w:tr w:rsidR="00F94680" w:rsidRPr="004B6D84" w:rsidTr="004455AB">
        <w:trPr>
          <w:jc w:val="center"/>
        </w:trPr>
        <w:tc>
          <w:tcPr>
            <w:tcW w:w="2802" w:type="dxa"/>
            <w:gridSpan w:val="2"/>
            <w:tcBorders>
              <w:top w:val="single" w:sz="4" w:space="0" w:color="auto"/>
              <w:bottom w:val="single" w:sz="4" w:space="0" w:color="auto"/>
            </w:tcBorders>
          </w:tcPr>
          <w:p w:rsidR="00691A40" w:rsidRPr="004B6D84" w:rsidRDefault="00691A40" w:rsidP="004455AB">
            <w:pPr>
              <w:spacing w:after="0" w:line="324" w:lineRule="auto"/>
              <w:ind w:right="-2"/>
              <w:rPr>
                <w:rFonts w:cs="Times New Roman"/>
                <w:sz w:val="28"/>
                <w:szCs w:val="28"/>
              </w:rPr>
            </w:pPr>
            <w:r w:rsidRPr="004B6D84">
              <w:rPr>
                <w:rFonts w:cs="Times New Roman"/>
                <w:sz w:val="28"/>
                <w:szCs w:val="28"/>
              </w:rPr>
              <w:t>Tỷ lệ VE/VM cao</w:t>
            </w:r>
          </w:p>
        </w:tc>
        <w:tc>
          <w:tcPr>
            <w:tcW w:w="990" w:type="dxa"/>
            <w:tcBorders>
              <w:top w:val="single" w:sz="4" w:space="0" w:color="auto"/>
              <w:bottom w:val="single" w:sz="4" w:space="0" w:color="auto"/>
            </w:tcBorders>
          </w:tcPr>
          <w:p w:rsidR="00691A40" w:rsidRPr="004B6D84" w:rsidRDefault="00691A40" w:rsidP="004455AB">
            <w:pPr>
              <w:spacing w:after="0" w:line="324" w:lineRule="auto"/>
              <w:ind w:right="-2"/>
              <w:jc w:val="center"/>
              <w:rPr>
                <w:rFonts w:cs="Times New Roman"/>
                <w:sz w:val="28"/>
                <w:szCs w:val="28"/>
                <w:lang w:val="en-US"/>
              </w:rPr>
            </w:pPr>
            <w:r w:rsidRPr="004B6D84">
              <w:rPr>
                <w:rFonts w:cs="Times New Roman"/>
                <w:sz w:val="28"/>
                <w:szCs w:val="28"/>
                <w:lang w:val="en-US"/>
              </w:rPr>
              <w:t>83</w:t>
            </w:r>
          </w:p>
        </w:tc>
        <w:tc>
          <w:tcPr>
            <w:tcW w:w="1176" w:type="dxa"/>
            <w:tcBorders>
              <w:top w:val="single" w:sz="4" w:space="0" w:color="auto"/>
              <w:bottom w:val="single" w:sz="4" w:space="0" w:color="auto"/>
            </w:tcBorders>
          </w:tcPr>
          <w:p w:rsidR="00691A40" w:rsidRPr="004B6D84" w:rsidRDefault="00691A40" w:rsidP="004455AB">
            <w:pPr>
              <w:spacing w:after="0" w:line="324" w:lineRule="auto"/>
              <w:ind w:right="-2"/>
              <w:jc w:val="center"/>
              <w:rPr>
                <w:rFonts w:cs="Times New Roman"/>
                <w:sz w:val="28"/>
                <w:szCs w:val="28"/>
                <w:lang w:val="en-US"/>
              </w:rPr>
            </w:pPr>
            <w:r w:rsidRPr="004B6D84">
              <w:rPr>
                <w:rFonts w:cs="Times New Roman"/>
                <w:b/>
                <w:sz w:val="28"/>
                <w:szCs w:val="28"/>
                <w:lang w:val="en-US"/>
              </w:rPr>
              <w:t>24,6**</w:t>
            </w:r>
          </w:p>
        </w:tc>
        <w:tc>
          <w:tcPr>
            <w:tcW w:w="984" w:type="dxa"/>
            <w:tcBorders>
              <w:top w:val="single" w:sz="4" w:space="0" w:color="auto"/>
              <w:bottom w:val="single" w:sz="4" w:space="0" w:color="auto"/>
            </w:tcBorders>
          </w:tcPr>
          <w:p w:rsidR="00691A40" w:rsidRPr="004B6D84" w:rsidRDefault="00691A40" w:rsidP="004455AB">
            <w:pPr>
              <w:spacing w:after="0" w:line="324" w:lineRule="auto"/>
              <w:ind w:right="-2"/>
              <w:jc w:val="center"/>
              <w:rPr>
                <w:rFonts w:cs="Times New Roman"/>
                <w:sz w:val="28"/>
                <w:szCs w:val="28"/>
                <w:lang w:val="en-US"/>
              </w:rPr>
            </w:pPr>
            <w:r w:rsidRPr="004B6D84">
              <w:rPr>
                <w:rFonts w:cs="Times New Roman"/>
                <w:b/>
                <w:sz w:val="28"/>
                <w:szCs w:val="28"/>
                <w:lang w:val="en-US"/>
              </w:rPr>
              <w:t>402</w:t>
            </w:r>
          </w:p>
        </w:tc>
        <w:tc>
          <w:tcPr>
            <w:tcW w:w="1016" w:type="dxa"/>
            <w:tcBorders>
              <w:top w:val="single" w:sz="4" w:space="0" w:color="auto"/>
              <w:bottom w:val="single" w:sz="4" w:space="0" w:color="auto"/>
            </w:tcBorders>
          </w:tcPr>
          <w:p w:rsidR="00691A40" w:rsidRPr="004B6D84" w:rsidRDefault="00691A40" w:rsidP="004455AB">
            <w:pPr>
              <w:spacing w:after="0" w:line="324" w:lineRule="auto"/>
              <w:ind w:right="-2"/>
              <w:jc w:val="center"/>
              <w:rPr>
                <w:rFonts w:cs="Times New Roman"/>
                <w:sz w:val="28"/>
                <w:szCs w:val="28"/>
                <w:lang w:val="en-US"/>
              </w:rPr>
            </w:pPr>
            <w:r w:rsidRPr="004B6D84">
              <w:rPr>
                <w:rFonts w:cs="Times New Roman"/>
                <w:b/>
                <w:sz w:val="28"/>
                <w:szCs w:val="28"/>
                <w:lang w:val="en-US"/>
              </w:rPr>
              <w:t>81,9**</w:t>
            </w:r>
          </w:p>
        </w:tc>
        <w:tc>
          <w:tcPr>
            <w:tcW w:w="1092" w:type="dxa"/>
            <w:tcBorders>
              <w:top w:val="single" w:sz="4" w:space="0" w:color="auto"/>
              <w:bottom w:val="single" w:sz="4" w:space="0" w:color="auto"/>
            </w:tcBorders>
          </w:tcPr>
          <w:p w:rsidR="00691A40" w:rsidRPr="004B6D84" w:rsidRDefault="00691A40" w:rsidP="004455AB">
            <w:pPr>
              <w:spacing w:after="0" w:line="324" w:lineRule="auto"/>
              <w:ind w:right="-2"/>
              <w:jc w:val="center"/>
              <w:rPr>
                <w:rFonts w:cs="Times New Roman"/>
                <w:sz w:val="28"/>
                <w:szCs w:val="28"/>
                <w:lang w:val="en-US"/>
              </w:rPr>
            </w:pPr>
            <w:r w:rsidRPr="004B6D84">
              <w:rPr>
                <w:rFonts w:cs="Times New Roman"/>
                <w:sz w:val="28"/>
                <w:szCs w:val="28"/>
                <w:lang w:val="en-US"/>
              </w:rPr>
              <w:t>485</w:t>
            </w:r>
          </w:p>
        </w:tc>
        <w:tc>
          <w:tcPr>
            <w:tcW w:w="1176" w:type="dxa"/>
            <w:tcBorders>
              <w:top w:val="single" w:sz="4" w:space="0" w:color="auto"/>
              <w:bottom w:val="single" w:sz="4" w:space="0" w:color="auto"/>
            </w:tcBorders>
          </w:tcPr>
          <w:p w:rsidR="00691A40" w:rsidRPr="004B6D84" w:rsidRDefault="00691A40" w:rsidP="004455AB">
            <w:pPr>
              <w:spacing w:after="0" w:line="324" w:lineRule="auto"/>
              <w:ind w:right="-2"/>
              <w:jc w:val="center"/>
              <w:rPr>
                <w:rFonts w:cs="Times New Roman"/>
                <w:sz w:val="28"/>
                <w:szCs w:val="28"/>
                <w:lang w:val="en-US"/>
              </w:rPr>
            </w:pPr>
            <w:r w:rsidRPr="004B6D84">
              <w:rPr>
                <w:rFonts w:cs="Times New Roman"/>
                <w:sz w:val="28"/>
                <w:szCs w:val="28"/>
                <w:lang w:val="en-US"/>
              </w:rPr>
              <w:t>58,5</w:t>
            </w:r>
          </w:p>
        </w:tc>
      </w:tr>
    </w:tbl>
    <w:p w:rsidR="00691A40" w:rsidRPr="004B6D84" w:rsidRDefault="00691A40" w:rsidP="00FE0B6F">
      <w:pPr>
        <w:spacing w:after="0" w:line="360" w:lineRule="auto"/>
        <w:ind w:right="-2"/>
        <w:rPr>
          <w:rFonts w:cs="Times New Roman"/>
          <w:sz w:val="28"/>
          <w:szCs w:val="28"/>
          <w:lang w:val="en-US"/>
        </w:rPr>
      </w:pPr>
      <w:r w:rsidRPr="004B6D84">
        <w:rPr>
          <w:rFonts w:cs="Times New Roman"/>
          <w:i/>
          <w:sz w:val="28"/>
          <w:szCs w:val="28"/>
          <w:lang w:val="en-US"/>
        </w:rPr>
        <w:t>*p&lt;0,05, ** p&lt;0,01; test X</w:t>
      </w:r>
      <w:r w:rsidRPr="004B6D84">
        <w:rPr>
          <w:rFonts w:cs="Times New Roman"/>
          <w:i/>
          <w:sz w:val="28"/>
          <w:szCs w:val="28"/>
          <w:vertAlign w:val="superscript"/>
          <w:lang w:val="en-US"/>
        </w:rPr>
        <w:t>2</w:t>
      </w:r>
    </w:p>
    <w:p w:rsidR="002E1C0C" w:rsidRPr="004B6D84" w:rsidRDefault="00CB096E" w:rsidP="00FE0B6F">
      <w:pPr>
        <w:tabs>
          <w:tab w:val="left" w:pos="2415"/>
        </w:tabs>
        <w:spacing w:after="0" w:line="360" w:lineRule="auto"/>
        <w:ind w:right="-2" w:firstLine="720"/>
        <w:jc w:val="both"/>
        <w:rPr>
          <w:rFonts w:cs="Times New Roman"/>
          <w:sz w:val="28"/>
          <w:szCs w:val="28"/>
          <w:lang w:val="en-US"/>
        </w:rPr>
      </w:pPr>
      <w:r w:rsidRPr="004B6D84">
        <w:rPr>
          <w:rFonts w:cs="Times New Roman"/>
          <w:sz w:val="28"/>
          <w:szCs w:val="28"/>
          <w:lang w:val="en-US"/>
        </w:rPr>
        <w:lastRenderedPageBreak/>
        <w:t>K</w:t>
      </w:r>
      <w:r w:rsidR="002E1C0C" w:rsidRPr="004B6D84">
        <w:rPr>
          <w:rFonts w:cs="Times New Roman"/>
          <w:sz w:val="28"/>
          <w:szCs w:val="28"/>
          <w:lang w:val="en-US"/>
        </w:rPr>
        <w:t>ết quả bảng 3.3 nhận thấ</w:t>
      </w:r>
      <w:r w:rsidR="00BA4CE1" w:rsidRPr="004B6D84">
        <w:rPr>
          <w:rFonts w:cs="Times New Roman"/>
          <w:sz w:val="28"/>
          <w:szCs w:val="28"/>
          <w:lang w:val="en-US"/>
        </w:rPr>
        <w:t>y tỷ lệ người cao tuổi ở địa bàn nghiên cứu tỷ lệ thiếu năng lượng trường diễn</w:t>
      </w:r>
      <w:r w:rsidR="00B217BB" w:rsidRPr="004B6D84">
        <w:rPr>
          <w:rFonts w:cs="Times New Roman"/>
          <w:sz w:val="28"/>
          <w:szCs w:val="28"/>
          <w:lang w:val="en-US"/>
        </w:rPr>
        <w:t xml:space="preserve"> là 13,3%,</w:t>
      </w:r>
      <w:r w:rsidR="00BA4CE1" w:rsidRPr="004B6D84">
        <w:rPr>
          <w:rFonts w:cs="Times New Roman"/>
          <w:sz w:val="28"/>
          <w:szCs w:val="28"/>
          <w:lang w:val="en-US"/>
        </w:rPr>
        <w:t xml:space="preserve"> nam</w:t>
      </w:r>
      <w:r w:rsidR="004455AB" w:rsidRPr="004B6D84">
        <w:rPr>
          <w:rFonts w:cs="Times New Roman"/>
          <w:sz w:val="28"/>
          <w:szCs w:val="28"/>
          <w:lang w:val="en-US"/>
        </w:rPr>
        <w:t xml:space="preserve"> </w:t>
      </w:r>
      <w:r w:rsidR="00BA4CE1" w:rsidRPr="004B6D84">
        <w:rPr>
          <w:rFonts w:cs="Times New Roman"/>
          <w:sz w:val="28"/>
          <w:szCs w:val="28"/>
          <w:lang w:val="en-US"/>
        </w:rPr>
        <w:t>(17,8%) cao hơn nữ</w:t>
      </w:r>
      <w:r w:rsidR="004455AB" w:rsidRPr="004B6D84">
        <w:rPr>
          <w:rFonts w:cs="Times New Roman"/>
          <w:sz w:val="28"/>
          <w:szCs w:val="28"/>
          <w:lang w:val="en-US"/>
        </w:rPr>
        <w:t xml:space="preserve"> </w:t>
      </w:r>
      <w:r w:rsidR="00BA4CE1" w:rsidRPr="004B6D84">
        <w:rPr>
          <w:rFonts w:cs="Times New Roman"/>
          <w:sz w:val="28"/>
          <w:szCs w:val="28"/>
          <w:lang w:val="en-US"/>
        </w:rPr>
        <w:t>(10,2%), tỷ lệ thừa cân</w:t>
      </w:r>
      <w:r w:rsidR="00B217BB" w:rsidRPr="004B6D84">
        <w:rPr>
          <w:rFonts w:cs="Times New Roman"/>
          <w:sz w:val="28"/>
          <w:szCs w:val="28"/>
          <w:lang w:val="en-US"/>
        </w:rPr>
        <w:t>-</w:t>
      </w:r>
      <w:r w:rsidR="00BA4CE1" w:rsidRPr="004B6D84">
        <w:rPr>
          <w:rFonts w:cs="Times New Roman"/>
          <w:sz w:val="28"/>
          <w:szCs w:val="28"/>
          <w:lang w:val="en-US"/>
        </w:rPr>
        <w:t xml:space="preserve"> béo phì </w:t>
      </w:r>
      <w:r w:rsidR="00B217BB" w:rsidRPr="004B6D84">
        <w:rPr>
          <w:rFonts w:cs="Times New Roman"/>
          <w:sz w:val="28"/>
          <w:szCs w:val="28"/>
          <w:lang w:val="en-US"/>
        </w:rPr>
        <w:t>(BMI≥23) là 24%,</w:t>
      </w:r>
      <w:r w:rsidR="00BA4CE1" w:rsidRPr="004B6D84">
        <w:rPr>
          <w:rFonts w:cs="Times New Roman"/>
          <w:sz w:val="28"/>
          <w:szCs w:val="28"/>
          <w:lang w:val="en-US"/>
        </w:rPr>
        <w:t xml:space="preserve"> nam</w:t>
      </w:r>
      <w:r w:rsidR="00805FD7">
        <w:rPr>
          <w:rFonts w:cs="Times New Roman"/>
          <w:sz w:val="28"/>
          <w:szCs w:val="28"/>
          <w:lang w:val="en-US"/>
        </w:rPr>
        <w:t xml:space="preserve"> </w:t>
      </w:r>
      <w:r w:rsidR="00BA4CE1" w:rsidRPr="004B6D84">
        <w:rPr>
          <w:rFonts w:cs="Times New Roman"/>
          <w:sz w:val="28"/>
          <w:szCs w:val="28"/>
          <w:lang w:val="en-US"/>
        </w:rPr>
        <w:t>(25,4%)</w:t>
      </w:r>
      <w:r w:rsidR="009903B3" w:rsidRPr="004B6D84">
        <w:rPr>
          <w:rFonts w:cs="Times New Roman"/>
          <w:sz w:val="28"/>
          <w:szCs w:val="28"/>
          <w:lang w:val="en-US"/>
        </w:rPr>
        <w:t xml:space="preserve"> cao hơn so với nữ</w:t>
      </w:r>
      <w:r w:rsidR="00805FD7">
        <w:rPr>
          <w:rFonts w:cs="Times New Roman"/>
          <w:sz w:val="28"/>
          <w:szCs w:val="28"/>
          <w:lang w:val="en-US"/>
        </w:rPr>
        <w:t xml:space="preserve"> </w:t>
      </w:r>
      <w:r w:rsidR="009903B3" w:rsidRPr="004B6D84">
        <w:rPr>
          <w:rFonts w:cs="Times New Roman"/>
          <w:sz w:val="28"/>
          <w:szCs w:val="28"/>
          <w:lang w:val="en-US"/>
        </w:rPr>
        <w:t>( 23,0%) với p&lt;0,05.</w:t>
      </w:r>
      <w:r w:rsidR="004455AB" w:rsidRPr="004B6D84">
        <w:rPr>
          <w:rFonts w:cs="Times New Roman"/>
          <w:sz w:val="28"/>
          <w:szCs w:val="28"/>
          <w:lang w:val="en-US"/>
        </w:rPr>
        <w:t xml:space="preserve"> </w:t>
      </w:r>
      <w:r w:rsidR="00DC4F14" w:rsidRPr="004B6D84">
        <w:rPr>
          <w:rFonts w:cs="Times New Roman"/>
          <w:sz w:val="28"/>
          <w:szCs w:val="28"/>
          <w:lang w:val="en-US"/>
        </w:rPr>
        <w:t>Tỷ lệ tiền béo phì là 15,9%; nam</w:t>
      </w:r>
      <w:r w:rsidR="004455AB" w:rsidRPr="004B6D84">
        <w:rPr>
          <w:rFonts w:cs="Times New Roman"/>
          <w:sz w:val="28"/>
          <w:szCs w:val="28"/>
          <w:lang w:val="en-US"/>
        </w:rPr>
        <w:t xml:space="preserve"> </w:t>
      </w:r>
      <w:r w:rsidR="00F26326" w:rsidRPr="004B6D84">
        <w:rPr>
          <w:rFonts w:cs="Times New Roman"/>
          <w:sz w:val="28"/>
          <w:szCs w:val="28"/>
          <w:lang w:val="en-US"/>
        </w:rPr>
        <w:t>(16%),</w:t>
      </w:r>
      <w:r w:rsidR="00DC4F14" w:rsidRPr="004B6D84">
        <w:rPr>
          <w:rFonts w:cs="Times New Roman"/>
          <w:sz w:val="28"/>
          <w:szCs w:val="28"/>
          <w:lang w:val="en-US"/>
        </w:rPr>
        <w:t xml:space="preserve"> nữ</w:t>
      </w:r>
      <w:r w:rsidR="004455AB" w:rsidRPr="004B6D84">
        <w:rPr>
          <w:rFonts w:cs="Times New Roman"/>
          <w:sz w:val="28"/>
          <w:szCs w:val="28"/>
          <w:lang w:val="en-US"/>
        </w:rPr>
        <w:t xml:space="preserve"> </w:t>
      </w:r>
      <w:r w:rsidR="00F26326" w:rsidRPr="004B6D84">
        <w:rPr>
          <w:rFonts w:cs="Times New Roman"/>
          <w:sz w:val="28"/>
          <w:szCs w:val="28"/>
          <w:lang w:val="en-US"/>
        </w:rPr>
        <w:t>(15,9%)</w:t>
      </w:r>
      <w:r w:rsidR="00DC4F14" w:rsidRPr="004B6D84">
        <w:rPr>
          <w:rFonts w:cs="Times New Roman"/>
          <w:sz w:val="28"/>
          <w:szCs w:val="28"/>
          <w:lang w:val="en-US"/>
        </w:rPr>
        <w:t xml:space="preserve"> tương đương nhau, tỷ lệ béo phì độ I là 8,1%, nam 9,5% cao hơn nữ 7,1%.</w:t>
      </w:r>
      <w:r w:rsidR="004455AB" w:rsidRPr="004B6D84">
        <w:rPr>
          <w:rFonts w:cs="Times New Roman"/>
          <w:sz w:val="28"/>
          <w:szCs w:val="28"/>
          <w:lang w:val="en-US"/>
        </w:rPr>
        <w:t xml:space="preserve"> </w:t>
      </w:r>
      <w:r w:rsidR="009903B3" w:rsidRPr="004B6D84">
        <w:rPr>
          <w:rFonts w:cs="Times New Roman"/>
          <w:sz w:val="28"/>
          <w:szCs w:val="28"/>
          <w:lang w:val="en-US"/>
        </w:rPr>
        <w:t>Trong khi đó % mỡ cơ thể, vòng eo cao và chỉ số VE/VM ở nữ cao hơn nam giới. Khác biệt có ý nghĩa với p&lt;0,01.</w:t>
      </w:r>
    </w:p>
    <w:p w:rsidR="009A1346" w:rsidRPr="004B6D84" w:rsidRDefault="00334AFF" w:rsidP="009D1BD3">
      <w:pPr>
        <w:pStyle w:val="003"/>
        <w:rPr>
          <w:lang w:val="en-US"/>
        </w:rPr>
      </w:pPr>
      <w:bookmarkStart w:id="106" w:name="_Toc62034807"/>
      <w:r w:rsidRPr="004B6D84">
        <w:t>3.1.2. Tình trạng rối loạn chuyển hóa lipid máu</w:t>
      </w:r>
      <w:bookmarkEnd w:id="106"/>
    </w:p>
    <w:p w:rsidR="00357E82" w:rsidRPr="004B6D84" w:rsidRDefault="00ED6DC7" w:rsidP="009D1BD3">
      <w:pPr>
        <w:pStyle w:val="B2"/>
      </w:pPr>
      <w:bookmarkStart w:id="107" w:name="_Toc61274368"/>
      <w:bookmarkStart w:id="108" w:name="_Toc62036055"/>
      <w:r w:rsidRPr="004B6D84">
        <w:t>Bảng 3.</w:t>
      </w:r>
      <w:r w:rsidR="009D1BD3">
        <w:rPr>
          <w:lang w:val="en-US"/>
        </w:rPr>
        <w:t>4</w:t>
      </w:r>
      <w:r w:rsidR="00357E82" w:rsidRPr="004B6D84">
        <w:t xml:space="preserve">: Tỷ lệ </w:t>
      </w:r>
      <w:r w:rsidR="00357E82" w:rsidRPr="004B6D84">
        <w:rPr>
          <w:lang w:val="en-US"/>
        </w:rPr>
        <w:t>rối loạn chuyển hóa lipid</w:t>
      </w:r>
      <w:r w:rsidR="00357E82" w:rsidRPr="004B6D84">
        <w:t xml:space="preserve"> máu ở người cao tuổi</w:t>
      </w:r>
      <w:r w:rsidR="00AD2C00" w:rsidRPr="004B6D84">
        <w:rPr>
          <w:lang w:val="en-US"/>
        </w:rPr>
        <w:t xml:space="preserve"> tại địa bàn nghiên cứu </w:t>
      </w:r>
      <w:r w:rsidR="00357E82" w:rsidRPr="004B6D84">
        <w:t xml:space="preserve"> theo nhóm tuổi và giới</w:t>
      </w:r>
      <w:bookmarkEnd w:id="107"/>
      <w:bookmarkEnd w:id="108"/>
    </w:p>
    <w:tbl>
      <w:tblPr>
        <w:tblW w:w="0" w:type="auto"/>
        <w:jc w:val="center"/>
        <w:tblInd w:w="108" w:type="dxa"/>
        <w:tblBorders>
          <w:insideH w:val="single" w:sz="4" w:space="0" w:color="auto"/>
        </w:tblBorders>
        <w:tblLook w:val="00A0" w:firstRow="1" w:lastRow="0" w:firstColumn="1" w:lastColumn="0" w:noHBand="0" w:noVBand="0"/>
      </w:tblPr>
      <w:tblGrid>
        <w:gridCol w:w="1546"/>
        <w:gridCol w:w="1854"/>
        <w:gridCol w:w="1014"/>
        <w:gridCol w:w="1125"/>
        <w:gridCol w:w="1198"/>
        <w:gridCol w:w="1130"/>
        <w:gridCol w:w="1028"/>
      </w:tblGrid>
      <w:tr w:rsidR="00F94680" w:rsidRPr="004B6D84" w:rsidTr="009D1BD3">
        <w:trPr>
          <w:trHeight w:val="395"/>
          <w:jc w:val="center"/>
        </w:trPr>
        <w:tc>
          <w:tcPr>
            <w:tcW w:w="3400" w:type="dxa"/>
            <w:gridSpan w:val="2"/>
            <w:vMerge w:val="restart"/>
            <w:tcBorders>
              <w:top w:val="single" w:sz="4" w:space="0" w:color="auto"/>
              <w:bottom w:val="single" w:sz="4" w:space="0" w:color="auto"/>
              <w:tl2br w:val="single" w:sz="4" w:space="0" w:color="auto"/>
            </w:tcBorders>
          </w:tcPr>
          <w:p w:rsidR="00357E82" w:rsidRPr="004B6D84" w:rsidRDefault="00357E82" w:rsidP="00FE0B6F">
            <w:pPr>
              <w:pStyle w:val="ListParagraph"/>
              <w:spacing w:after="0" w:line="360" w:lineRule="auto"/>
              <w:ind w:left="0" w:right="-2"/>
              <w:jc w:val="right"/>
              <w:rPr>
                <w:rFonts w:cs="Times New Roman"/>
                <w:b/>
                <w:sz w:val="28"/>
                <w:szCs w:val="28"/>
              </w:rPr>
            </w:pPr>
            <w:r w:rsidRPr="004B6D84">
              <w:rPr>
                <w:rFonts w:cs="Times New Roman"/>
                <w:b/>
                <w:sz w:val="28"/>
                <w:szCs w:val="28"/>
              </w:rPr>
              <w:t xml:space="preserve">      Chỉ số  LP</w:t>
            </w:r>
          </w:p>
          <w:p w:rsidR="00357E82" w:rsidRPr="004B6D84" w:rsidRDefault="00357E82" w:rsidP="00FE0B6F">
            <w:pPr>
              <w:pStyle w:val="ListParagraph"/>
              <w:spacing w:after="0" w:line="360" w:lineRule="auto"/>
              <w:ind w:left="0" w:right="-2"/>
              <w:rPr>
                <w:rFonts w:cs="Times New Roman"/>
                <w:b/>
                <w:sz w:val="28"/>
                <w:szCs w:val="28"/>
                <w:lang w:val="en-US"/>
              </w:rPr>
            </w:pPr>
            <w:r w:rsidRPr="004B6D84">
              <w:rPr>
                <w:rFonts w:cs="Times New Roman"/>
                <w:b/>
                <w:sz w:val="28"/>
                <w:szCs w:val="28"/>
                <w:lang w:val="en-US"/>
              </w:rPr>
              <w:t>Thông tin</w:t>
            </w:r>
          </w:p>
        </w:tc>
        <w:tc>
          <w:tcPr>
            <w:tcW w:w="2139" w:type="dxa"/>
            <w:gridSpan w:val="2"/>
            <w:tcBorders>
              <w:top w:val="single" w:sz="4" w:space="0" w:color="auto"/>
              <w:bottom w:val="single" w:sz="4" w:space="0" w:color="auto"/>
            </w:tcBorders>
          </w:tcPr>
          <w:p w:rsidR="00357E82" w:rsidRPr="004B6D84" w:rsidRDefault="00357E82" w:rsidP="00FE0B6F">
            <w:pPr>
              <w:pStyle w:val="ListParagraph"/>
              <w:spacing w:after="0" w:line="360" w:lineRule="auto"/>
              <w:ind w:left="0" w:right="-2"/>
              <w:jc w:val="center"/>
              <w:rPr>
                <w:rFonts w:cs="Times New Roman"/>
                <w:b/>
                <w:sz w:val="28"/>
                <w:szCs w:val="28"/>
                <w:lang w:val="en-US"/>
              </w:rPr>
            </w:pPr>
            <w:r w:rsidRPr="004B6D84">
              <w:rPr>
                <w:rFonts w:cs="Times New Roman"/>
                <w:b/>
                <w:sz w:val="28"/>
                <w:szCs w:val="28"/>
                <w:lang w:val="en-US"/>
              </w:rPr>
              <w:t>Bình thường</w:t>
            </w:r>
          </w:p>
        </w:tc>
        <w:tc>
          <w:tcPr>
            <w:tcW w:w="2328" w:type="dxa"/>
            <w:gridSpan w:val="2"/>
            <w:tcBorders>
              <w:top w:val="single" w:sz="4" w:space="0" w:color="auto"/>
              <w:bottom w:val="single" w:sz="4" w:space="0" w:color="auto"/>
            </w:tcBorders>
          </w:tcPr>
          <w:p w:rsidR="00357E82" w:rsidRPr="004B6D84" w:rsidRDefault="00357E82" w:rsidP="00FE0B6F">
            <w:pPr>
              <w:pStyle w:val="ListParagraph"/>
              <w:spacing w:after="0" w:line="360" w:lineRule="auto"/>
              <w:ind w:left="0" w:right="-2"/>
              <w:jc w:val="center"/>
              <w:rPr>
                <w:rFonts w:cs="Times New Roman"/>
                <w:b/>
                <w:sz w:val="28"/>
                <w:szCs w:val="28"/>
                <w:lang w:val="en-US"/>
              </w:rPr>
            </w:pPr>
            <w:r w:rsidRPr="004B6D84">
              <w:rPr>
                <w:rFonts w:cs="Times New Roman"/>
                <w:b/>
                <w:sz w:val="28"/>
                <w:szCs w:val="28"/>
                <w:lang w:val="en-US"/>
              </w:rPr>
              <w:t>RL</w:t>
            </w:r>
            <w:r w:rsidR="003F2C1E" w:rsidRPr="004B6D84">
              <w:rPr>
                <w:rFonts w:cs="Times New Roman"/>
                <w:b/>
                <w:sz w:val="28"/>
                <w:szCs w:val="28"/>
                <w:lang w:val="en-US"/>
              </w:rPr>
              <w:t>CH</w:t>
            </w:r>
            <w:r w:rsidRPr="004B6D84">
              <w:rPr>
                <w:rFonts w:cs="Times New Roman"/>
                <w:b/>
                <w:sz w:val="28"/>
                <w:szCs w:val="28"/>
                <w:lang w:val="en-US"/>
              </w:rPr>
              <w:t>LPM</w:t>
            </w:r>
          </w:p>
        </w:tc>
        <w:tc>
          <w:tcPr>
            <w:tcW w:w="1028" w:type="dxa"/>
            <w:vMerge w:val="restart"/>
            <w:tcBorders>
              <w:top w:val="single" w:sz="4" w:space="0" w:color="auto"/>
              <w:bottom w:val="single" w:sz="4" w:space="0" w:color="auto"/>
            </w:tcBorders>
          </w:tcPr>
          <w:p w:rsidR="00357E82" w:rsidRPr="004B6D84" w:rsidRDefault="00357E82" w:rsidP="00FE0B6F">
            <w:pPr>
              <w:pStyle w:val="ListParagraph"/>
              <w:spacing w:after="0" w:line="360" w:lineRule="auto"/>
              <w:ind w:left="0" w:right="-2"/>
              <w:rPr>
                <w:rFonts w:cs="Times New Roman"/>
                <w:b/>
                <w:sz w:val="28"/>
                <w:szCs w:val="28"/>
                <w:lang w:val="en-US"/>
              </w:rPr>
            </w:pPr>
          </w:p>
          <w:p w:rsidR="00357E82" w:rsidRPr="004B6D84" w:rsidRDefault="00357E82" w:rsidP="00770DB3">
            <w:pPr>
              <w:pStyle w:val="ListParagraph"/>
              <w:spacing w:after="0" w:line="360" w:lineRule="auto"/>
              <w:ind w:left="0" w:right="-2"/>
              <w:rPr>
                <w:rFonts w:cs="Times New Roman"/>
                <w:b/>
                <w:szCs w:val="24"/>
                <w:lang w:val="en-US"/>
              </w:rPr>
            </w:pPr>
            <w:r w:rsidRPr="004B6D84">
              <w:rPr>
                <w:rFonts w:cs="Times New Roman"/>
                <w:b/>
                <w:sz w:val="28"/>
                <w:szCs w:val="28"/>
                <w:lang w:val="en-US"/>
              </w:rPr>
              <w:t xml:space="preserve">      </w:t>
            </w:r>
            <w:r w:rsidR="00770DB3" w:rsidRPr="004B6D84">
              <w:rPr>
                <w:rFonts w:cs="Times New Roman"/>
                <w:b/>
                <w:szCs w:val="24"/>
                <w:lang w:val="en-US"/>
              </w:rPr>
              <w:t>p</w:t>
            </w:r>
          </w:p>
        </w:tc>
      </w:tr>
      <w:tr w:rsidR="00F94680" w:rsidRPr="004B6D84" w:rsidTr="009D1BD3">
        <w:trPr>
          <w:jc w:val="center"/>
        </w:trPr>
        <w:tc>
          <w:tcPr>
            <w:tcW w:w="3400" w:type="dxa"/>
            <w:gridSpan w:val="2"/>
            <w:vMerge/>
            <w:tcBorders>
              <w:top w:val="single" w:sz="4" w:space="0" w:color="auto"/>
              <w:bottom w:val="single" w:sz="4" w:space="0" w:color="auto"/>
              <w:tl2br w:val="single" w:sz="4" w:space="0" w:color="auto"/>
            </w:tcBorders>
          </w:tcPr>
          <w:p w:rsidR="00357E82" w:rsidRPr="004B6D84" w:rsidRDefault="00357E82" w:rsidP="00FE0B6F">
            <w:pPr>
              <w:pStyle w:val="ListParagraph"/>
              <w:spacing w:after="0" w:line="360" w:lineRule="auto"/>
              <w:ind w:left="0" w:right="-2"/>
              <w:rPr>
                <w:rFonts w:cs="Times New Roman"/>
                <w:sz w:val="28"/>
                <w:szCs w:val="28"/>
                <w:lang w:val="en-US"/>
              </w:rPr>
            </w:pPr>
          </w:p>
        </w:tc>
        <w:tc>
          <w:tcPr>
            <w:tcW w:w="1014" w:type="dxa"/>
            <w:tcBorders>
              <w:top w:val="single" w:sz="4" w:space="0" w:color="auto"/>
            </w:tcBorders>
          </w:tcPr>
          <w:p w:rsidR="00357E82" w:rsidRPr="004B6D84" w:rsidRDefault="00357E82" w:rsidP="00FE0B6F">
            <w:pPr>
              <w:pStyle w:val="ListParagraph"/>
              <w:spacing w:after="0" w:line="360" w:lineRule="auto"/>
              <w:ind w:left="0" w:right="-2"/>
              <w:jc w:val="center"/>
              <w:rPr>
                <w:rFonts w:cs="Times New Roman"/>
                <w:sz w:val="28"/>
                <w:szCs w:val="28"/>
                <w:lang w:val="en-US"/>
              </w:rPr>
            </w:pPr>
            <w:r w:rsidRPr="004B6D84">
              <w:rPr>
                <w:rFonts w:cs="Times New Roman"/>
                <w:sz w:val="28"/>
                <w:szCs w:val="28"/>
                <w:lang w:val="en-US"/>
              </w:rPr>
              <w:t>SL</w:t>
            </w:r>
          </w:p>
        </w:tc>
        <w:tc>
          <w:tcPr>
            <w:tcW w:w="1125" w:type="dxa"/>
            <w:tcBorders>
              <w:top w:val="single" w:sz="4" w:space="0" w:color="auto"/>
            </w:tcBorders>
          </w:tcPr>
          <w:p w:rsidR="00357E82" w:rsidRPr="004B6D84" w:rsidRDefault="00357E82" w:rsidP="00FE0B6F">
            <w:pPr>
              <w:pStyle w:val="ListParagraph"/>
              <w:spacing w:after="0" w:line="360" w:lineRule="auto"/>
              <w:ind w:left="0" w:right="-2"/>
              <w:jc w:val="center"/>
              <w:rPr>
                <w:rFonts w:cs="Times New Roman"/>
                <w:sz w:val="28"/>
                <w:szCs w:val="28"/>
                <w:lang w:val="en-US"/>
              </w:rPr>
            </w:pPr>
            <w:r w:rsidRPr="004B6D84">
              <w:rPr>
                <w:rFonts w:cs="Times New Roman"/>
                <w:sz w:val="28"/>
                <w:szCs w:val="28"/>
                <w:lang w:val="en-US"/>
              </w:rPr>
              <w:t>%</w:t>
            </w:r>
          </w:p>
        </w:tc>
        <w:tc>
          <w:tcPr>
            <w:tcW w:w="1198" w:type="dxa"/>
            <w:tcBorders>
              <w:top w:val="single" w:sz="4" w:space="0" w:color="auto"/>
            </w:tcBorders>
          </w:tcPr>
          <w:p w:rsidR="00357E82" w:rsidRPr="004B6D84" w:rsidRDefault="00357E82" w:rsidP="00FE0B6F">
            <w:pPr>
              <w:pStyle w:val="ListParagraph"/>
              <w:spacing w:after="0" w:line="360" w:lineRule="auto"/>
              <w:ind w:left="0" w:right="-2"/>
              <w:jc w:val="center"/>
              <w:rPr>
                <w:rFonts w:cs="Times New Roman"/>
                <w:sz w:val="28"/>
                <w:szCs w:val="28"/>
                <w:lang w:val="en-US"/>
              </w:rPr>
            </w:pPr>
            <w:r w:rsidRPr="004B6D84">
              <w:rPr>
                <w:rFonts w:cs="Times New Roman"/>
                <w:sz w:val="28"/>
                <w:szCs w:val="28"/>
                <w:lang w:val="en-US"/>
              </w:rPr>
              <w:t>SL</w:t>
            </w:r>
          </w:p>
        </w:tc>
        <w:tc>
          <w:tcPr>
            <w:tcW w:w="1130" w:type="dxa"/>
            <w:tcBorders>
              <w:top w:val="single" w:sz="4" w:space="0" w:color="auto"/>
            </w:tcBorders>
          </w:tcPr>
          <w:p w:rsidR="00357E82" w:rsidRPr="004B6D84" w:rsidRDefault="00357E82" w:rsidP="00FE0B6F">
            <w:pPr>
              <w:pStyle w:val="ListParagraph"/>
              <w:spacing w:after="0" w:line="360" w:lineRule="auto"/>
              <w:ind w:left="0" w:right="-2"/>
              <w:jc w:val="center"/>
              <w:rPr>
                <w:rFonts w:cs="Times New Roman"/>
                <w:sz w:val="28"/>
                <w:szCs w:val="28"/>
                <w:lang w:val="en-US"/>
              </w:rPr>
            </w:pPr>
            <w:r w:rsidRPr="004B6D84">
              <w:rPr>
                <w:rFonts w:cs="Times New Roman"/>
                <w:sz w:val="28"/>
                <w:szCs w:val="28"/>
                <w:lang w:val="en-US"/>
              </w:rPr>
              <w:t>%</w:t>
            </w:r>
          </w:p>
        </w:tc>
        <w:tc>
          <w:tcPr>
            <w:tcW w:w="1028" w:type="dxa"/>
            <w:vMerge/>
            <w:tcBorders>
              <w:top w:val="single" w:sz="4" w:space="0" w:color="auto"/>
            </w:tcBorders>
          </w:tcPr>
          <w:p w:rsidR="00357E82" w:rsidRPr="004B6D84" w:rsidRDefault="00357E82" w:rsidP="00FE0B6F">
            <w:pPr>
              <w:pStyle w:val="ListParagraph"/>
              <w:spacing w:after="0" w:line="360" w:lineRule="auto"/>
              <w:ind w:left="0" w:right="-2"/>
              <w:rPr>
                <w:rFonts w:cs="Times New Roman"/>
                <w:sz w:val="28"/>
                <w:szCs w:val="28"/>
                <w:lang w:val="en-US"/>
              </w:rPr>
            </w:pPr>
          </w:p>
        </w:tc>
      </w:tr>
      <w:tr w:rsidR="00F94680" w:rsidRPr="004B6D84" w:rsidTr="009D1BD3">
        <w:trPr>
          <w:jc w:val="center"/>
        </w:trPr>
        <w:tc>
          <w:tcPr>
            <w:tcW w:w="1546" w:type="dxa"/>
            <w:vMerge w:val="restart"/>
            <w:tcBorders>
              <w:top w:val="single" w:sz="4" w:space="0" w:color="auto"/>
            </w:tcBorders>
            <w:vAlign w:val="center"/>
          </w:tcPr>
          <w:p w:rsidR="00357E82" w:rsidRPr="004B6D84" w:rsidRDefault="00357E82" w:rsidP="001867AD">
            <w:pPr>
              <w:pStyle w:val="ListParagraph"/>
              <w:spacing w:before="120" w:after="0" w:line="360" w:lineRule="auto"/>
              <w:ind w:left="0"/>
              <w:jc w:val="center"/>
              <w:rPr>
                <w:rFonts w:cs="Times New Roman"/>
                <w:sz w:val="28"/>
                <w:szCs w:val="28"/>
                <w:lang w:val="en-US"/>
              </w:rPr>
            </w:pPr>
            <w:r w:rsidRPr="004B6D84">
              <w:rPr>
                <w:rFonts w:cs="Times New Roman"/>
                <w:sz w:val="28"/>
                <w:szCs w:val="28"/>
                <w:lang w:val="en-US"/>
              </w:rPr>
              <w:t>Nhóm tuổi</w:t>
            </w:r>
          </w:p>
        </w:tc>
        <w:tc>
          <w:tcPr>
            <w:tcW w:w="1854" w:type="dxa"/>
            <w:tcBorders>
              <w:top w:val="single" w:sz="4" w:space="0" w:color="auto"/>
            </w:tcBorders>
          </w:tcPr>
          <w:p w:rsidR="00357E82" w:rsidRPr="004B6D84" w:rsidRDefault="00357E82" w:rsidP="001867AD">
            <w:pPr>
              <w:pStyle w:val="ListParagraph"/>
              <w:spacing w:before="120" w:after="0" w:line="360" w:lineRule="auto"/>
              <w:ind w:left="0"/>
              <w:rPr>
                <w:rFonts w:cs="Times New Roman"/>
                <w:sz w:val="28"/>
                <w:szCs w:val="28"/>
                <w:lang w:val="en-US"/>
              </w:rPr>
            </w:pPr>
            <w:r w:rsidRPr="004B6D84">
              <w:rPr>
                <w:rFonts w:cs="Times New Roman"/>
                <w:sz w:val="28"/>
                <w:szCs w:val="28"/>
                <w:lang w:val="en-US"/>
              </w:rPr>
              <w:t>60-64</w:t>
            </w:r>
          </w:p>
        </w:tc>
        <w:tc>
          <w:tcPr>
            <w:tcW w:w="1014" w:type="dxa"/>
          </w:tcPr>
          <w:p w:rsidR="00357E82" w:rsidRPr="004B6D84" w:rsidRDefault="00357E82" w:rsidP="001867AD">
            <w:pPr>
              <w:pStyle w:val="ListParagraph"/>
              <w:spacing w:before="120" w:after="0" w:line="360" w:lineRule="auto"/>
              <w:ind w:left="1080" w:hanging="1080"/>
              <w:jc w:val="center"/>
              <w:rPr>
                <w:rFonts w:cs="Times New Roman"/>
                <w:sz w:val="28"/>
                <w:szCs w:val="28"/>
              </w:rPr>
            </w:pPr>
            <w:r w:rsidRPr="004B6D84">
              <w:rPr>
                <w:rFonts w:cs="Times New Roman"/>
                <w:sz w:val="28"/>
                <w:szCs w:val="28"/>
              </w:rPr>
              <w:t>135</w:t>
            </w:r>
          </w:p>
        </w:tc>
        <w:tc>
          <w:tcPr>
            <w:tcW w:w="1125" w:type="dxa"/>
          </w:tcPr>
          <w:p w:rsidR="00357E82" w:rsidRPr="004B6D84" w:rsidRDefault="00357E82" w:rsidP="001867AD">
            <w:pPr>
              <w:pStyle w:val="ListParagraph"/>
              <w:spacing w:before="120" w:after="0" w:line="360" w:lineRule="auto"/>
              <w:ind w:left="1080" w:hanging="1080"/>
              <w:jc w:val="center"/>
              <w:rPr>
                <w:rFonts w:cs="Times New Roman"/>
                <w:sz w:val="28"/>
                <w:szCs w:val="28"/>
              </w:rPr>
            </w:pPr>
            <w:r w:rsidRPr="004B6D84">
              <w:rPr>
                <w:rFonts w:cs="Times New Roman"/>
                <w:sz w:val="28"/>
                <w:szCs w:val="28"/>
              </w:rPr>
              <w:t>47,9</w:t>
            </w:r>
          </w:p>
        </w:tc>
        <w:tc>
          <w:tcPr>
            <w:tcW w:w="1198" w:type="dxa"/>
          </w:tcPr>
          <w:p w:rsidR="00357E82" w:rsidRPr="004B6D84" w:rsidRDefault="00357E82" w:rsidP="001867AD">
            <w:pPr>
              <w:pStyle w:val="ListParagraph"/>
              <w:spacing w:before="120" w:after="0" w:line="360" w:lineRule="auto"/>
              <w:ind w:left="1080" w:hanging="1080"/>
              <w:jc w:val="center"/>
              <w:rPr>
                <w:rFonts w:cs="Times New Roman"/>
                <w:sz w:val="28"/>
                <w:szCs w:val="28"/>
              </w:rPr>
            </w:pPr>
            <w:r w:rsidRPr="004B6D84">
              <w:rPr>
                <w:rFonts w:cs="Times New Roman"/>
                <w:sz w:val="28"/>
                <w:szCs w:val="28"/>
              </w:rPr>
              <w:t>147</w:t>
            </w:r>
          </w:p>
        </w:tc>
        <w:tc>
          <w:tcPr>
            <w:tcW w:w="1130" w:type="dxa"/>
          </w:tcPr>
          <w:p w:rsidR="00357E82" w:rsidRPr="004B6D84" w:rsidRDefault="00357E82" w:rsidP="001867AD">
            <w:pPr>
              <w:pStyle w:val="ListParagraph"/>
              <w:spacing w:before="120" w:after="0" w:line="360" w:lineRule="auto"/>
              <w:ind w:left="1080" w:hanging="1080"/>
              <w:jc w:val="center"/>
              <w:rPr>
                <w:rFonts w:cs="Times New Roman"/>
                <w:sz w:val="28"/>
                <w:szCs w:val="28"/>
              </w:rPr>
            </w:pPr>
            <w:r w:rsidRPr="004B6D84">
              <w:rPr>
                <w:rFonts w:cs="Times New Roman"/>
                <w:sz w:val="28"/>
                <w:szCs w:val="28"/>
              </w:rPr>
              <w:t>52,1</w:t>
            </w:r>
          </w:p>
        </w:tc>
        <w:tc>
          <w:tcPr>
            <w:tcW w:w="1028" w:type="dxa"/>
            <w:vMerge w:val="restart"/>
          </w:tcPr>
          <w:p w:rsidR="00357E82" w:rsidRPr="004B6D84" w:rsidRDefault="00357E82" w:rsidP="001867AD">
            <w:pPr>
              <w:pStyle w:val="ListParagraph"/>
              <w:spacing w:before="120" w:after="0" w:line="360" w:lineRule="auto"/>
              <w:ind w:left="0"/>
              <w:rPr>
                <w:rFonts w:cs="Times New Roman"/>
                <w:sz w:val="28"/>
                <w:szCs w:val="28"/>
                <w:lang w:val="en-US"/>
              </w:rPr>
            </w:pPr>
          </w:p>
          <w:p w:rsidR="00357E82" w:rsidRPr="004B6D84" w:rsidRDefault="00357E82" w:rsidP="001867AD">
            <w:pPr>
              <w:pStyle w:val="ListParagraph"/>
              <w:spacing w:before="120" w:after="0" w:line="360" w:lineRule="auto"/>
              <w:ind w:left="0"/>
              <w:rPr>
                <w:rFonts w:cs="Times New Roman"/>
                <w:sz w:val="28"/>
                <w:szCs w:val="28"/>
              </w:rPr>
            </w:pPr>
            <w:r w:rsidRPr="004B6D84">
              <w:rPr>
                <w:rFonts w:cs="Times New Roman"/>
                <w:sz w:val="28"/>
                <w:szCs w:val="28"/>
                <w:lang w:val="en-US"/>
              </w:rPr>
              <w:t xml:space="preserve"> &lt; 0,0</w:t>
            </w:r>
            <w:r w:rsidRPr="004B6D84">
              <w:rPr>
                <w:rFonts w:cs="Times New Roman"/>
                <w:sz w:val="28"/>
                <w:szCs w:val="28"/>
              </w:rPr>
              <w:t>1</w:t>
            </w:r>
          </w:p>
        </w:tc>
      </w:tr>
      <w:tr w:rsidR="00F94680" w:rsidRPr="004B6D84" w:rsidTr="009D1BD3">
        <w:trPr>
          <w:trHeight w:val="386"/>
          <w:jc w:val="center"/>
        </w:trPr>
        <w:tc>
          <w:tcPr>
            <w:tcW w:w="1546" w:type="dxa"/>
            <w:vMerge/>
            <w:vAlign w:val="center"/>
          </w:tcPr>
          <w:p w:rsidR="00357E82" w:rsidRPr="004B6D84" w:rsidRDefault="00357E82" w:rsidP="001867AD">
            <w:pPr>
              <w:pStyle w:val="ListParagraph"/>
              <w:spacing w:before="120" w:after="0" w:line="360" w:lineRule="auto"/>
              <w:ind w:left="0"/>
              <w:jc w:val="center"/>
              <w:rPr>
                <w:rFonts w:cs="Times New Roman"/>
                <w:sz w:val="28"/>
                <w:szCs w:val="28"/>
                <w:lang w:val="en-US"/>
              </w:rPr>
            </w:pPr>
          </w:p>
        </w:tc>
        <w:tc>
          <w:tcPr>
            <w:tcW w:w="1854" w:type="dxa"/>
          </w:tcPr>
          <w:p w:rsidR="00357E82" w:rsidRPr="004B6D84" w:rsidRDefault="00357E82" w:rsidP="001867AD">
            <w:pPr>
              <w:pStyle w:val="ListParagraph"/>
              <w:spacing w:before="120" w:after="0" w:line="360" w:lineRule="auto"/>
              <w:ind w:left="0"/>
              <w:rPr>
                <w:rFonts w:cs="Times New Roman"/>
                <w:sz w:val="28"/>
                <w:szCs w:val="28"/>
                <w:lang w:val="en-US"/>
              </w:rPr>
            </w:pPr>
            <w:r w:rsidRPr="004B6D84">
              <w:rPr>
                <w:rFonts w:cs="Times New Roman"/>
                <w:sz w:val="28"/>
                <w:szCs w:val="28"/>
                <w:lang w:val="en-US"/>
              </w:rPr>
              <w:t>65- 69</w:t>
            </w:r>
          </w:p>
        </w:tc>
        <w:tc>
          <w:tcPr>
            <w:tcW w:w="1014" w:type="dxa"/>
          </w:tcPr>
          <w:p w:rsidR="00357E82" w:rsidRPr="004B6D84" w:rsidRDefault="00357E82" w:rsidP="001867AD">
            <w:pPr>
              <w:pStyle w:val="ListParagraph"/>
              <w:spacing w:before="120" w:after="0" w:line="360" w:lineRule="auto"/>
              <w:ind w:left="0"/>
              <w:jc w:val="center"/>
              <w:rPr>
                <w:rFonts w:cs="Times New Roman"/>
                <w:sz w:val="28"/>
                <w:szCs w:val="28"/>
              </w:rPr>
            </w:pPr>
            <w:r w:rsidRPr="004B6D84">
              <w:rPr>
                <w:rFonts w:cs="Times New Roman"/>
                <w:sz w:val="28"/>
                <w:szCs w:val="28"/>
              </w:rPr>
              <w:t>118</w:t>
            </w:r>
          </w:p>
        </w:tc>
        <w:tc>
          <w:tcPr>
            <w:tcW w:w="1125" w:type="dxa"/>
          </w:tcPr>
          <w:p w:rsidR="00357E82" w:rsidRPr="004B6D84" w:rsidRDefault="00357E82" w:rsidP="001867AD">
            <w:pPr>
              <w:pStyle w:val="ListParagraph"/>
              <w:spacing w:before="120" w:after="0" w:line="360" w:lineRule="auto"/>
              <w:ind w:left="0"/>
              <w:jc w:val="center"/>
              <w:rPr>
                <w:rFonts w:cs="Times New Roman"/>
                <w:sz w:val="28"/>
                <w:szCs w:val="28"/>
              </w:rPr>
            </w:pPr>
            <w:r w:rsidRPr="004B6D84">
              <w:rPr>
                <w:rFonts w:cs="Times New Roman"/>
                <w:sz w:val="28"/>
                <w:szCs w:val="28"/>
              </w:rPr>
              <w:t>35,6</w:t>
            </w:r>
          </w:p>
        </w:tc>
        <w:tc>
          <w:tcPr>
            <w:tcW w:w="1198" w:type="dxa"/>
          </w:tcPr>
          <w:p w:rsidR="00357E82" w:rsidRPr="004B6D84" w:rsidRDefault="00357E82" w:rsidP="001867AD">
            <w:pPr>
              <w:pStyle w:val="ListParagraph"/>
              <w:spacing w:before="120" w:after="0" w:line="360" w:lineRule="auto"/>
              <w:ind w:left="0"/>
              <w:jc w:val="center"/>
              <w:rPr>
                <w:rFonts w:cs="Times New Roman"/>
                <w:sz w:val="28"/>
                <w:szCs w:val="28"/>
              </w:rPr>
            </w:pPr>
            <w:r w:rsidRPr="004B6D84">
              <w:rPr>
                <w:rFonts w:cs="Times New Roman"/>
                <w:sz w:val="28"/>
                <w:szCs w:val="28"/>
              </w:rPr>
              <w:t>213</w:t>
            </w:r>
          </w:p>
        </w:tc>
        <w:tc>
          <w:tcPr>
            <w:tcW w:w="1130" w:type="dxa"/>
          </w:tcPr>
          <w:p w:rsidR="00357E82" w:rsidRPr="004B6D84" w:rsidRDefault="00357E82" w:rsidP="001867AD">
            <w:pPr>
              <w:pStyle w:val="ListParagraph"/>
              <w:spacing w:before="120" w:after="0" w:line="360" w:lineRule="auto"/>
              <w:ind w:left="0"/>
              <w:jc w:val="center"/>
              <w:rPr>
                <w:rFonts w:cs="Times New Roman"/>
                <w:sz w:val="28"/>
                <w:szCs w:val="28"/>
              </w:rPr>
            </w:pPr>
            <w:r w:rsidRPr="004B6D84">
              <w:rPr>
                <w:rFonts w:cs="Times New Roman"/>
                <w:sz w:val="28"/>
                <w:szCs w:val="28"/>
              </w:rPr>
              <w:t>64,4</w:t>
            </w:r>
          </w:p>
        </w:tc>
        <w:tc>
          <w:tcPr>
            <w:tcW w:w="1028" w:type="dxa"/>
            <w:vMerge/>
          </w:tcPr>
          <w:p w:rsidR="00357E82" w:rsidRPr="004B6D84" w:rsidRDefault="00357E82" w:rsidP="001867AD">
            <w:pPr>
              <w:pStyle w:val="ListParagraph"/>
              <w:spacing w:before="120" w:after="0" w:line="360" w:lineRule="auto"/>
              <w:ind w:left="0"/>
              <w:rPr>
                <w:rFonts w:cs="Times New Roman"/>
                <w:sz w:val="28"/>
                <w:szCs w:val="28"/>
                <w:lang w:val="en-US"/>
              </w:rPr>
            </w:pPr>
          </w:p>
        </w:tc>
      </w:tr>
      <w:tr w:rsidR="00F94680" w:rsidRPr="004B6D84" w:rsidTr="009D1BD3">
        <w:trPr>
          <w:jc w:val="center"/>
        </w:trPr>
        <w:tc>
          <w:tcPr>
            <w:tcW w:w="1546" w:type="dxa"/>
            <w:vMerge/>
            <w:vAlign w:val="center"/>
          </w:tcPr>
          <w:p w:rsidR="00357E82" w:rsidRPr="004B6D84" w:rsidRDefault="00357E82" w:rsidP="001867AD">
            <w:pPr>
              <w:pStyle w:val="ListParagraph"/>
              <w:spacing w:before="120" w:after="0" w:line="360" w:lineRule="auto"/>
              <w:ind w:left="0"/>
              <w:jc w:val="center"/>
              <w:rPr>
                <w:rFonts w:cs="Times New Roman"/>
                <w:sz w:val="28"/>
                <w:szCs w:val="28"/>
                <w:lang w:val="en-US"/>
              </w:rPr>
            </w:pPr>
          </w:p>
        </w:tc>
        <w:tc>
          <w:tcPr>
            <w:tcW w:w="1854" w:type="dxa"/>
          </w:tcPr>
          <w:p w:rsidR="00357E82" w:rsidRPr="004B6D84" w:rsidRDefault="00357E82" w:rsidP="001867AD">
            <w:pPr>
              <w:pStyle w:val="ListParagraph"/>
              <w:spacing w:before="120" w:after="0" w:line="360" w:lineRule="auto"/>
              <w:ind w:left="0"/>
              <w:rPr>
                <w:rFonts w:cs="Times New Roman"/>
                <w:sz w:val="28"/>
                <w:szCs w:val="28"/>
                <w:lang w:val="en-US"/>
              </w:rPr>
            </w:pPr>
            <w:r w:rsidRPr="004B6D84">
              <w:rPr>
                <w:rFonts w:cs="Times New Roman"/>
                <w:sz w:val="28"/>
                <w:szCs w:val="28"/>
                <w:lang w:val="en-US"/>
              </w:rPr>
              <w:t>70-74</w:t>
            </w:r>
          </w:p>
        </w:tc>
        <w:tc>
          <w:tcPr>
            <w:tcW w:w="1014" w:type="dxa"/>
          </w:tcPr>
          <w:p w:rsidR="00357E82" w:rsidRPr="004B6D84" w:rsidRDefault="00357E82" w:rsidP="001867AD">
            <w:pPr>
              <w:pStyle w:val="ListParagraph"/>
              <w:spacing w:before="120" w:after="0" w:line="360" w:lineRule="auto"/>
              <w:ind w:left="0"/>
              <w:jc w:val="center"/>
              <w:rPr>
                <w:rFonts w:cs="Times New Roman"/>
                <w:sz w:val="28"/>
                <w:szCs w:val="28"/>
              </w:rPr>
            </w:pPr>
            <w:r w:rsidRPr="004B6D84">
              <w:rPr>
                <w:rFonts w:cs="Times New Roman"/>
                <w:sz w:val="28"/>
                <w:szCs w:val="28"/>
              </w:rPr>
              <w:t>30</w:t>
            </w:r>
          </w:p>
        </w:tc>
        <w:tc>
          <w:tcPr>
            <w:tcW w:w="1125" w:type="dxa"/>
          </w:tcPr>
          <w:p w:rsidR="00357E82" w:rsidRPr="004B6D84" w:rsidRDefault="00357E82" w:rsidP="001867AD">
            <w:pPr>
              <w:pStyle w:val="ListParagraph"/>
              <w:spacing w:before="120" w:after="0" w:line="360" w:lineRule="auto"/>
              <w:ind w:left="0"/>
              <w:jc w:val="center"/>
              <w:rPr>
                <w:rFonts w:cs="Times New Roman"/>
                <w:sz w:val="28"/>
                <w:szCs w:val="28"/>
              </w:rPr>
            </w:pPr>
            <w:r w:rsidRPr="004B6D84">
              <w:rPr>
                <w:rFonts w:cs="Times New Roman"/>
                <w:sz w:val="28"/>
                <w:szCs w:val="28"/>
              </w:rPr>
              <w:t>13,9</w:t>
            </w:r>
          </w:p>
        </w:tc>
        <w:tc>
          <w:tcPr>
            <w:tcW w:w="1198" w:type="dxa"/>
          </w:tcPr>
          <w:p w:rsidR="00357E82" w:rsidRPr="004B6D84" w:rsidRDefault="00357E82" w:rsidP="001867AD">
            <w:pPr>
              <w:pStyle w:val="ListParagraph"/>
              <w:spacing w:before="120" w:after="0" w:line="360" w:lineRule="auto"/>
              <w:ind w:left="0"/>
              <w:jc w:val="center"/>
              <w:rPr>
                <w:rFonts w:cs="Times New Roman"/>
                <w:sz w:val="28"/>
                <w:szCs w:val="28"/>
              </w:rPr>
            </w:pPr>
            <w:r w:rsidRPr="004B6D84">
              <w:rPr>
                <w:rFonts w:cs="Times New Roman"/>
                <w:sz w:val="28"/>
                <w:szCs w:val="28"/>
              </w:rPr>
              <w:t>186</w:t>
            </w:r>
          </w:p>
        </w:tc>
        <w:tc>
          <w:tcPr>
            <w:tcW w:w="1130" w:type="dxa"/>
          </w:tcPr>
          <w:p w:rsidR="00357E82" w:rsidRPr="004B6D84" w:rsidRDefault="00357E82" w:rsidP="001867AD">
            <w:pPr>
              <w:pStyle w:val="ListParagraph"/>
              <w:spacing w:before="120" w:after="0" w:line="360" w:lineRule="auto"/>
              <w:ind w:left="0"/>
              <w:jc w:val="center"/>
              <w:rPr>
                <w:rFonts w:cs="Times New Roman"/>
                <w:sz w:val="28"/>
                <w:szCs w:val="28"/>
              </w:rPr>
            </w:pPr>
            <w:r w:rsidRPr="004B6D84">
              <w:rPr>
                <w:rFonts w:cs="Times New Roman"/>
                <w:sz w:val="28"/>
                <w:szCs w:val="28"/>
              </w:rPr>
              <w:t>86,1</w:t>
            </w:r>
          </w:p>
        </w:tc>
        <w:tc>
          <w:tcPr>
            <w:tcW w:w="1028" w:type="dxa"/>
            <w:vMerge/>
          </w:tcPr>
          <w:p w:rsidR="00357E82" w:rsidRPr="004B6D84" w:rsidRDefault="00357E82" w:rsidP="001867AD">
            <w:pPr>
              <w:pStyle w:val="ListParagraph"/>
              <w:spacing w:before="120" w:after="0" w:line="360" w:lineRule="auto"/>
              <w:ind w:left="0"/>
              <w:rPr>
                <w:rFonts w:cs="Times New Roman"/>
                <w:sz w:val="28"/>
                <w:szCs w:val="28"/>
                <w:lang w:val="en-US"/>
              </w:rPr>
            </w:pPr>
          </w:p>
        </w:tc>
      </w:tr>
      <w:tr w:rsidR="00F94680" w:rsidRPr="004B6D84" w:rsidTr="009D1BD3">
        <w:trPr>
          <w:trHeight w:val="341"/>
          <w:jc w:val="center"/>
        </w:trPr>
        <w:tc>
          <w:tcPr>
            <w:tcW w:w="1546" w:type="dxa"/>
            <w:vMerge w:val="restart"/>
            <w:vAlign w:val="center"/>
          </w:tcPr>
          <w:p w:rsidR="00357E82" w:rsidRPr="004B6D84" w:rsidRDefault="00357E82" w:rsidP="001867AD">
            <w:pPr>
              <w:pStyle w:val="ListParagraph"/>
              <w:spacing w:before="120" w:after="0" w:line="360" w:lineRule="auto"/>
              <w:ind w:left="0"/>
              <w:jc w:val="center"/>
              <w:rPr>
                <w:rFonts w:cs="Times New Roman"/>
                <w:sz w:val="28"/>
                <w:szCs w:val="28"/>
                <w:lang w:val="en-US"/>
              </w:rPr>
            </w:pPr>
            <w:r w:rsidRPr="004B6D84">
              <w:rPr>
                <w:rFonts w:cs="Times New Roman"/>
                <w:sz w:val="28"/>
                <w:szCs w:val="28"/>
                <w:lang w:val="en-US"/>
              </w:rPr>
              <w:t>Giới tính</w:t>
            </w:r>
          </w:p>
        </w:tc>
        <w:tc>
          <w:tcPr>
            <w:tcW w:w="1854" w:type="dxa"/>
          </w:tcPr>
          <w:p w:rsidR="00357E82" w:rsidRPr="004B6D84" w:rsidRDefault="00357E82" w:rsidP="001867AD">
            <w:pPr>
              <w:pStyle w:val="ListParagraph"/>
              <w:spacing w:before="120" w:after="0" w:line="360" w:lineRule="auto"/>
              <w:ind w:left="0"/>
              <w:rPr>
                <w:rFonts w:cs="Times New Roman"/>
                <w:sz w:val="28"/>
                <w:szCs w:val="28"/>
                <w:lang w:val="en-US"/>
              </w:rPr>
            </w:pPr>
            <w:r w:rsidRPr="004B6D84">
              <w:rPr>
                <w:rFonts w:cs="Times New Roman"/>
                <w:sz w:val="28"/>
                <w:szCs w:val="28"/>
                <w:lang w:val="en-US"/>
              </w:rPr>
              <w:t>Nam</w:t>
            </w:r>
          </w:p>
        </w:tc>
        <w:tc>
          <w:tcPr>
            <w:tcW w:w="1014" w:type="dxa"/>
          </w:tcPr>
          <w:p w:rsidR="00357E82" w:rsidRPr="004B6D84" w:rsidRDefault="00357E82" w:rsidP="001867AD">
            <w:pPr>
              <w:pStyle w:val="ListParagraph"/>
              <w:spacing w:before="120" w:after="0" w:line="360" w:lineRule="auto"/>
              <w:ind w:left="0"/>
              <w:jc w:val="center"/>
              <w:rPr>
                <w:rFonts w:cs="Times New Roman"/>
                <w:sz w:val="28"/>
                <w:szCs w:val="28"/>
              </w:rPr>
            </w:pPr>
            <w:r w:rsidRPr="004B6D84">
              <w:rPr>
                <w:rFonts w:cs="Times New Roman"/>
                <w:sz w:val="28"/>
                <w:szCs w:val="28"/>
              </w:rPr>
              <w:t>131</w:t>
            </w:r>
          </w:p>
        </w:tc>
        <w:tc>
          <w:tcPr>
            <w:tcW w:w="1125" w:type="dxa"/>
          </w:tcPr>
          <w:p w:rsidR="00357E82" w:rsidRPr="004B6D84" w:rsidRDefault="00357E82" w:rsidP="001867AD">
            <w:pPr>
              <w:pStyle w:val="ListParagraph"/>
              <w:spacing w:before="120" w:after="0" w:line="360" w:lineRule="auto"/>
              <w:ind w:left="0"/>
              <w:jc w:val="center"/>
              <w:rPr>
                <w:rFonts w:cs="Times New Roman"/>
                <w:sz w:val="28"/>
                <w:szCs w:val="28"/>
              </w:rPr>
            </w:pPr>
            <w:r w:rsidRPr="004B6D84">
              <w:rPr>
                <w:rFonts w:cs="Times New Roman"/>
                <w:sz w:val="28"/>
                <w:szCs w:val="28"/>
              </w:rPr>
              <w:t>38,8</w:t>
            </w:r>
          </w:p>
        </w:tc>
        <w:tc>
          <w:tcPr>
            <w:tcW w:w="1198" w:type="dxa"/>
          </w:tcPr>
          <w:p w:rsidR="00357E82" w:rsidRPr="004B6D84" w:rsidRDefault="00357E82" w:rsidP="001867AD">
            <w:pPr>
              <w:pStyle w:val="ListParagraph"/>
              <w:spacing w:before="120" w:after="0" w:line="360" w:lineRule="auto"/>
              <w:ind w:left="0"/>
              <w:jc w:val="center"/>
              <w:rPr>
                <w:rFonts w:cs="Times New Roman"/>
                <w:sz w:val="28"/>
                <w:szCs w:val="28"/>
              </w:rPr>
            </w:pPr>
            <w:r w:rsidRPr="004B6D84">
              <w:rPr>
                <w:rFonts w:cs="Times New Roman"/>
                <w:sz w:val="28"/>
                <w:szCs w:val="28"/>
              </w:rPr>
              <w:t>207</w:t>
            </w:r>
          </w:p>
        </w:tc>
        <w:tc>
          <w:tcPr>
            <w:tcW w:w="1130" w:type="dxa"/>
          </w:tcPr>
          <w:p w:rsidR="00357E82" w:rsidRPr="004B6D84" w:rsidRDefault="00357E82" w:rsidP="001867AD">
            <w:pPr>
              <w:pStyle w:val="ListParagraph"/>
              <w:spacing w:before="120" w:after="0" w:line="360" w:lineRule="auto"/>
              <w:ind w:left="0"/>
              <w:jc w:val="center"/>
              <w:rPr>
                <w:rFonts w:cs="Times New Roman"/>
                <w:sz w:val="28"/>
                <w:szCs w:val="28"/>
              </w:rPr>
            </w:pPr>
            <w:r w:rsidRPr="004B6D84">
              <w:rPr>
                <w:rFonts w:cs="Times New Roman"/>
                <w:sz w:val="28"/>
                <w:szCs w:val="28"/>
              </w:rPr>
              <w:t>61,2</w:t>
            </w:r>
          </w:p>
        </w:tc>
        <w:tc>
          <w:tcPr>
            <w:tcW w:w="1028" w:type="dxa"/>
            <w:vMerge w:val="restart"/>
            <w:vAlign w:val="center"/>
          </w:tcPr>
          <w:p w:rsidR="00357E82" w:rsidRPr="004B6D84" w:rsidRDefault="00357E82" w:rsidP="001867AD">
            <w:pPr>
              <w:pStyle w:val="ListParagraph"/>
              <w:spacing w:before="120" w:after="0" w:line="360" w:lineRule="auto"/>
              <w:ind w:left="0"/>
              <w:jc w:val="center"/>
              <w:rPr>
                <w:rFonts w:cs="Times New Roman"/>
                <w:sz w:val="28"/>
                <w:szCs w:val="28"/>
                <w:lang w:val="en-US"/>
              </w:rPr>
            </w:pPr>
            <w:r w:rsidRPr="004B6D84">
              <w:rPr>
                <w:rFonts w:cs="Times New Roman"/>
                <w:sz w:val="28"/>
                <w:szCs w:val="28"/>
                <w:lang w:val="en-US"/>
              </w:rPr>
              <w:t>&lt;0,05</w:t>
            </w:r>
          </w:p>
        </w:tc>
      </w:tr>
      <w:tr w:rsidR="00F94680" w:rsidRPr="004B6D84" w:rsidTr="009D1BD3">
        <w:trPr>
          <w:trHeight w:val="341"/>
          <w:jc w:val="center"/>
        </w:trPr>
        <w:tc>
          <w:tcPr>
            <w:tcW w:w="1546" w:type="dxa"/>
            <w:vMerge/>
            <w:tcBorders>
              <w:bottom w:val="single" w:sz="4" w:space="0" w:color="auto"/>
            </w:tcBorders>
          </w:tcPr>
          <w:p w:rsidR="00357E82" w:rsidRPr="004B6D84" w:rsidRDefault="00357E82" w:rsidP="001867AD">
            <w:pPr>
              <w:pStyle w:val="ListParagraph"/>
              <w:spacing w:before="120" w:after="0" w:line="360" w:lineRule="auto"/>
              <w:ind w:left="0"/>
              <w:rPr>
                <w:rFonts w:cs="Times New Roman"/>
                <w:sz w:val="28"/>
                <w:szCs w:val="28"/>
                <w:lang w:val="en-US"/>
              </w:rPr>
            </w:pPr>
          </w:p>
        </w:tc>
        <w:tc>
          <w:tcPr>
            <w:tcW w:w="1854" w:type="dxa"/>
            <w:tcBorders>
              <w:bottom w:val="single" w:sz="4" w:space="0" w:color="auto"/>
            </w:tcBorders>
          </w:tcPr>
          <w:p w:rsidR="00357E82" w:rsidRPr="004B6D84" w:rsidRDefault="00357E82" w:rsidP="001867AD">
            <w:pPr>
              <w:pStyle w:val="ListParagraph"/>
              <w:spacing w:before="120" w:after="0" w:line="360" w:lineRule="auto"/>
              <w:ind w:left="0"/>
              <w:rPr>
                <w:rFonts w:cs="Times New Roman"/>
                <w:sz w:val="28"/>
                <w:szCs w:val="28"/>
                <w:lang w:val="en-US"/>
              </w:rPr>
            </w:pPr>
            <w:r w:rsidRPr="004B6D84">
              <w:rPr>
                <w:rFonts w:cs="Times New Roman"/>
                <w:sz w:val="28"/>
                <w:szCs w:val="28"/>
                <w:lang w:val="en-US"/>
              </w:rPr>
              <w:t>Nữ</w:t>
            </w:r>
          </w:p>
        </w:tc>
        <w:tc>
          <w:tcPr>
            <w:tcW w:w="1014" w:type="dxa"/>
            <w:tcBorders>
              <w:bottom w:val="single" w:sz="4" w:space="0" w:color="auto"/>
            </w:tcBorders>
          </w:tcPr>
          <w:p w:rsidR="00357E82" w:rsidRPr="004B6D84" w:rsidRDefault="00357E82" w:rsidP="001867AD">
            <w:pPr>
              <w:pStyle w:val="ListParagraph"/>
              <w:spacing w:before="120" w:after="0" w:line="360" w:lineRule="auto"/>
              <w:ind w:left="0"/>
              <w:jc w:val="center"/>
              <w:rPr>
                <w:rFonts w:cs="Times New Roman"/>
                <w:sz w:val="28"/>
                <w:szCs w:val="28"/>
              </w:rPr>
            </w:pPr>
            <w:r w:rsidRPr="004B6D84">
              <w:rPr>
                <w:rFonts w:cs="Times New Roman"/>
                <w:sz w:val="28"/>
                <w:szCs w:val="28"/>
              </w:rPr>
              <w:t>152</w:t>
            </w:r>
          </w:p>
        </w:tc>
        <w:tc>
          <w:tcPr>
            <w:tcW w:w="1125" w:type="dxa"/>
            <w:tcBorders>
              <w:bottom w:val="single" w:sz="4" w:space="0" w:color="auto"/>
            </w:tcBorders>
          </w:tcPr>
          <w:p w:rsidR="00357E82" w:rsidRPr="004B6D84" w:rsidRDefault="00357E82" w:rsidP="001867AD">
            <w:pPr>
              <w:pStyle w:val="ListParagraph"/>
              <w:spacing w:before="120" w:after="0" w:line="360" w:lineRule="auto"/>
              <w:ind w:left="0"/>
              <w:jc w:val="center"/>
              <w:rPr>
                <w:rFonts w:cs="Times New Roman"/>
                <w:sz w:val="28"/>
                <w:szCs w:val="28"/>
              </w:rPr>
            </w:pPr>
            <w:r w:rsidRPr="004B6D84">
              <w:rPr>
                <w:rFonts w:cs="Times New Roman"/>
                <w:sz w:val="28"/>
                <w:szCs w:val="28"/>
              </w:rPr>
              <w:t>31,0</w:t>
            </w:r>
          </w:p>
        </w:tc>
        <w:tc>
          <w:tcPr>
            <w:tcW w:w="1198" w:type="dxa"/>
            <w:tcBorders>
              <w:bottom w:val="single" w:sz="4" w:space="0" w:color="auto"/>
            </w:tcBorders>
          </w:tcPr>
          <w:p w:rsidR="00357E82" w:rsidRPr="004B6D84" w:rsidRDefault="00357E82" w:rsidP="001867AD">
            <w:pPr>
              <w:pStyle w:val="ListParagraph"/>
              <w:spacing w:before="120" w:after="0" w:line="360" w:lineRule="auto"/>
              <w:ind w:left="0"/>
              <w:jc w:val="center"/>
              <w:rPr>
                <w:rFonts w:cs="Times New Roman"/>
                <w:sz w:val="28"/>
                <w:szCs w:val="28"/>
              </w:rPr>
            </w:pPr>
            <w:r w:rsidRPr="004B6D84">
              <w:rPr>
                <w:rFonts w:cs="Times New Roman"/>
                <w:sz w:val="28"/>
                <w:szCs w:val="28"/>
              </w:rPr>
              <w:t>339</w:t>
            </w:r>
          </w:p>
        </w:tc>
        <w:tc>
          <w:tcPr>
            <w:tcW w:w="1130" w:type="dxa"/>
            <w:tcBorders>
              <w:bottom w:val="single" w:sz="4" w:space="0" w:color="auto"/>
            </w:tcBorders>
          </w:tcPr>
          <w:p w:rsidR="00357E82" w:rsidRPr="004B6D84" w:rsidRDefault="00357E82" w:rsidP="001867AD">
            <w:pPr>
              <w:pStyle w:val="ListParagraph"/>
              <w:spacing w:before="120" w:after="0" w:line="360" w:lineRule="auto"/>
              <w:ind w:left="0"/>
              <w:jc w:val="center"/>
              <w:rPr>
                <w:rFonts w:cs="Times New Roman"/>
                <w:sz w:val="28"/>
                <w:szCs w:val="28"/>
              </w:rPr>
            </w:pPr>
            <w:r w:rsidRPr="004B6D84">
              <w:rPr>
                <w:rFonts w:cs="Times New Roman"/>
                <w:sz w:val="28"/>
                <w:szCs w:val="28"/>
              </w:rPr>
              <w:t>69,0</w:t>
            </w:r>
          </w:p>
        </w:tc>
        <w:tc>
          <w:tcPr>
            <w:tcW w:w="1028" w:type="dxa"/>
            <w:vMerge/>
            <w:tcBorders>
              <w:bottom w:val="single" w:sz="4" w:space="0" w:color="auto"/>
            </w:tcBorders>
          </w:tcPr>
          <w:p w:rsidR="00357E82" w:rsidRPr="004B6D84" w:rsidRDefault="00357E82" w:rsidP="001867AD">
            <w:pPr>
              <w:pStyle w:val="ListParagraph"/>
              <w:spacing w:before="120" w:after="0" w:line="360" w:lineRule="auto"/>
              <w:ind w:left="0"/>
              <w:rPr>
                <w:rFonts w:cs="Times New Roman"/>
                <w:sz w:val="28"/>
                <w:szCs w:val="28"/>
                <w:lang w:val="en-US"/>
              </w:rPr>
            </w:pPr>
          </w:p>
        </w:tc>
      </w:tr>
      <w:tr w:rsidR="00F94680" w:rsidRPr="004B6D84" w:rsidTr="009D1BD3">
        <w:trPr>
          <w:trHeight w:val="363"/>
          <w:jc w:val="center"/>
        </w:trPr>
        <w:tc>
          <w:tcPr>
            <w:tcW w:w="3400" w:type="dxa"/>
            <w:gridSpan w:val="2"/>
            <w:tcBorders>
              <w:top w:val="single" w:sz="4" w:space="0" w:color="auto"/>
              <w:bottom w:val="single" w:sz="4" w:space="0" w:color="auto"/>
            </w:tcBorders>
          </w:tcPr>
          <w:p w:rsidR="00357E82" w:rsidRPr="004B6D84" w:rsidRDefault="00357E82" w:rsidP="001867AD">
            <w:pPr>
              <w:pStyle w:val="ListParagraph"/>
              <w:spacing w:before="120" w:after="0" w:line="360" w:lineRule="auto"/>
              <w:ind w:left="0"/>
              <w:jc w:val="center"/>
              <w:rPr>
                <w:rFonts w:cs="Times New Roman"/>
                <w:sz w:val="28"/>
                <w:szCs w:val="28"/>
                <w:lang w:val="en-US"/>
              </w:rPr>
            </w:pPr>
            <w:r w:rsidRPr="004B6D84">
              <w:rPr>
                <w:rFonts w:cs="Times New Roman"/>
                <w:sz w:val="28"/>
                <w:szCs w:val="28"/>
                <w:lang w:val="en-US"/>
              </w:rPr>
              <w:t>Tổng</w:t>
            </w:r>
          </w:p>
        </w:tc>
        <w:tc>
          <w:tcPr>
            <w:tcW w:w="1014" w:type="dxa"/>
            <w:tcBorders>
              <w:top w:val="single" w:sz="4" w:space="0" w:color="auto"/>
              <w:bottom w:val="single" w:sz="4" w:space="0" w:color="auto"/>
            </w:tcBorders>
          </w:tcPr>
          <w:p w:rsidR="00357E82" w:rsidRPr="004B6D84" w:rsidRDefault="00357E82" w:rsidP="001867AD">
            <w:pPr>
              <w:pStyle w:val="ListParagraph"/>
              <w:spacing w:before="120" w:after="0" w:line="360" w:lineRule="auto"/>
              <w:ind w:left="0"/>
              <w:jc w:val="center"/>
              <w:rPr>
                <w:rFonts w:cs="Times New Roman"/>
                <w:sz w:val="28"/>
                <w:szCs w:val="28"/>
              </w:rPr>
            </w:pPr>
            <w:r w:rsidRPr="004B6D84">
              <w:rPr>
                <w:rFonts w:cs="Times New Roman"/>
                <w:sz w:val="28"/>
                <w:szCs w:val="28"/>
              </w:rPr>
              <w:t>283</w:t>
            </w:r>
          </w:p>
        </w:tc>
        <w:tc>
          <w:tcPr>
            <w:tcW w:w="1125" w:type="dxa"/>
            <w:tcBorders>
              <w:top w:val="single" w:sz="4" w:space="0" w:color="auto"/>
              <w:bottom w:val="single" w:sz="4" w:space="0" w:color="auto"/>
            </w:tcBorders>
          </w:tcPr>
          <w:p w:rsidR="00357E82" w:rsidRPr="004B6D84" w:rsidRDefault="00357E82" w:rsidP="001867AD">
            <w:pPr>
              <w:pStyle w:val="ListParagraph"/>
              <w:spacing w:before="120" w:after="0" w:line="360" w:lineRule="auto"/>
              <w:ind w:left="0"/>
              <w:jc w:val="center"/>
              <w:rPr>
                <w:rFonts w:cs="Times New Roman"/>
                <w:sz w:val="28"/>
                <w:szCs w:val="28"/>
              </w:rPr>
            </w:pPr>
            <w:r w:rsidRPr="004B6D84">
              <w:rPr>
                <w:rFonts w:cs="Times New Roman"/>
                <w:sz w:val="28"/>
                <w:szCs w:val="28"/>
              </w:rPr>
              <w:t>34,1</w:t>
            </w:r>
          </w:p>
        </w:tc>
        <w:tc>
          <w:tcPr>
            <w:tcW w:w="1198" w:type="dxa"/>
            <w:tcBorders>
              <w:top w:val="single" w:sz="4" w:space="0" w:color="auto"/>
              <w:bottom w:val="single" w:sz="4" w:space="0" w:color="auto"/>
            </w:tcBorders>
          </w:tcPr>
          <w:p w:rsidR="00357E82" w:rsidRPr="004B6D84" w:rsidRDefault="00357E82" w:rsidP="001867AD">
            <w:pPr>
              <w:pStyle w:val="ListParagraph"/>
              <w:spacing w:before="120" w:after="0" w:line="360" w:lineRule="auto"/>
              <w:ind w:left="0"/>
              <w:jc w:val="center"/>
              <w:rPr>
                <w:rFonts w:cs="Times New Roman"/>
                <w:sz w:val="28"/>
                <w:szCs w:val="28"/>
              </w:rPr>
            </w:pPr>
            <w:r w:rsidRPr="004B6D84">
              <w:rPr>
                <w:rFonts w:cs="Times New Roman"/>
                <w:sz w:val="28"/>
                <w:szCs w:val="28"/>
              </w:rPr>
              <w:t>546</w:t>
            </w:r>
          </w:p>
        </w:tc>
        <w:tc>
          <w:tcPr>
            <w:tcW w:w="1130" w:type="dxa"/>
            <w:tcBorders>
              <w:top w:val="single" w:sz="4" w:space="0" w:color="auto"/>
              <w:bottom w:val="single" w:sz="4" w:space="0" w:color="auto"/>
            </w:tcBorders>
          </w:tcPr>
          <w:p w:rsidR="00357E82" w:rsidRPr="004B6D84" w:rsidRDefault="00357E82" w:rsidP="001867AD">
            <w:pPr>
              <w:pStyle w:val="ListParagraph"/>
              <w:spacing w:before="120" w:after="0" w:line="360" w:lineRule="auto"/>
              <w:ind w:left="0"/>
              <w:jc w:val="center"/>
              <w:rPr>
                <w:rFonts w:cs="Times New Roman"/>
                <w:sz w:val="28"/>
                <w:szCs w:val="28"/>
              </w:rPr>
            </w:pPr>
            <w:r w:rsidRPr="004B6D84">
              <w:rPr>
                <w:rFonts w:cs="Times New Roman"/>
                <w:sz w:val="28"/>
                <w:szCs w:val="28"/>
              </w:rPr>
              <w:t>65,9</w:t>
            </w:r>
          </w:p>
        </w:tc>
        <w:tc>
          <w:tcPr>
            <w:tcW w:w="1028" w:type="dxa"/>
            <w:tcBorders>
              <w:top w:val="single" w:sz="4" w:space="0" w:color="auto"/>
              <w:bottom w:val="single" w:sz="4" w:space="0" w:color="auto"/>
            </w:tcBorders>
          </w:tcPr>
          <w:p w:rsidR="00357E82" w:rsidRPr="004B6D84" w:rsidRDefault="00357E82" w:rsidP="001867AD">
            <w:pPr>
              <w:pStyle w:val="ListParagraph"/>
              <w:spacing w:before="120" w:after="0" w:line="360" w:lineRule="auto"/>
              <w:ind w:left="0"/>
              <w:rPr>
                <w:rFonts w:cs="Times New Roman"/>
                <w:sz w:val="28"/>
                <w:szCs w:val="28"/>
                <w:lang w:val="en-US"/>
              </w:rPr>
            </w:pPr>
          </w:p>
        </w:tc>
      </w:tr>
    </w:tbl>
    <w:p w:rsidR="004455AB" w:rsidRPr="004B6D84" w:rsidRDefault="004455AB" w:rsidP="00FE0B6F">
      <w:pPr>
        <w:pStyle w:val="ListParagraph"/>
        <w:spacing w:after="0" w:line="360" w:lineRule="auto"/>
        <w:ind w:left="0" w:right="-2" w:firstLine="720"/>
        <w:jc w:val="both"/>
        <w:rPr>
          <w:rFonts w:cs="Times New Roman"/>
          <w:spacing w:val="2"/>
          <w:sz w:val="14"/>
          <w:szCs w:val="28"/>
          <w:lang w:val="en-US"/>
        </w:rPr>
      </w:pPr>
    </w:p>
    <w:p w:rsidR="00357E82" w:rsidRPr="004B6D84" w:rsidRDefault="00357E82" w:rsidP="00FE0B6F">
      <w:pPr>
        <w:pStyle w:val="ListParagraph"/>
        <w:spacing w:after="0" w:line="360" w:lineRule="auto"/>
        <w:ind w:left="0" w:right="-2" w:firstLine="720"/>
        <w:jc w:val="both"/>
        <w:rPr>
          <w:rFonts w:cs="Times New Roman"/>
          <w:spacing w:val="2"/>
          <w:sz w:val="28"/>
          <w:szCs w:val="28"/>
        </w:rPr>
      </w:pPr>
      <w:r w:rsidRPr="004B6D84">
        <w:rPr>
          <w:rFonts w:cs="Times New Roman"/>
          <w:spacing w:val="2"/>
          <w:sz w:val="28"/>
          <w:szCs w:val="28"/>
        </w:rPr>
        <w:t xml:space="preserve">Kết quả bảng </w:t>
      </w:r>
      <w:r w:rsidR="00101178" w:rsidRPr="004B6D84">
        <w:rPr>
          <w:rFonts w:cs="Times New Roman"/>
          <w:spacing w:val="2"/>
          <w:sz w:val="28"/>
          <w:szCs w:val="28"/>
        </w:rPr>
        <w:t>3.</w:t>
      </w:r>
      <w:r w:rsidR="004D62FF" w:rsidRPr="004B6D84">
        <w:rPr>
          <w:rFonts w:cs="Times New Roman"/>
          <w:spacing w:val="2"/>
          <w:sz w:val="28"/>
          <w:szCs w:val="28"/>
        </w:rPr>
        <w:t>4</w:t>
      </w:r>
      <w:r w:rsidRPr="004B6D84">
        <w:rPr>
          <w:rFonts w:cs="Times New Roman"/>
          <w:spacing w:val="2"/>
          <w:sz w:val="28"/>
          <w:szCs w:val="28"/>
        </w:rPr>
        <w:t>: Tỷ lệ RLCHLPM chung cho các nhóm tuổi là 65,9%. RLCHLPM ở các nhóm tuổi có tỷ lệ khác nhau; nhóm tuổi 70-74 có tỷ lệ cao nhất 86,1% sau đó đến nhóm tuổi 65-69 (64,4%) thấp nhất là nhóm tuổi 60-64(52,1%). Sự khác biệt có ý nghĩa thống kê (p&lt;0,01). Tỷ lệ RLCHLPM của nữ (69,0%) cao hơn  nam</w:t>
      </w:r>
      <w:r w:rsidR="00805FD7" w:rsidRPr="00BC7A46">
        <w:rPr>
          <w:rFonts w:cs="Times New Roman"/>
          <w:spacing w:val="2"/>
          <w:sz w:val="28"/>
          <w:szCs w:val="28"/>
        </w:rPr>
        <w:t xml:space="preserve"> </w:t>
      </w:r>
      <w:r w:rsidRPr="004B6D84">
        <w:rPr>
          <w:rFonts w:cs="Times New Roman"/>
          <w:spacing w:val="2"/>
          <w:sz w:val="28"/>
          <w:szCs w:val="28"/>
        </w:rPr>
        <w:t>(61,2%). Khác biệt có ý nghĩa thống kê với( p&lt; 0,05)</w:t>
      </w:r>
    </w:p>
    <w:p w:rsidR="00770DB3" w:rsidRPr="004B6D84" w:rsidRDefault="00770DB3" w:rsidP="00FE0B6F">
      <w:pPr>
        <w:spacing w:after="0" w:line="360" w:lineRule="auto"/>
        <w:ind w:right="-2"/>
        <w:jc w:val="center"/>
        <w:rPr>
          <w:rFonts w:cs="Times New Roman"/>
          <w:b/>
          <w:i/>
          <w:sz w:val="28"/>
          <w:szCs w:val="28"/>
        </w:rPr>
      </w:pPr>
    </w:p>
    <w:p w:rsidR="00357E82" w:rsidRPr="004B6D84" w:rsidRDefault="00ED6DC7" w:rsidP="00E94BA6">
      <w:pPr>
        <w:pStyle w:val="B2"/>
      </w:pPr>
      <w:bookmarkStart w:id="109" w:name="_Toc61274369"/>
      <w:bookmarkStart w:id="110" w:name="_Toc62036056"/>
      <w:r w:rsidRPr="004B6D84">
        <w:lastRenderedPageBreak/>
        <w:t>Bảng 3.</w:t>
      </w:r>
      <w:r w:rsidR="00E94BA6" w:rsidRPr="00EF1373">
        <w:t>5</w:t>
      </w:r>
      <w:r w:rsidR="00357E82" w:rsidRPr="004B6D84">
        <w:t xml:space="preserve">: Tỷ lệ </w:t>
      </w:r>
      <w:r w:rsidR="008F5321" w:rsidRPr="004B6D84">
        <w:t>rối loạn chuyển hóa lipid</w:t>
      </w:r>
      <w:r w:rsidR="00357E82" w:rsidRPr="004B6D84">
        <w:t xml:space="preserve"> máu ở người cao tuổi tại địa bàn nghiên cứu  theo các xã</w:t>
      </w:r>
      <w:bookmarkEnd w:id="109"/>
      <w:bookmarkEnd w:id="110"/>
    </w:p>
    <w:tbl>
      <w:tblPr>
        <w:tblW w:w="8706" w:type="dxa"/>
        <w:tblInd w:w="108" w:type="dxa"/>
        <w:tblBorders>
          <w:insideH w:val="single" w:sz="4" w:space="0" w:color="auto"/>
        </w:tblBorders>
        <w:tblLayout w:type="fixed"/>
        <w:tblLook w:val="00A0" w:firstRow="1" w:lastRow="0" w:firstColumn="1" w:lastColumn="0" w:noHBand="0" w:noVBand="0"/>
      </w:tblPr>
      <w:tblGrid>
        <w:gridCol w:w="1263"/>
        <w:gridCol w:w="2281"/>
        <w:gridCol w:w="1260"/>
        <w:gridCol w:w="1350"/>
        <w:gridCol w:w="1134"/>
        <w:gridCol w:w="1418"/>
      </w:tblGrid>
      <w:tr w:rsidR="00F94680" w:rsidRPr="004B6D84" w:rsidTr="001867AD">
        <w:tc>
          <w:tcPr>
            <w:tcW w:w="3544" w:type="dxa"/>
            <w:gridSpan w:val="2"/>
            <w:vMerge w:val="restart"/>
            <w:tcBorders>
              <w:top w:val="single" w:sz="4" w:space="0" w:color="auto"/>
              <w:bottom w:val="single" w:sz="4" w:space="0" w:color="auto"/>
              <w:tl2br w:val="single" w:sz="4" w:space="0" w:color="auto"/>
            </w:tcBorders>
          </w:tcPr>
          <w:p w:rsidR="00357E82" w:rsidRPr="004B6D84" w:rsidRDefault="00357E82" w:rsidP="00FB2211">
            <w:pPr>
              <w:pStyle w:val="ListParagraph"/>
              <w:spacing w:after="0" w:line="360" w:lineRule="auto"/>
              <w:ind w:left="0" w:right="-2"/>
              <w:jc w:val="right"/>
              <w:rPr>
                <w:rFonts w:cs="Times New Roman"/>
                <w:b/>
                <w:sz w:val="28"/>
                <w:szCs w:val="28"/>
              </w:rPr>
            </w:pPr>
            <w:r w:rsidRPr="004B6D84">
              <w:rPr>
                <w:rFonts w:cs="Times New Roman"/>
                <w:b/>
                <w:sz w:val="28"/>
                <w:szCs w:val="28"/>
              </w:rPr>
              <w:t xml:space="preserve">          Chỉ sô LP</w:t>
            </w:r>
          </w:p>
          <w:p w:rsidR="00357E82" w:rsidRPr="004B6D84" w:rsidRDefault="00357E82" w:rsidP="00FB2211">
            <w:pPr>
              <w:pStyle w:val="ListParagraph"/>
              <w:spacing w:after="0" w:line="360" w:lineRule="auto"/>
              <w:ind w:left="0" w:right="-2"/>
              <w:rPr>
                <w:rFonts w:cs="Times New Roman"/>
                <w:b/>
                <w:sz w:val="28"/>
                <w:szCs w:val="28"/>
              </w:rPr>
            </w:pPr>
            <w:r w:rsidRPr="004B6D84">
              <w:rPr>
                <w:rFonts w:cs="Times New Roman"/>
                <w:b/>
                <w:sz w:val="28"/>
                <w:szCs w:val="28"/>
              </w:rPr>
              <w:t>Địa bàn</w:t>
            </w:r>
          </w:p>
        </w:tc>
        <w:tc>
          <w:tcPr>
            <w:tcW w:w="2610" w:type="dxa"/>
            <w:gridSpan w:val="2"/>
            <w:tcBorders>
              <w:top w:val="single" w:sz="4" w:space="0" w:color="auto"/>
              <w:bottom w:val="single" w:sz="4" w:space="0" w:color="auto"/>
            </w:tcBorders>
          </w:tcPr>
          <w:p w:rsidR="00357E82" w:rsidRPr="004B6D84" w:rsidRDefault="00357E82" w:rsidP="00FB2211">
            <w:pPr>
              <w:pStyle w:val="ListParagraph"/>
              <w:spacing w:after="0" w:line="360" w:lineRule="auto"/>
              <w:ind w:left="0" w:right="-2"/>
              <w:jc w:val="center"/>
              <w:rPr>
                <w:rFonts w:cs="Times New Roman"/>
                <w:b/>
                <w:sz w:val="28"/>
                <w:szCs w:val="28"/>
                <w:lang w:val="en-US"/>
              </w:rPr>
            </w:pPr>
            <w:r w:rsidRPr="004B6D84">
              <w:rPr>
                <w:rFonts w:cs="Times New Roman"/>
                <w:b/>
                <w:sz w:val="28"/>
                <w:szCs w:val="28"/>
                <w:lang w:val="en-US"/>
              </w:rPr>
              <w:t>Bình thường</w:t>
            </w:r>
          </w:p>
        </w:tc>
        <w:tc>
          <w:tcPr>
            <w:tcW w:w="2552" w:type="dxa"/>
            <w:gridSpan w:val="2"/>
            <w:tcBorders>
              <w:top w:val="single" w:sz="4" w:space="0" w:color="auto"/>
              <w:bottom w:val="single" w:sz="4" w:space="0" w:color="auto"/>
            </w:tcBorders>
          </w:tcPr>
          <w:p w:rsidR="00357E82" w:rsidRPr="004B6D84" w:rsidRDefault="00357E82" w:rsidP="00FB2211">
            <w:pPr>
              <w:pStyle w:val="ListParagraph"/>
              <w:spacing w:after="0" w:line="360" w:lineRule="auto"/>
              <w:ind w:left="0" w:right="-2"/>
              <w:jc w:val="center"/>
              <w:rPr>
                <w:rFonts w:cs="Times New Roman"/>
                <w:b/>
                <w:sz w:val="28"/>
                <w:szCs w:val="28"/>
                <w:lang w:val="en-US"/>
              </w:rPr>
            </w:pPr>
            <w:r w:rsidRPr="004B6D84">
              <w:rPr>
                <w:rFonts w:cs="Times New Roman"/>
                <w:b/>
                <w:sz w:val="28"/>
                <w:szCs w:val="28"/>
                <w:lang w:val="en-US"/>
              </w:rPr>
              <w:t>RL</w:t>
            </w:r>
            <w:r w:rsidR="002B6D2E" w:rsidRPr="004B6D84">
              <w:rPr>
                <w:rFonts w:cs="Times New Roman"/>
                <w:b/>
                <w:sz w:val="28"/>
                <w:szCs w:val="28"/>
                <w:lang w:val="en-US"/>
              </w:rPr>
              <w:t>CH</w:t>
            </w:r>
            <w:r w:rsidRPr="004B6D84">
              <w:rPr>
                <w:rFonts w:cs="Times New Roman"/>
                <w:b/>
                <w:sz w:val="28"/>
                <w:szCs w:val="28"/>
                <w:lang w:val="en-US"/>
              </w:rPr>
              <w:t>LPM</w:t>
            </w:r>
          </w:p>
        </w:tc>
      </w:tr>
      <w:tr w:rsidR="00F94680" w:rsidRPr="004B6D84" w:rsidTr="001867AD">
        <w:tc>
          <w:tcPr>
            <w:tcW w:w="3544" w:type="dxa"/>
            <w:gridSpan w:val="2"/>
            <w:vMerge/>
            <w:tcBorders>
              <w:top w:val="single" w:sz="4" w:space="0" w:color="auto"/>
              <w:bottom w:val="single" w:sz="4" w:space="0" w:color="auto"/>
              <w:tl2br w:val="single" w:sz="4" w:space="0" w:color="auto"/>
            </w:tcBorders>
          </w:tcPr>
          <w:p w:rsidR="00357E82" w:rsidRPr="004B6D84" w:rsidRDefault="00357E82" w:rsidP="00FB2211">
            <w:pPr>
              <w:pStyle w:val="ListParagraph"/>
              <w:spacing w:after="0" w:line="360" w:lineRule="auto"/>
              <w:ind w:left="0" w:right="-2"/>
              <w:rPr>
                <w:rFonts w:cs="Times New Roman"/>
                <w:b/>
                <w:sz w:val="28"/>
                <w:szCs w:val="28"/>
                <w:lang w:val="en-US"/>
              </w:rPr>
            </w:pPr>
          </w:p>
        </w:tc>
        <w:tc>
          <w:tcPr>
            <w:tcW w:w="1260" w:type="dxa"/>
            <w:tcBorders>
              <w:top w:val="single" w:sz="4" w:space="0" w:color="auto"/>
            </w:tcBorders>
          </w:tcPr>
          <w:p w:rsidR="00357E82" w:rsidRPr="004B6D84" w:rsidRDefault="00357E82" w:rsidP="00FB2211">
            <w:pPr>
              <w:pStyle w:val="ListParagraph"/>
              <w:spacing w:after="0" w:line="360" w:lineRule="auto"/>
              <w:ind w:left="0" w:right="-2"/>
              <w:jc w:val="center"/>
              <w:rPr>
                <w:rFonts w:cs="Times New Roman"/>
                <w:b/>
                <w:sz w:val="28"/>
                <w:szCs w:val="28"/>
                <w:lang w:val="en-US"/>
              </w:rPr>
            </w:pPr>
            <w:r w:rsidRPr="004B6D84">
              <w:rPr>
                <w:rFonts w:cs="Times New Roman"/>
                <w:b/>
                <w:sz w:val="28"/>
                <w:szCs w:val="28"/>
                <w:lang w:val="en-US"/>
              </w:rPr>
              <w:t>SL</w:t>
            </w:r>
          </w:p>
        </w:tc>
        <w:tc>
          <w:tcPr>
            <w:tcW w:w="1350" w:type="dxa"/>
            <w:tcBorders>
              <w:top w:val="single" w:sz="4" w:space="0" w:color="auto"/>
            </w:tcBorders>
          </w:tcPr>
          <w:p w:rsidR="00357E82" w:rsidRPr="004B6D84" w:rsidRDefault="00357E82" w:rsidP="00FB2211">
            <w:pPr>
              <w:pStyle w:val="ListParagraph"/>
              <w:spacing w:after="0" w:line="360" w:lineRule="auto"/>
              <w:ind w:left="0" w:right="-2"/>
              <w:jc w:val="center"/>
              <w:rPr>
                <w:rFonts w:cs="Times New Roman"/>
                <w:b/>
                <w:sz w:val="28"/>
                <w:szCs w:val="28"/>
                <w:lang w:val="en-US"/>
              </w:rPr>
            </w:pPr>
            <w:r w:rsidRPr="004B6D84">
              <w:rPr>
                <w:rFonts w:cs="Times New Roman"/>
                <w:b/>
                <w:sz w:val="28"/>
                <w:szCs w:val="28"/>
                <w:lang w:val="en-US"/>
              </w:rPr>
              <w:t>%</w:t>
            </w:r>
          </w:p>
        </w:tc>
        <w:tc>
          <w:tcPr>
            <w:tcW w:w="1134" w:type="dxa"/>
            <w:tcBorders>
              <w:top w:val="single" w:sz="4" w:space="0" w:color="auto"/>
            </w:tcBorders>
          </w:tcPr>
          <w:p w:rsidR="00357E82" w:rsidRPr="004B6D84" w:rsidRDefault="00357E82" w:rsidP="00FB2211">
            <w:pPr>
              <w:pStyle w:val="ListParagraph"/>
              <w:spacing w:after="0" w:line="360" w:lineRule="auto"/>
              <w:ind w:left="0" w:right="-2"/>
              <w:jc w:val="center"/>
              <w:rPr>
                <w:rFonts w:cs="Times New Roman"/>
                <w:b/>
                <w:sz w:val="28"/>
                <w:szCs w:val="28"/>
                <w:lang w:val="en-US"/>
              </w:rPr>
            </w:pPr>
            <w:r w:rsidRPr="004B6D84">
              <w:rPr>
                <w:rFonts w:cs="Times New Roman"/>
                <w:b/>
                <w:sz w:val="28"/>
                <w:szCs w:val="28"/>
                <w:lang w:val="en-US"/>
              </w:rPr>
              <w:t>SL</w:t>
            </w:r>
          </w:p>
        </w:tc>
        <w:tc>
          <w:tcPr>
            <w:tcW w:w="1418" w:type="dxa"/>
            <w:tcBorders>
              <w:top w:val="single" w:sz="4" w:space="0" w:color="auto"/>
            </w:tcBorders>
          </w:tcPr>
          <w:p w:rsidR="00357E82" w:rsidRPr="004B6D84" w:rsidRDefault="00357E82" w:rsidP="00FB2211">
            <w:pPr>
              <w:pStyle w:val="ListParagraph"/>
              <w:spacing w:after="0" w:line="360" w:lineRule="auto"/>
              <w:ind w:left="0" w:right="-2"/>
              <w:jc w:val="center"/>
              <w:rPr>
                <w:rFonts w:cs="Times New Roman"/>
                <w:b/>
                <w:sz w:val="28"/>
                <w:szCs w:val="28"/>
                <w:lang w:val="en-US"/>
              </w:rPr>
            </w:pPr>
            <w:r w:rsidRPr="004B6D84">
              <w:rPr>
                <w:rFonts w:cs="Times New Roman"/>
                <w:b/>
                <w:sz w:val="28"/>
                <w:szCs w:val="28"/>
                <w:lang w:val="en-US"/>
              </w:rPr>
              <w:t>%</w:t>
            </w:r>
          </w:p>
        </w:tc>
      </w:tr>
      <w:tr w:rsidR="00F94680" w:rsidRPr="004B6D84" w:rsidTr="001867AD">
        <w:trPr>
          <w:trHeight w:val="883"/>
        </w:trPr>
        <w:tc>
          <w:tcPr>
            <w:tcW w:w="1263" w:type="dxa"/>
            <w:vMerge w:val="restart"/>
            <w:tcBorders>
              <w:top w:val="single" w:sz="4" w:space="0" w:color="auto"/>
            </w:tcBorders>
            <w:vAlign w:val="center"/>
          </w:tcPr>
          <w:p w:rsidR="00357E82" w:rsidRPr="004B6D84" w:rsidRDefault="00357E82" w:rsidP="001867AD">
            <w:pPr>
              <w:pStyle w:val="ListParagraph"/>
              <w:spacing w:after="0" w:line="360" w:lineRule="auto"/>
              <w:ind w:left="0" w:right="-2"/>
              <w:jc w:val="center"/>
              <w:rPr>
                <w:rFonts w:cs="Times New Roman"/>
                <w:sz w:val="28"/>
                <w:szCs w:val="28"/>
                <w:lang w:val="en-US"/>
              </w:rPr>
            </w:pPr>
            <w:r w:rsidRPr="004B6D84">
              <w:rPr>
                <w:rFonts w:cs="Times New Roman"/>
                <w:sz w:val="28"/>
                <w:szCs w:val="28"/>
                <w:lang w:val="en-US"/>
              </w:rPr>
              <w:t>Kiến Xương</w:t>
            </w:r>
          </w:p>
        </w:tc>
        <w:tc>
          <w:tcPr>
            <w:tcW w:w="2281" w:type="dxa"/>
            <w:tcBorders>
              <w:top w:val="single" w:sz="4" w:space="0" w:color="auto"/>
            </w:tcBorders>
            <w:vAlign w:val="center"/>
          </w:tcPr>
          <w:p w:rsidR="00357E82" w:rsidRPr="004B6D84" w:rsidRDefault="00357E82" w:rsidP="001867AD">
            <w:pPr>
              <w:pStyle w:val="ListParagraph"/>
              <w:spacing w:after="0" w:line="360" w:lineRule="auto"/>
              <w:ind w:left="0" w:right="-2"/>
              <w:rPr>
                <w:rFonts w:cs="Times New Roman"/>
                <w:sz w:val="28"/>
                <w:szCs w:val="28"/>
                <w:lang w:val="en-US"/>
              </w:rPr>
            </w:pPr>
            <w:r w:rsidRPr="004B6D84">
              <w:rPr>
                <w:rFonts w:cs="Times New Roman"/>
                <w:sz w:val="28"/>
                <w:szCs w:val="28"/>
                <w:lang w:val="en-US"/>
              </w:rPr>
              <w:t>Bình Nguyên</w:t>
            </w:r>
          </w:p>
        </w:tc>
        <w:tc>
          <w:tcPr>
            <w:tcW w:w="1260" w:type="dxa"/>
            <w:vAlign w:val="center"/>
          </w:tcPr>
          <w:p w:rsidR="00357E82" w:rsidRPr="004B6D84" w:rsidRDefault="00357E82" w:rsidP="001867AD">
            <w:pPr>
              <w:pStyle w:val="ListParagraph"/>
              <w:spacing w:after="0" w:line="360" w:lineRule="auto"/>
              <w:ind w:left="0" w:right="-2"/>
              <w:jc w:val="center"/>
              <w:rPr>
                <w:rFonts w:cs="Times New Roman"/>
                <w:sz w:val="28"/>
                <w:szCs w:val="28"/>
                <w:lang w:val="en-US"/>
              </w:rPr>
            </w:pPr>
            <w:r w:rsidRPr="004B6D84">
              <w:rPr>
                <w:rFonts w:cs="Times New Roman"/>
                <w:sz w:val="28"/>
                <w:szCs w:val="28"/>
                <w:lang w:val="en-US"/>
              </w:rPr>
              <w:t>82</w:t>
            </w:r>
          </w:p>
        </w:tc>
        <w:tc>
          <w:tcPr>
            <w:tcW w:w="1350" w:type="dxa"/>
            <w:vAlign w:val="center"/>
          </w:tcPr>
          <w:p w:rsidR="00357E82" w:rsidRPr="004B6D84" w:rsidRDefault="00357E82" w:rsidP="001867AD">
            <w:pPr>
              <w:pStyle w:val="ListParagraph"/>
              <w:spacing w:after="0" w:line="360" w:lineRule="auto"/>
              <w:ind w:left="0" w:right="-2"/>
              <w:jc w:val="center"/>
              <w:rPr>
                <w:rFonts w:cs="Times New Roman"/>
                <w:sz w:val="28"/>
                <w:szCs w:val="28"/>
                <w:lang w:val="en-US"/>
              </w:rPr>
            </w:pPr>
            <w:r w:rsidRPr="004B6D84">
              <w:rPr>
                <w:rFonts w:cs="Times New Roman"/>
                <w:sz w:val="28"/>
                <w:szCs w:val="28"/>
                <w:lang w:val="en-US"/>
              </w:rPr>
              <w:t>45,3</w:t>
            </w:r>
          </w:p>
        </w:tc>
        <w:tc>
          <w:tcPr>
            <w:tcW w:w="1134" w:type="dxa"/>
            <w:vAlign w:val="center"/>
          </w:tcPr>
          <w:p w:rsidR="00357E82" w:rsidRPr="004B6D84" w:rsidRDefault="00357E82" w:rsidP="001867AD">
            <w:pPr>
              <w:pStyle w:val="ListParagraph"/>
              <w:spacing w:after="0" w:line="360" w:lineRule="auto"/>
              <w:ind w:left="0" w:right="-2"/>
              <w:jc w:val="center"/>
              <w:rPr>
                <w:rFonts w:cs="Times New Roman"/>
                <w:sz w:val="28"/>
                <w:szCs w:val="28"/>
                <w:lang w:val="en-US"/>
              </w:rPr>
            </w:pPr>
            <w:r w:rsidRPr="004B6D84">
              <w:rPr>
                <w:rFonts w:cs="Times New Roman"/>
                <w:sz w:val="28"/>
                <w:szCs w:val="28"/>
                <w:lang w:val="en-US"/>
              </w:rPr>
              <w:t>99</w:t>
            </w:r>
          </w:p>
        </w:tc>
        <w:tc>
          <w:tcPr>
            <w:tcW w:w="1418" w:type="dxa"/>
            <w:vAlign w:val="center"/>
          </w:tcPr>
          <w:p w:rsidR="00357E82" w:rsidRPr="004B6D84" w:rsidRDefault="00357E82" w:rsidP="001867AD">
            <w:pPr>
              <w:pStyle w:val="ListParagraph"/>
              <w:spacing w:after="0" w:line="360" w:lineRule="auto"/>
              <w:ind w:left="0" w:right="-2"/>
              <w:jc w:val="center"/>
              <w:rPr>
                <w:rFonts w:cs="Times New Roman"/>
                <w:sz w:val="28"/>
                <w:szCs w:val="28"/>
                <w:lang w:val="en-US"/>
              </w:rPr>
            </w:pPr>
            <w:r w:rsidRPr="004B6D84">
              <w:rPr>
                <w:rFonts w:cs="Times New Roman"/>
                <w:sz w:val="28"/>
                <w:szCs w:val="28"/>
                <w:lang w:val="en-US"/>
              </w:rPr>
              <w:t>54,7</w:t>
            </w:r>
          </w:p>
        </w:tc>
      </w:tr>
      <w:tr w:rsidR="00F94680" w:rsidRPr="004B6D84" w:rsidTr="001867AD">
        <w:tc>
          <w:tcPr>
            <w:tcW w:w="1263" w:type="dxa"/>
            <w:vMerge/>
            <w:tcBorders>
              <w:bottom w:val="single" w:sz="4" w:space="0" w:color="auto"/>
            </w:tcBorders>
            <w:vAlign w:val="center"/>
          </w:tcPr>
          <w:p w:rsidR="00357E82" w:rsidRPr="004B6D84" w:rsidRDefault="00357E82" w:rsidP="001867AD">
            <w:pPr>
              <w:pStyle w:val="ListParagraph"/>
              <w:spacing w:after="0" w:line="360" w:lineRule="auto"/>
              <w:ind w:left="0" w:right="-2"/>
              <w:jc w:val="center"/>
              <w:rPr>
                <w:rFonts w:cs="Times New Roman"/>
                <w:sz w:val="28"/>
                <w:szCs w:val="28"/>
                <w:lang w:val="en-US"/>
              </w:rPr>
            </w:pPr>
          </w:p>
        </w:tc>
        <w:tc>
          <w:tcPr>
            <w:tcW w:w="2281" w:type="dxa"/>
            <w:tcBorders>
              <w:bottom w:val="single" w:sz="4" w:space="0" w:color="auto"/>
            </w:tcBorders>
          </w:tcPr>
          <w:p w:rsidR="00357E82" w:rsidRPr="004B6D84" w:rsidRDefault="00357E82" w:rsidP="001867AD">
            <w:pPr>
              <w:pStyle w:val="ListParagraph"/>
              <w:spacing w:before="120" w:after="0" w:line="360" w:lineRule="auto"/>
              <w:ind w:left="0"/>
              <w:contextualSpacing w:val="0"/>
              <w:rPr>
                <w:rFonts w:cs="Times New Roman"/>
                <w:sz w:val="28"/>
                <w:szCs w:val="28"/>
                <w:lang w:val="en-US"/>
              </w:rPr>
            </w:pPr>
            <w:r w:rsidRPr="004B6D84">
              <w:rPr>
                <w:rFonts w:cs="Times New Roman"/>
                <w:sz w:val="28"/>
                <w:szCs w:val="28"/>
                <w:lang w:val="en-US"/>
              </w:rPr>
              <w:t>Vũ Tây</w:t>
            </w:r>
          </w:p>
        </w:tc>
        <w:tc>
          <w:tcPr>
            <w:tcW w:w="1260" w:type="dxa"/>
            <w:tcBorders>
              <w:bottom w:val="single" w:sz="4" w:space="0" w:color="auto"/>
            </w:tcBorders>
          </w:tcPr>
          <w:p w:rsidR="00357E82" w:rsidRPr="004B6D84" w:rsidRDefault="00357E82" w:rsidP="001867AD">
            <w:pPr>
              <w:pStyle w:val="ListParagraph"/>
              <w:spacing w:before="120" w:after="0" w:line="360" w:lineRule="auto"/>
              <w:ind w:left="0"/>
              <w:contextualSpacing w:val="0"/>
              <w:jc w:val="center"/>
              <w:rPr>
                <w:rFonts w:cs="Times New Roman"/>
                <w:sz w:val="28"/>
                <w:szCs w:val="28"/>
                <w:lang w:val="en-US"/>
              </w:rPr>
            </w:pPr>
            <w:r w:rsidRPr="004B6D84">
              <w:rPr>
                <w:rFonts w:cs="Times New Roman"/>
                <w:sz w:val="28"/>
                <w:szCs w:val="28"/>
                <w:lang w:val="en-US"/>
              </w:rPr>
              <w:t>83</w:t>
            </w:r>
          </w:p>
        </w:tc>
        <w:tc>
          <w:tcPr>
            <w:tcW w:w="1350" w:type="dxa"/>
            <w:tcBorders>
              <w:bottom w:val="single" w:sz="4" w:space="0" w:color="auto"/>
            </w:tcBorders>
          </w:tcPr>
          <w:p w:rsidR="00357E82" w:rsidRPr="004B6D84" w:rsidRDefault="00357E82" w:rsidP="001867AD">
            <w:pPr>
              <w:pStyle w:val="ListParagraph"/>
              <w:spacing w:before="120" w:after="0" w:line="360" w:lineRule="auto"/>
              <w:ind w:left="0"/>
              <w:contextualSpacing w:val="0"/>
              <w:jc w:val="center"/>
              <w:rPr>
                <w:rFonts w:cs="Times New Roman"/>
                <w:sz w:val="28"/>
                <w:szCs w:val="28"/>
                <w:lang w:val="en-US"/>
              </w:rPr>
            </w:pPr>
            <w:r w:rsidRPr="004B6D84">
              <w:rPr>
                <w:rFonts w:cs="Times New Roman"/>
                <w:sz w:val="28"/>
                <w:szCs w:val="28"/>
                <w:lang w:val="en-US"/>
              </w:rPr>
              <w:t>36,2</w:t>
            </w:r>
          </w:p>
        </w:tc>
        <w:tc>
          <w:tcPr>
            <w:tcW w:w="1134" w:type="dxa"/>
            <w:tcBorders>
              <w:bottom w:val="single" w:sz="4" w:space="0" w:color="auto"/>
            </w:tcBorders>
          </w:tcPr>
          <w:p w:rsidR="00357E82" w:rsidRPr="004B6D84" w:rsidRDefault="00357E82" w:rsidP="001867AD">
            <w:pPr>
              <w:pStyle w:val="ListParagraph"/>
              <w:spacing w:before="120" w:after="0" w:line="360" w:lineRule="auto"/>
              <w:ind w:left="0"/>
              <w:contextualSpacing w:val="0"/>
              <w:jc w:val="center"/>
              <w:rPr>
                <w:rFonts w:cs="Times New Roman"/>
                <w:sz w:val="28"/>
                <w:szCs w:val="28"/>
                <w:lang w:val="en-US"/>
              </w:rPr>
            </w:pPr>
            <w:r w:rsidRPr="004B6D84">
              <w:rPr>
                <w:rFonts w:cs="Times New Roman"/>
                <w:sz w:val="28"/>
                <w:szCs w:val="28"/>
                <w:lang w:val="en-US"/>
              </w:rPr>
              <w:t>146</w:t>
            </w:r>
          </w:p>
        </w:tc>
        <w:tc>
          <w:tcPr>
            <w:tcW w:w="1418" w:type="dxa"/>
            <w:tcBorders>
              <w:bottom w:val="single" w:sz="4" w:space="0" w:color="auto"/>
            </w:tcBorders>
          </w:tcPr>
          <w:p w:rsidR="00357E82" w:rsidRPr="004B6D84" w:rsidRDefault="00357E82" w:rsidP="001867AD">
            <w:pPr>
              <w:pStyle w:val="ListParagraph"/>
              <w:spacing w:before="120" w:after="0" w:line="360" w:lineRule="auto"/>
              <w:ind w:left="0"/>
              <w:contextualSpacing w:val="0"/>
              <w:jc w:val="center"/>
              <w:rPr>
                <w:rFonts w:cs="Times New Roman"/>
                <w:sz w:val="28"/>
                <w:szCs w:val="28"/>
                <w:lang w:val="en-US"/>
              </w:rPr>
            </w:pPr>
            <w:r w:rsidRPr="004B6D84">
              <w:rPr>
                <w:rFonts w:cs="Times New Roman"/>
                <w:sz w:val="28"/>
                <w:szCs w:val="28"/>
                <w:lang w:val="en-US"/>
              </w:rPr>
              <w:t>63,8</w:t>
            </w:r>
          </w:p>
        </w:tc>
      </w:tr>
      <w:tr w:rsidR="00F94680" w:rsidRPr="004B6D84" w:rsidTr="001867AD">
        <w:tc>
          <w:tcPr>
            <w:tcW w:w="1263" w:type="dxa"/>
            <w:vMerge w:val="restart"/>
            <w:tcBorders>
              <w:top w:val="single" w:sz="4" w:space="0" w:color="auto"/>
              <w:bottom w:val="single" w:sz="4" w:space="0" w:color="auto"/>
            </w:tcBorders>
            <w:vAlign w:val="center"/>
          </w:tcPr>
          <w:p w:rsidR="00357E82" w:rsidRPr="004B6D84" w:rsidRDefault="00357E82" w:rsidP="001867AD">
            <w:pPr>
              <w:pStyle w:val="ListParagraph"/>
              <w:spacing w:after="0" w:line="360" w:lineRule="auto"/>
              <w:ind w:left="0" w:right="-2"/>
              <w:jc w:val="center"/>
              <w:rPr>
                <w:rFonts w:cs="Times New Roman"/>
                <w:sz w:val="28"/>
                <w:szCs w:val="28"/>
                <w:lang w:val="en-US"/>
              </w:rPr>
            </w:pPr>
            <w:r w:rsidRPr="004B6D84">
              <w:rPr>
                <w:rFonts w:cs="Times New Roman"/>
                <w:sz w:val="28"/>
                <w:szCs w:val="28"/>
                <w:lang w:val="en-US"/>
              </w:rPr>
              <w:t>Vũ  Thư</w:t>
            </w:r>
          </w:p>
        </w:tc>
        <w:tc>
          <w:tcPr>
            <w:tcW w:w="2281" w:type="dxa"/>
            <w:tcBorders>
              <w:top w:val="single" w:sz="4" w:space="0" w:color="auto"/>
              <w:bottom w:val="single" w:sz="4" w:space="0" w:color="auto"/>
            </w:tcBorders>
          </w:tcPr>
          <w:p w:rsidR="00357E82" w:rsidRPr="004B6D84" w:rsidRDefault="00357E82" w:rsidP="001867AD">
            <w:pPr>
              <w:pStyle w:val="ListParagraph"/>
              <w:spacing w:before="120" w:after="0" w:line="360" w:lineRule="auto"/>
              <w:ind w:left="0"/>
              <w:contextualSpacing w:val="0"/>
              <w:rPr>
                <w:rFonts w:cs="Times New Roman"/>
                <w:sz w:val="28"/>
                <w:szCs w:val="28"/>
                <w:lang w:val="en-US"/>
              </w:rPr>
            </w:pPr>
            <w:r w:rsidRPr="004B6D84">
              <w:rPr>
                <w:rFonts w:cs="Times New Roman"/>
                <w:sz w:val="28"/>
                <w:szCs w:val="28"/>
                <w:lang w:val="en-US"/>
              </w:rPr>
              <w:t>Song An</w:t>
            </w:r>
          </w:p>
        </w:tc>
        <w:tc>
          <w:tcPr>
            <w:tcW w:w="1260" w:type="dxa"/>
            <w:tcBorders>
              <w:top w:val="single" w:sz="4" w:space="0" w:color="auto"/>
              <w:bottom w:val="single" w:sz="4" w:space="0" w:color="auto"/>
            </w:tcBorders>
          </w:tcPr>
          <w:p w:rsidR="00357E82" w:rsidRPr="004B6D84" w:rsidRDefault="00357E82" w:rsidP="001867AD">
            <w:pPr>
              <w:pStyle w:val="ListParagraph"/>
              <w:spacing w:before="120" w:after="0" w:line="360" w:lineRule="auto"/>
              <w:ind w:left="0"/>
              <w:contextualSpacing w:val="0"/>
              <w:jc w:val="center"/>
              <w:rPr>
                <w:rFonts w:cs="Times New Roman"/>
                <w:sz w:val="28"/>
                <w:szCs w:val="28"/>
                <w:lang w:val="en-US"/>
              </w:rPr>
            </w:pPr>
            <w:r w:rsidRPr="004B6D84">
              <w:rPr>
                <w:rFonts w:cs="Times New Roman"/>
                <w:sz w:val="28"/>
                <w:szCs w:val="28"/>
                <w:lang w:val="en-US"/>
              </w:rPr>
              <w:t>55</w:t>
            </w:r>
          </w:p>
        </w:tc>
        <w:tc>
          <w:tcPr>
            <w:tcW w:w="1350" w:type="dxa"/>
            <w:tcBorders>
              <w:top w:val="single" w:sz="4" w:space="0" w:color="auto"/>
              <w:bottom w:val="single" w:sz="4" w:space="0" w:color="auto"/>
            </w:tcBorders>
          </w:tcPr>
          <w:p w:rsidR="00357E82" w:rsidRPr="004B6D84" w:rsidRDefault="00357E82" w:rsidP="001867AD">
            <w:pPr>
              <w:pStyle w:val="ListParagraph"/>
              <w:spacing w:before="120" w:after="0" w:line="360" w:lineRule="auto"/>
              <w:ind w:left="0"/>
              <w:contextualSpacing w:val="0"/>
              <w:jc w:val="center"/>
              <w:rPr>
                <w:rFonts w:cs="Times New Roman"/>
                <w:sz w:val="28"/>
                <w:szCs w:val="28"/>
                <w:lang w:val="en-US"/>
              </w:rPr>
            </w:pPr>
            <w:r w:rsidRPr="004B6D84">
              <w:rPr>
                <w:rFonts w:cs="Times New Roman"/>
                <w:sz w:val="28"/>
                <w:szCs w:val="28"/>
                <w:lang w:val="en-US"/>
              </w:rPr>
              <w:t>32,5</w:t>
            </w:r>
          </w:p>
        </w:tc>
        <w:tc>
          <w:tcPr>
            <w:tcW w:w="1134" w:type="dxa"/>
            <w:tcBorders>
              <w:top w:val="single" w:sz="4" w:space="0" w:color="auto"/>
              <w:bottom w:val="single" w:sz="4" w:space="0" w:color="auto"/>
            </w:tcBorders>
          </w:tcPr>
          <w:p w:rsidR="00357E82" w:rsidRPr="004B6D84" w:rsidRDefault="00357E82" w:rsidP="001867AD">
            <w:pPr>
              <w:pStyle w:val="ListParagraph"/>
              <w:spacing w:before="120" w:after="0" w:line="360" w:lineRule="auto"/>
              <w:ind w:left="0"/>
              <w:contextualSpacing w:val="0"/>
              <w:jc w:val="center"/>
              <w:rPr>
                <w:rFonts w:cs="Times New Roman"/>
                <w:sz w:val="28"/>
                <w:szCs w:val="28"/>
                <w:lang w:val="en-US"/>
              </w:rPr>
            </w:pPr>
            <w:r w:rsidRPr="004B6D84">
              <w:rPr>
                <w:rFonts w:cs="Times New Roman"/>
                <w:sz w:val="28"/>
                <w:szCs w:val="28"/>
                <w:lang w:val="en-US"/>
              </w:rPr>
              <w:t>114</w:t>
            </w:r>
          </w:p>
        </w:tc>
        <w:tc>
          <w:tcPr>
            <w:tcW w:w="1418" w:type="dxa"/>
            <w:tcBorders>
              <w:top w:val="single" w:sz="4" w:space="0" w:color="auto"/>
              <w:bottom w:val="single" w:sz="4" w:space="0" w:color="auto"/>
            </w:tcBorders>
          </w:tcPr>
          <w:p w:rsidR="00357E82" w:rsidRPr="004B6D84" w:rsidRDefault="00357E82" w:rsidP="001867AD">
            <w:pPr>
              <w:pStyle w:val="ListParagraph"/>
              <w:spacing w:before="120" w:after="0" w:line="360" w:lineRule="auto"/>
              <w:ind w:left="0"/>
              <w:contextualSpacing w:val="0"/>
              <w:jc w:val="center"/>
              <w:rPr>
                <w:rFonts w:cs="Times New Roman"/>
                <w:sz w:val="28"/>
                <w:szCs w:val="28"/>
                <w:lang w:val="en-US"/>
              </w:rPr>
            </w:pPr>
            <w:r w:rsidRPr="004B6D84">
              <w:rPr>
                <w:rFonts w:cs="Times New Roman"/>
                <w:sz w:val="28"/>
                <w:szCs w:val="28"/>
                <w:lang w:val="en-US"/>
              </w:rPr>
              <w:t>67,5</w:t>
            </w:r>
          </w:p>
        </w:tc>
      </w:tr>
      <w:tr w:rsidR="00F94680" w:rsidRPr="004B6D84" w:rsidTr="001867AD">
        <w:tc>
          <w:tcPr>
            <w:tcW w:w="1263" w:type="dxa"/>
            <w:vMerge/>
            <w:tcBorders>
              <w:top w:val="single" w:sz="4" w:space="0" w:color="auto"/>
              <w:bottom w:val="single" w:sz="4" w:space="0" w:color="auto"/>
            </w:tcBorders>
          </w:tcPr>
          <w:p w:rsidR="00357E82" w:rsidRPr="004B6D84" w:rsidRDefault="00357E82" w:rsidP="00FB2211">
            <w:pPr>
              <w:pStyle w:val="ListParagraph"/>
              <w:spacing w:after="0" w:line="360" w:lineRule="auto"/>
              <w:ind w:left="0" w:right="-2"/>
              <w:rPr>
                <w:rFonts w:cs="Times New Roman"/>
                <w:sz w:val="28"/>
                <w:szCs w:val="28"/>
                <w:lang w:val="en-US"/>
              </w:rPr>
            </w:pPr>
          </w:p>
        </w:tc>
        <w:tc>
          <w:tcPr>
            <w:tcW w:w="2281" w:type="dxa"/>
            <w:tcBorders>
              <w:top w:val="single" w:sz="4" w:space="0" w:color="auto"/>
              <w:bottom w:val="single" w:sz="4" w:space="0" w:color="auto"/>
            </w:tcBorders>
          </w:tcPr>
          <w:p w:rsidR="00357E82" w:rsidRPr="004B6D84" w:rsidRDefault="00357E82" w:rsidP="001867AD">
            <w:pPr>
              <w:pStyle w:val="ListParagraph"/>
              <w:spacing w:before="120" w:after="0" w:line="360" w:lineRule="auto"/>
              <w:ind w:left="0"/>
              <w:contextualSpacing w:val="0"/>
              <w:rPr>
                <w:rFonts w:cs="Times New Roman"/>
                <w:sz w:val="28"/>
                <w:szCs w:val="28"/>
                <w:lang w:val="en-US"/>
              </w:rPr>
            </w:pPr>
            <w:r w:rsidRPr="004B6D84">
              <w:rPr>
                <w:rFonts w:cs="Times New Roman"/>
                <w:sz w:val="28"/>
                <w:szCs w:val="28"/>
                <w:lang w:val="en-US"/>
              </w:rPr>
              <w:t>Nguyên</w:t>
            </w:r>
            <w:r w:rsidR="006808EF" w:rsidRPr="004B6D84">
              <w:rPr>
                <w:rFonts w:cs="Times New Roman"/>
                <w:sz w:val="28"/>
                <w:szCs w:val="28"/>
                <w:lang w:val="en-US"/>
              </w:rPr>
              <w:t xml:space="preserve"> </w:t>
            </w:r>
            <w:r w:rsidRPr="004B6D84">
              <w:rPr>
                <w:rFonts w:cs="Times New Roman"/>
                <w:sz w:val="28"/>
                <w:szCs w:val="28"/>
                <w:lang w:val="en-US"/>
              </w:rPr>
              <w:t>Xá</w:t>
            </w:r>
          </w:p>
        </w:tc>
        <w:tc>
          <w:tcPr>
            <w:tcW w:w="1260" w:type="dxa"/>
            <w:tcBorders>
              <w:top w:val="single" w:sz="4" w:space="0" w:color="auto"/>
              <w:bottom w:val="single" w:sz="4" w:space="0" w:color="auto"/>
            </w:tcBorders>
          </w:tcPr>
          <w:p w:rsidR="00357E82" w:rsidRPr="004B6D84" w:rsidRDefault="00357E82" w:rsidP="001867AD">
            <w:pPr>
              <w:pStyle w:val="ListParagraph"/>
              <w:spacing w:before="120" w:after="0" w:line="360" w:lineRule="auto"/>
              <w:ind w:left="0"/>
              <w:contextualSpacing w:val="0"/>
              <w:jc w:val="center"/>
              <w:rPr>
                <w:rFonts w:cs="Times New Roman"/>
                <w:sz w:val="28"/>
                <w:szCs w:val="28"/>
                <w:lang w:val="en-US"/>
              </w:rPr>
            </w:pPr>
            <w:r w:rsidRPr="004B6D84">
              <w:rPr>
                <w:rFonts w:cs="Times New Roman"/>
                <w:sz w:val="28"/>
                <w:szCs w:val="28"/>
                <w:lang w:val="en-US"/>
              </w:rPr>
              <w:t>63</w:t>
            </w:r>
          </w:p>
        </w:tc>
        <w:tc>
          <w:tcPr>
            <w:tcW w:w="1350" w:type="dxa"/>
            <w:tcBorders>
              <w:top w:val="single" w:sz="4" w:space="0" w:color="auto"/>
              <w:bottom w:val="single" w:sz="4" w:space="0" w:color="auto"/>
            </w:tcBorders>
          </w:tcPr>
          <w:p w:rsidR="00357E82" w:rsidRPr="004B6D84" w:rsidRDefault="00357E82" w:rsidP="001867AD">
            <w:pPr>
              <w:pStyle w:val="ListParagraph"/>
              <w:spacing w:before="120" w:after="0" w:line="360" w:lineRule="auto"/>
              <w:ind w:left="0"/>
              <w:contextualSpacing w:val="0"/>
              <w:jc w:val="center"/>
              <w:rPr>
                <w:rFonts w:cs="Times New Roman"/>
                <w:sz w:val="28"/>
                <w:szCs w:val="28"/>
                <w:lang w:val="en-US"/>
              </w:rPr>
            </w:pPr>
            <w:r w:rsidRPr="004B6D84">
              <w:rPr>
                <w:rFonts w:cs="Times New Roman"/>
                <w:sz w:val="28"/>
                <w:szCs w:val="28"/>
                <w:lang w:val="en-US"/>
              </w:rPr>
              <w:t>25,2</w:t>
            </w:r>
          </w:p>
        </w:tc>
        <w:tc>
          <w:tcPr>
            <w:tcW w:w="1134" w:type="dxa"/>
            <w:tcBorders>
              <w:top w:val="single" w:sz="4" w:space="0" w:color="auto"/>
              <w:bottom w:val="single" w:sz="4" w:space="0" w:color="auto"/>
            </w:tcBorders>
          </w:tcPr>
          <w:p w:rsidR="00357E82" w:rsidRPr="004B6D84" w:rsidRDefault="00357E82" w:rsidP="001867AD">
            <w:pPr>
              <w:pStyle w:val="ListParagraph"/>
              <w:spacing w:before="120" w:after="0" w:line="360" w:lineRule="auto"/>
              <w:ind w:left="0"/>
              <w:contextualSpacing w:val="0"/>
              <w:jc w:val="center"/>
              <w:rPr>
                <w:rFonts w:cs="Times New Roman"/>
                <w:sz w:val="28"/>
                <w:szCs w:val="28"/>
                <w:lang w:val="en-US"/>
              </w:rPr>
            </w:pPr>
            <w:r w:rsidRPr="004B6D84">
              <w:rPr>
                <w:rFonts w:cs="Times New Roman"/>
                <w:sz w:val="28"/>
                <w:szCs w:val="28"/>
                <w:lang w:val="en-US"/>
              </w:rPr>
              <w:t>187</w:t>
            </w:r>
          </w:p>
        </w:tc>
        <w:tc>
          <w:tcPr>
            <w:tcW w:w="1418" w:type="dxa"/>
            <w:tcBorders>
              <w:top w:val="single" w:sz="4" w:space="0" w:color="auto"/>
              <w:bottom w:val="single" w:sz="4" w:space="0" w:color="auto"/>
            </w:tcBorders>
          </w:tcPr>
          <w:p w:rsidR="00357E82" w:rsidRPr="004B6D84" w:rsidRDefault="00357E82" w:rsidP="001867AD">
            <w:pPr>
              <w:pStyle w:val="ListParagraph"/>
              <w:spacing w:before="120" w:after="0" w:line="360" w:lineRule="auto"/>
              <w:ind w:left="0"/>
              <w:contextualSpacing w:val="0"/>
              <w:jc w:val="center"/>
              <w:rPr>
                <w:rFonts w:cs="Times New Roman"/>
                <w:sz w:val="28"/>
                <w:szCs w:val="28"/>
                <w:lang w:val="en-US"/>
              </w:rPr>
            </w:pPr>
            <w:r w:rsidRPr="004B6D84">
              <w:rPr>
                <w:rFonts w:cs="Times New Roman"/>
                <w:sz w:val="28"/>
                <w:szCs w:val="28"/>
                <w:lang w:val="en-US"/>
              </w:rPr>
              <w:t>74,8</w:t>
            </w:r>
          </w:p>
        </w:tc>
      </w:tr>
    </w:tbl>
    <w:p w:rsidR="00FB2211" w:rsidRPr="004B6D84" w:rsidRDefault="00FB2211" w:rsidP="00FE0B6F">
      <w:pPr>
        <w:pStyle w:val="ListParagraph"/>
        <w:spacing w:after="0" w:line="360" w:lineRule="auto"/>
        <w:ind w:left="0" w:right="-2" w:firstLine="720"/>
        <w:jc w:val="both"/>
        <w:rPr>
          <w:rFonts w:cs="Times New Roman"/>
          <w:sz w:val="16"/>
          <w:szCs w:val="28"/>
          <w:lang w:val="en-US"/>
        </w:rPr>
      </w:pPr>
    </w:p>
    <w:p w:rsidR="00357E82" w:rsidRPr="004B6D84" w:rsidRDefault="00357E82" w:rsidP="00FE0B6F">
      <w:pPr>
        <w:pStyle w:val="ListParagraph"/>
        <w:spacing w:after="0" w:line="360" w:lineRule="auto"/>
        <w:ind w:left="0" w:right="-2" w:firstLine="720"/>
        <w:jc w:val="both"/>
        <w:rPr>
          <w:rFonts w:cs="Times New Roman"/>
          <w:sz w:val="28"/>
          <w:szCs w:val="28"/>
        </w:rPr>
      </w:pPr>
      <w:r w:rsidRPr="004B6D84">
        <w:rPr>
          <w:rFonts w:cs="Times New Roman"/>
          <w:sz w:val="28"/>
          <w:szCs w:val="28"/>
        </w:rPr>
        <w:t>Kết quả bảng 3</w:t>
      </w:r>
      <w:r w:rsidR="00101178" w:rsidRPr="004B6D84">
        <w:rPr>
          <w:rFonts w:cs="Times New Roman"/>
          <w:sz w:val="28"/>
          <w:szCs w:val="28"/>
        </w:rPr>
        <w:t>.</w:t>
      </w:r>
      <w:r w:rsidR="004D62FF" w:rsidRPr="004B6D84">
        <w:rPr>
          <w:rFonts w:cs="Times New Roman"/>
          <w:sz w:val="28"/>
          <w:szCs w:val="28"/>
        </w:rPr>
        <w:t>5</w:t>
      </w:r>
      <w:r w:rsidRPr="004B6D84">
        <w:rPr>
          <w:rFonts w:cs="Times New Roman"/>
          <w:sz w:val="28"/>
          <w:szCs w:val="28"/>
        </w:rPr>
        <w:t xml:space="preserve"> cho thấy xã Nguyên Xá có tỷ lệ người cao tuổi</w:t>
      </w:r>
      <w:r w:rsidRPr="004B6D84">
        <w:rPr>
          <w:rFonts w:cs="Times New Roman"/>
          <w:b/>
          <w:i/>
          <w:sz w:val="28"/>
          <w:szCs w:val="28"/>
        </w:rPr>
        <w:t xml:space="preserve"> </w:t>
      </w:r>
      <w:r w:rsidRPr="004B6D84">
        <w:rPr>
          <w:rFonts w:cs="Times New Roman"/>
          <w:sz w:val="28"/>
          <w:szCs w:val="28"/>
        </w:rPr>
        <w:t xml:space="preserve"> </w:t>
      </w:r>
      <w:r w:rsidR="00D67DEB" w:rsidRPr="004B6D84">
        <w:rPr>
          <w:rFonts w:cs="Times New Roman"/>
          <w:sz w:val="28"/>
          <w:szCs w:val="28"/>
        </w:rPr>
        <w:t>mắc</w:t>
      </w:r>
      <w:r w:rsidRPr="004B6D84">
        <w:rPr>
          <w:rFonts w:cs="Times New Roman"/>
          <w:sz w:val="28"/>
          <w:szCs w:val="28"/>
        </w:rPr>
        <w:t xml:space="preserve"> RLCHLPM cao nhất 74,8%, Song An là 67,5%, tiếp đến Vũ Tây 63,8%, thấp nhất là Bình Nguyên tỷ lệ RLCHLPM của người cao tuổi</w:t>
      </w:r>
      <w:r w:rsidRPr="004B6D84">
        <w:rPr>
          <w:rFonts w:cs="Times New Roman"/>
          <w:b/>
          <w:i/>
          <w:sz w:val="28"/>
          <w:szCs w:val="28"/>
        </w:rPr>
        <w:t xml:space="preserve"> </w:t>
      </w:r>
      <w:r w:rsidRPr="004B6D84">
        <w:rPr>
          <w:rFonts w:cs="Times New Roman"/>
          <w:sz w:val="28"/>
          <w:szCs w:val="28"/>
        </w:rPr>
        <w:t xml:space="preserve"> là 54,7%. </w:t>
      </w:r>
    </w:p>
    <w:p w:rsidR="00334AFF" w:rsidRPr="004B6D84" w:rsidRDefault="00ED6DC7" w:rsidP="00E94BA6">
      <w:pPr>
        <w:pStyle w:val="B2"/>
      </w:pPr>
      <w:bookmarkStart w:id="111" w:name="_Toc61274370"/>
      <w:bookmarkStart w:id="112" w:name="_Toc62036057"/>
      <w:r w:rsidRPr="004B6D84">
        <w:t>Bảng 3.</w:t>
      </w:r>
      <w:r w:rsidR="00E94BA6" w:rsidRPr="00EF1373">
        <w:t>6</w:t>
      </w:r>
      <w:r w:rsidRPr="004B6D84">
        <w:t xml:space="preserve">. </w:t>
      </w:r>
      <w:r w:rsidR="00334AFF" w:rsidRPr="004B6D84">
        <w:t>Nồng độ trung bình của các thành phần lipid máu ở 2 giới</w:t>
      </w:r>
      <w:bookmarkEnd w:id="111"/>
      <w:bookmarkEnd w:id="112"/>
    </w:p>
    <w:tbl>
      <w:tblPr>
        <w:tblW w:w="0" w:type="auto"/>
        <w:tblInd w:w="108" w:type="dxa"/>
        <w:tblBorders>
          <w:insideH w:val="single" w:sz="4" w:space="0" w:color="auto"/>
        </w:tblBorders>
        <w:tblLook w:val="04A0" w:firstRow="1" w:lastRow="0" w:firstColumn="1" w:lastColumn="0" w:noHBand="0" w:noVBand="1"/>
      </w:tblPr>
      <w:tblGrid>
        <w:gridCol w:w="2414"/>
        <w:gridCol w:w="2175"/>
        <w:gridCol w:w="2224"/>
        <w:gridCol w:w="2082"/>
      </w:tblGrid>
      <w:tr w:rsidR="00F94680" w:rsidRPr="004B6D84" w:rsidTr="00E94BA6">
        <w:tc>
          <w:tcPr>
            <w:tcW w:w="2520" w:type="dxa"/>
            <w:tcBorders>
              <w:top w:val="single" w:sz="4" w:space="0" w:color="auto"/>
              <w:bottom w:val="single" w:sz="4" w:space="0" w:color="auto"/>
            </w:tcBorders>
            <w:vAlign w:val="center"/>
          </w:tcPr>
          <w:p w:rsidR="00334AFF" w:rsidRPr="004B6D84" w:rsidRDefault="00334AFF" w:rsidP="00E94BA6">
            <w:pPr>
              <w:spacing w:after="0" w:line="360" w:lineRule="auto"/>
              <w:ind w:right="-2"/>
              <w:jc w:val="center"/>
              <w:rPr>
                <w:rFonts w:cs="Times New Roman"/>
                <w:b/>
                <w:sz w:val="28"/>
                <w:szCs w:val="28"/>
              </w:rPr>
            </w:pPr>
            <w:r w:rsidRPr="004B6D84">
              <w:rPr>
                <w:rFonts w:cs="Times New Roman"/>
                <w:b/>
                <w:sz w:val="28"/>
                <w:szCs w:val="28"/>
              </w:rPr>
              <w:t>Các thành phần lipid</w:t>
            </w:r>
            <w:r w:rsidR="00C20693" w:rsidRPr="004B6D84">
              <w:rPr>
                <w:rFonts w:cs="Times New Roman"/>
                <w:sz w:val="28"/>
                <w:szCs w:val="28"/>
              </w:rPr>
              <w:t>(mmol/l)</w:t>
            </w:r>
          </w:p>
        </w:tc>
        <w:tc>
          <w:tcPr>
            <w:tcW w:w="2250" w:type="dxa"/>
            <w:tcBorders>
              <w:top w:val="single" w:sz="4" w:space="0" w:color="auto"/>
              <w:bottom w:val="single" w:sz="4" w:space="0" w:color="auto"/>
            </w:tcBorders>
            <w:vAlign w:val="center"/>
          </w:tcPr>
          <w:p w:rsidR="00334AFF" w:rsidRPr="004B6D84" w:rsidRDefault="00334AFF" w:rsidP="00E94BA6">
            <w:pPr>
              <w:spacing w:after="0" w:line="360" w:lineRule="auto"/>
              <w:ind w:right="-2"/>
              <w:jc w:val="center"/>
              <w:rPr>
                <w:rFonts w:cs="Times New Roman"/>
                <w:b/>
                <w:sz w:val="28"/>
                <w:szCs w:val="28"/>
                <w:lang w:val="en-US"/>
              </w:rPr>
            </w:pPr>
            <w:r w:rsidRPr="004B6D84">
              <w:rPr>
                <w:rFonts w:cs="Times New Roman"/>
                <w:b/>
                <w:sz w:val="28"/>
                <w:szCs w:val="28"/>
              </w:rPr>
              <w:t>Nam(n=3</w:t>
            </w:r>
            <w:r w:rsidR="001735B2" w:rsidRPr="004B6D84">
              <w:rPr>
                <w:rFonts w:cs="Times New Roman"/>
                <w:b/>
                <w:sz w:val="28"/>
                <w:szCs w:val="28"/>
              </w:rPr>
              <w:t>38</w:t>
            </w:r>
            <w:r w:rsidRPr="004B6D84">
              <w:rPr>
                <w:rFonts w:cs="Times New Roman"/>
                <w:b/>
                <w:sz w:val="28"/>
                <w:szCs w:val="28"/>
              </w:rPr>
              <w:t>)</w:t>
            </w:r>
          </w:p>
          <w:p w:rsidR="008472D7" w:rsidRPr="004B6D84" w:rsidRDefault="008472D7" w:rsidP="00E94BA6">
            <w:pPr>
              <w:spacing w:after="0" w:line="360" w:lineRule="auto"/>
              <w:ind w:right="-2"/>
              <w:jc w:val="center"/>
              <w:rPr>
                <w:rFonts w:cs="Times New Roman"/>
                <w:b/>
                <w:sz w:val="28"/>
                <w:szCs w:val="28"/>
                <w:lang w:val="en-US"/>
              </w:rPr>
            </w:pPr>
            <w:r w:rsidRPr="004B6D84">
              <w:rPr>
                <w:rFonts w:cs="Times New Roman"/>
                <w:b/>
                <w:sz w:val="28"/>
                <w:szCs w:val="28"/>
                <w:lang w:val="en-US"/>
              </w:rPr>
              <w:t>TB±SD</w:t>
            </w:r>
          </w:p>
        </w:tc>
        <w:tc>
          <w:tcPr>
            <w:tcW w:w="2340" w:type="dxa"/>
            <w:tcBorders>
              <w:top w:val="single" w:sz="4" w:space="0" w:color="auto"/>
              <w:bottom w:val="single" w:sz="4" w:space="0" w:color="auto"/>
            </w:tcBorders>
            <w:vAlign w:val="center"/>
          </w:tcPr>
          <w:p w:rsidR="00334AFF" w:rsidRPr="004B6D84" w:rsidRDefault="00334AFF" w:rsidP="00E94BA6">
            <w:pPr>
              <w:spacing w:after="0" w:line="360" w:lineRule="auto"/>
              <w:ind w:right="-2"/>
              <w:jc w:val="center"/>
              <w:rPr>
                <w:rFonts w:cs="Times New Roman"/>
                <w:b/>
                <w:sz w:val="28"/>
                <w:szCs w:val="28"/>
                <w:lang w:val="en-US"/>
              </w:rPr>
            </w:pPr>
            <w:r w:rsidRPr="004B6D84">
              <w:rPr>
                <w:rFonts w:cs="Times New Roman"/>
                <w:b/>
                <w:sz w:val="28"/>
                <w:szCs w:val="28"/>
              </w:rPr>
              <w:t>Nữ(n=4</w:t>
            </w:r>
            <w:r w:rsidR="001735B2" w:rsidRPr="004B6D84">
              <w:rPr>
                <w:rFonts w:cs="Times New Roman"/>
                <w:b/>
                <w:sz w:val="28"/>
                <w:szCs w:val="28"/>
              </w:rPr>
              <w:t>91</w:t>
            </w:r>
            <w:r w:rsidRPr="004B6D84">
              <w:rPr>
                <w:rFonts w:cs="Times New Roman"/>
                <w:b/>
                <w:sz w:val="28"/>
                <w:szCs w:val="28"/>
              </w:rPr>
              <w:t>)</w:t>
            </w:r>
          </w:p>
          <w:p w:rsidR="008472D7" w:rsidRPr="004B6D84" w:rsidRDefault="008472D7" w:rsidP="00E94BA6">
            <w:pPr>
              <w:spacing w:after="0" w:line="360" w:lineRule="auto"/>
              <w:ind w:right="-2"/>
              <w:jc w:val="center"/>
              <w:rPr>
                <w:rFonts w:cs="Times New Roman"/>
                <w:b/>
                <w:sz w:val="28"/>
                <w:szCs w:val="28"/>
                <w:lang w:val="en-US"/>
              </w:rPr>
            </w:pPr>
            <w:r w:rsidRPr="004B6D84">
              <w:rPr>
                <w:rFonts w:cs="Times New Roman"/>
                <w:b/>
                <w:sz w:val="28"/>
                <w:szCs w:val="28"/>
                <w:lang w:val="en-US"/>
              </w:rPr>
              <w:t>TB±SD</w:t>
            </w:r>
          </w:p>
        </w:tc>
        <w:tc>
          <w:tcPr>
            <w:tcW w:w="2104" w:type="dxa"/>
            <w:tcBorders>
              <w:top w:val="single" w:sz="4" w:space="0" w:color="auto"/>
              <w:bottom w:val="single" w:sz="4" w:space="0" w:color="auto"/>
            </w:tcBorders>
            <w:vAlign w:val="center"/>
          </w:tcPr>
          <w:p w:rsidR="00334AFF" w:rsidRPr="004B6D84" w:rsidRDefault="00334AFF" w:rsidP="00E94BA6">
            <w:pPr>
              <w:spacing w:after="0" w:line="360" w:lineRule="auto"/>
              <w:ind w:right="-2"/>
              <w:jc w:val="center"/>
              <w:rPr>
                <w:rFonts w:cs="Times New Roman"/>
                <w:b/>
                <w:sz w:val="28"/>
                <w:szCs w:val="28"/>
                <w:lang w:val="en-US"/>
              </w:rPr>
            </w:pPr>
            <w:r w:rsidRPr="004B6D84">
              <w:rPr>
                <w:rFonts w:cs="Times New Roman"/>
                <w:b/>
                <w:sz w:val="28"/>
                <w:szCs w:val="28"/>
              </w:rPr>
              <w:t>Chung(n=829)</w:t>
            </w:r>
          </w:p>
          <w:p w:rsidR="008472D7" w:rsidRPr="004B6D84" w:rsidRDefault="008472D7" w:rsidP="00E94BA6">
            <w:pPr>
              <w:spacing w:after="0" w:line="360" w:lineRule="auto"/>
              <w:ind w:right="-2"/>
              <w:jc w:val="center"/>
              <w:rPr>
                <w:rFonts w:cs="Times New Roman"/>
                <w:b/>
                <w:sz w:val="28"/>
                <w:szCs w:val="28"/>
                <w:lang w:val="en-US"/>
              </w:rPr>
            </w:pPr>
            <w:r w:rsidRPr="004B6D84">
              <w:rPr>
                <w:rFonts w:cs="Times New Roman"/>
                <w:b/>
                <w:sz w:val="28"/>
                <w:szCs w:val="28"/>
                <w:lang w:val="en-US"/>
              </w:rPr>
              <w:t>TB±SD</w:t>
            </w:r>
          </w:p>
        </w:tc>
      </w:tr>
      <w:tr w:rsidR="00F94680" w:rsidRPr="004B6D84" w:rsidTr="00FB2211">
        <w:tc>
          <w:tcPr>
            <w:tcW w:w="2520" w:type="dxa"/>
            <w:tcBorders>
              <w:top w:val="single" w:sz="4" w:space="0" w:color="auto"/>
            </w:tcBorders>
          </w:tcPr>
          <w:p w:rsidR="00334AFF" w:rsidRPr="004B6D84" w:rsidRDefault="00334AFF" w:rsidP="001867AD">
            <w:pPr>
              <w:spacing w:before="120" w:after="0" w:line="360" w:lineRule="auto"/>
              <w:rPr>
                <w:rFonts w:cs="Times New Roman"/>
                <w:sz w:val="28"/>
                <w:szCs w:val="28"/>
                <w:lang w:val="en-US"/>
              </w:rPr>
            </w:pPr>
            <w:r w:rsidRPr="004B6D84">
              <w:rPr>
                <w:rFonts w:cs="Times New Roman"/>
                <w:sz w:val="28"/>
                <w:szCs w:val="28"/>
              </w:rPr>
              <w:t>Cho</w:t>
            </w:r>
            <w:r w:rsidRPr="004B6D84">
              <w:rPr>
                <w:rFonts w:cs="Times New Roman"/>
                <w:sz w:val="28"/>
                <w:szCs w:val="28"/>
                <w:lang w:val="en-US"/>
              </w:rPr>
              <w:t>lesterol</w:t>
            </w:r>
          </w:p>
        </w:tc>
        <w:tc>
          <w:tcPr>
            <w:tcW w:w="2250" w:type="dxa"/>
            <w:tcBorders>
              <w:top w:val="single" w:sz="4" w:space="0" w:color="auto"/>
            </w:tcBorders>
          </w:tcPr>
          <w:p w:rsidR="00334AFF" w:rsidRPr="004B6D84" w:rsidRDefault="003539B7" w:rsidP="001867AD">
            <w:pPr>
              <w:spacing w:before="120" w:after="0" w:line="360" w:lineRule="auto"/>
              <w:jc w:val="center"/>
              <w:rPr>
                <w:rFonts w:cs="Times New Roman"/>
                <w:b/>
                <w:sz w:val="28"/>
                <w:szCs w:val="28"/>
                <w:lang w:val="en-US"/>
              </w:rPr>
            </w:pPr>
            <w:r w:rsidRPr="004B6D84">
              <w:rPr>
                <w:rFonts w:cs="Times New Roman"/>
                <w:sz w:val="28"/>
                <w:szCs w:val="28"/>
              </w:rPr>
              <w:t>5,0 ± 1,1</w:t>
            </w:r>
          </w:p>
        </w:tc>
        <w:tc>
          <w:tcPr>
            <w:tcW w:w="2340" w:type="dxa"/>
            <w:tcBorders>
              <w:top w:val="single" w:sz="4" w:space="0" w:color="auto"/>
            </w:tcBorders>
          </w:tcPr>
          <w:p w:rsidR="00334AFF" w:rsidRPr="004B6D84" w:rsidRDefault="003539B7" w:rsidP="001867AD">
            <w:pPr>
              <w:spacing w:before="120" w:after="0" w:line="360" w:lineRule="auto"/>
              <w:jc w:val="center"/>
              <w:rPr>
                <w:rFonts w:cs="Times New Roman"/>
                <w:b/>
                <w:sz w:val="28"/>
                <w:szCs w:val="28"/>
                <w:lang w:val="en-US"/>
              </w:rPr>
            </w:pPr>
            <w:r w:rsidRPr="004B6D84">
              <w:rPr>
                <w:rFonts w:cs="Times New Roman"/>
                <w:sz w:val="28"/>
                <w:szCs w:val="28"/>
              </w:rPr>
              <w:t>5,1 ± 0,7</w:t>
            </w:r>
          </w:p>
        </w:tc>
        <w:tc>
          <w:tcPr>
            <w:tcW w:w="2104" w:type="dxa"/>
            <w:tcBorders>
              <w:top w:val="single" w:sz="4" w:space="0" w:color="auto"/>
            </w:tcBorders>
          </w:tcPr>
          <w:p w:rsidR="00334AFF" w:rsidRPr="004B6D84" w:rsidRDefault="003539B7" w:rsidP="001867AD">
            <w:pPr>
              <w:spacing w:before="120" w:after="0" w:line="360" w:lineRule="auto"/>
              <w:jc w:val="center"/>
              <w:rPr>
                <w:rFonts w:cs="Times New Roman"/>
                <w:b/>
                <w:sz w:val="28"/>
                <w:szCs w:val="28"/>
                <w:lang w:val="en-US"/>
              </w:rPr>
            </w:pPr>
            <w:r w:rsidRPr="004B6D84">
              <w:rPr>
                <w:rFonts w:cs="Times New Roman"/>
                <w:sz w:val="28"/>
                <w:szCs w:val="28"/>
              </w:rPr>
              <w:t>5,1 ± 0,9</w:t>
            </w:r>
          </w:p>
        </w:tc>
      </w:tr>
      <w:tr w:rsidR="00F94680" w:rsidRPr="004B6D84" w:rsidTr="00F94680">
        <w:tc>
          <w:tcPr>
            <w:tcW w:w="2520" w:type="dxa"/>
          </w:tcPr>
          <w:p w:rsidR="00334AFF" w:rsidRPr="004B6D84" w:rsidRDefault="00334AFF" w:rsidP="001867AD">
            <w:pPr>
              <w:spacing w:before="120" w:after="0" w:line="360" w:lineRule="auto"/>
              <w:rPr>
                <w:rFonts w:cs="Times New Roman"/>
                <w:sz w:val="28"/>
                <w:szCs w:val="28"/>
                <w:lang w:val="en-US"/>
              </w:rPr>
            </w:pPr>
            <w:r w:rsidRPr="004B6D84">
              <w:rPr>
                <w:rFonts w:cs="Times New Roman"/>
                <w:sz w:val="28"/>
                <w:szCs w:val="28"/>
                <w:lang w:val="en-US"/>
              </w:rPr>
              <w:t>Triglycerid</w:t>
            </w:r>
          </w:p>
        </w:tc>
        <w:tc>
          <w:tcPr>
            <w:tcW w:w="2250" w:type="dxa"/>
          </w:tcPr>
          <w:p w:rsidR="00334AFF" w:rsidRPr="004B6D84" w:rsidRDefault="003539B7" w:rsidP="001867AD">
            <w:pPr>
              <w:spacing w:before="120" w:after="0" w:line="360" w:lineRule="auto"/>
              <w:jc w:val="center"/>
              <w:rPr>
                <w:rFonts w:cs="Times New Roman"/>
                <w:b/>
                <w:sz w:val="28"/>
                <w:szCs w:val="28"/>
                <w:lang w:val="en-US"/>
              </w:rPr>
            </w:pPr>
            <w:r w:rsidRPr="004B6D84">
              <w:rPr>
                <w:rFonts w:cs="Times New Roman"/>
                <w:sz w:val="28"/>
                <w:szCs w:val="28"/>
              </w:rPr>
              <w:t>2,2 ± 2,1</w:t>
            </w:r>
          </w:p>
        </w:tc>
        <w:tc>
          <w:tcPr>
            <w:tcW w:w="2340" w:type="dxa"/>
          </w:tcPr>
          <w:p w:rsidR="00334AFF" w:rsidRPr="004B6D84" w:rsidRDefault="003539B7" w:rsidP="001867AD">
            <w:pPr>
              <w:spacing w:before="120" w:after="0" w:line="360" w:lineRule="auto"/>
              <w:jc w:val="center"/>
              <w:rPr>
                <w:rFonts w:cs="Times New Roman"/>
                <w:b/>
                <w:sz w:val="28"/>
                <w:szCs w:val="28"/>
                <w:lang w:val="en-US"/>
              </w:rPr>
            </w:pPr>
            <w:r w:rsidRPr="004B6D84">
              <w:rPr>
                <w:rFonts w:cs="Times New Roman"/>
                <w:sz w:val="28"/>
                <w:szCs w:val="28"/>
              </w:rPr>
              <w:t>2,2 ± 1,2</w:t>
            </w:r>
          </w:p>
        </w:tc>
        <w:tc>
          <w:tcPr>
            <w:tcW w:w="2104" w:type="dxa"/>
          </w:tcPr>
          <w:p w:rsidR="00334AFF" w:rsidRPr="004B6D84" w:rsidRDefault="003539B7" w:rsidP="001867AD">
            <w:pPr>
              <w:spacing w:before="120" w:after="0" w:line="360" w:lineRule="auto"/>
              <w:jc w:val="center"/>
              <w:rPr>
                <w:rFonts w:cs="Times New Roman"/>
                <w:b/>
                <w:sz w:val="28"/>
                <w:szCs w:val="28"/>
                <w:lang w:val="en-US"/>
              </w:rPr>
            </w:pPr>
            <w:r w:rsidRPr="004B6D84">
              <w:rPr>
                <w:rFonts w:cs="Times New Roman"/>
                <w:sz w:val="28"/>
                <w:szCs w:val="28"/>
              </w:rPr>
              <w:t>2,1 ± 1,8</w:t>
            </w:r>
          </w:p>
        </w:tc>
      </w:tr>
      <w:tr w:rsidR="00F94680" w:rsidRPr="004B6D84" w:rsidTr="00FB2211">
        <w:tc>
          <w:tcPr>
            <w:tcW w:w="2520" w:type="dxa"/>
            <w:tcBorders>
              <w:bottom w:val="single" w:sz="4" w:space="0" w:color="auto"/>
            </w:tcBorders>
          </w:tcPr>
          <w:p w:rsidR="00334AFF" w:rsidRPr="004B6D84" w:rsidRDefault="00334AFF" w:rsidP="001867AD">
            <w:pPr>
              <w:spacing w:before="120" w:after="0" w:line="360" w:lineRule="auto"/>
              <w:rPr>
                <w:rFonts w:cs="Times New Roman"/>
                <w:sz w:val="28"/>
                <w:szCs w:val="28"/>
                <w:lang w:val="en-US"/>
              </w:rPr>
            </w:pPr>
            <w:r w:rsidRPr="004B6D84">
              <w:rPr>
                <w:rFonts w:cs="Times New Roman"/>
                <w:sz w:val="28"/>
                <w:szCs w:val="28"/>
                <w:lang w:val="en-US"/>
              </w:rPr>
              <w:t>LDL-C</w:t>
            </w:r>
          </w:p>
        </w:tc>
        <w:tc>
          <w:tcPr>
            <w:tcW w:w="2250" w:type="dxa"/>
            <w:tcBorders>
              <w:bottom w:val="single" w:sz="4" w:space="0" w:color="auto"/>
            </w:tcBorders>
          </w:tcPr>
          <w:p w:rsidR="00334AFF" w:rsidRPr="004B6D84" w:rsidRDefault="003539B7" w:rsidP="001867AD">
            <w:pPr>
              <w:spacing w:before="120" w:after="0" w:line="360" w:lineRule="auto"/>
              <w:jc w:val="center"/>
              <w:rPr>
                <w:rFonts w:cs="Times New Roman"/>
                <w:b/>
                <w:sz w:val="28"/>
                <w:szCs w:val="28"/>
                <w:lang w:val="en-US"/>
              </w:rPr>
            </w:pPr>
            <w:r w:rsidRPr="004B6D84">
              <w:rPr>
                <w:rFonts w:cs="Times New Roman"/>
                <w:sz w:val="28"/>
                <w:szCs w:val="28"/>
              </w:rPr>
              <w:t>3,0 ± 1,0</w:t>
            </w:r>
          </w:p>
        </w:tc>
        <w:tc>
          <w:tcPr>
            <w:tcW w:w="2340" w:type="dxa"/>
            <w:tcBorders>
              <w:bottom w:val="single" w:sz="4" w:space="0" w:color="auto"/>
            </w:tcBorders>
          </w:tcPr>
          <w:p w:rsidR="00334AFF" w:rsidRPr="004B6D84" w:rsidRDefault="003539B7" w:rsidP="001867AD">
            <w:pPr>
              <w:spacing w:before="120" w:after="0" w:line="360" w:lineRule="auto"/>
              <w:jc w:val="center"/>
              <w:rPr>
                <w:rFonts w:cs="Times New Roman"/>
                <w:b/>
                <w:sz w:val="28"/>
                <w:szCs w:val="28"/>
                <w:lang w:val="en-US"/>
              </w:rPr>
            </w:pPr>
            <w:r w:rsidRPr="004B6D84">
              <w:rPr>
                <w:rFonts w:cs="Times New Roman"/>
                <w:sz w:val="28"/>
                <w:szCs w:val="28"/>
              </w:rPr>
              <w:t>3,0 ± 0,7</w:t>
            </w:r>
          </w:p>
        </w:tc>
        <w:tc>
          <w:tcPr>
            <w:tcW w:w="2104" w:type="dxa"/>
            <w:tcBorders>
              <w:bottom w:val="single" w:sz="4" w:space="0" w:color="auto"/>
            </w:tcBorders>
          </w:tcPr>
          <w:p w:rsidR="00334AFF" w:rsidRPr="004B6D84" w:rsidRDefault="003539B7" w:rsidP="001867AD">
            <w:pPr>
              <w:spacing w:before="120" w:after="0" w:line="360" w:lineRule="auto"/>
              <w:jc w:val="center"/>
              <w:rPr>
                <w:rFonts w:cs="Times New Roman"/>
                <w:b/>
                <w:sz w:val="28"/>
                <w:szCs w:val="28"/>
                <w:lang w:val="en-US"/>
              </w:rPr>
            </w:pPr>
            <w:r w:rsidRPr="004B6D84">
              <w:rPr>
                <w:rFonts w:cs="Times New Roman"/>
                <w:sz w:val="28"/>
                <w:szCs w:val="28"/>
              </w:rPr>
              <w:t>3,0 ± 0,8</w:t>
            </w:r>
          </w:p>
        </w:tc>
      </w:tr>
      <w:tr w:rsidR="00F94680" w:rsidRPr="004B6D84" w:rsidTr="00FB2211">
        <w:tc>
          <w:tcPr>
            <w:tcW w:w="2520" w:type="dxa"/>
            <w:tcBorders>
              <w:top w:val="single" w:sz="4" w:space="0" w:color="auto"/>
              <w:bottom w:val="single" w:sz="4" w:space="0" w:color="auto"/>
            </w:tcBorders>
          </w:tcPr>
          <w:p w:rsidR="00334AFF" w:rsidRPr="004B6D84" w:rsidRDefault="00334AFF" w:rsidP="001867AD">
            <w:pPr>
              <w:spacing w:before="120" w:after="0" w:line="360" w:lineRule="auto"/>
              <w:rPr>
                <w:rFonts w:cs="Times New Roman"/>
                <w:sz w:val="28"/>
                <w:szCs w:val="28"/>
                <w:lang w:val="en-US"/>
              </w:rPr>
            </w:pPr>
            <w:r w:rsidRPr="004B6D84">
              <w:rPr>
                <w:rFonts w:cs="Times New Roman"/>
                <w:sz w:val="28"/>
                <w:szCs w:val="28"/>
                <w:lang w:val="en-US"/>
              </w:rPr>
              <w:t>HDL-C</w:t>
            </w:r>
          </w:p>
        </w:tc>
        <w:tc>
          <w:tcPr>
            <w:tcW w:w="2250" w:type="dxa"/>
            <w:tcBorders>
              <w:top w:val="single" w:sz="4" w:space="0" w:color="auto"/>
              <w:bottom w:val="single" w:sz="4" w:space="0" w:color="auto"/>
            </w:tcBorders>
          </w:tcPr>
          <w:p w:rsidR="00334AFF" w:rsidRPr="004B6D84" w:rsidRDefault="003539B7" w:rsidP="001867AD">
            <w:pPr>
              <w:spacing w:before="120" w:after="0" w:line="360" w:lineRule="auto"/>
              <w:jc w:val="center"/>
              <w:rPr>
                <w:rFonts w:cs="Times New Roman"/>
                <w:b/>
                <w:sz w:val="28"/>
                <w:szCs w:val="28"/>
                <w:lang w:val="en-US"/>
              </w:rPr>
            </w:pPr>
            <w:r w:rsidRPr="004B6D84">
              <w:rPr>
                <w:rFonts w:cs="Times New Roman"/>
                <w:sz w:val="28"/>
                <w:szCs w:val="28"/>
              </w:rPr>
              <w:t>1,3 ± 1,2</w:t>
            </w:r>
          </w:p>
        </w:tc>
        <w:tc>
          <w:tcPr>
            <w:tcW w:w="2340" w:type="dxa"/>
            <w:tcBorders>
              <w:top w:val="single" w:sz="4" w:space="0" w:color="auto"/>
              <w:bottom w:val="single" w:sz="4" w:space="0" w:color="auto"/>
            </w:tcBorders>
          </w:tcPr>
          <w:p w:rsidR="00334AFF" w:rsidRPr="004B6D84" w:rsidRDefault="003539B7" w:rsidP="001867AD">
            <w:pPr>
              <w:spacing w:before="120" w:after="0" w:line="360" w:lineRule="auto"/>
              <w:jc w:val="center"/>
              <w:rPr>
                <w:rFonts w:cs="Times New Roman"/>
                <w:b/>
                <w:sz w:val="28"/>
                <w:szCs w:val="28"/>
                <w:lang w:val="en-US"/>
              </w:rPr>
            </w:pPr>
            <w:r w:rsidRPr="004B6D84">
              <w:rPr>
                <w:rFonts w:cs="Times New Roman"/>
                <w:sz w:val="28"/>
                <w:szCs w:val="28"/>
              </w:rPr>
              <w:t>1,2 ± 0,3</w:t>
            </w:r>
          </w:p>
        </w:tc>
        <w:tc>
          <w:tcPr>
            <w:tcW w:w="2104" w:type="dxa"/>
            <w:tcBorders>
              <w:top w:val="single" w:sz="4" w:space="0" w:color="auto"/>
              <w:bottom w:val="single" w:sz="4" w:space="0" w:color="auto"/>
            </w:tcBorders>
          </w:tcPr>
          <w:p w:rsidR="00334AFF" w:rsidRPr="004B6D84" w:rsidRDefault="003539B7" w:rsidP="001867AD">
            <w:pPr>
              <w:spacing w:before="120" w:after="0" w:line="360" w:lineRule="auto"/>
              <w:jc w:val="center"/>
              <w:rPr>
                <w:rFonts w:cs="Times New Roman"/>
                <w:b/>
                <w:sz w:val="28"/>
                <w:szCs w:val="28"/>
                <w:lang w:val="en-US"/>
              </w:rPr>
            </w:pPr>
            <w:r w:rsidRPr="004B6D84">
              <w:rPr>
                <w:rFonts w:cs="Times New Roman"/>
                <w:sz w:val="28"/>
                <w:szCs w:val="28"/>
              </w:rPr>
              <w:t>1,2 ± 0,8</w:t>
            </w:r>
          </w:p>
        </w:tc>
      </w:tr>
    </w:tbl>
    <w:p w:rsidR="00FB2211" w:rsidRPr="004B6D84" w:rsidRDefault="00E11951" w:rsidP="00FE0B6F">
      <w:pPr>
        <w:spacing w:after="0" w:line="360" w:lineRule="auto"/>
        <w:ind w:right="-2"/>
        <w:jc w:val="both"/>
        <w:rPr>
          <w:rFonts w:cs="Times New Roman"/>
          <w:b/>
          <w:sz w:val="22"/>
          <w:szCs w:val="28"/>
          <w:lang w:val="en-US"/>
        </w:rPr>
      </w:pPr>
      <w:r w:rsidRPr="004B6D84">
        <w:rPr>
          <w:rFonts w:cs="Times New Roman"/>
          <w:b/>
          <w:sz w:val="28"/>
          <w:szCs w:val="28"/>
        </w:rPr>
        <w:t xml:space="preserve"> </w:t>
      </w:r>
      <w:r w:rsidR="008472D7" w:rsidRPr="004B6D84">
        <w:rPr>
          <w:rFonts w:cs="Times New Roman"/>
          <w:b/>
          <w:sz w:val="28"/>
          <w:szCs w:val="28"/>
        </w:rPr>
        <w:tab/>
      </w:r>
    </w:p>
    <w:p w:rsidR="00621135" w:rsidRPr="004B6D84" w:rsidRDefault="00E11951" w:rsidP="00FB2211">
      <w:pPr>
        <w:spacing w:after="0" w:line="360" w:lineRule="auto"/>
        <w:ind w:right="-2" w:firstLine="567"/>
        <w:jc w:val="both"/>
        <w:rPr>
          <w:rFonts w:cs="Times New Roman"/>
          <w:sz w:val="28"/>
          <w:szCs w:val="28"/>
          <w:lang w:val="en-US"/>
        </w:rPr>
      </w:pPr>
      <w:r w:rsidRPr="004B6D84">
        <w:rPr>
          <w:rFonts w:cs="Times New Roman"/>
          <w:sz w:val="28"/>
          <w:szCs w:val="28"/>
        </w:rPr>
        <w:t>Bảng 3.6. cho nh</w:t>
      </w:r>
      <w:r w:rsidR="00AB114E" w:rsidRPr="004B6D84">
        <w:rPr>
          <w:rFonts w:cs="Times New Roman"/>
          <w:sz w:val="28"/>
          <w:szCs w:val="28"/>
        </w:rPr>
        <w:t>ậ</w:t>
      </w:r>
      <w:r w:rsidRPr="004B6D84">
        <w:rPr>
          <w:rFonts w:cs="Times New Roman"/>
          <w:sz w:val="28"/>
          <w:szCs w:val="28"/>
        </w:rPr>
        <w:t xml:space="preserve">n xét nồng độ trung bình của các thành phần lipid máu ở nam và nữ tương đương nhau. </w:t>
      </w:r>
      <w:r w:rsidRPr="004B6D84">
        <w:rPr>
          <w:rFonts w:cs="Times New Roman"/>
          <w:sz w:val="28"/>
          <w:szCs w:val="28"/>
          <w:lang w:val="en-US"/>
        </w:rPr>
        <w:t>Nồng độ chung cholesterol là</w:t>
      </w:r>
      <w:r w:rsidR="00E32182" w:rsidRPr="004B6D84">
        <w:rPr>
          <w:rFonts w:cs="Times New Roman"/>
          <w:sz w:val="28"/>
          <w:szCs w:val="28"/>
          <w:lang w:val="en-US"/>
        </w:rPr>
        <w:t>:</w:t>
      </w:r>
      <w:r w:rsidRPr="004B6D84">
        <w:rPr>
          <w:rFonts w:cs="Times New Roman"/>
          <w:sz w:val="28"/>
          <w:szCs w:val="28"/>
          <w:lang w:val="en-US"/>
        </w:rPr>
        <w:t xml:space="preserve"> 5,1±</w:t>
      </w:r>
      <w:r w:rsidR="00E32182" w:rsidRPr="004B6D84">
        <w:rPr>
          <w:rFonts w:cs="Times New Roman"/>
          <w:sz w:val="28"/>
          <w:szCs w:val="28"/>
          <w:lang w:val="en-US"/>
        </w:rPr>
        <w:t>0,9, triglycerid : 2,1±1,8, LDL-C: 3,0±0,8 và HDL-C:1,2±0,8.</w:t>
      </w:r>
    </w:p>
    <w:p w:rsidR="006808EF" w:rsidRPr="004B6D84" w:rsidRDefault="006808EF" w:rsidP="00FE0B6F">
      <w:pPr>
        <w:spacing w:after="0" w:line="360" w:lineRule="auto"/>
        <w:ind w:right="-2"/>
        <w:jc w:val="both"/>
        <w:rPr>
          <w:rFonts w:cs="Times New Roman"/>
          <w:sz w:val="28"/>
          <w:szCs w:val="28"/>
          <w:lang w:val="en-US"/>
        </w:rPr>
      </w:pPr>
    </w:p>
    <w:p w:rsidR="00FB2211" w:rsidRPr="004B6D84" w:rsidRDefault="00FB2211">
      <w:pPr>
        <w:rPr>
          <w:rFonts w:cs="Times New Roman"/>
          <w:b/>
          <w:sz w:val="28"/>
          <w:szCs w:val="28"/>
        </w:rPr>
      </w:pPr>
      <w:r w:rsidRPr="004B6D84">
        <w:rPr>
          <w:rFonts w:cs="Times New Roman"/>
          <w:b/>
          <w:sz w:val="28"/>
          <w:szCs w:val="28"/>
        </w:rPr>
        <w:br w:type="page"/>
      </w:r>
    </w:p>
    <w:p w:rsidR="00F9056D" w:rsidRPr="004B6D84" w:rsidRDefault="00ED6DC7" w:rsidP="00E94BA6">
      <w:pPr>
        <w:pStyle w:val="B2"/>
      </w:pPr>
      <w:bookmarkStart w:id="113" w:name="_Toc61274371"/>
      <w:bookmarkStart w:id="114" w:name="_Toc62036058"/>
      <w:r w:rsidRPr="004B6D84">
        <w:lastRenderedPageBreak/>
        <w:t>Bảng 3.</w:t>
      </w:r>
      <w:r w:rsidR="00E94BA6" w:rsidRPr="00EF1373">
        <w:t>7</w:t>
      </w:r>
      <w:r w:rsidRPr="004B6D84">
        <w:t xml:space="preserve">. </w:t>
      </w:r>
      <w:r w:rsidR="00F9056D" w:rsidRPr="004B6D84">
        <w:t>Tỷ lệ rối loạn các thành phần lipid máu</w:t>
      </w:r>
      <w:bookmarkEnd w:id="113"/>
      <w:bookmarkEnd w:id="114"/>
    </w:p>
    <w:tbl>
      <w:tblPr>
        <w:tblW w:w="0" w:type="auto"/>
        <w:jc w:val="center"/>
        <w:tblInd w:w="108" w:type="dxa"/>
        <w:tblBorders>
          <w:insideH w:val="single" w:sz="4" w:space="0" w:color="auto"/>
        </w:tblBorders>
        <w:tblLook w:val="04A0" w:firstRow="1" w:lastRow="0" w:firstColumn="1" w:lastColumn="0" w:noHBand="0" w:noVBand="1"/>
      </w:tblPr>
      <w:tblGrid>
        <w:gridCol w:w="4536"/>
        <w:gridCol w:w="2108"/>
        <w:gridCol w:w="2003"/>
      </w:tblGrid>
      <w:tr w:rsidR="00F94680" w:rsidRPr="004B6D84" w:rsidTr="00E94BA6">
        <w:trPr>
          <w:jc w:val="center"/>
        </w:trPr>
        <w:tc>
          <w:tcPr>
            <w:tcW w:w="4536" w:type="dxa"/>
            <w:tcBorders>
              <w:top w:val="single" w:sz="4" w:space="0" w:color="auto"/>
              <w:bottom w:val="single" w:sz="4" w:space="0" w:color="auto"/>
            </w:tcBorders>
          </w:tcPr>
          <w:p w:rsidR="00F9056D" w:rsidRPr="004B6D84" w:rsidRDefault="00F9056D" w:rsidP="00FE0B6F">
            <w:pPr>
              <w:spacing w:after="0" w:line="360" w:lineRule="auto"/>
              <w:ind w:right="-2"/>
              <w:jc w:val="center"/>
              <w:rPr>
                <w:rFonts w:cs="Times New Roman"/>
                <w:b/>
                <w:sz w:val="28"/>
                <w:szCs w:val="28"/>
              </w:rPr>
            </w:pPr>
            <w:r w:rsidRPr="004B6D84">
              <w:rPr>
                <w:rFonts w:cs="Times New Roman"/>
                <w:b/>
                <w:sz w:val="28"/>
                <w:szCs w:val="28"/>
              </w:rPr>
              <w:t>Thành phần lipid máu</w:t>
            </w:r>
          </w:p>
        </w:tc>
        <w:tc>
          <w:tcPr>
            <w:tcW w:w="2108" w:type="dxa"/>
            <w:tcBorders>
              <w:top w:val="single" w:sz="4" w:space="0" w:color="auto"/>
              <w:bottom w:val="single" w:sz="4" w:space="0" w:color="auto"/>
            </w:tcBorders>
          </w:tcPr>
          <w:p w:rsidR="00F9056D" w:rsidRPr="004B6D84" w:rsidRDefault="00F9056D" w:rsidP="00FE0B6F">
            <w:pPr>
              <w:spacing w:after="0" w:line="360" w:lineRule="auto"/>
              <w:ind w:right="-2"/>
              <w:jc w:val="center"/>
              <w:rPr>
                <w:rFonts w:cs="Times New Roman"/>
                <w:b/>
                <w:sz w:val="28"/>
                <w:szCs w:val="28"/>
              </w:rPr>
            </w:pPr>
            <w:r w:rsidRPr="004B6D84">
              <w:rPr>
                <w:rFonts w:cs="Times New Roman"/>
                <w:b/>
                <w:sz w:val="28"/>
                <w:szCs w:val="28"/>
              </w:rPr>
              <w:t>Số lượng</w:t>
            </w:r>
          </w:p>
        </w:tc>
        <w:tc>
          <w:tcPr>
            <w:tcW w:w="2003" w:type="dxa"/>
            <w:tcBorders>
              <w:top w:val="single" w:sz="4" w:space="0" w:color="auto"/>
              <w:bottom w:val="single" w:sz="4" w:space="0" w:color="auto"/>
            </w:tcBorders>
          </w:tcPr>
          <w:p w:rsidR="00F9056D" w:rsidRPr="004B6D84" w:rsidRDefault="00F9056D" w:rsidP="00FE0B6F">
            <w:pPr>
              <w:spacing w:after="0" w:line="360" w:lineRule="auto"/>
              <w:ind w:right="-2"/>
              <w:jc w:val="center"/>
              <w:rPr>
                <w:rFonts w:cs="Times New Roman"/>
                <w:b/>
                <w:sz w:val="28"/>
                <w:szCs w:val="28"/>
              </w:rPr>
            </w:pPr>
            <w:r w:rsidRPr="004B6D84">
              <w:rPr>
                <w:rFonts w:cs="Times New Roman"/>
                <w:b/>
                <w:sz w:val="28"/>
                <w:szCs w:val="28"/>
              </w:rPr>
              <w:t>Tỷ lệ</w:t>
            </w:r>
          </w:p>
        </w:tc>
      </w:tr>
      <w:tr w:rsidR="00F94680" w:rsidRPr="004B6D84" w:rsidTr="00E94BA6">
        <w:trPr>
          <w:jc w:val="center"/>
        </w:trPr>
        <w:tc>
          <w:tcPr>
            <w:tcW w:w="4536" w:type="dxa"/>
            <w:tcBorders>
              <w:top w:val="single" w:sz="4" w:space="0" w:color="auto"/>
            </w:tcBorders>
          </w:tcPr>
          <w:p w:rsidR="003539B7" w:rsidRPr="004B6D84" w:rsidRDefault="003539B7" w:rsidP="00FE0B6F">
            <w:pPr>
              <w:spacing w:after="0" w:line="360" w:lineRule="auto"/>
              <w:ind w:right="-2"/>
              <w:rPr>
                <w:rFonts w:cs="Times New Roman"/>
                <w:sz w:val="28"/>
                <w:szCs w:val="28"/>
              </w:rPr>
            </w:pPr>
            <w:r w:rsidRPr="004B6D84">
              <w:rPr>
                <w:rFonts w:cs="Times New Roman"/>
                <w:sz w:val="28"/>
                <w:szCs w:val="28"/>
              </w:rPr>
              <w:t xml:space="preserve">Cholesterol </w:t>
            </w:r>
          </w:p>
        </w:tc>
        <w:tc>
          <w:tcPr>
            <w:tcW w:w="2108" w:type="dxa"/>
            <w:tcBorders>
              <w:top w:val="single" w:sz="4" w:space="0" w:color="auto"/>
            </w:tcBorders>
          </w:tcPr>
          <w:p w:rsidR="003539B7" w:rsidRPr="004B6D84" w:rsidRDefault="003539B7" w:rsidP="00C52459">
            <w:pPr>
              <w:spacing w:after="0" w:line="360" w:lineRule="auto"/>
              <w:ind w:right="-2"/>
              <w:jc w:val="center"/>
              <w:rPr>
                <w:rFonts w:cs="Times New Roman"/>
                <w:sz w:val="28"/>
                <w:szCs w:val="28"/>
              </w:rPr>
            </w:pPr>
            <w:r w:rsidRPr="004B6D84">
              <w:rPr>
                <w:rFonts w:cs="Times New Roman"/>
                <w:sz w:val="28"/>
                <w:szCs w:val="28"/>
              </w:rPr>
              <w:t>307</w:t>
            </w:r>
          </w:p>
        </w:tc>
        <w:tc>
          <w:tcPr>
            <w:tcW w:w="2003" w:type="dxa"/>
            <w:tcBorders>
              <w:top w:val="single" w:sz="4" w:space="0" w:color="auto"/>
            </w:tcBorders>
          </w:tcPr>
          <w:p w:rsidR="003539B7" w:rsidRPr="004B6D84" w:rsidRDefault="003539B7" w:rsidP="00FE0B6F">
            <w:pPr>
              <w:spacing w:after="0" w:line="360" w:lineRule="auto"/>
              <w:ind w:right="-2"/>
              <w:jc w:val="center"/>
              <w:rPr>
                <w:rFonts w:cs="Times New Roman"/>
                <w:sz w:val="28"/>
                <w:szCs w:val="28"/>
              </w:rPr>
            </w:pPr>
            <w:r w:rsidRPr="004B6D84">
              <w:rPr>
                <w:rFonts w:cs="Times New Roman"/>
                <w:sz w:val="28"/>
                <w:szCs w:val="28"/>
              </w:rPr>
              <w:t>37,0</w:t>
            </w:r>
          </w:p>
        </w:tc>
      </w:tr>
      <w:tr w:rsidR="00F94680" w:rsidRPr="004B6D84" w:rsidTr="00E94BA6">
        <w:trPr>
          <w:jc w:val="center"/>
        </w:trPr>
        <w:tc>
          <w:tcPr>
            <w:tcW w:w="4536" w:type="dxa"/>
          </w:tcPr>
          <w:p w:rsidR="003539B7" w:rsidRPr="004B6D84" w:rsidRDefault="003539B7" w:rsidP="00FE0B6F">
            <w:pPr>
              <w:spacing w:after="0" w:line="360" w:lineRule="auto"/>
              <w:ind w:right="-2"/>
              <w:rPr>
                <w:rFonts w:cs="Times New Roman"/>
                <w:sz w:val="28"/>
                <w:szCs w:val="28"/>
                <w:lang w:val="en-US"/>
              </w:rPr>
            </w:pPr>
            <w:r w:rsidRPr="004B6D84">
              <w:rPr>
                <w:rFonts w:cs="Times New Roman"/>
                <w:sz w:val="28"/>
                <w:szCs w:val="28"/>
              </w:rPr>
              <w:t>Triglyceri</w:t>
            </w:r>
            <w:r w:rsidRPr="004B6D84">
              <w:rPr>
                <w:rFonts w:cs="Times New Roman"/>
                <w:sz w:val="28"/>
                <w:szCs w:val="28"/>
                <w:lang w:val="en-US"/>
              </w:rPr>
              <w:t>d</w:t>
            </w:r>
          </w:p>
        </w:tc>
        <w:tc>
          <w:tcPr>
            <w:tcW w:w="2108" w:type="dxa"/>
          </w:tcPr>
          <w:p w:rsidR="003539B7" w:rsidRPr="004B6D84" w:rsidRDefault="003539B7" w:rsidP="00C52459">
            <w:pPr>
              <w:spacing w:after="0" w:line="360" w:lineRule="auto"/>
              <w:ind w:right="-2"/>
              <w:jc w:val="center"/>
              <w:rPr>
                <w:rFonts w:cs="Times New Roman"/>
                <w:sz w:val="28"/>
                <w:szCs w:val="28"/>
                <w:lang w:val="en-US"/>
              </w:rPr>
            </w:pPr>
            <w:r w:rsidRPr="004B6D84">
              <w:rPr>
                <w:rFonts w:cs="Times New Roman"/>
                <w:sz w:val="28"/>
                <w:szCs w:val="28"/>
                <w:lang w:val="en-US"/>
              </w:rPr>
              <w:t>281</w:t>
            </w:r>
          </w:p>
        </w:tc>
        <w:tc>
          <w:tcPr>
            <w:tcW w:w="2003" w:type="dxa"/>
          </w:tcPr>
          <w:p w:rsidR="003539B7" w:rsidRPr="004B6D84" w:rsidRDefault="003539B7" w:rsidP="00FE0B6F">
            <w:pPr>
              <w:spacing w:after="0" w:line="360" w:lineRule="auto"/>
              <w:ind w:right="-2"/>
              <w:jc w:val="center"/>
              <w:rPr>
                <w:rFonts w:cs="Times New Roman"/>
                <w:sz w:val="28"/>
                <w:szCs w:val="28"/>
                <w:lang w:val="en-US"/>
              </w:rPr>
            </w:pPr>
            <w:r w:rsidRPr="004B6D84">
              <w:rPr>
                <w:rFonts w:cs="Times New Roman"/>
                <w:sz w:val="28"/>
                <w:szCs w:val="28"/>
                <w:lang w:val="en-US"/>
              </w:rPr>
              <w:t>33,9</w:t>
            </w:r>
          </w:p>
        </w:tc>
      </w:tr>
      <w:tr w:rsidR="00F94680" w:rsidRPr="004B6D84" w:rsidTr="00E94BA6">
        <w:trPr>
          <w:jc w:val="center"/>
        </w:trPr>
        <w:tc>
          <w:tcPr>
            <w:tcW w:w="4536" w:type="dxa"/>
          </w:tcPr>
          <w:p w:rsidR="003539B7" w:rsidRPr="004B6D84" w:rsidRDefault="003539B7" w:rsidP="00FE0B6F">
            <w:pPr>
              <w:spacing w:after="0" w:line="360" w:lineRule="auto"/>
              <w:ind w:right="-2"/>
              <w:rPr>
                <w:rFonts w:cs="Times New Roman"/>
                <w:sz w:val="28"/>
                <w:szCs w:val="28"/>
                <w:lang w:val="en-US"/>
              </w:rPr>
            </w:pPr>
            <w:r w:rsidRPr="004B6D84">
              <w:rPr>
                <w:rFonts w:cs="Times New Roman"/>
                <w:sz w:val="28"/>
                <w:szCs w:val="28"/>
                <w:lang w:val="en-US"/>
              </w:rPr>
              <w:t>HDL-C</w:t>
            </w:r>
          </w:p>
        </w:tc>
        <w:tc>
          <w:tcPr>
            <w:tcW w:w="2108" w:type="dxa"/>
          </w:tcPr>
          <w:p w:rsidR="003539B7" w:rsidRPr="004B6D84" w:rsidRDefault="003539B7" w:rsidP="00C52459">
            <w:pPr>
              <w:spacing w:after="0" w:line="360" w:lineRule="auto"/>
              <w:ind w:right="-2"/>
              <w:jc w:val="center"/>
              <w:rPr>
                <w:rFonts w:cs="Times New Roman"/>
                <w:sz w:val="28"/>
                <w:szCs w:val="28"/>
                <w:lang w:val="en-US"/>
              </w:rPr>
            </w:pPr>
            <w:r w:rsidRPr="004B6D84">
              <w:rPr>
                <w:rFonts w:cs="Times New Roman"/>
                <w:sz w:val="28"/>
                <w:szCs w:val="28"/>
                <w:lang w:val="en-US"/>
              </w:rPr>
              <w:t>113</w:t>
            </w:r>
          </w:p>
        </w:tc>
        <w:tc>
          <w:tcPr>
            <w:tcW w:w="2003" w:type="dxa"/>
          </w:tcPr>
          <w:p w:rsidR="003539B7" w:rsidRPr="004B6D84" w:rsidRDefault="003539B7" w:rsidP="00FE0B6F">
            <w:pPr>
              <w:spacing w:after="0" w:line="360" w:lineRule="auto"/>
              <w:ind w:right="-2"/>
              <w:jc w:val="center"/>
              <w:rPr>
                <w:rFonts w:cs="Times New Roman"/>
                <w:sz w:val="28"/>
                <w:szCs w:val="28"/>
                <w:lang w:val="en-US"/>
              </w:rPr>
            </w:pPr>
            <w:r w:rsidRPr="004B6D84">
              <w:rPr>
                <w:rFonts w:cs="Times New Roman"/>
                <w:sz w:val="28"/>
                <w:szCs w:val="28"/>
                <w:lang w:val="en-US"/>
              </w:rPr>
              <w:t>13,6</w:t>
            </w:r>
          </w:p>
        </w:tc>
      </w:tr>
      <w:tr w:rsidR="00F94680" w:rsidRPr="004B6D84" w:rsidTr="00E94BA6">
        <w:trPr>
          <w:jc w:val="center"/>
        </w:trPr>
        <w:tc>
          <w:tcPr>
            <w:tcW w:w="4536" w:type="dxa"/>
            <w:tcBorders>
              <w:bottom w:val="single" w:sz="4" w:space="0" w:color="auto"/>
            </w:tcBorders>
          </w:tcPr>
          <w:p w:rsidR="003539B7" w:rsidRPr="004B6D84" w:rsidRDefault="003539B7" w:rsidP="00FE0B6F">
            <w:pPr>
              <w:spacing w:after="0" w:line="360" w:lineRule="auto"/>
              <w:ind w:right="-2"/>
              <w:rPr>
                <w:rFonts w:cs="Times New Roman"/>
                <w:sz w:val="28"/>
                <w:szCs w:val="28"/>
                <w:lang w:val="en-US"/>
              </w:rPr>
            </w:pPr>
            <w:r w:rsidRPr="004B6D84">
              <w:rPr>
                <w:rFonts w:cs="Times New Roman"/>
                <w:sz w:val="28"/>
                <w:szCs w:val="28"/>
                <w:lang w:val="en-US"/>
              </w:rPr>
              <w:t>LDL-C</w:t>
            </w:r>
          </w:p>
        </w:tc>
        <w:tc>
          <w:tcPr>
            <w:tcW w:w="2108" w:type="dxa"/>
            <w:tcBorders>
              <w:bottom w:val="single" w:sz="4" w:space="0" w:color="auto"/>
            </w:tcBorders>
          </w:tcPr>
          <w:p w:rsidR="003539B7" w:rsidRPr="004B6D84" w:rsidRDefault="003539B7" w:rsidP="00C52459">
            <w:pPr>
              <w:spacing w:after="0" w:line="360" w:lineRule="auto"/>
              <w:ind w:right="-2"/>
              <w:jc w:val="center"/>
              <w:rPr>
                <w:rFonts w:cs="Times New Roman"/>
                <w:sz w:val="28"/>
                <w:szCs w:val="28"/>
                <w:lang w:val="en-US"/>
              </w:rPr>
            </w:pPr>
            <w:r w:rsidRPr="004B6D84">
              <w:rPr>
                <w:rFonts w:cs="Times New Roman"/>
                <w:sz w:val="28"/>
                <w:szCs w:val="28"/>
                <w:lang w:val="en-US"/>
              </w:rPr>
              <w:t>216</w:t>
            </w:r>
          </w:p>
        </w:tc>
        <w:tc>
          <w:tcPr>
            <w:tcW w:w="2003" w:type="dxa"/>
            <w:tcBorders>
              <w:bottom w:val="single" w:sz="4" w:space="0" w:color="auto"/>
            </w:tcBorders>
          </w:tcPr>
          <w:p w:rsidR="003539B7" w:rsidRPr="004B6D84" w:rsidRDefault="003539B7" w:rsidP="00FE0B6F">
            <w:pPr>
              <w:spacing w:after="0" w:line="360" w:lineRule="auto"/>
              <w:ind w:right="-2"/>
              <w:jc w:val="center"/>
              <w:rPr>
                <w:rFonts w:cs="Times New Roman"/>
                <w:sz w:val="28"/>
                <w:szCs w:val="28"/>
                <w:lang w:val="en-US"/>
              </w:rPr>
            </w:pPr>
            <w:r w:rsidRPr="004B6D84">
              <w:rPr>
                <w:rFonts w:cs="Times New Roman"/>
                <w:sz w:val="28"/>
                <w:szCs w:val="28"/>
                <w:lang w:val="en-US"/>
              </w:rPr>
              <w:t>26,1</w:t>
            </w:r>
          </w:p>
        </w:tc>
      </w:tr>
      <w:tr w:rsidR="00F94680" w:rsidRPr="004B6D84" w:rsidTr="00E94BA6">
        <w:trPr>
          <w:jc w:val="center"/>
        </w:trPr>
        <w:tc>
          <w:tcPr>
            <w:tcW w:w="4536" w:type="dxa"/>
            <w:tcBorders>
              <w:top w:val="single" w:sz="4" w:space="0" w:color="auto"/>
              <w:bottom w:val="single" w:sz="4" w:space="0" w:color="auto"/>
            </w:tcBorders>
          </w:tcPr>
          <w:p w:rsidR="003539B7" w:rsidRPr="004B6D84" w:rsidRDefault="003539B7" w:rsidP="008B72FD">
            <w:pPr>
              <w:spacing w:after="0" w:line="360" w:lineRule="auto"/>
              <w:ind w:right="-2"/>
              <w:rPr>
                <w:rFonts w:cs="Times New Roman"/>
                <w:sz w:val="28"/>
                <w:szCs w:val="28"/>
                <w:lang w:val="en-US"/>
              </w:rPr>
            </w:pPr>
            <w:r w:rsidRPr="004B6D84">
              <w:rPr>
                <w:rFonts w:cs="Times New Roman"/>
                <w:sz w:val="28"/>
                <w:szCs w:val="28"/>
                <w:lang w:val="en-US"/>
              </w:rPr>
              <w:t>Cholesterol+ Triglycerid</w:t>
            </w:r>
          </w:p>
        </w:tc>
        <w:tc>
          <w:tcPr>
            <w:tcW w:w="2108" w:type="dxa"/>
            <w:tcBorders>
              <w:top w:val="single" w:sz="4" w:space="0" w:color="auto"/>
              <w:bottom w:val="single" w:sz="4" w:space="0" w:color="auto"/>
            </w:tcBorders>
          </w:tcPr>
          <w:p w:rsidR="003539B7" w:rsidRPr="004B6D84" w:rsidRDefault="00C52459" w:rsidP="00C52459">
            <w:pPr>
              <w:spacing w:after="0" w:line="360" w:lineRule="auto"/>
              <w:ind w:right="-2" w:firstLine="567"/>
              <w:rPr>
                <w:rFonts w:cs="Times New Roman"/>
                <w:sz w:val="28"/>
                <w:szCs w:val="28"/>
                <w:lang w:val="en-US"/>
              </w:rPr>
            </w:pPr>
            <w:r>
              <w:rPr>
                <w:rFonts w:cs="Times New Roman"/>
                <w:sz w:val="28"/>
                <w:szCs w:val="28"/>
                <w:lang w:val="en-US"/>
              </w:rPr>
              <w:t xml:space="preserve">  </w:t>
            </w:r>
            <w:r w:rsidR="00C91A9E" w:rsidRPr="004B6D84">
              <w:rPr>
                <w:rFonts w:cs="Times New Roman"/>
                <w:sz w:val="28"/>
                <w:szCs w:val="28"/>
                <w:lang w:val="en-US"/>
              </w:rPr>
              <w:t>131</w:t>
            </w:r>
          </w:p>
        </w:tc>
        <w:tc>
          <w:tcPr>
            <w:tcW w:w="2003" w:type="dxa"/>
            <w:tcBorders>
              <w:top w:val="single" w:sz="4" w:space="0" w:color="auto"/>
              <w:bottom w:val="single" w:sz="4" w:space="0" w:color="auto"/>
            </w:tcBorders>
          </w:tcPr>
          <w:p w:rsidR="003539B7" w:rsidRPr="004B6D84" w:rsidRDefault="00C52459" w:rsidP="00C52459">
            <w:pPr>
              <w:spacing w:after="0" w:line="360" w:lineRule="auto"/>
              <w:ind w:right="-2" w:firstLine="567"/>
              <w:rPr>
                <w:rFonts w:cs="Times New Roman"/>
                <w:sz w:val="28"/>
                <w:szCs w:val="28"/>
                <w:lang w:val="en-US"/>
              </w:rPr>
            </w:pPr>
            <w:r>
              <w:rPr>
                <w:rFonts w:cs="Times New Roman"/>
                <w:sz w:val="28"/>
                <w:szCs w:val="28"/>
                <w:lang w:val="en-US"/>
              </w:rPr>
              <w:t xml:space="preserve"> </w:t>
            </w:r>
            <w:r w:rsidR="00C91A9E" w:rsidRPr="004B6D84">
              <w:rPr>
                <w:rFonts w:cs="Times New Roman"/>
                <w:sz w:val="28"/>
                <w:szCs w:val="28"/>
                <w:lang w:val="en-US"/>
              </w:rPr>
              <w:t>15,8</w:t>
            </w:r>
          </w:p>
        </w:tc>
      </w:tr>
    </w:tbl>
    <w:p w:rsidR="00D17F12" w:rsidRPr="004B6D84" w:rsidRDefault="00D17F12" w:rsidP="00FE0B6F">
      <w:pPr>
        <w:spacing w:after="0" w:line="360" w:lineRule="auto"/>
        <w:ind w:right="-2" w:firstLine="720"/>
        <w:jc w:val="both"/>
        <w:rPr>
          <w:rFonts w:cs="Times New Roman"/>
          <w:szCs w:val="28"/>
          <w:lang w:val="en-US"/>
        </w:rPr>
      </w:pPr>
    </w:p>
    <w:p w:rsidR="00861DFE" w:rsidRPr="004B6D84" w:rsidRDefault="00A4681F" w:rsidP="00FE0B6F">
      <w:pPr>
        <w:spacing w:after="0" w:line="360" w:lineRule="auto"/>
        <w:ind w:right="-2" w:firstLine="720"/>
        <w:jc w:val="both"/>
        <w:rPr>
          <w:rFonts w:cs="Times New Roman"/>
          <w:sz w:val="28"/>
          <w:szCs w:val="28"/>
        </w:rPr>
      </w:pPr>
      <w:r w:rsidRPr="004B6D84">
        <w:rPr>
          <w:rFonts w:cs="Times New Roman"/>
          <w:sz w:val="28"/>
          <w:szCs w:val="28"/>
        </w:rPr>
        <w:t>Bảng trên cho thấy, trong các thành phần của lipid máu; cholesterol</w:t>
      </w:r>
      <w:r w:rsidR="00C076DF" w:rsidRPr="004B6D84">
        <w:rPr>
          <w:rFonts w:cs="Times New Roman"/>
          <w:sz w:val="28"/>
          <w:szCs w:val="28"/>
        </w:rPr>
        <w:t xml:space="preserve"> đơn thu</w:t>
      </w:r>
      <w:r w:rsidR="00CE1F23" w:rsidRPr="004B6D84">
        <w:rPr>
          <w:rFonts w:cs="Times New Roman"/>
          <w:sz w:val="28"/>
          <w:szCs w:val="28"/>
        </w:rPr>
        <w:t>ầ</w:t>
      </w:r>
      <w:r w:rsidR="00C076DF" w:rsidRPr="004B6D84">
        <w:rPr>
          <w:rFonts w:cs="Times New Roman"/>
          <w:sz w:val="28"/>
          <w:szCs w:val="28"/>
        </w:rPr>
        <w:t>n</w:t>
      </w:r>
      <w:r w:rsidRPr="004B6D84">
        <w:rPr>
          <w:rFonts w:cs="Times New Roman"/>
          <w:sz w:val="28"/>
          <w:szCs w:val="28"/>
        </w:rPr>
        <w:t xml:space="preserve"> chiếm tỷ lệ rối loạn cao nhất</w:t>
      </w:r>
      <w:r w:rsidR="001E7601" w:rsidRPr="004B6D84">
        <w:rPr>
          <w:rFonts w:cs="Times New Roman"/>
          <w:sz w:val="28"/>
          <w:szCs w:val="28"/>
          <w:lang w:val="en-US"/>
        </w:rPr>
        <w:t xml:space="preserve"> </w:t>
      </w:r>
      <w:r w:rsidRPr="004B6D84">
        <w:rPr>
          <w:rFonts w:cs="Times New Roman"/>
          <w:sz w:val="28"/>
          <w:szCs w:val="28"/>
        </w:rPr>
        <w:t>(37%); triglycerid</w:t>
      </w:r>
      <w:r w:rsidR="001E7601" w:rsidRPr="004B6D84">
        <w:rPr>
          <w:rFonts w:cs="Times New Roman"/>
          <w:sz w:val="28"/>
          <w:szCs w:val="28"/>
          <w:lang w:val="en-US"/>
        </w:rPr>
        <w:t xml:space="preserve"> </w:t>
      </w:r>
      <w:r w:rsidRPr="004B6D84">
        <w:rPr>
          <w:rFonts w:cs="Times New Roman"/>
          <w:sz w:val="28"/>
          <w:szCs w:val="28"/>
        </w:rPr>
        <w:t>(33,9%), LDL-C là 26,1%, thấp nhất là HDL-C : 13,6%</w:t>
      </w:r>
      <w:r w:rsidR="00C076DF" w:rsidRPr="004B6D84">
        <w:rPr>
          <w:rFonts w:cs="Times New Roman"/>
          <w:sz w:val="28"/>
          <w:szCs w:val="28"/>
        </w:rPr>
        <w:t>. Tỷ lệ tăng phối hợp giữa cholesterol và triglycerid là 15,8%.</w:t>
      </w:r>
    </w:p>
    <w:p w:rsidR="00621135" w:rsidRPr="004B6D84" w:rsidRDefault="00ED6DC7" w:rsidP="00E94BA6">
      <w:pPr>
        <w:pStyle w:val="B2"/>
      </w:pPr>
      <w:bookmarkStart w:id="115" w:name="_Toc61274372"/>
      <w:bookmarkStart w:id="116" w:name="_Toc62036059"/>
      <w:r w:rsidRPr="004B6D84">
        <w:t>Bảng 3.</w:t>
      </w:r>
      <w:r w:rsidR="00E94BA6" w:rsidRPr="00EF1373">
        <w:t>8</w:t>
      </w:r>
      <w:r w:rsidR="00621135" w:rsidRPr="004B6D84">
        <w:t xml:space="preserve">. </w:t>
      </w:r>
      <w:r w:rsidR="00472A70" w:rsidRPr="004B6D84">
        <w:t>Rối loạn các thành phần lipid</w:t>
      </w:r>
      <w:r w:rsidR="00621135" w:rsidRPr="004B6D84">
        <w:t xml:space="preserve"> máu theo nhóm tuổi</w:t>
      </w:r>
      <w:bookmarkEnd w:id="115"/>
      <w:bookmarkEnd w:id="116"/>
    </w:p>
    <w:tbl>
      <w:tblPr>
        <w:tblW w:w="0" w:type="auto"/>
        <w:jc w:val="center"/>
        <w:tblInd w:w="108" w:type="dxa"/>
        <w:tblBorders>
          <w:insideH w:val="single" w:sz="4" w:space="0" w:color="auto"/>
        </w:tblBorders>
        <w:tblLayout w:type="fixed"/>
        <w:tblLook w:val="04A0" w:firstRow="1" w:lastRow="0" w:firstColumn="1" w:lastColumn="0" w:noHBand="0" w:noVBand="1"/>
      </w:tblPr>
      <w:tblGrid>
        <w:gridCol w:w="1843"/>
        <w:gridCol w:w="851"/>
        <w:gridCol w:w="894"/>
        <w:gridCol w:w="924"/>
        <w:gridCol w:w="924"/>
        <w:gridCol w:w="924"/>
        <w:gridCol w:w="924"/>
        <w:gridCol w:w="925"/>
        <w:gridCol w:w="1061"/>
      </w:tblGrid>
      <w:tr w:rsidR="00F94680" w:rsidRPr="004B6D84" w:rsidTr="001E7601">
        <w:trPr>
          <w:jc w:val="center"/>
        </w:trPr>
        <w:tc>
          <w:tcPr>
            <w:tcW w:w="1843" w:type="dxa"/>
            <w:vMerge w:val="restart"/>
            <w:tcBorders>
              <w:top w:val="single" w:sz="4" w:space="0" w:color="auto"/>
              <w:bottom w:val="single" w:sz="4" w:space="0" w:color="auto"/>
              <w:tl2br w:val="single" w:sz="4" w:space="0" w:color="auto"/>
            </w:tcBorders>
          </w:tcPr>
          <w:p w:rsidR="00621135" w:rsidRPr="004B6D84" w:rsidRDefault="00621135" w:rsidP="00FB2211">
            <w:pPr>
              <w:spacing w:after="0" w:line="360" w:lineRule="auto"/>
              <w:ind w:right="-2"/>
              <w:jc w:val="right"/>
              <w:rPr>
                <w:rFonts w:cs="Times New Roman"/>
                <w:b/>
                <w:sz w:val="28"/>
                <w:szCs w:val="28"/>
                <w:lang w:val="en-US"/>
              </w:rPr>
            </w:pPr>
            <w:r w:rsidRPr="004B6D84">
              <w:rPr>
                <w:rFonts w:cs="Times New Roman"/>
                <w:b/>
                <w:sz w:val="28"/>
                <w:szCs w:val="28"/>
                <w:lang w:val="en-US"/>
              </w:rPr>
              <w:t>Chỉ số</w:t>
            </w:r>
          </w:p>
          <w:p w:rsidR="00DD1325" w:rsidRPr="004B6D84" w:rsidRDefault="00DD1325" w:rsidP="00FE0B6F">
            <w:pPr>
              <w:spacing w:after="0" w:line="360" w:lineRule="auto"/>
              <w:ind w:right="-2"/>
              <w:rPr>
                <w:rFonts w:cs="Times New Roman"/>
                <w:sz w:val="28"/>
                <w:szCs w:val="28"/>
                <w:lang w:val="en-US"/>
              </w:rPr>
            </w:pPr>
          </w:p>
          <w:p w:rsidR="00621135" w:rsidRPr="004B6D84" w:rsidRDefault="00621135" w:rsidP="00FE0B6F">
            <w:pPr>
              <w:spacing w:after="0" w:line="360" w:lineRule="auto"/>
              <w:ind w:right="-2"/>
              <w:rPr>
                <w:rFonts w:cs="Times New Roman"/>
                <w:b/>
                <w:sz w:val="28"/>
                <w:szCs w:val="28"/>
                <w:lang w:val="en-US"/>
              </w:rPr>
            </w:pPr>
            <w:r w:rsidRPr="004B6D84">
              <w:rPr>
                <w:rFonts w:cs="Times New Roman"/>
                <w:b/>
                <w:sz w:val="28"/>
                <w:szCs w:val="28"/>
                <w:lang w:val="en-US"/>
              </w:rPr>
              <w:t>Nhóm tuổi</w:t>
            </w:r>
          </w:p>
        </w:tc>
        <w:tc>
          <w:tcPr>
            <w:tcW w:w="1745" w:type="dxa"/>
            <w:gridSpan w:val="2"/>
            <w:tcBorders>
              <w:top w:val="single" w:sz="4" w:space="0" w:color="auto"/>
              <w:bottom w:val="single" w:sz="4" w:space="0" w:color="auto"/>
            </w:tcBorders>
          </w:tcPr>
          <w:p w:rsidR="00621135" w:rsidRPr="004B6D84" w:rsidRDefault="00621135" w:rsidP="00FE0B6F">
            <w:pPr>
              <w:spacing w:after="0" w:line="360" w:lineRule="auto"/>
              <w:ind w:right="-2"/>
              <w:jc w:val="center"/>
              <w:rPr>
                <w:rFonts w:cs="Times New Roman"/>
                <w:b/>
                <w:sz w:val="28"/>
                <w:szCs w:val="28"/>
                <w:lang w:val="en-US"/>
              </w:rPr>
            </w:pPr>
            <w:r w:rsidRPr="004B6D84">
              <w:rPr>
                <w:rFonts w:cs="Times New Roman"/>
                <w:b/>
                <w:sz w:val="28"/>
                <w:szCs w:val="28"/>
                <w:lang w:val="en-US"/>
              </w:rPr>
              <w:t>Tăng cholesterol</w:t>
            </w:r>
          </w:p>
        </w:tc>
        <w:tc>
          <w:tcPr>
            <w:tcW w:w="1848" w:type="dxa"/>
            <w:gridSpan w:val="2"/>
            <w:tcBorders>
              <w:top w:val="single" w:sz="4" w:space="0" w:color="auto"/>
              <w:bottom w:val="single" w:sz="4" w:space="0" w:color="auto"/>
            </w:tcBorders>
          </w:tcPr>
          <w:p w:rsidR="00621135" w:rsidRPr="004B6D84" w:rsidRDefault="00621135" w:rsidP="00FE0B6F">
            <w:pPr>
              <w:spacing w:after="0" w:line="360" w:lineRule="auto"/>
              <w:ind w:right="-2"/>
              <w:jc w:val="center"/>
              <w:rPr>
                <w:rFonts w:cs="Times New Roman"/>
                <w:b/>
                <w:sz w:val="28"/>
                <w:szCs w:val="28"/>
                <w:lang w:val="en-US"/>
              </w:rPr>
            </w:pPr>
            <w:r w:rsidRPr="004B6D84">
              <w:rPr>
                <w:rFonts w:cs="Times New Roman"/>
                <w:b/>
                <w:sz w:val="28"/>
                <w:szCs w:val="28"/>
                <w:lang w:val="en-US"/>
              </w:rPr>
              <w:t>Tăng</w:t>
            </w:r>
          </w:p>
          <w:p w:rsidR="00621135" w:rsidRPr="004B6D84" w:rsidRDefault="00621135" w:rsidP="00FE0B6F">
            <w:pPr>
              <w:spacing w:after="0" w:line="360" w:lineRule="auto"/>
              <w:ind w:right="-2"/>
              <w:jc w:val="center"/>
              <w:rPr>
                <w:rFonts w:cs="Times New Roman"/>
                <w:sz w:val="28"/>
                <w:szCs w:val="28"/>
                <w:lang w:val="en-US"/>
              </w:rPr>
            </w:pPr>
            <w:r w:rsidRPr="004B6D84">
              <w:rPr>
                <w:rFonts w:cs="Times New Roman"/>
                <w:b/>
                <w:sz w:val="28"/>
                <w:szCs w:val="28"/>
                <w:lang w:val="en-US"/>
              </w:rPr>
              <w:t xml:space="preserve"> </w:t>
            </w:r>
            <w:r w:rsidR="00A22B1A" w:rsidRPr="004B6D84">
              <w:rPr>
                <w:rFonts w:cs="Times New Roman"/>
                <w:b/>
                <w:sz w:val="28"/>
                <w:szCs w:val="28"/>
                <w:lang w:val="en-US"/>
              </w:rPr>
              <w:t>Tri</w:t>
            </w:r>
            <w:r w:rsidRPr="004B6D84">
              <w:rPr>
                <w:rFonts w:cs="Times New Roman"/>
                <w:b/>
                <w:sz w:val="28"/>
                <w:szCs w:val="28"/>
                <w:lang w:val="en-US"/>
              </w:rPr>
              <w:t>glycerid</w:t>
            </w:r>
          </w:p>
        </w:tc>
        <w:tc>
          <w:tcPr>
            <w:tcW w:w="1848" w:type="dxa"/>
            <w:gridSpan w:val="2"/>
            <w:tcBorders>
              <w:top w:val="single" w:sz="4" w:space="0" w:color="auto"/>
              <w:bottom w:val="single" w:sz="4" w:space="0" w:color="auto"/>
            </w:tcBorders>
          </w:tcPr>
          <w:p w:rsidR="00621135" w:rsidRPr="004B6D84" w:rsidRDefault="00621135" w:rsidP="00FE0B6F">
            <w:pPr>
              <w:spacing w:after="0" w:line="360" w:lineRule="auto"/>
              <w:ind w:right="-2"/>
              <w:jc w:val="center"/>
              <w:rPr>
                <w:rFonts w:cs="Times New Roman"/>
                <w:b/>
                <w:sz w:val="28"/>
                <w:szCs w:val="28"/>
                <w:lang w:val="en-US"/>
              </w:rPr>
            </w:pPr>
            <w:r w:rsidRPr="004B6D84">
              <w:rPr>
                <w:rFonts w:cs="Times New Roman"/>
                <w:b/>
                <w:sz w:val="28"/>
                <w:szCs w:val="28"/>
                <w:lang w:val="en-US"/>
              </w:rPr>
              <w:t>Tăng LDL</w:t>
            </w:r>
            <w:r w:rsidR="00FB5588" w:rsidRPr="004B6D84">
              <w:rPr>
                <w:rFonts w:cs="Times New Roman"/>
                <w:b/>
                <w:sz w:val="28"/>
                <w:szCs w:val="28"/>
                <w:lang w:val="en-US"/>
              </w:rPr>
              <w:t>-C</w:t>
            </w:r>
          </w:p>
        </w:tc>
        <w:tc>
          <w:tcPr>
            <w:tcW w:w="1986" w:type="dxa"/>
            <w:gridSpan w:val="2"/>
            <w:tcBorders>
              <w:top w:val="single" w:sz="4" w:space="0" w:color="auto"/>
              <w:bottom w:val="single" w:sz="4" w:space="0" w:color="auto"/>
            </w:tcBorders>
          </w:tcPr>
          <w:p w:rsidR="00621135" w:rsidRPr="004B6D84" w:rsidRDefault="00621135" w:rsidP="00FE0B6F">
            <w:pPr>
              <w:spacing w:after="0" w:line="360" w:lineRule="auto"/>
              <w:ind w:right="-2"/>
              <w:jc w:val="center"/>
              <w:rPr>
                <w:rFonts w:cs="Times New Roman"/>
                <w:b/>
                <w:sz w:val="28"/>
                <w:szCs w:val="28"/>
                <w:lang w:val="en-US"/>
              </w:rPr>
            </w:pPr>
            <w:r w:rsidRPr="004B6D84">
              <w:rPr>
                <w:rFonts w:cs="Times New Roman"/>
                <w:b/>
                <w:sz w:val="28"/>
                <w:szCs w:val="28"/>
                <w:lang w:val="en-US"/>
              </w:rPr>
              <w:t>Giảm HDL</w:t>
            </w:r>
            <w:r w:rsidR="00FB5588" w:rsidRPr="004B6D84">
              <w:rPr>
                <w:rFonts w:cs="Times New Roman"/>
                <w:b/>
                <w:sz w:val="28"/>
                <w:szCs w:val="28"/>
                <w:lang w:val="en-US"/>
              </w:rPr>
              <w:t>-C</w:t>
            </w:r>
          </w:p>
        </w:tc>
      </w:tr>
      <w:tr w:rsidR="00F94680" w:rsidRPr="004B6D84" w:rsidTr="001E7601">
        <w:trPr>
          <w:jc w:val="center"/>
        </w:trPr>
        <w:tc>
          <w:tcPr>
            <w:tcW w:w="1843" w:type="dxa"/>
            <w:vMerge/>
            <w:tcBorders>
              <w:top w:val="single" w:sz="4" w:space="0" w:color="auto"/>
              <w:bottom w:val="single" w:sz="4" w:space="0" w:color="auto"/>
              <w:tl2br w:val="single" w:sz="4" w:space="0" w:color="auto"/>
            </w:tcBorders>
          </w:tcPr>
          <w:p w:rsidR="00621135" w:rsidRPr="004B6D84" w:rsidRDefault="00621135" w:rsidP="00FE0B6F">
            <w:pPr>
              <w:spacing w:after="0" w:line="360" w:lineRule="auto"/>
              <w:ind w:right="-2"/>
              <w:jc w:val="center"/>
              <w:rPr>
                <w:rFonts w:cs="Times New Roman"/>
                <w:sz w:val="28"/>
                <w:szCs w:val="28"/>
                <w:lang w:val="en-US"/>
              </w:rPr>
            </w:pPr>
          </w:p>
        </w:tc>
        <w:tc>
          <w:tcPr>
            <w:tcW w:w="851" w:type="dxa"/>
            <w:tcBorders>
              <w:top w:val="single" w:sz="4" w:space="0" w:color="auto"/>
            </w:tcBorders>
          </w:tcPr>
          <w:p w:rsidR="00621135" w:rsidRPr="004B6D84" w:rsidRDefault="00621135" w:rsidP="00FE0B6F">
            <w:pPr>
              <w:spacing w:after="0" w:line="360" w:lineRule="auto"/>
              <w:ind w:right="-2"/>
              <w:jc w:val="center"/>
              <w:rPr>
                <w:rFonts w:cs="Times New Roman"/>
                <w:sz w:val="28"/>
                <w:szCs w:val="28"/>
                <w:lang w:val="en-US"/>
              </w:rPr>
            </w:pPr>
            <w:r w:rsidRPr="004B6D84">
              <w:rPr>
                <w:rFonts w:cs="Times New Roman"/>
                <w:sz w:val="28"/>
                <w:szCs w:val="28"/>
                <w:lang w:val="en-US"/>
              </w:rPr>
              <w:t>n</w:t>
            </w:r>
          </w:p>
        </w:tc>
        <w:tc>
          <w:tcPr>
            <w:tcW w:w="894" w:type="dxa"/>
            <w:tcBorders>
              <w:top w:val="single" w:sz="4" w:space="0" w:color="auto"/>
            </w:tcBorders>
          </w:tcPr>
          <w:p w:rsidR="00621135" w:rsidRPr="004B6D84" w:rsidRDefault="00621135" w:rsidP="00FE0B6F">
            <w:pPr>
              <w:spacing w:after="0" w:line="360" w:lineRule="auto"/>
              <w:ind w:right="-2"/>
              <w:jc w:val="center"/>
              <w:rPr>
                <w:rFonts w:cs="Times New Roman"/>
                <w:sz w:val="28"/>
                <w:szCs w:val="28"/>
                <w:lang w:val="en-US"/>
              </w:rPr>
            </w:pPr>
            <w:r w:rsidRPr="004B6D84">
              <w:rPr>
                <w:rFonts w:cs="Times New Roman"/>
                <w:sz w:val="28"/>
                <w:szCs w:val="28"/>
                <w:lang w:val="en-US"/>
              </w:rPr>
              <w:t>%</w:t>
            </w:r>
          </w:p>
        </w:tc>
        <w:tc>
          <w:tcPr>
            <w:tcW w:w="924" w:type="dxa"/>
            <w:tcBorders>
              <w:top w:val="single" w:sz="4" w:space="0" w:color="auto"/>
            </w:tcBorders>
          </w:tcPr>
          <w:p w:rsidR="00621135" w:rsidRPr="004B6D84" w:rsidRDefault="00621135" w:rsidP="00FE0B6F">
            <w:pPr>
              <w:spacing w:after="0" w:line="360" w:lineRule="auto"/>
              <w:ind w:right="-2"/>
              <w:jc w:val="center"/>
              <w:rPr>
                <w:rFonts w:cs="Times New Roman"/>
                <w:sz w:val="28"/>
                <w:szCs w:val="28"/>
                <w:lang w:val="en-US"/>
              </w:rPr>
            </w:pPr>
            <w:r w:rsidRPr="004B6D84">
              <w:rPr>
                <w:rFonts w:cs="Times New Roman"/>
                <w:sz w:val="28"/>
                <w:szCs w:val="28"/>
                <w:lang w:val="en-US"/>
              </w:rPr>
              <w:t>n</w:t>
            </w:r>
          </w:p>
        </w:tc>
        <w:tc>
          <w:tcPr>
            <w:tcW w:w="924" w:type="dxa"/>
            <w:tcBorders>
              <w:top w:val="single" w:sz="4" w:space="0" w:color="auto"/>
            </w:tcBorders>
          </w:tcPr>
          <w:p w:rsidR="00621135" w:rsidRPr="004B6D84" w:rsidRDefault="00621135" w:rsidP="00FE0B6F">
            <w:pPr>
              <w:spacing w:after="0" w:line="360" w:lineRule="auto"/>
              <w:ind w:right="-2"/>
              <w:jc w:val="center"/>
              <w:rPr>
                <w:rFonts w:cs="Times New Roman"/>
                <w:sz w:val="28"/>
                <w:szCs w:val="28"/>
                <w:lang w:val="en-US"/>
              </w:rPr>
            </w:pPr>
            <w:r w:rsidRPr="004B6D84">
              <w:rPr>
                <w:rFonts w:cs="Times New Roman"/>
                <w:sz w:val="28"/>
                <w:szCs w:val="28"/>
                <w:lang w:val="en-US"/>
              </w:rPr>
              <w:t>%</w:t>
            </w:r>
          </w:p>
        </w:tc>
        <w:tc>
          <w:tcPr>
            <w:tcW w:w="924" w:type="dxa"/>
            <w:tcBorders>
              <w:top w:val="single" w:sz="4" w:space="0" w:color="auto"/>
            </w:tcBorders>
          </w:tcPr>
          <w:p w:rsidR="00621135" w:rsidRPr="004B6D84" w:rsidRDefault="00621135" w:rsidP="00FE0B6F">
            <w:pPr>
              <w:spacing w:after="0" w:line="360" w:lineRule="auto"/>
              <w:ind w:right="-2"/>
              <w:jc w:val="center"/>
              <w:rPr>
                <w:rFonts w:cs="Times New Roman"/>
                <w:sz w:val="28"/>
                <w:szCs w:val="28"/>
                <w:lang w:val="en-US"/>
              </w:rPr>
            </w:pPr>
            <w:r w:rsidRPr="004B6D84">
              <w:rPr>
                <w:rFonts w:cs="Times New Roman"/>
                <w:sz w:val="28"/>
                <w:szCs w:val="28"/>
                <w:lang w:val="en-US"/>
              </w:rPr>
              <w:t>n</w:t>
            </w:r>
          </w:p>
        </w:tc>
        <w:tc>
          <w:tcPr>
            <w:tcW w:w="924" w:type="dxa"/>
            <w:tcBorders>
              <w:top w:val="single" w:sz="4" w:space="0" w:color="auto"/>
            </w:tcBorders>
          </w:tcPr>
          <w:p w:rsidR="00621135" w:rsidRPr="004B6D84" w:rsidRDefault="00621135" w:rsidP="00FE0B6F">
            <w:pPr>
              <w:spacing w:after="0" w:line="360" w:lineRule="auto"/>
              <w:ind w:right="-2"/>
              <w:jc w:val="center"/>
              <w:rPr>
                <w:rFonts w:cs="Times New Roman"/>
                <w:sz w:val="28"/>
                <w:szCs w:val="28"/>
                <w:lang w:val="en-US"/>
              </w:rPr>
            </w:pPr>
            <w:r w:rsidRPr="004B6D84">
              <w:rPr>
                <w:rFonts w:cs="Times New Roman"/>
                <w:sz w:val="28"/>
                <w:szCs w:val="28"/>
                <w:lang w:val="en-US"/>
              </w:rPr>
              <w:t>%</w:t>
            </w:r>
          </w:p>
        </w:tc>
        <w:tc>
          <w:tcPr>
            <w:tcW w:w="925" w:type="dxa"/>
            <w:tcBorders>
              <w:top w:val="single" w:sz="4" w:space="0" w:color="auto"/>
            </w:tcBorders>
          </w:tcPr>
          <w:p w:rsidR="00621135" w:rsidRPr="004B6D84" w:rsidRDefault="00621135" w:rsidP="00FE0B6F">
            <w:pPr>
              <w:spacing w:after="0" w:line="360" w:lineRule="auto"/>
              <w:ind w:right="-2"/>
              <w:jc w:val="center"/>
              <w:rPr>
                <w:rFonts w:cs="Times New Roman"/>
                <w:sz w:val="28"/>
                <w:szCs w:val="28"/>
                <w:lang w:val="en-US"/>
              </w:rPr>
            </w:pPr>
            <w:r w:rsidRPr="004B6D84">
              <w:rPr>
                <w:rFonts w:cs="Times New Roman"/>
                <w:sz w:val="28"/>
                <w:szCs w:val="28"/>
                <w:lang w:val="en-US"/>
              </w:rPr>
              <w:t>n</w:t>
            </w:r>
          </w:p>
        </w:tc>
        <w:tc>
          <w:tcPr>
            <w:tcW w:w="1061" w:type="dxa"/>
            <w:tcBorders>
              <w:top w:val="single" w:sz="4" w:space="0" w:color="auto"/>
            </w:tcBorders>
          </w:tcPr>
          <w:p w:rsidR="00621135" w:rsidRPr="004B6D84" w:rsidRDefault="00621135" w:rsidP="00FE0B6F">
            <w:pPr>
              <w:spacing w:after="0" w:line="360" w:lineRule="auto"/>
              <w:ind w:right="-2"/>
              <w:jc w:val="center"/>
              <w:rPr>
                <w:rFonts w:cs="Times New Roman"/>
                <w:sz w:val="28"/>
                <w:szCs w:val="28"/>
                <w:lang w:val="en-US"/>
              </w:rPr>
            </w:pPr>
            <w:r w:rsidRPr="004B6D84">
              <w:rPr>
                <w:rFonts w:cs="Times New Roman"/>
                <w:sz w:val="28"/>
                <w:szCs w:val="28"/>
                <w:lang w:val="en-US"/>
              </w:rPr>
              <w:t>%</w:t>
            </w:r>
          </w:p>
        </w:tc>
      </w:tr>
      <w:tr w:rsidR="00F94680" w:rsidRPr="004B6D84" w:rsidTr="001E7601">
        <w:trPr>
          <w:jc w:val="center"/>
        </w:trPr>
        <w:tc>
          <w:tcPr>
            <w:tcW w:w="1843" w:type="dxa"/>
            <w:tcBorders>
              <w:top w:val="single" w:sz="4" w:space="0" w:color="auto"/>
            </w:tcBorders>
          </w:tcPr>
          <w:p w:rsidR="00621135" w:rsidRPr="004B6D84" w:rsidRDefault="00621135" w:rsidP="00FE0B6F">
            <w:pPr>
              <w:spacing w:after="0" w:line="360" w:lineRule="auto"/>
              <w:ind w:right="-2"/>
              <w:jc w:val="center"/>
              <w:rPr>
                <w:rFonts w:cs="Times New Roman"/>
                <w:b/>
                <w:sz w:val="28"/>
                <w:szCs w:val="28"/>
                <w:lang w:val="en-US"/>
              </w:rPr>
            </w:pPr>
            <w:r w:rsidRPr="004B6D84">
              <w:rPr>
                <w:rFonts w:cs="Times New Roman"/>
                <w:b/>
                <w:sz w:val="28"/>
                <w:szCs w:val="28"/>
                <w:lang w:val="en-US"/>
              </w:rPr>
              <w:t>60-64</w:t>
            </w:r>
          </w:p>
        </w:tc>
        <w:tc>
          <w:tcPr>
            <w:tcW w:w="851" w:type="dxa"/>
          </w:tcPr>
          <w:p w:rsidR="00621135" w:rsidRPr="004B6D84" w:rsidRDefault="004F3AB0" w:rsidP="00FE0B6F">
            <w:pPr>
              <w:spacing w:after="0" w:line="360" w:lineRule="auto"/>
              <w:ind w:right="-2"/>
              <w:jc w:val="center"/>
              <w:rPr>
                <w:rFonts w:cs="Times New Roman"/>
                <w:sz w:val="28"/>
                <w:szCs w:val="28"/>
                <w:lang w:val="en-US"/>
              </w:rPr>
            </w:pPr>
            <w:r w:rsidRPr="004B6D84">
              <w:rPr>
                <w:rFonts w:cs="Times New Roman"/>
                <w:sz w:val="28"/>
                <w:szCs w:val="28"/>
                <w:lang w:val="en-US"/>
              </w:rPr>
              <w:t>71</w:t>
            </w:r>
          </w:p>
        </w:tc>
        <w:tc>
          <w:tcPr>
            <w:tcW w:w="894" w:type="dxa"/>
          </w:tcPr>
          <w:p w:rsidR="00621135" w:rsidRPr="004B6D84" w:rsidRDefault="004F3AB0" w:rsidP="00FE0B6F">
            <w:pPr>
              <w:spacing w:after="0" w:line="360" w:lineRule="auto"/>
              <w:ind w:right="-2"/>
              <w:jc w:val="center"/>
              <w:rPr>
                <w:rFonts w:cs="Times New Roman"/>
                <w:sz w:val="28"/>
                <w:szCs w:val="28"/>
                <w:lang w:val="en-US"/>
              </w:rPr>
            </w:pPr>
            <w:r w:rsidRPr="004B6D84">
              <w:rPr>
                <w:rFonts w:cs="Times New Roman"/>
                <w:sz w:val="28"/>
                <w:szCs w:val="28"/>
                <w:lang w:val="en-US"/>
              </w:rPr>
              <w:t>25,2</w:t>
            </w:r>
          </w:p>
        </w:tc>
        <w:tc>
          <w:tcPr>
            <w:tcW w:w="924" w:type="dxa"/>
          </w:tcPr>
          <w:p w:rsidR="00621135" w:rsidRPr="004B6D84" w:rsidRDefault="004F3AB0" w:rsidP="00FE0B6F">
            <w:pPr>
              <w:spacing w:after="0" w:line="360" w:lineRule="auto"/>
              <w:ind w:right="-2"/>
              <w:jc w:val="center"/>
              <w:rPr>
                <w:rFonts w:cs="Times New Roman"/>
                <w:sz w:val="28"/>
                <w:szCs w:val="28"/>
                <w:lang w:val="en-US"/>
              </w:rPr>
            </w:pPr>
            <w:r w:rsidRPr="004B6D84">
              <w:rPr>
                <w:rFonts w:cs="Times New Roman"/>
                <w:sz w:val="28"/>
                <w:szCs w:val="28"/>
                <w:lang w:val="en-US"/>
              </w:rPr>
              <w:t>39</w:t>
            </w:r>
          </w:p>
        </w:tc>
        <w:tc>
          <w:tcPr>
            <w:tcW w:w="924" w:type="dxa"/>
          </w:tcPr>
          <w:p w:rsidR="00621135" w:rsidRPr="004B6D84" w:rsidRDefault="004F3AB0" w:rsidP="00FE0B6F">
            <w:pPr>
              <w:spacing w:after="0" w:line="360" w:lineRule="auto"/>
              <w:ind w:right="-2"/>
              <w:jc w:val="center"/>
              <w:rPr>
                <w:rFonts w:cs="Times New Roman"/>
                <w:sz w:val="28"/>
                <w:szCs w:val="28"/>
                <w:lang w:val="en-US"/>
              </w:rPr>
            </w:pPr>
            <w:r w:rsidRPr="004B6D84">
              <w:rPr>
                <w:rFonts w:cs="Times New Roman"/>
                <w:sz w:val="28"/>
                <w:szCs w:val="28"/>
                <w:lang w:val="en-US"/>
              </w:rPr>
              <w:t>13,8</w:t>
            </w:r>
          </w:p>
        </w:tc>
        <w:tc>
          <w:tcPr>
            <w:tcW w:w="924" w:type="dxa"/>
          </w:tcPr>
          <w:p w:rsidR="00621135" w:rsidRPr="004B6D84" w:rsidRDefault="004F3AB0" w:rsidP="00FE0B6F">
            <w:pPr>
              <w:spacing w:after="0" w:line="360" w:lineRule="auto"/>
              <w:ind w:right="-2"/>
              <w:jc w:val="center"/>
              <w:rPr>
                <w:rFonts w:cs="Times New Roman"/>
                <w:sz w:val="28"/>
                <w:szCs w:val="28"/>
                <w:lang w:val="en-US"/>
              </w:rPr>
            </w:pPr>
            <w:r w:rsidRPr="004B6D84">
              <w:rPr>
                <w:rFonts w:cs="Times New Roman"/>
                <w:sz w:val="28"/>
                <w:szCs w:val="28"/>
                <w:lang w:val="en-US"/>
              </w:rPr>
              <w:t>71</w:t>
            </w:r>
          </w:p>
        </w:tc>
        <w:tc>
          <w:tcPr>
            <w:tcW w:w="924" w:type="dxa"/>
          </w:tcPr>
          <w:p w:rsidR="00621135" w:rsidRPr="004B6D84" w:rsidRDefault="004F3AB0" w:rsidP="00FE0B6F">
            <w:pPr>
              <w:spacing w:after="0" w:line="360" w:lineRule="auto"/>
              <w:ind w:right="-2"/>
              <w:jc w:val="center"/>
              <w:rPr>
                <w:rFonts w:cs="Times New Roman"/>
                <w:sz w:val="28"/>
                <w:szCs w:val="28"/>
                <w:lang w:val="en-US"/>
              </w:rPr>
            </w:pPr>
            <w:r w:rsidRPr="004B6D84">
              <w:rPr>
                <w:rFonts w:cs="Times New Roman"/>
                <w:sz w:val="28"/>
                <w:szCs w:val="28"/>
                <w:lang w:val="en-US"/>
              </w:rPr>
              <w:t>25,2</w:t>
            </w:r>
          </w:p>
        </w:tc>
        <w:tc>
          <w:tcPr>
            <w:tcW w:w="925" w:type="dxa"/>
          </w:tcPr>
          <w:p w:rsidR="00621135" w:rsidRPr="004B6D84" w:rsidRDefault="004F3AB0" w:rsidP="00FE0B6F">
            <w:pPr>
              <w:spacing w:after="0" w:line="360" w:lineRule="auto"/>
              <w:ind w:right="-2"/>
              <w:jc w:val="center"/>
              <w:rPr>
                <w:rFonts w:cs="Times New Roman"/>
                <w:sz w:val="28"/>
                <w:szCs w:val="28"/>
                <w:lang w:val="en-US"/>
              </w:rPr>
            </w:pPr>
            <w:r w:rsidRPr="004B6D84">
              <w:rPr>
                <w:rFonts w:cs="Times New Roman"/>
                <w:sz w:val="28"/>
                <w:szCs w:val="28"/>
                <w:lang w:val="en-US"/>
              </w:rPr>
              <w:t>32</w:t>
            </w:r>
          </w:p>
        </w:tc>
        <w:tc>
          <w:tcPr>
            <w:tcW w:w="1061" w:type="dxa"/>
          </w:tcPr>
          <w:p w:rsidR="00621135" w:rsidRPr="004B6D84" w:rsidRDefault="004F3AB0" w:rsidP="00FE0B6F">
            <w:pPr>
              <w:spacing w:after="0" w:line="360" w:lineRule="auto"/>
              <w:ind w:right="-2"/>
              <w:jc w:val="center"/>
              <w:rPr>
                <w:rFonts w:cs="Times New Roman"/>
                <w:sz w:val="28"/>
                <w:szCs w:val="28"/>
                <w:lang w:val="en-US"/>
              </w:rPr>
            </w:pPr>
            <w:r w:rsidRPr="004B6D84">
              <w:rPr>
                <w:rFonts w:cs="Times New Roman"/>
                <w:sz w:val="28"/>
                <w:szCs w:val="28"/>
                <w:lang w:val="en-US"/>
              </w:rPr>
              <w:t>11,3</w:t>
            </w:r>
          </w:p>
        </w:tc>
      </w:tr>
      <w:tr w:rsidR="00F94680" w:rsidRPr="004B6D84" w:rsidTr="001E7601">
        <w:trPr>
          <w:jc w:val="center"/>
        </w:trPr>
        <w:tc>
          <w:tcPr>
            <w:tcW w:w="1843" w:type="dxa"/>
          </w:tcPr>
          <w:p w:rsidR="00621135" w:rsidRPr="004B6D84" w:rsidRDefault="00621135" w:rsidP="00FE0B6F">
            <w:pPr>
              <w:spacing w:after="0" w:line="360" w:lineRule="auto"/>
              <w:ind w:right="-2"/>
              <w:jc w:val="center"/>
              <w:rPr>
                <w:rFonts w:cs="Times New Roman"/>
                <w:b/>
                <w:sz w:val="28"/>
                <w:szCs w:val="28"/>
                <w:lang w:val="en-US"/>
              </w:rPr>
            </w:pPr>
            <w:r w:rsidRPr="004B6D84">
              <w:rPr>
                <w:rFonts w:cs="Times New Roman"/>
                <w:b/>
                <w:sz w:val="28"/>
                <w:szCs w:val="28"/>
                <w:lang w:val="en-US"/>
              </w:rPr>
              <w:t>65-69</w:t>
            </w:r>
          </w:p>
        </w:tc>
        <w:tc>
          <w:tcPr>
            <w:tcW w:w="851" w:type="dxa"/>
          </w:tcPr>
          <w:p w:rsidR="00621135" w:rsidRPr="004B6D84" w:rsidRDefault="004F3AB0" w:rsidP="00FE0B6F">
            <w:pPr>
              <w:spacing w:after="0" w:line="360" w:lineRule="auto"/>
              <w:ind w:right="-2"/>
              <w:jc w:val="center"/>
              <w:rPr>
                <w:rFonts w:cs="Times New Roman"/>
                <w:sz w:val="28"/>
                <w:szCs w:val="28"/>
                <w:lang w:val="en-US"/>
              </w:rPr>
            </w:pPr>
            <w:r w:rsidRPr="004B6D84">
              <w:rPr>
                <w:rFonts w:cs="Times New Roman"/>
                <w:sz w:val="28"/>
                <w:szCs w:val="28"/>
                <w:lang w:val="en-US"/>
              </w:rPr>
              <w:t>109</w:t>
            </w:r>
          </w:p>
        </w:tc>
        <w:tc>
          <w:tcPr>
            <w:tcW w:w="894" w:type="dxa"/>
          </w:tcPr>
          <w:p w:rsidR="00621135" w:rsidRPr="004B6D84" w:rsidRDefault="004F3AB0" w:rsidP="00FE0B6F">
            <w:pPr>
              <w:spacing w:after="0" w:line="360" w:lineRule="auto"/>
              <w:ind w:right="-2"/>
              <w:jc w:val="center"/>
              <w:rPr>
                <w:rFonts w:cs="Times New Roman"/>
                <w:sz w:val="28"/>
                <w:szCs w:val="28"/>
                <w:lang w:val="en-US"/>
              </w:rPr>
            </w:pPr>
            <w:r w:rsidRPr="004B6D84">
              <w:rPr>
                <w:rFonts w:cs="Times New Roman"/>
                <w:sz w:val="28"/>
                <w:szCs w:val="28"/>
                <w:lang w:val="en-US"/>
              </w:rPr>
              <w:t>32,9</w:t>
            </w:r>
          </w:p>
        </w:tc>
        <w:tc>
          <w:tcPr>
            <w:tcW w:w="924" w:type="dxa"/>
          </w:tcPr>
          <w:p w:rsidR="00621135" w:rsidRPr="004B6D84" w:rsidRDefault="004F3AB0" w:rsidP="00FE0B6F">
            <w:pPr>
              <w:spacing w:after="0" w:line="360" w:lineRule="auto"/>
              <w:ind w:right="-2"/>
              <w:jc w:val="center"/>
              <w:rPr>
                <w:rFonts w:cs="Times New Roman"/>
                <w:sz w:val="28"/>
                <w:szCs w:val="28"/>
                <w:lang w:val="en-US"/>
              </w:rPr>
            </w:pPr>
            <w:r w:rsidRPr="004B6D84">
              <w:rPr>
                <w:rFonts w:cs="Times New Roman"/>
                <w:sz w:val="28"/>
                <w:szCs w:val="28"/>
                <w:lang w:val="en-US"/>
              </w:rPr>
              <w:t>111</w:t>
            </w:r>
          </w:p>
        </w:tc>
        <w:tc>
          <w:tcPr>
            <w:tcW w:w="924" w:type="dxa"/>
          </w:tcPr>
          <w:p w:rsidR="00621135" w:rsidRPr="004B6D84" w:rsidRDefault="004F3AB0" w:rsidP="00FE0B6F">
            <w:pPr>
              <w:spacing w:after="0" w:line="360" w:lineRule="auto"/>
              <w:ind w:right="-2"/>
              <w:jc w:val="center"/>
              <w:rPr>
                <w:rFonts w:cs="Times New Roman"/>
                <w:sz w:val="28"/>
                <w:szCs w:val="28"/>
                <w:lang w:val="en-US"/>
              </w:rPr>
            </w:pPr>
            <w:r w:rsidRPr="004B6D84">
              <w:rPr>
                <w:rFonts w:cs="Times New Roman"/>
                <w:sz w:val="28"/>
                <w:szCs w:val="28"/>
                <w:lang w:val="en-US"/>
              </w:rPr>
              <w:t>33,5</w:t>
            </w:r>
          </w:p>
        </w:tc>
        <w:tc>
          <w:tcPr>
            <w:tcW w:w="924" w:type="dxa"/>
          </w:tcPr>
          <w:p w:rsidR="00621135" w:rsidRPr="004B6D84" w:rsidRDefault="004F3AB0" w:rsidP="00FE0B6F">
            <w:pPr>
              <w:spacing w:after="0" w:line="360" w:lineRule="auto"/>
              <w:ind w:right="-2"/>
              <w:jc w:val="center"/>
              <w:rPr>
                <w:rFonts w:cs="Times New Roman"/>
                <w:sz w:val="28"/>
                <w:szCs w:val="28"/>
                <w:lang w:val="en-US"/>
              </w:rPr>
            </w:pPr>
            <w:r w:rsidRPr="004B6D84">
              <w:rPr>
                <w:rFonts w:cs="Times New Roman"/>
                <w:sz w:val="28"/>
                <w:szCs w:val="28"/>
                <w:lang w:val="en-US"/>
              </w:rPr>
              <w:t>93</w:t>
            </w:r>
          </w:p>
        </w:tc>
        <w:tc>
          <w:tcPr>
            <w:tcW w:w="924" w:type="dxa"/>
          </w:tcPr>
          <w:p w:rsidR="00621135" w:rsidRPr="004B6D84" w:rsidRDefault="004F3AB0" w:rsidP="00FE0B6F">
            <w:pPr>
              <w:spacing w:after="0" w:line="360" w:lineRule="auto"/>
              <w:ind w:right="-2"/>
              <w:jc w:val="center"/>
              <w:rPr>
                <w:rFonts w:cs="Times New Roman"/>
                <w:sz w:val="28"/>
                <w:szCs w:val="28"/>
                <w:lang w:val="en-US"/>
              </w:rPr>
            </w:pPr>
            <w:r w:rsidRPr="004B6D84">
              <w:rPr>
                <w:rFonts w:cs="Times New Roman"/>
                <w:sz w:val="28"/>
                <w:szCs w:val="28"/>
                <w:lang w:val="en-US"/>
              </w:rPr>
              <w:t>28,1</w:t>
            </w:r>
          </w:p>
        </w:tc>
        <w:tc>
          <w:tcPr>
            <w:tcW w:w="925" w:type="dxa"/>
          </w:tcPr>
          <w:p w:rsidR="00621135" w:rsidRPr="004B6D84" w:rsidRDefault="004F3AB0" w:rsidP="00FE0B6F">
            <w:pPr>
              <w:spacing w:after="0" w:line="360" w:lineRule="auto"/>
              <w:ind w:right="-2"/>
              <w:jc w:val="center"/>
              <w:rPr>
                <w:rFonts w:cs="Times New Roman"/>
                <w:sz w:val="28"/>
                <w:szCs w:val="28"/>
                <w:lang w:val="en-US"/>
              </w:rPr>
            </w:pPr>
            <w:r w:rsidRPr="004B6D84">
              <w:rPr>
                <w:rFonts w:cs="Times New Roman"/>
                <w:sz w:val="28"/>
                <w:szCs w:val="28"/>
                <w:lang w:val="en-US"/>
              </w:rPr>
              <w:t>52</w:t>
            </w:r>
          </w:p>
        </w:tc>
        <w:tc>
          <w:tcPr>
            <w:tcW w:w="1061" w:type="dxa"/>
          </w:tcPr>
          <w:p w:rsidR="00621135" w:rsidRPr="004B6D84" w:rsidRDefault="004F3AB0" w:rsidP="00FE0B6F">
            <w:pPr>
              <w:spacing w:after="0" w:line="360" w:lineRule="auto"/>
              <w:ind w:right="-2"/>
              <w:jc w:val="center"/>
              <w:rPr>
                <w:rFonts w:cs="Times New Roman"/>
                <w:sz w:val="28"/>
                <w:szCs w:val="28"/>
                <w:lang w:val="en-US"/>
              </w:rPr>
            </w:pPr>
            <w:r w:rsidRPr="004B6D84">
              <w:rPr>
                <w:rFonts w:cs="Times New Roman"/>
                <w:sz w:val="28"/>
                <w:szCs w:val="28"/>
                <w:lang w:val="en-US"/>
              </w:rPr>
              <w:t>15,7</w:t>
            </w:r>
          </w:p>
        </w:tc>
      </w:tr>
      <w:tr w:rsidR="00F94680" w:rsidRPr="004B6D84" w:rsidTr="001E7601">
        <w:trPr>
          <w:jc w:val="center"/>
        </w:trPr>
        <w:tc>
          <w:tcPr>
            <w:tcW w:w="1843" w:type="dxa"/>
            <w:tcBorders>
              <w:bottom w:val="single" w:sz="4" w:space="0" w:color="auto"/>
            </w:tcBorders>
          </w:tcPr>
          <w:p w:rsidR="00621135" w:rsidRPr="004B6D84" w:rsidRDefault="00621135" w:rsidP="00FE0B6F">
            <w:pPr>
              <w:spacing w:after="0" w:line="360" w:lineRule="auto"/>
              <w:ind w:right="-2"/>
              <w:jc w:val="center"/>
              <w:rPr>
                <w:rFonts w:cs="Times New Roman"/>
                <w:b/>
                <w:sz w:val="28"/>
                <w:szCs w:val="28"/>
                <w:lang w:val="en-US"/>
              </w:rPr>
            </w:pPr>
            <w:r w:rsidRPr="004B6D84">
              <w:rPr>
                <w:rFonts w:cs="Times New Roman"/>
                <w:b/>
                <w:sz w:val="28"/>
                <w:szCs w:val="28"/>
                <w:lang w:val="en-US"/>
              </w:rPr>
              <w:t>70-74</w:t>
            </w:r>
          </w:p>
        </w:tc>
        <w:tc>
          <w:tcPr>
            <w:tcW w:w="851" w:type="dxa"/>
            <w:tcBorders>
              <w:bottom w:val="single" w:sz="4" w:space="0" w:color="auto"/>
            </w:tcBorders>
          </w:tcPr>
          <w:p w:rsidR="00621135" w:rsidRPr="004B6D84" w:rsidRDefault="004F3AB0" w:rsidP="00FE0B6F">
            <w:pPr>
              <w:spacing w:after="0" w:line="360" w:lineRule="auto"/>
              <w:ind w:right="-2"/>
              <w:jc w:val="center"/>
              <w:rPr>
                <w:rFonts w:cs="Times New Roman"/>
                <w:sz w:val="28"/>
                <w:szCs w:val="28"/>
                <w:lang w:val="en-US"/>
              </w:rPr>
            </w:pPr>
            <w:r w:rsidRPr="004B6D84">
              <w:rPr>
                <w:rFonts w:cs="Times New Roman"/>
                <w:sz w:val="28"/>
                <w:szCs w:val="28"/>
                <w:lang w:val="en-US"/>
              </w:rPr>
              <w:t>127</w:t>
            </w:r>
          </w:p>
        </w:tc>
        <w:tc>
          <w:tcPr>
            <w:tcW w:w="894" w:type="dxa"/>
            <w:tcBorders>
              <w:bottom w:val="single" w:sz="4" w:space="0" w:color="auto"/>
            </w:tcBorders>
          </w:tcPr>
          <w:p w:rsidR="00621135" w:rsidRPr="004B6D84" w:rsidRDefault="004F3AB0" w:rsidP="00FE0B6F">
            <w:pPr>
              <w:spacing w:after="0" w:line="360" w:lineRule="auto"/>
              <w:ind w:right="-2"/>
              <w:jc w:val="center"/>
              <w:rPr>
                <w:rFonts w:cs="Times New Roman"/>
                <w:sz w:val="28"/>
                <w:szCs w:val="28"/>
                <w:lang w:val="en-US"/>
              </w:rPr>
            </w:pPr>
            <w:r w:rsidRPr="004B6D84">
              <w:rPr>
                <w:rFonts w:cs="Times New Roman"/>
                <w:sz w:val="28"/>
                <w:szCs w:val="28"/>
                <w:lang w:val="en-US"/>
              </w:rPr>
              <w:t>58,8</w:t>
            </w:r>
          </w:p>
        </w:tc>
        <w:tc>
          <w:tcPr>
            <w:tcW w:w="924" w:type="dxa"/>
            <w:tcBorders>
              <w:bottom w:val="single" w:sz="4" w:space="0" w:color="auto"/>
            </w:tcBorders>
          </w:tcPr>
          <w:p w:rsidR="00621135" w:rsidRPr="004B6D84" w:rsidRDefault="004F3AB0" w:rsidP="00FE0B6F">
            <w:pPr>
              <w:spacing w:after="0" w:line="360" w:lineRule="auto"/>
              <w:ind w:right="-2"/>
              <w:jc w:val="center"/>
              <w:rPr>
                <w:rFonts w:cs="Times New Roman"/>
                <w:sz w:val="28"/>
                <w:szCs w:val="28"/>
                <w:lang w:val="en-US"/>
              </w:rPr>
            </w:pPr>
            <w:r w:rsidRPr="004B6D84">
              <w:rPr>
                <w:rFonts w:cs="Times New Roman"/>
                <w:sz w:val="28"/>
                <w:szCs w:val="28"/>
                <w:lang w:val="en-US"/>
              </w:rPr>
              <w:t>131</w:t>
            </w:r>
          </w:p>
        </w:tc>
        <w:tc>
          <w:tcPr>
            <w:tcW w:w="924" w:type="dxa"/>
            <w:tcBorders>
              <w:bottom w:val="single" w:sz="4" w:space="0" w:color="auto"/>
            </w:tcBorders>
          </w:tcPr>
          <w:p w:rsidR="00621135" w:rsidRPr="004B6D84" w:rsidRDefault="004F3AB0" w:rsidP="00FE0B6F">
            <w:pPr>
              <w:spacing w:after="0" w:line="360" w:lineRule="auto"/>
              <w:ind w:right="-2"/>
              <w:jc w:val="center"/>
              <w:rPr>
                <w:rFonts w:cs="Times New Roman"/>
                <w:sz w:val="28"/>
                <w:szCs w:val="28"/>
                <w:lang w:val="en-US"/>
              </w:rPr>
            </w:pPr>
            <w:r w:rsidRPr="004B6D84">
              <w:rPr>
                <w:rFonts w:cs="Times New Roman"/>
                <w:sz w:val="28"/>
                <w:szCs w:val="28"/>
                <w:lang w:val="en-US"/>
              </w:rPr>
              <w:t>60,6</w:t>
            </w:r>
          </w:p>
        </w:tc>
        <w:tc>
          <w:tcPr>
            <w:tcW w:w="924" w:type="dxa"/>
            <w:tcBorders>
              <w:bottom w:val="single" w:sz="4" w:space="0" w:color="auto"/>
            </w:tcBorders>
          </w:tcPr>
          <w:p w:rsidR="00621135" w:rsidRPr="004B6D84" w:rsidRDefault="004F3AB0" w:rsidP="00FE0B6F">
            <w:pPr>
              <w:spacing w:after="0" w:line="360" w:lineRule="auto"/>
              <w:ind w:right="-2"/>
              <w:jc w:val="center"/>
              <w:rPr>
                <w:rFonts w:cs="Times New Roman"/>
                <w:sz w:val="28"/>
                <w:szCs w:val="28"/>
                <w:lang w:val="en-US"/>
              </w:rPr>
            </w:pPr>
            <w:r w:rsidRPr="004B6D84">
              <w:rPr>
                <w:rFonts w:cs="Times New Roman"/>
                <w:sz w:val="28"/>
                <w:szCs w:val="28"/>
                <w:lang w:val="en-US"/>
              </w:rPr>
              <w:t>52</w:t>
            </w:r>
          </w:p>
        </w:tc>
        <w:tc>
          <w:tcPr>
            <w:tcW w:w="924" w:type="dxa"/>
            <w:tcBorders>
              <w:bottom w:val="single" w:sz="4" w:space="0" w:color="auto"/>
            </w:tcBorders>
          </w:tcPr>
          <w:p w:rsidR="00621135" w:rsidRPr="004B6D84" w:rsidRDefault="004F3AB0" w:rsidP="00FE0B6F">
            <w:pPr>
              <w:spacing w:after="0" w:line="360" w:lineRule="auto"/>
              <w:ind w:right="-2"/>
              <w:jc w:val="center"/>
              <w:rPr>
                <w:rFonts w:cs="Times New Roman"/>
                <w:sz w:val="28"/>
                <w:szCs w:val="28"/>
                <w:lang w:val="en-US"/>
              </w:rPr>
            </w:pPr>
            <w:r w:rsidRPr="004B6D84">
              <w:rPr>
                <w:rFonts w:cs="Times New Roman"/>
                <w:sz w:val="28"/>
                <w:szCs w:val="28"/>
                <w:lang w:val="en-US"/>
              </w:rPr>
              <w:t>24,1</w:t>
            </w:r>
          </w:p>
        </w:tc>
        <w:tc>
          <w:tcPr>
            <w:tcW w:w="925" w:type="dxa"/>
            <w:tcBorders>
              <w:bottom w:val="single" w:sz="4" w:space="0" w:color="auto"/>
            </w:tcBorders>
          </w:tcPr>
          <w:p w:rsidR="00621135" w:rsidRPr="004B6D84" w:rsidRDefault="004F3AB0" w:rsidP="00FE0B6F">
            <w:pPr>
              <w:spacing w:after="0" w:line="360" w:lineRule="auto"/>
              <w:ind w:right="-2"/>
              <w:jc w:val="center"/>
              <w:rPr>
                <w:rFonts w:cs="Times New Roman"/>
                <w:sz w:val="28"/>
                <w:szCs w:val="28"/>
                <w:lang w:val="en-US"/>
              </w:rPr>
            </w:pPr>
            <w:r w:rsidRPr="004B6D84">
              <w:rPr>
                <w:rFonts w:cs="Times New Roman"/>
                <w:sz w:val="28"/>
                <w:szCs w:val="28"/>
                <w:lang w:val="en-US"/>
              </w:rPr>
              <w:t>29</w:t>
            </w:r>
          </w:p>
        </w:tc>
        <w:tc>
          <w:tcPr>
            <w:tcW w:w="1061" w:type="dxa"/>
            <w:tcBorders>
              <w:bottom w:val="single" w:sz="4" w:space="0" w:color="auto"/>
            </w:tcBorders>
          </w:tcPr>
          <w:p w:rsidR="00621135" w:rsidRPr="004B6D84" w:rsidRDefault="004F3AB0" w:rsidP="00FE0B6F">
            <w:pPr>
              <w:spacing w:after="0" w:line="360" w:lineRule="auto"/>
              <w:ind w:right="-2"/>
              <w:jc w:val="center"/>
              <w:rPr>
                <w:rFonts w:cs="Times New Roman"/>
                <w:sz w:val="28"/>
                <w:szCs w:val="28"/>
                <w:lang w:val="en-US"/>
              </w:rPr>
            </w:pPr>
            <w:r w:rsidRPr="004B6D84">
              <w:rPr>
                <w:rFonts w:cs="Times New Roman"/>
                <w:sz w:val="28"/>
                <w:szCs w:val="28"/>
                <w:lang w:val="en-US"/>
              </w:rPr>
              <w:t>13,4</w:t>
            </w:r>
          </w:p>
        </w:tc>
      </w:tr>
      <w:tr w:rsidR="00F94680" w:rsidRPr="004B6D84" w:rsidTr="001E7601">
        <w:trPr>
          <w:jc w:val="center"/>
        </w:trPr>
        <w:tc>
          <w:tcPr>
            <w:tcW w:w="1843" w:type="dxa"/>
            <w:tcBorders>
              <w:top w:val="single" w:sz="4" w:space="0" w:color="auto"/>
              <w:bottom w:val="single" w:sz="4" w:space="0" w:color="auto"/>
            </w:tcBorders>
          </w:tcPr>
          <w:p w:rsidR="00621135" w:rsidRPr="004B6D84" w:rsidRDefault="00621135" w:rsidP="00FE0B6F">
            <w:pPr>
              <w:spacing w:after="0" w:line="360" w:lineRule="auto"/>
              <w:ind w:right="-2"/>
              <w:jc w:val="center"/>
              <w:rPr>
                <w:rFonts w:cs="Times New Roman"/>
                <w:b/>
                <w:sz w:val="28"/>
                <w:szCs w:val="28"/>
                <w:lang w:val="en-US"/>
              </w:rPr>
            </w:pPr>
            <w:r w:rsidRPr="004B6D84">
              <w:rPr>
                <w:rFonts w:cs="Times New Roman"/>
                <w:b/>
                <w:sz w:val="28"/>
                <w:szCs w:val="28"/>
                <w:lang w:val="en-US"/>
              </w:rPr>
              <w:t>p</w:t>
            </w:r>
          </w:p>
        </w:tc>
        <w:tc>
          <w:tcPr>
            <w:tcW w:w="1745" w:type="dxa"/>
            <w:gridSpan w:val="2"/>
            <w:tcBorders>
              <w:top w:val="single" w:sz="4" w:space="0" w:color="auto"/>
              <w:bottom w:val="single" w:sz="4" w:space="0" w:color="auto"/>
            </w:tcBorders>
          </w:tcPr>
          <w:p w:rsidR="00621135" w:rsidRPr="004B6D84" w:rsidRDefault="00DD1325" w:rsidP="00FE0B6F">
            <w:pPr>
              <w:spacing w:after="0" w:line="360" w:lineRule="auto"/>
              <w:ind w:right="-2"/>
              <w:jc w:val="center"/>
              <w:rPr>
                <w:rFonts w:cs="Times New Roman"/>
                <w:sz w:val="28"/>
                <w:szCs w:val="28"/>
                <w:lang w:val="en-US"/>
              </w:rPr>
            </w:pPr>
            <w:r w:rsidRPr="004B6D84">
              <w:rPr>
                <w:rFonts w:cs="Times New Roman"/>
                <w:sz w:val="28"/>
                <w:szCs w:val="28"/>
                <w:lang w:val="en-US"/>
              </w:rPr>
              <w:t xml:space="preserve"> </w:t>
            </w:r>
            <w:r w:rsidR="004F3AB0" w:rsidRPr="004B6D84">
              <w:rPr>
                <w:rFonts w:cs="Times New Roman"/>
                <w:sz w:val="28"/>
                <w:szCs w:val="28"/>
                <w:lang w:val="en-US"/>
              </w:rPr>
              <w:t>&lt;0,001</w:t>
            </w:r>
          </w:p>
        </w:tc>
        <w:tc>
          <w:tcPr>
            <w:tcW w:w="1848" w:type="dxa"/>
            <w:gridSpan w:val="2"/>
            <w:tcBorders>
              <w:top w:val="single" w:sz="4" w:space="0" w:color="auto"/>
              <w:bottom w:val="single" w:sz="4" w:space="0" w:color="auto"/>
            </w:tcBorders>
          </w:tcPr>
          <w:p w:rsidR="00621135" w:rsidRPr="004B6D84" w:rsidRDefault="004F3AB0" w:rsidP="00FE0B6F">
            <w:pPr>
              <w:spacing w:after="0" w:line="360" w:lineRule="auto"/>
              <w:ind w:right="-2"/>
              <w:jc w:val="center"/>
              <w:rPr>
                <w:rFonts w:cs="Times New Roman"/>
                <w:sz w:val="28"/>
                <w:szCs w:val="28"/>
                <w:lang w:val="en-US"/>
              </w:rPr>
            </w:pPr>
            <w:r w:rsidRPr="004B6D84">
              <w:rPr>
                <w:rFonts w:cs="Times New Roman"/>
                <w:sz w:val="28"/>
                <w:szCs w:val="28"/>
                <w:lang w:val="en-US"/>
              </w:rPr>
              <w:t>&lt;0,001</w:t>
            </w:r>
          </w:p>
        </w:tc>
        <w:tc>
          <w:tcPr>
            <w:tcW w:w="1848" w:type="dxa"/>
            <w:gridSpan w:val="2"/>
            <w:tcBorders>
              <w:top w:val="single" w:sz="4" w:space="0" w:color="auto"/>
              <w:bottom w:val="single" w:sz="4" w:space="0" w:color="auto"/>
            </w:tcBorders>
          </w:tcPr>
          <w:p w:rsidR="00621135" w:rsidRPr="004B6D84" w:rsidRDefault="004F3AB0" w:rsidP="00FE0B6F">
            <w:pPr>
              <w:spacing w:after="0" w:line="360" w:lineRule="auto"/>
              <w:ind w:right="-2"/>
              <w:jc w:val="center"/>
              <w:rPr>
                <w:rFonts w:cs="Times New Roman"/>
                <w:sz w:val="28"/>
                <w:szCs w:val="28"/>
                <w:lang w:val="en-US"/>
              </w:rPr>
            </w:pPr>
            <w:r w:rsidRPr="004B6D84">
              <w:rPr>
                <w:rFonts w:cs="Times New Roman"/>
                <w:sz w:val="28"/>
                <w:szCs w:val="28"/>
                <w:lang w:val="en-US"/>
              </w:rPr>
              <w:t>&gt;0,05</w:t>
            </w:r>
          </w:p>
        </w:tc>
        <w:tc>
          <w:tcPr>
            <w:tcW w:w="1986" w:type="dxa"/>
            <w:gridSpan w:val="2"/>
            <w:tcBorders>
              <w:top w:val="single" w:sz="4" w:space="0" w:color="auto"/>
              <w:bottom w:val="single" w:sz="4" w:space="0" w:color="auto"/>
            </w:tcBorders>
          </w:tcPr>
          <w:p w:rsidR="00621135" w:rsidRPr="004B6D84" w:rsidRDefault="004F3AB0" w:rsidP="00FE0B6F">
            <w:pPr>
              <w:spacing w:after="0" w:line="360" w:lineRule="auto"/>
              <w:ind w:right="-2"/>
              <w:jc w:val="center"/>
              <w:rPr>
                <w:rFonts w:cs="Times New Roman"/>
                <w:sz w:val="28"/>
                <w:szCs w:val="28"/>
                <w:lang w:val="en-US"/>
              </w:rPr>
            </w:pPr>
            <w:r w:rsidRPr="004B6D84">
              <w:rPr>
                <w:rFonts w:cs="Times New Roman"/>
                <w:sz w:val="28"/>
                <w:szCs w:val="28"/>
                <w:lang w:val="en-US"/>
              </w:rPr>
              <w:t>&gt;0,05</w:t>
            </w:r>
          </w:p>
        </w:tc>
      </w:tr>
    </w:tbl>
    <w:p w:rsidR="00D17F12" w:rsidRPr="004B6D84" w:rsidRDefault="000B4EF3" w:rsidP="00FE0B6F">
      <w:pPr>
        <w:spacing w:after="0" w:line="360" w:lineRule="auto"/>
        <w:ind w:right="-2"/>
        <w:jc w:val="both"/>
        <w:rPr>
          <w:rFonts w:cs="Times New Roman"/>
          <w:sz w:val="28"/>
          <w:szCs w:val="28"/>
          <w:lang w:val="en-US"/>
        </w:rPr>
      </w:pPr>
      <w:r w:rsidRPr="004B6D84">
        <w:rPr>
          <w:rFonts w:cs="Times New Roman"/>
          <w:sz w:val="28"/>
          <w:szCs w:val="28"/>
        </w:rPr>
        <w:t xml:space="preserve"> </w:t>
      </w:r>
      <w:r w:rsidRPr="004B6D84">
        <w:rPr>
          <w:rFonts w:cs="Times New Roman"/>
          <w:sz w:val="28"/>
          <w:szCs w:val="28"/>
        </w:rPr>
        <w:tab/>
      </w:r>
    </w:p>
    <w:p w:rsidR="00621135" w:rsidRPr="004B6D84" w:rsidRDefault="008D4ADA" w:rsidP="00D17F12">
      <w:pPr>
        <w:spacing w:after="0" w:line="360" w:lineRule="auto"/>
        <w:ind w:right="-2" w:firstLine="567"/>
        <w:jc w:val="both"/>
        <w:rPr>
          <w:rFonts w:cs="Times New Roman"/>
          <w:sz w:val="28"/>
          <w:szCs w:val="28"/>
        </w:rPr>
      </w:pPr>
      <w:r w:rsidRPr="004B6D84">
        <w:rPr>
          <w:rFonts w:cs="Times New Roman"/>
          <w:sz w:val="28"/>
          <w:szCs w:val="28"/>
        </w:rPr>
        <w:t>Bảng 3.8 cho nh</w:t>
      </w:r>
      <w:r w:rsidR="000B4EF3" w:rsidRPr="004B6D84">
        <w:rPr>
          <w:rFonts w:cs="Times New Roman"/>
          <w:sz w:val="28"/>
          <w:szCs w:val="28"/>
        </w:rPr>
        <w:t>ậ</w:t>
      </w:r>
      <w:r w:rsidRPr="004B6D84">
        <w:rPr>
          <w:rFonts w:cs="Times New Roman"/>
          <w:sz w:val="28"/>
          <w:szCs w:val="28"/>
        </w:rPr>
        <w:t>n xét</w:t>
      </w:r>
      <w:r w:rsidR="006D1ACE" w:rsidRPr="004B6D84">
        <w:rPr>
          <w:rFonts w:cs="Times New Roman"/>
          <w:sz w:val="28"/>
          <w:szCs w:val="28"/>
        </w:rPr>
        <w:t>: tỷ lệ tăng cholesterol và triglycerid ở các nhóm tuổi có sự khác biệt, có ý nghĩa thống kê</w:t>
      </w:r>
      <w:r w:rsidR="00805FD7">
        <w:rPr>
          <w:rFonts w:cs="Times New Roman"/>
          <w:sz w:val="28"/>
          <w:szCs w:val="28"/>
          <w:lang w:val="en-US"/>
        </w:rPr>
        <w:t xml:space="preserve"> </w:t>
      </w:r>
      <w:r w:rsidR="006D1ACE" w:rsidRPr="004B6D84">
        <w:rPr>
          <w:rFonts w:cs="Times New Roman"/>
          <w:sz w:val="28"/>
          <w:szCs w:val="28"/>
        </w:rPr>
        <w:t>(p&lt; 0,001), tỷ lệ này tăng dần theo độ tuổi.</w:t>
      </w:r>
      <w:r w:rsidR="00805FD7">
        <w:rPr>
          <w:rFonts w:cs="Times New Roman"/>
          <w:sz w:val="28"/>
          <w:szCs w:val="28"/>
          <w:lang w:val="en-US"/>
        </w:rPr>
        <w:t xml:space="preserve"> </w:t>
      </w:r>
      <w:r w:rsidR="006D1ACE" w:rsidRPr="004B6D84">
        <w:rPr>
          <w:rFonts w:cs="Times New Roman"/>
          <w:sz w:val="28"/>
          <w:szCs w:val="28"/>
        </w:rPr>
        <w:t>Tuổi càng cao các chỉ số này càng tăng</w:t>
      </w:r>
      <w:r w:rsidR="003C381B" w:rsidRPr="004B6D84">
        <w:rPr>
          <w:rFonts w:cs="Times New Roman"/>
          <w:sz w:val="28"/>
          <w:szCs w:val="28"/>
        </w:rPr>
        <w:t>. Tỷ lệ tăng LDL-C và giảm HDL-C ở nhóm tuổi 65-69 cao hơn các nhóm khác, nhưng chưa có sự khác biệt</w:t>
      </w:r>
      <w:r w:rsidR="00FB2211" w:rsidRPr="004B6D84">
        <w:rPr>
          <w:rFonts w:cs="Times New Roman"/>
          <w:sz w:val="28"/>
          <w:szCs w:val="28"/>
        </w:rPr>
        <w:t xml:space="preserve"> </w:t>
      </w:r>
      <w:r w:rsidR="003C381B" w:rsidRPr="004B6D84">
        <w:rPr>
          <w:rFonts w:cs="Times New Roman"/>
          <w:sz w:val="28"/>
          <w:szCs w:val="28"/>
        </w:rPr>
        <w:t>(p&gt;0,05)</w:t>
      </w:r>
    </w:p>
    <w:p w:rsidR="00D17F12" w:rsidRPr="004B6D84" w:rsidRDefault="00D17F12" w:rsidP="00D17F12">
      <w:pPr>
        <w:spacing w:after="0" w:line="360" w:lineRule="auto"/>
        <w:ind w:right="-2" w:firstLine="567"/>
        <w:jc w:val="both"/>
        <w:rPr>
          <w:rFonts w:cs="Times New Roman"/>
          <w:sz w:val="28"/>
          <w:szCs w:val="28"/>
        </w:rPr>
      </w:pPr>
    </w:p>
    <w:p w:rsidR="00621135" w:rsidRPr="004B6D84" w:rsidRDefault="00ED6DC7" w:rsidP="00E94BA6">
      <w:pPr>
        <w:pStyle w:val="B2"/>
      </w:pPr>
      <w:bookmarkStart w:id="117" w:name="_Toc61274373"/>
      <w:bookmarkStart w:id="118" w:name="_Toc62036060"/>
      <w:r w:rsidRPr="004B6D84">
        <w:lastRenderedPageBreak/>
        <w:t>Bảng 3.</w:t>
      </w:r>
      <w:r w:rsidR="00E94BA6" w:rsidRPr="00EF1373">
        <w:t>9</w:t>
      </w:r>
      <w:r w:rsidR="00621135" w:rsidRPr="004B6D84">
        <w:t xml:space="preserve">. </w:t>
      </w:r>
      <w:r w:rsidR="00472A70" w:rsidRPr="004B6D84">
        <w:t>Rối loạn các thành phần lipid m</w:t>
      </w:r>
      <w:r w:rsidR="00621135" w:rsidRPr="004B6D84">
        <w:t>áu theo giới</w:t>
      </w:r>
      <w:bookmarkEnd w:id="117"/>
      <w:bookmarkEnd w:id="118"/>
    </w:p>
    <w:tbl>
      <w:tblPr>
        <w:tblW w:w="0" w:type="auto"/>
        <w:tblInd w:w="108" w:type="dxa"/>
        <w:tblBorders>
          <w:insideH w:val="single" w:sz="4" w:space="0" w:color="auto"/>
        </w:tblBorders>
        <w:tblLook w:val="04A0" w:firstRow="1" w:lastRow="0" w:firstColumn="1" w:lastColumn="0" w:noHBand="0" w:noVBand="1"/>
      </w:tblPr>
      <w:tblGrid>
        <w:gridCol w:w="1616"/>
        <w:gridCol w:w="900"/>
        <w:gridCol w:w="904"/>
        <w:gridCol w:w="904"/>
        <w:gridCol w:w="907"/>
        <w:gridCol w:w="886"/>
        <w:gridCol w:w="895"/>
        <w:gridCol w:w="869"/>
        <w:gridCol w:w="1014"/>
      </w:tblGrid>
      <w:tr w:rsidR="00F94680" w:rsidRPr="004B6D84" w:rsidTr="001E7601">
        <w:tc>
          <w:tcPr>
            <w:tcW w:w="1740" w:type="dxa"/>
            <w:vMerge w:val="restart"/>
            <w:tcBorders>
              <w:top w:val="single" w:sz="4" w:space="0" w:color="auto"/>
              <w:bottom w:val="single" w:sz="4" w:space="0" w:color="auto"/>
              <w:tl2br w:val="single" w:sz="4" w:space="0" w:color="auto"/>
            </w:tcBorders>
          </w:tcPr>
          <w:p w:rsidR="00621135" w:rsidRPr="004B6D84" w:rsidRDefault="00621135" w:rsidP="00FE0B6F">
            <w:pPr>
              <w:spacing w:after="0" w:line="360" w:lineRule="auto"/>
              <w:ind w:right="-2"/>
              <w:jc w:val="center"/>
              <w:rPr>
                <w:rFonts w:cs="Times New Roman"/>
                <w:b/>
                <w:sz w:val="28"/>
                <w:szCs w:val="28"/>
              </w:rPr>
            </w:pPr>
            <w:r w:rsidRPr="004B6D84">
              <w:rPr>
                <w:rFonts w:cs="Times New Roman"/>
                <w:b/>
                <w:sz w:val="28"/>
                <w:szCs w:val="28"/>
              </w:rPr>
              <w:t>Chỉ số</w:t>
            </w:r>
          </w:p>
          <w:p w:rsidR="00621135" w:rsidRPr="004B6D84" w:rsidRDefault="00621135" w:rsidP="00FE0B6F">
            <w:pPr>
              <w:spacing w:after="0" w:line="360" w:lineRule="auto"/>
              <w:ind w:right="-2"/>
              <w:jc w:val="center"/>
              <w:rPr>
                <w:rFonts w:cs="Times New Roman"/>
                <w:sz w:val="28"/>
                <w:szCs w:val="28"/>
              </w:rPr>
            </w:pPr>
          </w:p>
          <w:p w:rsidR="00621135" w:rsidRPr="004B6D84" w:rsidRDefault="00621135" w:rsidP="00FE0B6F">
            <w:pPr>
              <w:spacing w:after="0" w:line="360" w:lineRule="auto"/>
              <w:ind w:right="-2"/>
              <w:rPr>
                <w:rFonts w:cs="Times New Roman"/>
                <w:b/>
                <w:sz w:val="28"/>
                <w:szCs w:val="28"/>
              </w:rPr>
            </w:pPr>
            <w:r w:rsidRPr="004B6D84">
              <w:rPr>
                <w:rFonts w:cs="Times New Roman"/>
                <w:b/>
                <w:sz w:val="28"/>
                <w:szCs w:val="28"/>
              </w:rPr>
              <w:t>Giới</w:t>
            </w:r>
          </w:p>
        </w:tc>
        <w:tc>
          <w:tcPr>
            <w:tcW w:w="1848" w:type="dxa"/>
            <w:gridSpan w:val="2"/>
            <w:tcBorders>
              <w:top w:val="single" w:sz="4" w:space="0" w:color="auto"/>
              <w:bottom w:val="single" w:sz="4" w:space="0" w:color="auto"/>
            </w:tcBorders>
          </w:tcPr>
          <w:p w:rsidR="00621135" w:rsidRPr="004B6D84" w:rsidRDefault="00621135" w:rsidP="00FE0B6F">
            <w:pPr>
              <w:spacing w:after="0" w:line="360" w:lineRule="auto"/>
              <w:ind w:right="-2"/>
              <w:jc w:val="center"/>
              <w:rPr>
                <w:rFonts w:cs="Times New Roman"/>
                <w:b/>
                <w:sz w:val="28"/>
                <w:szCs w:val="28"/>
              </w:rPr>
            </w:pPr>
            <w:r w:rsidRPr="004B6D84">
              <w:rPr>
                <w:rFonts w:cs="Times New Roman"/>
                <w:b/>
                <w:sz w:val="28"/>
                <w:szCs w:val="28"/>
              </w:rPr>
              <w:t>Tăng cholesterol</w:t>
            </w:r>
          </w:p>
        </w:tc>
        <w:tc>
          <w:tcPr>
            <w:tcW w:w="1848" w:type="dxa"/>
            <w:gridSpan w:val="2"/>
            <w:tcBorders>
              <w:top w:val="single" w:sz="4" w:space="0" w:color="auto"/>
              <w:bottom w:val="single" w:sz="4" w:space="0" w:color="auto"/>
            </w:tcBorders>
          </w:tcPr>
          <w:p w:rsidR="00621135" w:rsidRPr="004B6D84" w:rsidRDefault="00621135" w:rsidP="00FE0B6F">
            <w:pPr>
              <w:spacing w:after="0" w:line="360" w:lineRule="auto"/>
              <w:ind w:right="-2"/>
              <w:jc w:val="center"/>
              <w:rPr>
                <w:rFonts w:cs="Times New Roman"/>
                <w:b/>
                <w:sz w:val="28"/>
                <w:szCs w:val="28"/>
              </w:rPr>
            </w:pPr>
            <w:r w:rsidRPr="004B6D84">
              <w:rPr>
                <w:rFonts w:cs="Times New Roman"/>
                <w:b/>
                <w:sz w:val="28"/>
                <w:szCs w:val="28"/>
              </w:rPr>
              <w:t>Tăng</w:t>
            </w:r>
          </w:p>
          <w:p w:rsidR="00621135" w:rsidRPr="004B6D84" w:rsidRDefault="00621135" w:rsidP="00FE0B6F">
            <w:pPr>
              <w:spacing w:after="0" w:line="360" w:lineRule="auto"/>
              <w:ind w:right="-2"/>
              <w:jc w:val="center"/>
              <w:rPr>
                <w:rFonts w:cs="Times New Roman"/>
                <w:b/>
                <w:sz w:val="28"/>
                <w:szCs w:val="28"/>
              </w:rPr>
            </w:pPr>
            <w:r w:rsidRPr="004B6D84">
              <w:rPr>
                <w:rFonts w:cs="Times New Roman"/>
                <w:b/>
                <w:sz w:val="28"/>
                <w:szCs w:val="28"/>
              </w:rPr>
              <w:t xml:space="preserve"> </w:t>
            </w:r>
            <w:r w:rsidR="00A22B1A" w:rsidRPr="004B6D84">
              <w:rPr>
                <w:rFonts w:cs="Times New Roman"/>
                <w:b/>
                <w:sz w:val="28"/>
                <w:szCs w:val="28"/>
              </w:rPr>
              <w:t>Tri</w:t>
            </w:r>
            <w:r w:rsidRPr="004B6D84">
              <w:rPr>
                <w:rFonts w:cs="Times New Roman"/>
                <w:b/>
                <w:sz w:val="28"/>
                <w:szCs w:val="28"/>
              </w:rPr>
              <w:t>glycerid</w:t>
            </w:r>
          </w:p>
        </w:tc>
        <w:tc>
          <w:tcPr>
            <w:tcW w:w="1848" w:type="dxa"/>
            <w:gridSpan w:val="2"/>
            <w:tcBorders>
              <w:top w:val="single" w:sz="4" w:space="0" w:color="auto"/>
              <w:bottom w:val="single" w:sz="4" w:space="0" w:color="auto"/>
            </w:tcBorders>
          </w:tcPr>
          <w:p w:rsidR="00621135" w:rsidRPr="004B6D84" w:rsidRDefault="00621135" w:rsidP="00FE0B6F">
            <w:pPr>
              <w:spacing w:after="0" w:line="360" w:lineRule="auto"/>
              <w:ind w:right="-2"/>
              <w:jc w:val="center"/>
              <w:rPr>
                <w:rFonts w:cs="Times New Roman"/>
                <w:b/>
                <w:sz w:val="28"/>
                <w:szCs w:val="28"/>
              </w:rPr>
            </w:pPr>
            <w:r w:rsidRPr="004B6D84">
              <w:rPr>
                <w:rFonts w:cs="Times New Roman"/>
                <w:b/>
                <w:sz w:val="28"/>
                <w:szCs w:val="28"/>
              </w:rPr>
              <w:t>Tăng LDL</w:t>
            </w:r>
            <w:r w:rsidR="00FB5588" w:rsidRPr="004B6D84">
              <w:rPr>
                <w:rFonts w:cs="Times New Roman"/>
                <w:b/>
                <w:sz w:val="28"/>
                <w:szCs w:val="28"/>
              </w:rPr>
              <w:t>-C</w:t>
            </w:r>
          </w:p>
        </w:tc>
        <w:tc>
          <w:tcPr>
            <w:tcW w:w="1986" w:type="dxa"/>
            <w:gridSpan w:val="2"/>
            <w:tcBorders>
              <w:top w:val="single" w:sz="4" w:space="0" w:color="auto"/>
              <w:bottom w:val="single" w:sz="4" w:space="0" w:color="auto"/>
            </w:tcBorders>
          </w:tcPr>
          <w:p w:rsidR="00621135" w:rsidRPr="004B6D84" w:rsidRDefault="00621135" w:rsidP="00FE0B6F">
            <w:pPr>
              <w:spacing w:after="0" w:line="360" w:lineRule="auto"/>
              <w:ind w:right="-2"/>
              <w:jc w:val="center"/>
              <w:rPr>
                <w:rFonts w:cs="Times New Roman"/>
                <w:b/>
                <w:sz w:val="28"/>
                <w:szCs w:val="28"/>
              </w:rPr>
            </w:pPr>
            <w:r w:rsidRPr="004B6D84">
              <w:rPr>
                <w:rFonts w:cs="Times New Roman"/>
                <w:b/>
                <w:sz w:val="28"/>
                <w:szCs w:val="28"/>
              </w:rPr>
              <w:t>Giảm HDL</w:t>
            </w:r>
            <w:r w:rsidR="00FB5588" w:rsidRPr="004B6D84">
              <w:rPr>
                <w:rFonts w:cs="Times New Roman"/>
                <w:b/>
                <w:sz w:val="28"/>
                <w:szCs w:val="28"/>
              </w:rPr>
              <w:t>-C</w:t>
            </w:r>
          </w:p>
        </w:tc>
      </w:tr>
      <w:tr w:rsidR="00F94680" w:rsidRPr="004B6D84" w:rsidTr="001E7601">
        <w:trPr>
          <w:trHeight w:val="647"/>
        </w:trPr>
        <w:tc>
          <w:tcPr>
            <w:tcW w:w="1740" w:type="dxa"/>
            <w:vMerge/>
            <w:tcBorders>
              <w:top w:val="single" w:sz="4" w:space="0" w:color="auto"/>
              <w:bottom w:val="single" w:sz="4" w:space="0" w:color="auto"/>
              <w:tl2br w:val="single" w:sz="4" w:space="0" w:color="auto"/>
            </w:tcBorders>
          </w:tcPr>
          <w:p w:rsidR="00621135" w:rsidRPr="004B6D84" w:rsidRDefault="00621135" w:rsidP="00FE0B6F">
            <w:pPr>
              <w:spacing w:after="0" w:line="360" w:lineRule="auto"/>
              <w:ind w:right="-2"/>
              <w:jc w:val="center"/>
              <w:rPr>
                <w:rFonts w:cs="Times New Roman"/>
                <w:sz w:val="28"/>
                <w:szCs w:val="28"/>
              </w:rPr>
            </w:pPr>
          </w:p>
        </w:tc>
        <w:tc>
          <w:tcPr>
            <w:tcW w:w="924" w:type="dxa"/>
            <w:tcBorders>
              <w:top w:val="single" w:sz="4" w:space="0" w:color="auto"/>
            </w:tcBorders>
          </w:tcPr>
          <w:p w:rsidR="00621135" w:rsidRPr="004B6D84" w:rsidRDefault="00621135" w:rsidP="00FE0B6F">
            <w:pPr>
              <w:spacing w:after="0" w:line="360" w:lineRule="auto"/>
              <w:ind w:right="-2"/>
              <w:jc w:val="center"/>
              <w:rPr>
                <w:rFonts w:cs="Times New Roman"/>
                <w:sz w:val="28"/>
                <w:szCs w:val="28"/>
              </w:rPr>
            </w:pPr>
            <w:r w:rsidRPr="004B6D84">
              <w:rPr>
                <w:rFonts w:cs="Times New Roman"/>
                <w:sz w:val="28"/>
                <w:szCs w:val="28"/>
              </w:rPr>
              <w:t>n</w:t>
            </w:r>
          </w:p>
        </w:tc>
        <w:tc>
          <w:tcPr>
            <w:tcW w:w="924" w:type="dxa"/>
            <w:tcBorders>
              <w:top w:val="single" w:sz="4" w:space="0" w:color="auto"/>
            </w:tcBorders>
          </w:tcPr>
          <w:p w:rsidR="00621135" w:rsidRPr="004B6D84" w:rsidRDefault="00621135" w:rsidP="00FE0B6F">
            <w:pPr>
              <w:spacing w:after="0" w:line="360" w:lineRule="auto"/>
              <w:ind w:right="-2"/>
              <w:jc w:val="center"/>
              <w:rPr>
                <w:rFonts w:cs="Times New Roman"/>
                <w:sz w:val="28"/>
                <w:szCs w:val="28"/>
                <w:lang w:val="en-US"/>
              </w:rPr>
            </w:pPr>
            <w:r w:rsidRPr="004B6D84">
              <w:rPr>
                <w:rFonts w:cs="Times New Roman"/>
                <w:sz w:val="28"/>
                <w:szCs w:val="28"/>
                <w:lang w:val="en-US"/>
              </w:rPr>
              <w:t>%</w:t>
            </w:r>
          </w:p>
        </w:tc>
        <w:tc>
          <w:tcPr>
            <w:tcW w:w="924" w:type="dxa"/>
            <w:tcBorders>
              <w:top w:val="single" w:sz="4" w:space="0" w:color="auto"/>
            </w:tcBorders>
          </w:tcPr>
          <w:p w:rsidR="00621135" w:rsidRPr="004B6D84" w:rsidRDefault="00621135" w:rsidP="00FE0B6F">
            <w:pPr>
              <w:spacing w:after="0" w:line="360" w:lineRule="auto"/>
              <w:ind w:right="-2"/>
              <w:jc w:val="center"/>
              <w:rPr>
                <w:rFonts w:cs="Times New Roman"/>
                <w:sz w:val="28"/>
                <w:szCs w:val="28"/>
                <w:lang w:val="en-US"/>
              </w:rPr>
            </w:pPr>
            <w:r w:rsidRPr="004B6D84">
              <w:rPr>
                <w:rFonts w:cs="Times New Roman"/>
                <w:sz w:val="28"/>
                <w:szCs w:val="28"/>
                <w:lang w:val="en-US"/>
              </w:rPr>
              <w:t>n</w:t>
            </w:r>
          </w:p>
        </w:tc>
        <w:tc>
          <w:tcPr>
            <w:tcW w:w="924" w:type="dxa"/>
            <w:tcBorders>
              <w:top w:val="single" w:sz="4" w:space="0" w:color="auto"/>
            </w:tcBorders>
          </w:tcPr>
          <w:p w:rsidR="00621135" w:rsidRPr="004B6D84" w:rsidRDefault="00621135" w:rsidP="00FE0B6F">
            <w:pPr>
              <w:spacing w:after="0" w:line="360" w:lineRule="auto"/>
              <w:ind w:right="-2"/>
              <w:jc w:val="center"/>
              <w:rPr>
                <w:rFonts w:cs="Times New Roman"/>
                <w:sz w:val="28"/>
                <w:szCs w:val="28"/>
                <w:lang w:val="en-US"/>
              </w:rPr>
            </w:pPr>
            <w:r w:rsidRPr="004B6D84">
              <w:rPr>
                <w:rFonts w:cs="Times New Roman"/>
                <w:sz w:val="28"/>
                <w:szCs w:val="28"/>
                <w:lang w:val="en-US"/>
              </w:rPr>
              <w:t>%</w:t>
            </w:r>
          </w:p>
        </w:tc>
        <w:tc>
          <w:tcPr>
            <w:tcW w:w="924" w:type="dxa"/>
            <w:tcBorders>
              <w:top w:val="single" w:sz="4" w:space="0" w:color="auto"/>
            </w:tcBorders>
          </w:tcPr>
          <w:p w:rsidR="00621135" w:rsidRPr="004B6D84" w:rsidRDefault="00621135" w:rsidP="00FE0B6F">
            <w:pPr>
              <w:spacing w:after="0" w:line="360" w:lineRule="auto"/>
              <w:ind w:right="-2"/>
              <w:jc w:val="center"/>
              <w:rPr>
                <w:rFonts w:cs="Times New Roman"/>
                <w:sz w:val="28"/>
                <w:szCs w:val="28"/>
                <w:lang w:val="en-US"/>
              </w:rPr>
            </w:pPr>
            <w:r w:rsidRPr="004B6D84">
              <w:rPr>
                <w:rFonts w:cs="Times New Roman"/>
                <w:sz w:val="28"/>
                <w:szCs w:val="28"/>
                <w:lang w:val="en-US"/>
              </w:rPr>
              <w:t>n</w:t>
            </w:r>
          </w:p>
        </w:tc>
        <w:tc>
          <w:tcPr>
            <w:tcW w:w="924" w:type="dxa"/>
            <w:tcBorders>
              <w:top w:val="single" w:sz="4" w:space="0" w:color="auto"/>
            </w:tcBorders>
          </w:tcPr>
          <w:p w:rsidR="00621135" w:rsidRPr="004B6D84" w:rsidRDefault="00621135" w:rsidP="00FE0B6F">
            <w:pPr>
              <w:spacing w:after="0" w:line="360" w:lineRule="auto"/>
              <w:ind w:right="-2"/>
              <w:jc w:val="center"/>
              <w:rPr>
                <w:rFonts w:cs="Times New Roman"/>
                <w:sz w:val="28"/>
                <w:szCs w:val="28"/>
                <w:lang w:val="en-US"/>
              </w:rPr>
            </w:pPr>
            <w:r w:rsidRPr="004B6D84">
              <w:rPr>
                <w:rFonts w:cs="Times New Roman"/>
                <w:sz w:val="28"/>
                <w:szCs w:val="28"/>
                <w:lang w:val="en-US"/>
              </w:rPr>
              <w:t>%</w:t>
            </w:r>
          </w:p>
        </w:tc>
        <w:tc>
          <w:tcPr>
            <w:tcW w:w="925" w:type="dxa"/>
            <w:tcBorders>
              <w:top w:val="single" w:sz="4" w:space="0" w:color="auto"/>
            </w:tcBorders>
          </w:tcPr>
          <w:p w:rsidR="00621135" w:rsidRPr="004B6D84" w:rsidRDefault="00621135" w:rsidP="00FE0B6F">
            <w:pPr>
              <w:spacing w:after="0" w:line="360" w:lineRule="auto"/>
              <w:ind w:right="-2"/>
              <w:jc w:val="center"/>
              <w:rPr>
                <w:rFonts w:cs="Times New Roman"/>
                <w:sz w:val="28"/>
                <w:szCs w:val="28"/>
                <w:lang w:val="en-US"/>
              </w:rPr>
            </w:pPr>
            <w:r w:rsidRPr="004B6D84">
              <w:rPr>
                <w:rFonts w:cs="Times New Roman"/>
                <w:sz w:val="28"/>
                <w:szCs w:val="28"/>
                <w:lang w:val="en-US"/>
              </w:rPr>
              <w:t>n</w:t>
            </w:r>
          </w:p>
        </w:tc>
        <w:tc>
          <w:tcPr>
            <w:tcW w:w="1061" w:type="dxa"/>
            <w:tcBorders>
              <w:top w:val="single" w:sz="4" w:space="0" w:color="auto"/>
            </w:tcBorders>
          </w:tcPr>
          <w:p w:rsidR="00621135" w:rsidRPr="004B6D84" w:rsidRDefault="00621135" w:rsidP="00FE0B6F">
            <w:pPr>
              <w:spacing w:after="0" w:line="360" w:lineRule="auto"/>
              <w:ind w:right="-2"/>
              <w:jc w:val="center"/>
              <w:rPr>
                <w:rFonts w:cs="Times New Roman"/>
                <w:sz w:val="28"/>
                <w:szCs w:val="28"/>
                <w:lang w:val="en-US"/>
              </w:rPr>
            </w:pPr>
            <w:r w:rsidRPr="004B6D84">
              <w:rPr>
                <w:rFonts w:cs="Times New Roman"/>
                <w:sz w:val="28"/>
                <w:szCs w:val="28"/>
                <w:lang w:val="en-US"/>
              </w:rPr>
              <w:t>%</w:t>
            </w:r>
          </w:p>
        </w:tc>
      </w:tr>
      <w:tr w:rsidR="00F94680" w:rsidRPr="004B6D84" w:rsidTr="001E7601">
        <w:tc>
          <w:tcPr>
            <w:tcW w:w="1740" w:type="dxa"/>
            <w:tcBorders>
              <w:top w:val="single" w:sz="4" w:space="0" w:color="auto"/>
            </w:tcBorders>
          </w:tcPr>
          <w:p w:rsidR="00F442DF" w:rsidRPr="004B6D84" w:rsidRDefault="00F442DF" w:rsidP="00FE0B6F">
            <w:pPr>
              <w:spacing w:after="0" w:line="360" w:lineRule="auto"/>
              <w:ind w:right="-2"/>
              <w:jc w:val="center"/>
              <w:rPr>
                <w:rFonts w:cs="Times New Roman"/>
                <w:b/>
                <w:sz w:val="28"/>
                <w:szCs w:val="28"/>
                <w:lang w:val="en-US"/>
              </w:rPr>
            </w:pPr>
            <w:r w:rsidRPr="004B6D84">
              <w:rPr>
                <w:rFonts w:cs="Times New Roman"/>
                <w:b/>
                <w:sz w:val="28"/>
                <w:szCs w:val="28"/>
                <w:lang w:val="en-US"/>
              </w:rPr>
              <w:t>Nam</w:t>
            </w:r>
          </w:p>
        </w:tc>
        <w:tc>
          <w:tcPr>
            <w:tcW w:w="924" w:type="dxa"/>
          </w:tcPr>
          <w:p w:rsidR="00F442DF" w:rsidRPr="004B6D84" w:rsidRDefault="00F442DF" w:rsidP="00FE0B6F">
            <w:pPr>
              <w:spacing w:after="0" w:line="360" w:lineRule="auto"/>
              <w:ind w:right="-2"/>
              <w:jc w:val="center"/>
              <w:rPr>
                <w:rFonts w:cs="Times New Roman"/>
                <w:sz w:val="28"/>
                <w:szCs w:val="28"/>
                <w:lang w:val="en-US"/>
              </w:rPr>
            </w:pPr>
            <w:r w:rsidRPr="004B6D84">
              <w:rPr>
                <w:rFonts w:cs="Times New Roman"/>
                <w:sz w:val="28"/>
                <w:szCs w:val="28"/>
                <w:lang w:eastAsia="vi-VN"/>
              </w:rPr>
              <w:t>102</w:t>
            </w:r>
          </w:p>
        </w:tc>
        <w:tc>
          <w:tcPr>
            <w:tcW w:w="924" w:type="dxa"/>
          </w:tcPr>
          <w:p w:rsidR="00F442DF" w:rsidRPr="004B6D84" w:rsidRDefault="00F442DF" w:rsidP="00FE0B6F">
            <w:pPr>
              <w:spacing w:after="0" w:line="360" w:lineRule="auto"/>
              <w:ind w:right="-2"/>
              <w:jc w:val="center"/>
              <w:rPr>
                <w:rFonts w:cs="Times New Roman"/>
                <w:sz w:val="28"/>
                <w:szCs w:val="28"/>
                <w:lang w:val="en-US"/>
              </w:rPr>
            </w:pPr>
            <w:r w:rsidRPr="004B6D84">
              <w:rPr>
                <w:rFonts w:cs="Times New Roman"/>
                <w:sz w:val="28"/>
                <w:szCs w:val="28"/>
                <w:lang w:eastAsia="vi-VN"/>
              </w:rPr>
              <w:t xml:space="preserve">30,2 </w:t>
            </w:r>
          </w:p>
        </w:tc>
        <w:tc>
          <w:tcPr>
            <w:tcW w:w="924" w:type="dxa"/>
          </w:tcPr>
          <w:p w:rsidR="00F442DF" w:rsidRPr="004B6D84" w:rsidRDefault="00F442DF" w:rsidP="00FE0B6F">
            <w:pPr>
              <w:spacing w:after="0" w:line="360" w:lineRule="auto"/>
              <w:ind w:right="-2"/>
              <w:jc w:val="center"/>
              <w:rPr>
                <w:rFonts w:cs="Times New Roman"/>
                <w:sz w:val="28"/>
                <w:szCs w:val="28"/>
                <w:lang w:val="en-US"/>
              </w:rPr>
            </w:pPr>
            <w:r w:rsidRPr="004B6D84">
              <w:rPr>
                <w:rFonts w:cs="Times New Roman"/>
                <w:sz w:val="28"/>
                <w:szCs w:val="28"/>
                <w:lang w:eastAsia="vi-VN"/>
              </w:rPr>
              <w:t>91</w:t>
            </w:r>
          </w:p>
        </w:tc>
        <w:tc>
          <w:tcPr>
            <w:tcW w:w="924" w:type="dxa"/>
          </w:tcPr>
          <w:p w:rsidR="00F442DF" w:rsidRPr="004B6D84" w:rsidRDefault="00F442DF" w:rsidP="00FE0B6F">
            <w:pPr>
              <w:spacing w:after="0" w:line="360" w:lineRule="auto"/>
              <w:ind w:right="-2"/>
              <w:jc w:val="center"/>
              <w:rPr>
                <w:rFonts w:cs="Times New Roman"/>
                <w:sz w:val="28"/>
                <w:szCs w:val="28"/>
                <w:lang w:val="en-US"/>
              </w:rPr>
            </w:pPr>
            <w:r w:rsidRPr="004B6D84">
              <w:rPr>
                <w:rFonts w:cs="Times New Roman"/>
                <w:sz w:val="28"/>
                <w:szCs w:val="28"/>
                <w:lang w:eastAsia="vi-VN"/>
              </w:rPr>
              <w:t>26,9</w:t>
            </w:r>
          </w:p>
        </w:tc>
        <w:tc>
          <w:tcPr>
            <w:tcW w:w="924" w:type="dxa"/>
          </w:tcPr>
          <w:p w:rsidR="00F442DF" w:rsidRPr="004B6D84" w:rsidRDefault="00F442DF" w:rsidP="00FE0B6F">
            <w:pPr>
              <w:spacing w:after="0" w:line="360" w:lineRule="auto"/>
              <w:ind w:right="-2"/>
              <w:jc w:val="center"/>
              <w:rPr>
                <w:rFonts w:cs="Times New Roman"/>
                <w:sz w:val="28"/>
                <w:szCs w:val="28"/>
                <w:lang w:val="en-US"/>
              </w:rPr>
            </w:pPr>
            <w:r w:rsidRPr="004B6D84">
              <w:rPr>
                <w:rFonts w:cs="Times New Roman"/>
                <w:sz w:val="28"/>
                <w:szCs w:val="28"/>
                <w:lang w:eastAsia="vi-VN"/>
              </w:rPr>
              <w:t>96</w:t>
            </w:r>
          </w:p>
        </w:tc>
        <w:tc>
          <w:tcPr>
            <w:tcW w:w="924" w:type="dxa"/>
          </w:tcPr>
          <w:p w:rsidR="00F442DF" w:rsidRPr="004B6D84" w:rsidRDefault="00F442DF" w:rsidP="00FE0B6F">
            <w:pPr>
              <w:spacing w:after="0" w:line="360" w:lineRule="auto"/>
              <w:ind w:right="-2"/>
              <w:jc w:val="center"/>
              <w:rPr>
                <w:rFonts w:cs="Times New Roman"/>
                <w:sz w:val="28"/>
                <w:szCs w:val="28"/>
                <w:lang w:val="en-US"/>
              </w:rPr>
            </w:pPr>
            <w:r w:rsidRPr="004B6D84">
              <w:rPr>
                <w:rFonts w:cs="Times New Roman"/>
                <w:sz w:val="28"/>
                <w:szCs w:val="28"/>
                <w:lang w:eastAsia="vi-VN"/>
              </w:rPr>
              <w:t>28,4</w:t>
            </w:r>
          </w:p>
        </w:tc>
        <w:tc>
          <w:tcPr>
            <w:tcW w:w="925" w:type="dxa"/>
          </w:tcPr>
          <w:p w:rsidR="00F442DF" w:rsidRPr="004B6D84" w:rsidRDefault="00F442DF" w:rsidP="00FE0B6F">
            <w:pPr>
              <w:spacing w:after="0" w:line="360" w:lineRule="auto"/>
              <w:ind w:right="-2"/>
              <w:jc w:val="center"/>
              <w:rPr>
                <w:rFonts w:cs="Times New Roman"/>
                <w:sz w:val="28"/>
                <w:szCs w:val="28"/>
                <w:lang w:val="en-US"/>
              </w:rPr>
            </w:pPr>
            <w:r w:rsidRPr="004B6D84">
              <w:rPr>
                <w:rFonts w:cs="Times New Roman"/>
                <w:sz w:val="28"/>
                <w:szCs w:val="28"/>
                <w:lang w:eastAsia="vi-VN"/>
              </w:rPr>
              <w:t>51</w:t>
            </w:r>
          </w:p>
        </w:tc>
        <w:tc>
          <w:tcPr>
            <w:tcW w:w="1061" w:type="dxa"/>
          </w:tcPr>
          <w:p w:rsidR="00F442DF" w:rsidRPr="004B6D84" w:rsidRDefault="00F442DF" w:rsidP="00FE0B6F">
            <w:pPr>
              <w:spacing w:after="0" w:line="360" w:lineRule="auto"/>
              <w:ind w:right="-2"/>
              <w:jc w:val="center"/>
              <w:rPr>
                <w:rFonts w:cs="Times New Roman"/>
                <w:sz w:val="28"/>
                <w:szCs w:val="28"/>
                <w:lang w:val="en-US"/>
              </w:rPr>
            </w:pPr>
            <w:r w:rsidRPr="004B6D84">
              <w:rPr>
                <w:rFonts w:cs="Times New Roman"/>
                <w:sz w:val="28"/>
                <w:szCs w:val="28"/>
                <w:lang w:eastAsia="vi-VN"/>
              </w:rPr>
              <w:t>15,1</w:t>
            </w:r>
          </w:p>
        </w:tc>
      </w:tr>
      <w:tr w:rsidR="00F94680" w:rsidRPr="004B6D84" w:rsidTr="001E7601">
        <w:tc>
          <w:tcPr>
            <w:tcW w:w="1740" w:type="dxa"/>
            <w:tcBorders>
              <w:bottom w:val="single" w:sz="4" w:space="0" w:color="auto"/>
            </w:tcBorders>
          </w:tcPr>
          <w:p w:rsidR="00F442DF" w:rsidRPr="004B6D84" w:rsidRDefault="00F442DF" w:rsidP="00FE0B6F">
            <w:pPr>
              <w:spacing w:after="0" w:line="360" w:lineRule="auto"/>
              <w:ind w:right="-2"/>
              <w:jc w:val="center"/>
              <w:rPr>
                <w:rFonts w:cs="Times New Roman"/>
                <w:b/>
                <w:sz w:val="28"/>
                <w:szCs w:val="28"/>
                <w:lang w:val="en-US"/>
              </w:rPr>
            </w:pPr>
            <w:r w:rsidRPr="004B6D84">
              <w:rPr>
                <w:rFonts w:cs="Times New Roman"/>
                <w:b/>
                <w:sz w:val="28"/>
                <w:szCs w:val="28"/>
                <w:lang w:val="en-US"/>
              </w:rPr>
              <w:t>Nữ</w:t>
            </w:r>
          </w:p>
        </w:tc>
        <w:tc>
          <w:tcPr>
            <w:tcW w:w="924" w:type="dxa"/>
            <w:tcBorders>
              <w:bottom w:val="single" w:sz="4" w:space="0" w:color="auto"/>
            </w:tcBorders>
          </w:tcPr>
          <w:p w:rsidR="00F442DF" w:rsidRPr="004B6D84" w:rsidRDefault="00F442DF" w:rsidP="00FE0B6F">
            <w:pPr>
              <w:spacing w:after="0" w:line="360" w:lineRule="auto"/>
              <w:ind w:right="-2"/>
              <w:jc w:val="center"/>
              <w:rPr>
                <w:rFonts w:cs="Times New Roman"/>
                <w:sz w:val="28"/>
                <w:szCs w:val="28"/>
                <w:lang w:val="en-US"/>
              </w:rPr>
            </w:pPr>
            <w:r w:rsidRPr="004B6D84">
              <w:rPr>
                <w:rFonts w:cs="Times New Roman"/>
                <w:sz w:val="28"/>
                <w:szCs w:val="28"/>
                <w:lang w:eastAsia="vi-VN"/>
              </w:rPr>
              <w:t>205</w:t>
            </w:r>
          </w:p>
        </w:tc>
        <w:tc>
          <w:tcPr>
            <w:tcW w:w="924" w:type="dxa"/>
            <w:tcBorders>
              <w:bottom w:val="single" w:sz="4" w:space="0" w:color="auto"/>
            </w:tcBorders>
          </w:tcPr>
          <w:p w:rsidR="00F442DF" w:rsidRPr="004B6D84" w:rsidRDefault="00F442DF" w:rsidP="00FE0B6F">
            <w:pPr>
              <w:spacing w:after="0" w:line="360" w:lineRule="auto"/>
              <w:ind w:right="-2"/>
              <w:jc w:val="center"/>
              <w:rPr>
                <w:rFonts w:cs="Times New Roman"/>
                <w:sz w:val="28"/>
                <w:szCs w:val="28"/>
                <w:lang w:val="en-US"/>
              </w:rPr>
            </w:pPr>
            <w:r w:rsidRPr="004B6D84">
              <w:rPr>
                <w:rFonts w:cs="Times New Roman"/>
                <w:sz w:val="28"/>
                <w:szCs w:val="28"/>
                <w:lang w:eastAsia="vi-VN"/>
              </w:rPr>
              <w:t>41,8</w:t>
            </w:r>
          </w:p>
        </w:tc>
        <w:tc>
          <w:tcPr>
            <w:tcW w:w="924" w:type="dxa"/>
            <w:tcBorders>
              <w:bottom w:val="single" w:sz="4" w:space="0" w:color="auto"/>
            </w:tcBorders>
          </w:tcPr>
          <w:p w:rsidR="00F442DF" w:rsidRPr="004B6D84" w:rsidRDefault="00F442DF" w:rsidP="00FE0B6F">
            <w:pPr>
              <w:spacing w:after="0" w:line="360" w:lineRule="auto"/>
              <w:ind w:right="-2"/>
              <w:jc w:val="center"/>
              <w:rPr>
                <w:rFonts w:cs="Times New Roman"/>
                <w:sz w:val="28"/>
                <w:szCs w:val="28"/>
                <w:lang w:val="en-US"/>
              </w:rPr>
            </w:pPr>
            <w:r w:rsidRPr="004B6D84">
              <w:rPr>
                <w:rFonts w:cs="Times New Roman"/>
                <w:sz w:val="28"/>
                <w:szCs w:val="28"/>
                <w:lang w:eastAsia="vi-VN"/>
              </w:rPr>
              <w:t>190</w:t>
            </w:r>
          </w:p>
        </w:tc>
        <w:tc>
          <w:tcPr>
            <w:tcW w:w="924" w:type="dxa"/>
            <w:tcBorders>
              <w:bottom w:val="single" w:sz="4" w:space="0" w:color="auto"/>
            </w:tcBorders>
          </w:tcPr>
          <w:p w:rsidR="00F442DF" w:rsidRPr="004B6D84" w:rsidRDefault="00F442DF" w:rsidP="00FE0B6F">
            <w:pPr>
              <w:spacing w:after="0" w:line="360" w:lineRule="auto"/>
              <w:ind w:right="-2"/>
              <w:jc w:val="center"/>
              <w:rPr>
                <w:rFonts w:cs="Times New Roman"/>
                <w:sz w:val="28"/>
                <w:szCs w:val="28"/>
                <w:lang w:val="en-US"/>
              </w:rPr>
            </w:pPr>
            <w:r w:rsidRPr="004B6D84">
              <w:rPr>
                <w:rFonts w:cs="Times New Roman"/>
                <w:sz w:val="28"/>
                <w:szCs w:val="28"/>
                <w:lang w:eastAsia="vi-VN"/>
              </w:rPr>
              <w:t>38,7</w:t>
            </w:r>
          </w:p>
        </w:tc>
        <w:tc>
          <w:tcPr>
            <w:tcW w:w="924" w:type="dxa"/>
            <w:tcBorders>
              <w:bottom w:val="single" w:sz="4" w:space="0" w:color="auto"/>
            </w:tcBorders>
          </w:tcPr>
          <w:p w:rsidR="00F442DF" w:rsidRPr="004B6D84" w:rsidRDefault="00F442DF" w:rsidP="00FE0B6F">
            <w:pPr>
              <w:spacing w:after="0" w:line="360" w:lineRule="auto"/>
              <w:ind w:right="-2"/>
              <w:jc w:val="center"/>
              <w:rPr>
                <w:rFonts w:cs="Times New Roman"/>
                <w:sz w:val="28"/>
                <w:szCs w:val="28"/>
                <w:lang w:val="en-US"/>
              </w:rPr>
            </w:pPr>
            <w:r w:rsidRPr="004B6D84">
              <w:rPr>
                <w:rFonts w:cs="Times New Roman"/>
                <w:sz w:val="28"/>
                <w:szCs w:val="28"/>
                <w:lang w:eastAsia="vi-VN"/>
              </w:rPr>
              <w:t>120</w:t>
            </w:r>
          </w:p>
        </w:tc>
        <w:tc>
          <w:tcPr>
            <w:tcW w:w="924" w:type="dxa"/>
            <w:tcBorders>
              <w:bottom w:val="single" w:sz="4" w:space="0" w:color="auto"/>
            </w:tcBorders>
          </w:tcPr>
          <w:p w:rsidR="00F442DF" w:rsidRPr="004B6D84" w:rsidRDefault="00F442DF" w:rsidP="00FE0B6F">
            <w:pPr>
              <w:spacing w:after="0" w:line="360" w:lineRule="auto"/>
              <w:ind w:right="-2"/>
              <w:jc w:val="center"/>
              <w:rPr>
                <w:rFonts w:cs="Times New Roman"/>
                <w:sz w:val="28"/>
                <w:szCs w:val="28"/>
                <w:lang w:val="en-US"/>
              </w:rPr>
            </w:pPr>
            <w:r w:rsidRPr="004B6D84">
              <w:rPr>
                <w:rFonts w:cs="Times New Roman"/>
                <w:sz w:val="28"/>
                <w:szCs w:val="28"/>
                <w:lang w:eastAsia="vi-VN"/>
              </w:rPr>
              <w:t>24,4</w:t>
            </w:r>
          </w:p>
        </w:tc>
        <w:tc>
          <w:tcPr>
            <w:tcW w:w="925" w:type="dxa"/>
            <w:tcBorders>
              <w:bottom w:val="single" w:sz="4" w:space="0" w:color="auto"/>
            </w:tcBorders>
          </w:tcPr>
          <w:p w:rsidR="00F442DF" w:rsidRPr="004B6D84" w:rsidRDefault="00F442DF" w:rsidP="00FE0B6F">
            <w:pPr>
              <w:spacing w:after="0" w:line="360" w:lineRule="auto"/>
              <w:ind w:right="-2"/>
              <w:jc w:val="center"/>
              <w:rPr>
                <w:rFonts w:cs="Times New Roman"/>
                <w:sz w:val="28"/>
                <w:szCs w:val="28"/>
                <w:lang w:val="en-US"/>
              </w:rPr>
            </w:pPr>
            <w:r w:rsidRPr="004B6D84">
              <w:rPr>
                <w:rFonts w:cs="Times New Roman"/>
                <w:sz w:val="28"/>
                <w:szCs w:val="28"/>
                <w:lang w:eastAsia="vi-VN"/>
              </w:rPr>
              <w:t>62</w:t>
            </w:r>
          </w:p>
        </w:tc>
        <w:tc>
          <w:tcPr>
            <w:tcW w:w="1061" w:type="dxa"/>
            <w:tcBorders>
              <w:bottom w:val="single" w:sz="4" w:space="0" w:color="auto"/>
            </w:tcBorders>
          </w:tcPr>
          <w:p w:rsidR="00F442DF" w:rsidRPr="004B6D84" w:rsidRDefault="00F442DF" w:rsidP="00FE0B6F">
            <w:pPr>
              <w:spacing w:after="0" w:line="360" w:lineRule="auto"/>
              <w:ind w:right="-2"/>
              <w:jc w:val="center"/>
              <w:rPr>
                <w:rFonts w:cs="Times New Roman"/>
                <w:sz w:val="28"/>
                <w:szCs w:val="28"/>
                <w:lang w:val="en-US"/>
              </w:rPr>
            </w:pPr>
            <w:r w:rsidRPr="004B6D84">
              <w:rPr>
                <w:rFonts w:cs="Times New Roman"/>
                <w:sz w:val="28"/>
                <w:szCs w:val="28"/>
                <w:lang w:eastAsia="vi-VN"/>
              </w:rPr>
              <w:t>12,6</w:t>
            </w:r>
          </w:p>
        </w:tc>
      </w:tr>
      <w:tr w:rsidR="00F94680" w:rsidRPr="004B6D84" w:rsidTr="001E7601">
        <w:tc>
          <w:tcPr>
            <w:tcW w:w="1740" w:type="dxa"/>
            <w:tcBorders>
              <w:top w:val="single" w:sz="4" w:space="0" w:color="auto"/>
              <w:bottom w:val="single" w:sz="4" w:space="0" w:color="auto"/>
            </w:tcBorders>
          </w:tcPr>
          <w:p w:rsidR="00621135" w:rsidRPr="004B6D84" w:rsidRDefault="00621135" w:rsidP="00FE0B6F">
            <w:pPr>
              <w:spacing w:after="0" w:line="360" w:lineRule="auto"/>
              <w:ind w:right="-2"/>
              <w:jc w:val="center"/>
              <w:rPr>
                <w:rFonts w:cs="Times New Roman"/>
                <w:b/>
                <w:sz w:val="28"/>
                <w:szCs w:val="28"/>
                <w:lang w:val="en-US"/>
              </w:rPr>
            </w:pPr>
            <w:r w:rsidRPr="004B6D84">
              <w:rPr>
                <w:rFonts w:cs="Times New Roman"/>
                <w:b/>
                <w:sz w:val="28"/>
                <w:szCs w:val="28"/>
                <w:lang w:val="en-US"/>
              </w:rPr>
              <w:t>p</w:t>
            </w:r>
          </w:p>
        </w:tc>
        <w:tc>
          <w:tcPr>
            <w:tcW w:w="1848" w:type="dxa"/>
            <w:gridSpan w:val="2"/>
            <w:tcBorders>
              <w:top w:val="single" w:sz="4" w:space="0" w:color="auto"/>
              <w:bottom w:val="single" w:sz="4" w:space="0" w:color="auto"/>
            </w:tcBorders>
          </w:tcPr>
          <w:p w:rsidR="00621135" w:rsidRPr="004B6D84" w:rsidRDefault="00F442DF" w:rsidP="00FE0B6F">
            <w:pPr>
              <w:spacing w:after="0" w:line="360" w:lineRule="auto"/>
              <w:ind w:right="-2"/>
              <w:jc w:val="center"/>
              <w:rPr>
                <w:rFonts w:cs="Times New Roman"/>
                <w:sz w:val="28"/>
                <w:szCs w:val="28"/>
                <w:lang w:val="en-US"/>
              </w:rPr>
            </w:pPr>
            <w:r w:rsidRPr="004B6D84">
              <w:rPr>
                <w:rFonts w:cs="Times New Roman"/>
                <w:sz w:val="28"/>
                <w:szCs w:val="28"/>
                <w:lang w:val="en-US"/>
              </w:rPr>
              <w:t>&lt;0,05</w:t>
            </w:r>
          </w:p>
        </w:tc>
        <w:tc>
          <w:tcPr>
            <w:tcW w:w="1848" w:type="dxa"/>
            <w:gridSpan w:val="2"/>
            <w:tcBorders>
              <w:top w:val="single" w:sz="4" w:space="0" w:color="auto"/>
              <w:bottom w:val="single" w:sz="4" w:space="0" w:color="auto"/>
            </w:tcBorders>
          </w:tcPr>
          <w:p w:rsidR="00621135" w:rsidRPr="004B6D84" w:rsidRDefault="00F442DF" w:rsidP="00FE0B6F">
            <w:pPr>
              <w:spacing w:after="0" w:line="360" w:lineRule="auto"/>
              <w:ind w:right="-2"/>
              <w:jc w:val="center"/>
              <w:rPr>
                <w:rFonts w:cs="Times New Roman"/>
                <w:sz w:val="28"/>
                <w:szCs w:val="28"/>
                <w:lang w:val="en-US"/>
              </w:rPr>
            </w:pPr>
            <w:r w:rsidRPr="004B6D84">
              <w:rPr>
                <w:rFonts w:cs="Times New Roman"/>
                <w:sz w:val="28"/>
                <w:szCs w:val="28"/>
                <w:lang w:val="en-US"/>
              </w:rPr>
              <w:t>&lt;0,01</w:t>
            </w:r>
          </w:p>
        </w:tc>
        <w:tc>
          <w:tcPr>
            <w:tcW w:w="1848" w:type="dxa"/>
            <w:gridSpan w:val="2"/>
            <w:tcBorders>
              <w:top w:val="single" w:sz="4" w:space="0" w:color="auto"/>
              <w:bottom w:val="single" w:sz="4" w:space="0" w:color="auto"/>
            </w:tcBorders>
          </w:tcPr>
          <w:p w:rsidR="00621135" w:rsidRPr="004B6D84" w:rsidRDefault="00F442DF" w:rsidP="00FE0B6F">
            <w:pPr>
              <w:spacing w:after="0" w:line="360" w:lineRule="auto"/>
              <w:ind w:right="-2"/>
              <w:jc w:val="center"/>
              <w:rPr>
                <w:rFonts w:cs="Times New Roman"/>
                <w:sz w:val="28"/>
                <w:szCs w:val="28"/>
                <w:lang w:val="en-US"/>
              </w:rPr>
            </w:pPr>
            <w:r w:rsidRPr="004B6D84">
              <w:rPr>
                <w:rFonts w:cs="Times New Roman"/>
                <w:sz w:val="28"/>
                <w:szCs w:val="28"/>
                <w:lang w:val="en-US"/>
              </w:rPr>
              <w:t>&gt;0,05</w:t>
            </w:r>
          </w:p>
        </w:tc>
        <w:tc>
          <w:tcPr>
            <w:tcW w:w="1986" w:type="dxa"/>
            <w:gridSpan w:val="2"/>
            <w:tcBorders>
              <w:top w:val="single" w:sz="4" w:space="0" w:color="auto"/>
              <w:bottom w:val="single" w:sz="4" w:space="0" w:color="auto"/>
            </w:tcBorders>
          </w:tcPr>
          <w:p w:rsidR="00621135" w:rsidRPr="004B6D84" w:rsidRDefault="00F442DF" w:rsidP="00FE0B6F">
            <w:pPr>
              <w:spacing w:after="0" w:line="360" w:lineRule="auto"/>
              <w:ind w:right="-2"/>
              <w:jc w:val="center"/>
              <w:rPr>
                <w:rFonts w:cs="Times New Roman"/>
                <w:sz w:val="28"/>
                <w:szCs w:val="28"/>
                <w:lang w:val="en-US"/>
              </w:rPr>
            </w:pPr>
            <w:r w:rsidRPr="004B6D84">
              <w:rPr>
                <w:rFonts w:cs="Times New Roman"/>
                <w:sz w:val="28"/>
                <w:szCs w:val="28"/>
                <w:lang w:val="en-US"/>
              </w:rPr>
              <w:t>&gt;0,05</w:t>
            </w:r>
          </w:p>
        </w:tc>
      </w:tr>
    </w:tbl>
    <w:p w:rsidR="001E7601" w:rsidRPr="004B6D84" w:rsidRDefault="001E7601" w:rsidP="00FE0B6F">
      <w:pPr>
        <w:pStyle w:val="ListParagraph"/>
        <w:spacing w:after="0" w:line="360" w:lineRule="auto"/>
        <w:ind w:left="0" w:right="-2" w:firstLine="720"/>
        <w:jc w:val="both"/>
        <w:rPr>
          <w:rFonts w:cs="Times New Roman"/>
          <w:sz w:val="20"/>
          <w:szCs w:val="28"/>
          <w:lang w:val="en-US"/>
        </w:rPr>
      </w:pPr>
    </w:p>
    <w:p w:rsidR="005A4A1B" w:rsidRPr="004B6D84" w:rsidRDefault="005A4A1B" w:rsidP="00FE0B6F">
      <w:pPr>
        <w:pStyle w:val="ListParagraph"/>
        <w:spacing w:after="0" w:line="360" w:lineRule="auto"/>
        <w:ind w:left="0" w:right="-2" w:firstLine="720"/>
        <w:jc w:val="both"/>
        <w:rPr>
          <w:rFonts w:cs="Times New Roman"/>
          <w:sz w:val="28"/>
          <w:szCs w:val="28"/>
        </w:rPr>
      </w:pPr>
      <w:r w:rsidRPr="004B6D84">
        <w:rPr>
          <w:rFonts w:cs="Times New Roman"/>
          <w:sz w:val="28"/>
          <w:szCs w:val="28"/>
        </w:rPr>
        <w:t>Kết quả bảng 3.9 nhận thấy, tỷ lệ tăng cholesterol ở nữ</w:t>
      </w:r>
      <w:r w:rsidR="00A22B1A" w:rsidRPr="004B6D84">
        <w:rPr>
          <w:rFonts w:cs="Times New Roman"/>
          <w:sz w:val="28"/>
          <w:szCs w:val="28"/>
        </w:rPr>
        <w:t>(41,8%)</w:t>
      </w:r>
      <w:r w:rsidRPr="004B6D84">
        <w:rPr>
          <w:rFonts w:cs="Times New Roman"/>
          <w:sz w:val="28"/>
          <w:szCs w:val="28"/>
        </w:rPr>
        <w:t xml:space="preserve"> cao hơn nam</w:t>
      </w:r>
      <w:r w:rsidR="00A22B1A" w:rsidRPr="004B6D84">
        <w:rPr>
          <w:rFonts w:cs="Times New Roman"/>
          <w:sz w:val="28"/>
          <w:szCs w:val="28"/>
        </w:rPr>
        <w:t>(30,2%). Tỷ lệ tăng triglycerid ở nữ(38,7%) cao hơn nam(26,9%). Khác biệt có ý nghĩa thống kê với p&lt;0,05 và p&lt; 0,01.</w:t>
      </w:r>
    </w:p>
    <w:p w:rsidR="00CF7271" w:rsidRPr="004B6D84" w:rsidRDefault="00ED6DC7" w:rsidP="00E94BA6">
      <w:pPr>
        <w:pStyle w:val="B2"/>
      </w:pPr>
      <w:bookmarkStart w:id="119" w:name="_Toc61274374"/>
      <w:bookmarkStart w:id="120" w:name="_Toc62036061"/>
      <w:r w:rsidRPr="004B6D84">
        <w:t>Bảng 3.</w:t>
      </w:r>
      <w:r w:rsidR="00E94BA6" w:rsidRPr="00EF1373">
        <w:t>10</w:t>
      </w:r>
      <w:r w:rsidR="00CF7271" w:rsidRPr="004B6D84">
        <w:t>:</w:t>
      </w:r>
      <w:r w:rsidR="00315F71" w:rsidRPr="004B6D84">
        <w:t xml:space="preserve"> </w:t>
      </w:r>
      <w:r w:rsidR="00CF7271" w:rsidRPr="004B6D84">
        <w:t>Số chỉ số lipid máu bị rối loạn theo giới tính</w:t>
      </w:r>
      <w:bookmarkEnd w:id="119"/>
      <w:bookmarkEnd w:id="120"/>
    </w:p>
    <w:tbl>
      <w:tblPr>
        <w:tblW w:w="8789" w:type="dxa"/>
        <w:tblInd w:w="108" w:type="dxa"/>
        <w:tblBorders>
          <w:insideH w:val="single" w:sz="4" w:space="0" w:color="auto"/>
        </w:tblBorders>
        <w:tblLayout w:type="fixed"/>
        <w:tblLook w:val="00A0" w:firstRow="1" w:lastRow="0" w:firstColumn="1" w:lastColumn="0" w:noHBand="0" w:noVBand="0"/>
      </w:tblPr>
      <w:tblGrid>
        <w:gridCol w:w="2340"/>
        <w:gridCol w:w="1083"/>
        <w:gridCol w:w="1084"/>
        <w:gridCol w:w="1084"/>
        <w:gridCol w:w="930"/>
        <w:gridCol w:w="1167"/>
        <w:gridCol w:w="1101"/>
      </w:tblGrid>
      <w:tr w:rsidR="00F94680" w:rsidRPr="004B6D84" w:rsidTr="001E7601">
        <w:trPr>
          <w:trHeight w:val="719"/>
        </w:trPr>
        <w:tc>
          <w:tcPr>
            <w:tcW w:w="2340" w:type="dxa"/>
            <w:vMerge w:val="restart"/>
            <w:tcBorders>
              <w:top w:val="single" w:sz="4" w:space="0" w:color="auto"/>
              <w:bottom w:val="single" w:sz="4" w:space="0" w:color="auto"/>
              <w:tl2br w:val="single" w:sz="4" w:space="0" w:color="auto"/>
            </w:tcBorders>
            <w:hideMark/>
          </w:tcPr>
          <w:p w:rsidR="00F442DF" w:rsidRPr="004B6D84" w:rsidRDefault="00F442DF" w:rsidP="001E7601">
            <w:pPr>
              <w:spacing w:after="0" w:line="360" w:lineRule="auto"/>
              <w:ind w:right="-2"/>
              <w:jc w:val="right"/>
              <w:rPr>
                <w:rFonts w:cs="Times New Roman"/>
                <w:b/>
                <w:sz w:val="28"/>
                <w:szCs w:val="28"/>
                <w:lang w:eastAsia="vi-VN"/>
              </w:rPr>
            </w:pPr>
            <w:r w:rsidRPr="004B6D84">
              <w:rPr>
                <w:rFonts w:cs="Times New Roman"/>
                <w:b/>
                <w:sz w:val="28"/>
                <w:szCs w:val="28"/>
                <w:lang w:eastAsia="vi-VN"/>
              </w:rPr>
              <w:t>Số chỉ số</w:t>
            </w:r>
          </w:p>
          <w:p w:rsidR="001E7601" w:rsidRPr="004B6D84" w:rsidRDefault="00F442DF" w:rsidP="001E7601">
            <w:pPr>
              <w:spacing w:after="0" w:line="360" w:lineRule="auto"/>
              <w:ind w:right="-2"/>
              <w:rPr>
                <w:rFonts w:cs="Times New Roman"/>
                <w:b/>
                <w:sz w:val="28"/>
                <w:szCs w:val="28"/>
                <w:lang w:eastAsia="vi-VN"/>
              </w:rPr>
            </w:pPr>
            <w:r w:rsidRPr="004B6D84">
              <w:rPr>
                <w:rFonts w:cs="Times New Roman"/>
                <w:b/>
                <w:sz w:val="28"/>
                <w:szCs w:val="28"/>
                <w:lang w:eastAsia="vi-VN"/>
              </w:rPr>
              <w:t xml:space="preserve">Lipid bị </w:t>
            </w:r>
          </w:p>
          <w:p w:rsidR="00F442DF" w:rsidRPr="004B6D84" w:rsidRDefault="00F442DF" w:rsidP="001E7601">
            <w:pPr>
              <w:spacing w:after="0" w:line="360" w:lineRule="auto"/>
              <w:ind w:right="-2"/>
              <w:rPr>
                <w:rFonts w:cs="Times New Roman"/>
                <w:sz w:val="28"/>
                <w:szCs w:val="28"/>
                <w:lang w:eastAsia="vi-VN"/>
              </w:rPr>
            </w:pPr>
            <w:r w:rsidRPr="004B6D84">
              <w:rPr>
                <w:rFonts w:cs="Times New Roman"/>
                <w:b/>
                <w:sz w:val="28"/>
                <w:szCs w:val="28"/>
                <w:lang w:eastAsia="vi-VN"/>
              </w:rPr>
              <w:t>rối loạn</w:t>
            </w:r>
          </w:p>
        </w:tc>
        <w:tc>
          <w:tcPr>
            <w:tcW w:w="2167" w:type="dxa"/>
            <w:gridSpan w:val="2"/>
            <w:tcBorders>
              <w:top w:val="single" w:sz="4" w:space="0" w:color="auto"/>
              <w:bottom w:val="single" w:sz="4" w:space="0" w:color="auto"/>
            </w:tcBorders>
            <w:hideMark/>
          </w:tcPr>
          <w:p w:rsidR="00F442DF" w:rsidRPr="004B6D84" w:rsidRDefault="00F442DF" w:rsidP="00FE0B6F">
            <w:pPr>
              <w:spacing w:after="0" w:line="360" w:lineRule="auto"/>
              <w:ind w:right="-2"/>
              <w:jc w:val="center"/>
              <w:rPr>
                <w:rFonts w:cs="Times New Roman"/>
                <w:b/>
                <w:sz w:val="28"/>
                <w:szCs w:val="28"/>
                <w:lang w:eastAsia="vi-VN"/>
              </w:rPr>
            </w:pPr>
            <w:r w:rsidRPr="004B6D84">
              <w:rPr>
                <w:rFonts w:cs="Times New Roman"/>
                <w:b/>
                <w:sz w:val="28"/>
                <w:szCs w:val="28"/>
                <w:lang w:eastAsia="vi-VN"/>
              </w:rPr>
              <w:t>Nam (n=338)</w:t>
            </w:r>
          </w:p>
        </w:tc>
        <w:tc>
          <w:tcPr>
            <w:tcW w:w="2014" w:type="dxa"/>
            <w:gridSpan w:val="2"/>
            <w:tcBorders>
              <w:top w:val="single" w:sz="4" w:space="0" w:color="auto"/>
              <w:bottom w:val="single" w:sz="4" w:space="0" w:color="auto"/>
            </w:tcBorders>
            <w:hideMark/>
          </w:tcPr>
          <w:p w:rsidR="00F442DF" w:rsidRPr="004B6D84" w:rsidRDefault="00F442DF" w:rsidP="00FE0B6F">
            <w:pPr>
              <w:spacing w:after="0" w:line="360" w:lineRule="auto"/>
              <w:ind w:right="-2"/>
              <w:jc w:val="center"/>
              <w:rPr>
                <w:rFonts w:cs="Times New Roman"/>
                <w:b/>
                <w:sz w:val="28"/>
                <w:szCs w:val="28"/>
                <w:lang w:eastAsia="vi-VN"/>
              </w:rPr>
            </w:pPr>
            <w:r w:rsidRPr="004B6D84">
              <w:rPr>
                <w:rFonts w:cs="Times New Roman"/>
                <w:b/>
                <w:sz w:val="28"/>
                <w:szCs w:val="28"/>
                <w:lang w:eastAsia="vi-VN"/>
              </w:rPr>
              <w:t>Nữ (n=491)</w:t>
            </w:r>
          </w:p>
        </w:tc>
        <w:tc>
          <w:tcPr>
            <w:tcW w:w="2268" w:type="dxa"/>
            <w:gridSpan w:val="2"/>
            <w:tcBorders>
              <w:top w:val="single" w:sz="4" w:space="0" w:color="auto"/>
              <w:bottom w:val="single" w:sz="4" w:space="0" w:color="auto"/>
            </w:tcBorders>
            <w:hideMark/>
          </w:tcPr>
          <w:p w:rsidR="00F442DF" w:rsidRPr="004B6D84" w:rsidRDefault="00F442DF" w:rsidP="00FE0B6F">
            <w:pPr>
              <w:spacing w:after="0" w:line="360" w:lineRule="auto"/>
              <w:ind w:right="-2"/>
              <w:jc w:val="center"/>
              <w:rPr>
                <w:rFonts w:cs="Times New Roman"/>
                <w:b/>
                <w:sz w:val="28"/>
                <w:szCs w:val="28"/>
                <w:lang w:eastAsia="vi-VN"/>
              </w:rPr>
            </w:pPr>
            <w:r w:rsidRPr="004B6D84">
              <w:rPr>
                <w:rFonts w:cs="Times New Roman"/>
                <w:b/>
                <w:sz w:val="28"/>
                <w:szCs w:val="28"/>
                <w:lang w:eastAsia="vi-VN"/>
              </w:rPr>
              <w:t>Chung (n= 829)</w:t>
            </w:r>
          </w:p>
        </w:tc>
      </w:tr>
      <w:tr w:rsidR="00F94680" w:rsidRPr="004B6D84" w:rsidTr="001867AD">
        <w:trPr>
          <w:trHeight w:val="720"/>
        </w:trPr>
        <w:tc>
          <w:tcPr>
            <w:tcW w:w="2340" w:type="dxa"/>
            <w:vMerge/>
            <w:tcBorders>
              <w:top w:val="single" w:sz="4" w:space="0" w:color="auto"/>
              <w:bottom w:val="single" w:sz="4" w:space="0" w:color="auto"/>
              <w:tl2br w:val="single" w:sz="4" w:space="0" w:color="auto"/>
            </w:tcBorders>
            <w:vAlign w:val="center"/>
            <w:hideMark/>
          </w:tcPr>
          <w:p w:rsidR="00F442DF" w:rsidRPr="004B6D84" w:rsidRDefault="00F442DF" w:rsidP="00FE0B6F">
            <w:pPr>
              <w:spacing w:after="0" w:line="360" w:lineRule="auto"/>
              <w:ind w:right="-2"/>
              <w:jc w:val="center"/>
              <w:rPr>
                <w:rFonts w:cs="Times New Roman"/>
                <w:sz w:val="28"/>
                <w:szCs w:val="28"/>
                <w:lang w:eastAsia="vi-VN"/>
              </w:rPr>
            </w:pPr>
          </w:p>
        </w:tc>
        <w:tc>
          <w:tcPr>
            <w:tcW w:w="1083" w:type="dxa"/>
            <w:tcBorders>
              <w:top w:val="single" w:sz="4" w:space="0" w:color="auto"/>
            </w:tcBorders>
            <w:vAlign w:val="center"/>
            <w:hideMark/>
          </w:tcPr>
          <w:p w:rsidR="00F442DF" w:rsidRPr="004B6D84" w:rsidRDefault="00F442DF" w:rsidP="001867AD">
            <w:pPr>
              <w:spacing w:after="0" w:line="360" w:lineRule="auto"/>
              <w:ind w:right="-2"/>
              <w:jc w:val="center"/>
              <w:rPr>
                <w:rFonts w:cs="Times New Roman"/>
                <w:sz w:val="28"/>
                <w:szCs w:val="28"/>
                <w:lang w:eastAsia="vi-VN"/>
              </w:rPr>
            </w:pPr>
            <w:r w:rsidRPr="004B6D84">
              <w:rPr>
                <w:rFonts w:cs="Times New Roman"/>
                <w:sz w:val="28"/>
                <w:szCs w:val="28"/>
                <w:lang w:eastAsia="vi-VN"/>
              </w:rPr>
              <w:t>SL</w:t>
            </w:r>
          </w:p>
        </w:tc>
        <w:tc>
          <w:tcPr>
            <w:tcW w:w="1084" w:type="dxa"/>
            <w:tcBorders>
              <w:top w:val="single" w:sz="4" w:space="0" w:color="auto"/>
            </w:tcBorders>
            <w:vAlign w:val="center"/>
            <w:hideMark/>
          </w:tcPr>
          <w:p w:rsidR="00F442DF" w:rsidRPr="004B6D84" w:rsidRDefault="00F442DF" w:rsidP="001867AD">
            <w:pPr>
              <w:spacing w:after="0" w:line="360" w:lineRule="auto"/>
              <w:ind w:right="-2"/>
              <w:jc w:val="center"/>
              <w:rPr>
                <w:rFonts w:cs="Times New Roman"/>
                <w:sz w:val="28"/>
                <w:szCs w:val="28"/>
                <w:lang w:eastAsia="vi-VN"/>
              </w:rPr>
            </w:pPr>
            <w:r w:rsidRPr="004B6D84">
              <w:rPr>
                <w:rFonts w:cs="Times New Roman"/>
                <w:sz w:val="28"/>
                <w:szCs w:val="28"/>
                <w:lang w:eastAsia="vi-VN"/>
              </w:rPr>
              <w:t>%</w:t>
            </w:r>
          </w:p>
        </w:tc>
        <w:tc>
          <w:tcPr>
            <w:tcW w:w="1084" w:type="dxa"/>
            <w:tcBorders>
              <w:top w:val="single" w:sz="4" w:space="0" w:color="auto"/>
            </w:tcBorders>
            <w:vAlign w:val="center"/>
            <w:hideMark/>
          </w:tcPr>
          <w:p w:rsidR="00F442DF" w:rsidRPr="004B6D84" w:rsidRDefault="00F442DF" w:rsidP="001867AD">
            <w:pPr>
              <w:spacing w:after="0" w:line="360" w:lineRule="auto"/>
              <w:ind w:right="-2"/>
              <w:jc w:val="center"/>
              <w:rPr>
                <w:rFonts w:cs="Times New Roman"/>
                <w:sz w:val="28"/>
                <w:szCs w:val="28"/>
                <w:lang w:eastAsia="vi-VN"/>
              </w:rPr>
            </w:pPr>
            <w:r w:rsidRPr="004B6D84">
              <w:rPr>
                <w:rFonts w:cs="Times New Roman"/>
                <w:sz w:val="28"/>
                <w:szCs w:val="28"/>
                <w:lang w:eastAsia="vi-VN"/>
              </w:rPr>
              <w:t>SL</w:t>
            </w:r>
          </w:p>
        </w:tc>
        <w:tc>
          <w:tcPr>
            <w:tcW w:w="930" w:type="dxa"/>
            <w:tcBorders>
              <w:top w:val="single" w:sz="4" w:space="0" w:color="auto"/>
            </w:tcBorders>
            <w:vAlign w:val="center"/>
            <w:hideMark/>
          </w:tcPr>
          <w:p w:rsidR="00F442DF" w:rsidRPr="004B6D84" w:rsidRDefault="00F442DF" w:rsidP="001867AD">
            <w:pPr>
              <w:spacing w:after="0" w:line="360" w:lineRule="auto"/>
              <w:ind w:right="-2"/>
              <w:jc w:val="center"/>
              <w:rPr>
                <w:rFonts w:cs="Times New Roman"/>
                <w:sz w:val="28"/>
                <w:szCs w:val="28"/>
                <w:lang w:eastAsia="vi-VN"/>
              </w:rPr>
            </w:pPr>
            <w:r w:rsidRPr="004B6D84">
              <w:rPr>
                <w:rFonts w:cs="Times New Roman"/>
                <w:sz w:val="28"/>
                <w:szCs w:val="28"/>
                <w:lang w:eastAsia="vi-VN"/>
              </w:rPr>
              <w:t>%</w:t>
            </w:r>
          </w:p>
        </w:tc>
        <w:tc>
          <w:tcPr>
            <w:tcW w:w="1167" w:type="dxa"/>
            <w:tcBorders>
              <w:top w:val="single" w:sz="4" w:space="0" w:color="auto"/>
            </w:tcBorders>
            <w:vAlign w:val="center"/>
            <w:hideMark/>
          </w:tcPr>
          <w:p w:rsidR="00F442DF" w:rsidRPr="004B6D84" w:rsidRDefault="00F442DF" w:rsidP="001867AD">
            <w:pPr>
              <w:spacing w:after="0" w:line="360" w:lineRule="auto"/>
              <w:ind w:right="-2"/>
              <w:jc w:val="center"/>
              <w:rPr>
                <w:rFonts w:cs="Times New Roman"/>
                <w:sz w:val="28"/>
                <w:szCs w:val="28"/>
                <w:lang w:eastAsia="vi-VN"/>
              </w:rPr>
            </w:pPr>
            <w:r w:rsidRPr="004B6D84">
              <w:rPr>
                <w:rFonts w:cs="Times New Roman"/>
                <w:sz w:val="28"/>
                <w:szCs w:val="28"/>
                <w:lang w:eastAsia="vi-VN"/>
              </w:rPr>
              <w:t>SL</w:t>
            </w:r>
          </w:p>
        </w:tc>
        <w:tc>
          <w:tcPr>
            <w:tcW w:w="1101" w:type="dxa"/>
            <w:tcBorders>
              <w:top w:val="single" w:sz="4" w:space="0" w:color="auto"/>
            </w:tcBorders>
            <w:vAlign w:val="center"/>
            <w:hideMark/>
          </w:tcPr>
          <w:p w:rsidR="00F442DF" w:rsidRPr="004B6D84" w:rsidRDefault="00F442DF" w:rsidP="001867AD">
            <w:pPr>
              <w:spacing w:after="0" w:line="360" w:lineRule="auto"/>
              <w:ind w:right="-2"/>
              <w:jc w:val="center"/>
              <w:rPr>
                <w:rFonts w:cs="Times New Roman"/>
                <w:sz w:val="28"/>
                <w:szCs w:val="28"/>
                <w:lang w:eastAsia="vi-VN"/>
              </w:rPr>
            </w:pPr>
            <w:r w:rsidRPr="004B6D84">
              <w:rPr>
                <w:rFonts w:cs="Times New Roman"/>
                <w:sz w:val="28"/>
                <w:szCs w:val="28"/>
                <w:lang w:eastAsia="vi-VN"/>
              </w:rPr>
              <w:t>%</w:t>
            </w:r>
          </w:p>
        </w:tc>
      </w:tr>
      <w:tr w:rsidR="00F94680" w:rsidRPr="004B6D84" w:rsidTr="001E7601">
        <w:tc>
          <w:tcPr>
            <w:tcW w:w="2340" w:type="dxa"/>
            <w:tcBorders>
              <w:top w:val="single" w:sz="4" w:space="0" w:color="auto"/>
            </w:tcBorders>
            <w:hideMark/>
          </w:tcPr>
          <w:p w:rsidR="00F442DF" w:rsidRPr="004B6D84" w:rsidRDefault="00F442DF" w:rsidP="00FE0B6F">
            <w:pPr>
              <w:spacing w:after="0" w:line="360" w:lineRule="auto"/>
              <w:ind w:right="-2"/>
              <w:jc w:val="center"/>
              <w:rPr>
                <w:rFonts w:cs="Times New Roman"/>
                <w:spacing w:val="-4"/>
                <w:sz w:val="28"/>
                <w:szCs w:val="28"/>
                <w:lang w:eastAsia="vi-VN"/>
              </w:rPr>
            </w:pPr>
            <w:r w:rsidRPr="004B6D84">
              <w:rPr>
                <w:rFonts w:cs="Times New Roman"/>
                <w:spacing w:val="-4"/>
                <w:sz w:val="28"/>
                <w:szCs w:val="28"/>
                <w:lang w:eastAsia="vi-VN"/>
              </w:rPr>
              <w:t>Rối loạn 4 chỉ số</w:t>
            </w:r>
          </w:p>
        </w:tc>
        <w:tc>
          <w:tcPr>
            <w:tcW w:w="1083" w:type="dxa"/>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3</w:t>
            </w:r>
          </w:p>
        </w:tc>
        <w:tc>
          <w:tcPr>
            <w:tcW w:w="1084" w:type="dxa"/>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0,9</w:t>
            </w:r>
          </w:p>
        </w:tc>
        <w:tc>
          <w:tcPr>
            <w:tcW w:w="1084" w:type="dxa"/>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3</w:t>
            </w:r>
          </w:p>
        </w:tc>
        <w:tc>
          <w:tcPr>
            <w:tcW w:w="930" w:type="dxa"/>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0,6</w:t>
            </w:r>
          </w:p>
        </w:tc>
        <w:tc>
          <w:tcPr>
            <w:tcW w:w="1167" w:type="dxa"/>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6</w:t>
            </w:r>
          </w:p>
        </w:tc>
        <w:tc>
          <w:tcPr>
            <w:tcW w:w="1101" w:type="dxa"/>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0,7</w:t>
            </w:r>
          </w:p>
        </w:tc>
      </w:tr>
      <w:tr w:rsidR="00F94680" w:rsidRPr="004B6D84" w:rsidTr="001E7601">
        <w:tc>
          <w:tcPr>
            <w:tcW w:w="2340" w:type="dxa"/>
            <w:hideMark/>
          </w:tcPr>
          <w:p w:rsidR="00F442DF" w:rsidRPr="004B6D84" w:rsidRDefault="00F442DF" w:rsidP="00FE0B6F">
            <w:pPr>
              <w:spacing w:after="0" w:line="360" w:lineRule="auto"/>
              <w:ind w:right="-2"/>
              <w:jc w:val="center"/>
              <w:rPr>
                <w:rFonts w:cs="Times New Roman"/>
                <w:spacing w:val="-4"/>
                <w:sz w:val="28"/>
                <w:szCs w:val="28"/>
                <w:lang w:eastAsia="vi-VN"/>
              </w:rPr>
            </w:pPr>
            <w:r w:rsidRPr="004B6D84">
              <w:rPr>
                <w:rFonts w:cs="Times New Roman"/>
                <w:spacing w:val="-4"/>
                <w:sz w:val="28"/>
                <w:szCs w:val="28"/>
                <w:lang w:eastAsia="vi-VN"/>
              </w:rPr>
              <w:t>Rối loạn 3 chỉ số</w:t>
            </w:r>
          </w:p>
        </w:tc>
        <w:tc>
          <w:tcPr>
            <w:tcW w:w="1083" w:type="dxa"/>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23</w:t>
            </w:r>
          </w:p>
        </w:tc>
        <w:tc>
          <w:tcPr>
            <w:tcW w:w="1084" w:type="dxa"/>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6,8</w:t>
            </w:r>
          </w:p>
        </w:tc>
        <w:tc>
          <w:tcPr>
            <w:tcW w:w="1084" w:type="dxa"/>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41</w:t>
            </w:r>
          </w:p>
        </w:tc>
        <w:tc>
          <w:tcPr>
            <w:tcW w:w="930" w:type="dxa"/>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8,4</w:t>
            </w:r>
          </w:p>
        </w:tc>
        <w:tc>
          <w:tcPr>
            <w:tcW w:w="1167" w:type="dxa"/>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64</w:t>
            </w:r>
          </w:p>
        </w:tc>
        <w:tc>
          <w:tcPr>
            <w:tcW w:w="1101" w:type="dxa"/>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7,7</w:t>
            </w:r>
          </w:p>
        </w:tc>
      </w:tr>
      <w:tr w:rsidR="00F94680" w:rsidRPr="004B6D84" w:rsidTr="001E7601">
        <w:tc>
          <w:tcPr>
            <w:tcW w:w="2340" w:type="dxa"/>
            <w:hideMark/>
          </w:tcPr>
          <w:p w:rsidR="00F442DF" w:rsidRPr="004B6D84" w:rsidRDefault="00F442DF" w:rsidP="00FE0B6F">
            <w:pPr>
              <w:spacing w:after="0" w:line="360" w:lineRule="auto"/>
              <w:ind w:right="-2"/>
              <w:jc w:val="center"/>
              <w:rPr>
                <w:rFonts w:cs="Times New Roman"/>
                <w:spacing w:val="-4"/>
                <w:sz w:val="28"/>
                <w:szCs w:val="28"/>
                <w:lang w:eastAsia="vi-VN"/>
              </w:rPr>
            </w:pPr>
            <w:r w:rsidRPr="004B6D84">
              <w:rPr>
                <w:rFonts w:cs="Times New Roman"/>
                <w:spacing w:val="-4"/>
                <w:sz w:val="28"/>
                <w:szCs w:val="28"/>
                <w:lang w:eastAsia="vi-VN"/>
              </w:rPr>
              <w:t>Rối loạn 2 chỉ số</w:t>
            </w:r>
          </w:p>
        </w:tc>
        <w:tc>
          <w:tcPr>
            <w:tcW w:w="1083" w:type="dxa"/>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78</w:t>
            </w:r>
          </w:p>
        </w:tc>
        <w:tc>
          <w:tcPr>
            <w:tcW w:w="1084" w:type="dxa"/>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23,1</w:t>
            </w:r>
          </w:p>
        </w:tc>
        <w:tc>
          <w:tcPr>
            <w:tcW w:w="1084" w:type="dxa"/>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147</w:t>
            </w:r>
          </w:p>
        </w:tc>
        <w:tc>
          <w:tcPr>
            <w:tcW w:w="930" w:type="dxa"/>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29,9</w:t>
            </w:r>
          </w:p>
        </w:tc>
        <w:tc>
          <w:tcPr>
            <w:tcW w:w="1167" w:type="dxa"/>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225</w:t>
            </w:r>
          </w:p>
        </w:tc>
        <w:tc>
          <w:tcPr>
            <w:tcW w:w="1101" w:type="dxa"/>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27,1</w:t>
            </w:r>
          </w:p>
        </w:tc>
      </w:tr>
      <w:tr w:rsidR="00F94680" w:rsidRPr="004B6D84" w:rsidTr="001E7601">
        <w:tc>
          <w:tcPr>
            <w:tcW w:w="2340" w:type="dxa"/>
            <w:tcBorders>
              <w:bottom w:val="single" w:sz="4" w:space="0" w:color="auto"/>
            </w:tcBorders>
            <w:hideMark/>
          </w:tcPr>
          <w:p w:rsidR="00F442DF" w:rsidRPr="004B6D84" w:rsidRDefault="00F442DF" w:rsidP="00FE0B6F">
            <w:pPr>
              <w:spacing w:after="0" w:line="360" w:lineRule="auto"/>
              <w:ind w:right="-2"/>
              <w:jc w:val="center"/>
              <w:rPr>
                <w:rFonts w:cs="Times New Roman"/>
                <w:spacing w:val="-4"/>
                <w:sz w:val="28"/>
                <w:szCs w:val="28"/>
                <w:lang w:eastAsia="vi-VN"/>
              </w:rPr>
            </w:pPr>
            <w:r w:rsidRPr="004B6D84">
              <w:rPr>
                <w:rFonts w:cs="Times New Roman"/>
                <w:spacing w:val="-4"/>
                <w:sz w:val="28"/>
                <w:szCs w:val="28"/>
                <w:lang w:eastAsia="vi-VN"/>
              </w:rPr>
              <w:t>Rối loạn 1 chỉ số</w:t>
            </w:r>
          </w:p>
        </w:tc>
        <w:tc>
          <w:tcPr>
            <w:tcW w:w="1083" w:type="dxa"/>
            <w:tcBorders>
              <w:bottom w:val="single" w:sz="4" w:space="0" w:color="auto"/>
            </w:tcBorders>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103</w:t>
            </w:r>
          </w:p>
        </w:tc>
        <w:tc>
          <w:tcPr>
            <w:tcW w:w="1084" w:type="dxa"/>
            <w:tcBorders>
              <w:bottom w:val="single" w:sz="4" w:space="0" w:color="auto"/>
            </w:tcBorders>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30,5</w:t>
            </w:r>
          </w:p>
        </w:tc>
        <w:tc>
          <w:tcPr>
            <w:tcW w:w="1084" w:type="dxa"/>
            <w:tcBorders>
              <w:bottom w:val="single" w:sz="4" w:space="0" w:color="auto"/>
            </w:tcBorders>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148</w:t>
            </w:r>
          </w:p>
        </w:tc>
        <w:tc>
          <w:tcPr>
            <w:tcW w:w="930" w:type="dxa"/>
            <w:tcBorders>
              <w:bottom w:val="single" w:sz="4" w:space="0" w:color="auto"/>
            </w:tcBorders>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30,1</w:t>
            </w:r>
          </w:p>
        </w:tc>
        <w:tc>
          <w:tcPr>
            <w:tcW w:w="1167" w:type="dxa"/>
            <w:tcBorders>
              <w:bottom w:val="single" w:sz="4" w:space="0" w:color="auto"/>
            </w:tcBorders>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251</w:t>
            </w:r>
          </w:p>
        </w:tc>
        <w:tc>
          <w:tcPr>
            <w:tcW w:w="1101" w:type="dxa"/>
            <w:tcBorders>
              <w:bottom w:val="single" w:sz="4" w:space="0" w:color="auto"/>
            </w:tcBorders>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30,3</w:t>
            </w:r>
          </w:p>
        </w:tc>
      </w:tr>
      <w:tr w:rsidR="00F94680" w:rsidRPr="004B6D84" w:rsidTr="001E7601">
        <w:tc>
          <w:tcPr>
            <w:tcW w:w="2340" w:type="dxa"/>
            <w:tcBorders>
              <w:top w:val="single" w:sz="4" w:space="0" w:color="auto"/>
              <w:bottom w:val="single" w:sz="4" w:space="0" w:color="auto"/>
            </w:tcBorders>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Bình thường</w:t>
            </w:r>
          </w:p>
        </w:tc>
        <w:tc>
          <w:tcPr>
            <w:tcW w:w="1083" w:type="dxa"/>
            <w:tcBorders>
              <w:top w:val="single" w:sz="4" w:space="0" w:color="auto"/>
              <w:bottom w:val="single" w:sz="4" w:space="0" w:color="auto"/>
            </w:tcBorders>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131</w:t>
            </w:r>
          </w:p>
        </w:tc>
        <w:tc>
          <w:tcPr>
            <w:tcW w:w="1084" w:type="dxa"/>
            <w:tcBorders>
              <w:top w:val="single" w:sz="4" w:space="0" w:color="auto"/>
              <w:bottom w:val="single" w:sz="4" w:space="0" w:color="auto"/>
            </w:tcBorders>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38,8</w:t>
            </w:r>
          </w:p>
        </w:tc>
        <w:tc>
          <w:tcPr>
            <w:tcW w:w="1084" w:type="dxa"/>
            <w:tcBorders>
              <w:top w:val="single" w:sz="4" w:space="0" w:color="auto"/>
              <w:bottom w:val="single" w:sz="4" w:space="0" w:color="auto"/>
            </w:tcBorders>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152</w:t>
            </w:r>
          </w:p>
        </w:tc>
        <w:tc>
          <w:tcPr>
            <w:tcW w:w="930" w:type="dxa"/>
            <w:tcBorders>
              <w:top w:val="single" w:sz="4" w:space="0" w:color="auto"/>
              <w:bottom w:val="single" w:sz="4" w:space="0" w:color="auto"/>
            </w:tcBorders>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31,0</w:t>
            </w:r>
          </w:p>
        </w:tc>
        <w:tc>
          <w:tcPr>
            <w:tcW w:w="1167" w:type="dxa"/>
            <w:tcBorders>
              <w:top w:val="single" w:sz="4" w:space="0" w:color="auto"/>
              <w:bottom w:val="single" w:sz="4" w:space="0" w:color="auto"/>
            </w:tcBorders>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283</w:t>
            </w:r>
          </w:p>
        </w:tc>
        <w:tc>
          <w:tcPr>
            <w:tcW w:w="1101" w:type="dxa"/>
            <w:tcBorders>
              <w:top w:val="single" w:sz="4" w:space="0" w:color="auto"/>
              <w:bottom w:val="single" w:sz="4" w:space="0" w:color="auto"/>
            </w:tcBorders>
            <w:hideMark/>
          </w:tcPr>
          <w:p w:rsidR="00F442DF" w:rsidRPr="004B6D84" w:rsidRDefault="00F442DF" w:rsidP="00FE0B6F">
            <w:pPr>
              <w:spacing w:after="0" w:line="360" w:lineRule="auto"/>
              <w:ind w:right="-2"/>
              <w:jc w:val="center"/>
              <w:rPr>
                <w:rFonts w:cs="Times New Roman"/>
                <w:sz w:val="28"/>
                <w:szCs w:val="28"/>
                <w:lang w:eastAsia="vi-VN"/>
              </w:rPr>
            </w:pPr>
            <w:r w:rsidRPr="004B6D84">
              <w:rPr>
                <w:rFonts w:cs="Times New Roman"/>
                <w:sz w:val="28"/>
                <w:szCs w:val="28"/>
                <w:lang w:eastAsia="vi-VN"/>
              </w:rPr>
              <w:t>34,1</w:t>
            </w:r>
          </w:p>
        </w:tc>
      </w:tr>
    </w:tbl>
    <w:p w:rsidR="001E7601" w:rsidRPr="004B6D84" w:rsidRDefault="001E7601" w:rsidP="00FE0B6F">
      <w:pPr>
        <w:spacing w:after="0" w:line="360" w:lineRule="auto"/>
        <w:ind w:right="-2" w:firstLine="720"/>
        <w:jc w:val="both"/>
        <w:rPr>
          <w:rFonts w:cs="Times New Roman"/>
          <w:sz w:val="22"/>
          <w:szCs w:val="28"/>
          <w:lang w:val="en-US"/>
        </w:rPr>
      </w:pPr>
      <w:bookmarkStart w:id="121" w:name="_Toc452120998"/>
    </w:p>
    <w:p w:rsidR="0046112C" w:rsidRPr="004B6D84" w:rsidRDefault="0046112C" w:rsidP="00FE0B6F">
      <w:pPr>
        <w:spacing w:after="0" w:line="360" w:lineRule="auto"/>
        <w:ind w:right="-2" w:firstLine="720"/>
        <w:jc w:val="both"/>
        <w:rPr>
          <w:rFonts w:cs="Times New Roman"/>
          <w:sz w:val="28"/>
          <w:szCs w:val="28"/>
        </w:rPr>
      </w:pPr>
      <w:r w:rsidRPr="004B6D84">
        <w:rPr>
          <w:rFonts w:cs="Times New Roman"/>
          <w:sz w:val="28"/>
          <w:szCs w:val="28"/>
        </w:rPr>
        <w:t>Kết quả bảng 3.10 cho thấy nam giới bị rối loạn 4 chỉ số chỉ chiếm 0,9%,</w:t>
      </w:r>
      <w:r w:rsidR="001E7601" w:rsidRPr="004B6D84">
        <w:rPr>
          <w:rFonts w:cs="Times New Roman"/>
          <w:sz w:val="28"/>
          <w:szCs w:val="28"/>
          <w:lang w:val="en-US"/>
        </w:rPr>
        <w:t xml:space="preserve"> </w:t>
      </w:r>
      <w:r w:rsidRPr="004B6D84">
        <w:rPr>
          <w:rFonts w:cs="Times New Roman"/>
          <w:sz w:val="28"/>
          <w:szCs w:val="28"/>
        </w:rPr>
        <w:t>cao hơn so với nữ giới là 0,6%. Tuy nhiên tỷ lệ rối loạn 3 chỉ số, rối loạn 2 chỉ số và ở nam đều thấp hơn ở nữ, lần lượt là: 6,8%; 23,1%; lần lượt là 8,4% và 29,9. Rối loạn 1 chỉ số ở cả hai giới tương đương nhau</w:t>
      </w:r>
      <w:r w:rsidR="001E7601" w:rsidRPr="004B6D84">
        <w:rPr>
          <w:rFonts w:cs="Times New Roman"/>
          <w:sz w:val="28"/>
          <w:szCs w:val="28"/>
        </w:rPr>
        <w:t xml:space="preserve"> </w:t>
      </w:r>
      <w:r w:rsidRPr="004B6D84">
        <w:rPr>
          <w:rFonts w:cs="Times New Roman"/>
          <w:sz w:val="28"/>
          <w:szCs w:val="28"/>
        </w:rPr>
        <w:t xml:space="preserve">(nam 30,5%, nữ 30,1%) </w:t>
      </w:r>
    </w:p>
    <w:p w:rsidR="00805D53" w:rsidRPr="00EF1373" w:rsidRDefault="00805D53" w:rsidP="00805D53">
      <w:pPr>
        <w:pStyle w:val="002"/>
      </w:pPr>
      <w:bookmarkStart w:id="122" w:name="_Toc55832458"/>
      <w:bookmarkEnd w:id="121"/>
    </w:p>
    <w:p w:rsidR="00FB5588" w:rsidRPr="004B6D84" w:rsidRDefault="00E940B9" w:rsidP="00805D53">
      <w:pPr>
        <w:pStyle w:val="002"/>
      </w:pPr>
      <w:bookmarkStart w:id="123" w:name="_Toc62034808"/>
      <w:r w:rsidRPr="004B6D84">
        <w:lastRenderedPageBreak/>
        <w:t>3.</w:t>
      </w:r>
      <w:r w:rsidR="00B97F04" w:rsidRPr="004B6D84">
        <w:t>2</w:t>
      </w:r>
      <w:r w:rsidRPr="004B6D84">
        <w:t>.</w:t>
      </w:r>
      <w:r w:rsidR="007F5C18" w:rsidRPr="004B6D84">
        <w:t xml:space="preserve"> </w:t>
      </w:r>
      <w:r w:rsidR="00FB5588" w:rsidRPr="004B6D84">
        <w:t>Một số yếu tố liên quan đến tình trạng rối loạn chuyển hóa lipid máu</w:t>
      </w:r>
      <w:bookmarkEnd w:id="122"/>
      <w:bookmarkEnd w:id="123"/>
    </w:p>
    <w:p w:rsidR="00E2765E" w:rsidRPr="004B6D84" w:rsidRDefault="00ED6DC7" w:rsidP="00805D53">
      <w:pPr>
        <w:pStyle w:val="B2"/>
      </w:pPr>
      <w:bookmarkStart w:id="124" w:name="_Toc61274375"/>
      <w:bookmarkStart w:id="125" w:name="_Toc62036062"/>
      <w:r w:rsidRPr="004B6D84">
        <w:t>Bảng 3.</w:t>
      </w:r>
      <w:r w:rsidR="00805D53" w:rsidRPr="00EF1373">
        <w:t>1</w:t>
      </w:r>
      <w:r w:rsidR="00471CD1" w:rsidRPr="00EF1373">
        <w:t>1</w:t>
      </w:r>
      <w:r w:rsidR="00740DEC" w:rsidRPr="004B6D84">
        <w:t>.</w:t>
      </w:r>
      <w:r w:rsidRPr="004B6D84">
        <w:t xml:space="preserve"> </w:t>
      </w:r>
      <w:r w:rsidR="008F08A6" w:rsidRPr="004B6D84">
        <w:t>L</w:t>
      </w:r>
      <w:r w:rsidR="00E2765E" w:rsidRPr="004B6D84">
        <w:t xml:space="preserve">iên quan giữa yếu tố kinh tế- xã hội với </w:t>
      </w:r>
      <w:r w:rsidR="00F8648F" w:rsidRPr="004B6D84">
        <w:t>rối loạn chuyển hóa lipid</w:t>
      </w:r>
      <w:r w:rsidR="00740DEC" w:rsidRPr="004B6D84">
        <w:t xml:space="preserve"> </w:t>
      </w:r>
      <w:r w:rsidR="00E2765E" w:rsidRPr="004B6D84">
        <w:t>máu</w:t>
      </w:r>
      <w:bookmarkEnd w:id="124"/>
      <w:bookmarkEnd w:id="125"/>
    </w:p>
    <w:tbl>
      <w:tblPr>
        <w:tblW w:w="8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6"/>
        <w:gridCol w:w="2863"/>
        <w:gridCol w:w="1258"/>
        <w:gridCol w:w="1618"/>
        <w:gridCol w:w="1002"/>
      </w:tblGrid>
      <w:tr w:rsidR="00E2765E" w:rsidRPr="004B6D84" w:rsidTr="009B0729">
        <w:trPr>
          <w:jc w:val="center"/>
        </w:trPr>
        <w:tc>
          <w:tcPr>
            <w:tcW w:w="4720" w:type="dxa"/>
            <w:gridSpan w:val="2"/>
            <w:tcBorders>
              <w:top w:val="single" w:sz="4" w:space="0" w:color="auto"/>
              <w:left w:val="nil"/>
              <w:bottom w:val="single" w:sz="4" w:space="0" w:color="auto"/>
              <w:right w:val="nil"/>
            </w:tcBorders>
          </w:tcPr>
          <w:p w:rsidR="00E2765E" w:rsidRPr="004B6D84" w:rsidRDefault="00E2765E" w:rsidP="00805D53">
            <w:pPr>
              <w:pStyle w:val="Title"/>
              <w:tabs>
                <w:tab w:val="left" w:pos="2835"/>
              </w:tabs>
              <w:spacing w:line="360" w:lineRule="auto"/>
              <w:ind w:right="-2"/>
              <w:rPr>
                <w:rFonts w:ascii="Times New Roman" w:hAnsi="Times New Roman"/>
                <w:szCs w:val="28"/>
              </w:rPr>
            </w:pPr>
            <w:r w:rsidRPr="004B6D84">
              <w:rPr>
                <w:rFonts w:ascii="Times New Roman" w:hAnsi="Times New Roman"/>
                <w:szCs w:val="28"/>
              </w:rPr>
              <w:t>Các biến</w:t>
            </w:r>
          </w:p>
        </w:tc>
        <w:tc>
          <w:tcPr>
            <w:tcW w:w="1260" w:type="dxa"/>
            <w:tcBorders>
              <w:top w:val="single" w:sz="4" w:space="0" w:color="auto"/>
              <w:left w:val="nil"/>
              <w:bottom w:val="single" w:sz="4" w:space="0" w:color="auto"/>
              <w:right w:val="nil"/>
            </w:tcBorders>
          </w:tcPr>
          <w:p w:rsidR="00E2765E" w:rsidRPr="004B6D84" w:rsidRDefault="00E2765E" w:rsidP="00805D53">
            <w:pPr>
              <w:pStyle w:val="Title"/>
              <w:tabs>
                <w:tab w:val="left" w:pos="2835"/>
              </w:tabs>
              <w:spacing w:line="360" w:lineRule="auto"/>
              <w:ind w:right="-2"/>
              <w:rPr>
                <w:rFonts w:ascii="Times New Roman" w:hAnsi="Times New Roman"/>
                <w:szCs w:val="28"/>
              </w:rPr>
            </w:pPr>
            <w:r w:rsidRPr="004B6D84">
              <w:rPr>
                <w:rFonts w:ascii="Times New Roman" w:hAnsi="Times New Roman"/>
                <w:szCs w:val="28"/>
              </w:rPr>
              <w:t>OR</w:t>
            </w:r>
          </w:p>
        </w:tc>
        <w:tc>
          <w:tcPr>
            <w:tcW w:w="1620" w:type="dxa"/>
            <w:tcBorders>
              <w:top w:val="single" w:sz="4" w:space="0" w:color="auto"/>
              <w:left w:val="nil"/>
              <w:bottom w:val="single" w:sz="4" w:space="0" w:color="auto"/>
              <w:right w:val="nil"/>
            </w:tcBorders>
          </w:tcPr>
          <w:p w:rsidR="00E2765E" w:rsidRPr="004B6D84" w:rsidRDefault="00E2765E" w:rsidP="00805D53">
            <w:pPr>
              <w:pStyle w:val="Title"/>
              <w:tabs>
                <w:tab w:val="left" w:pos="2835"/>
              </w:tabs>
              <w:spacing w:line="360" w:lineRule="auto"/>
              <w:ind w:right="-2"/>
              <w:rPr>
                <w:rFonts w:ascii="Times New Roman" w:hAnsi="Times New Roman"/>
                <w:szCs w:val="28"/>
              </w:rPr>
            </w:pPr>
            <w:r w:rsidRPr="004B6D84">
              <w:rPr>
                <w:rFonts w:ascii="Times New Roman" w:hAnsi="Times New Roman"/>
                <w:szCs w:val="28"/>
              </w:rPr>
              <w:t>95%CI</w:t>
            </w:r>
          </w:p>
        </w:tc>
        <w:tc>
          <w:tcPr>
            <w:tcW w:w="987" w:type="dxa"/>
            <w:tcBorders>
              <w:top w:val="single" w:sz="4" w:space="0" w:color="auto"/>
              <w:left w:val="nil"/>
              <w:bottom w:val="single" w:sz="4" w:space="0" w:color="auto"/>
              <w:right w:val="nil"/>
            </w:tcBorders>
          </w:tcPr>
          <w:p w:rsidR="00E2765E" w:rsidRPr="004B6D84" w:rsidRDefault="00E2765E" w:rsidP="00805D53">
            <w:pPr>
              <w:pStyle w:val="Title"/>
              <w:tabs>
                <w:tab w:val="left" w:pos="2835"/>
              </w:tabs>
              <w:spacing w:line="360" w:lineRule="auto"/>
              <w:ind w:right="-2"/>
              <w:rPr>
                <w:rFonts w:ascii="Times New Roman" w:hAnsi="Times New Roman"/>
                <w:i/>
                <w:szCs w:val="28"/>
              </w:rPr>
            </w:pPr>
            <w:r w:rsidRPr="004B6D84">
              <w:rPr>
                <w:rFonts w:ascii="Times New Roman" w:hAnsi="Times New Roman"/>
                <w:i/>
                <w:szCs w:val="28"/>
              </w:rPr>
              <w:t>p</w:t>
            </w:r>
          </w:p>
        </w:tc>
      </w:tr>
      <w:tr w:rsidR="00E2765E" w:rsidRPr="004B6D84" w:rsidTr="009B0729">
        <w:trPr>
          <w:jc w:val="center"/>
        </w:trPr>
        <w:tc>
          <w:tcPr>
            <w:tcW w:w="1850" w:type="dxa"/>
            <w:vMerge w:val="restart"/>
            <w:tcBorders>
              <w:top w:val="single" w:sz="4" w:space="0" w:color="auto"/>
              <w:left w:val="nil"/>
              <w:bottom w:val="nil"/>
              <w:right w:val="nil"/>
            </w:tcBorders>
            <w:vAlign w:val="center"/>
          </w:tcPr>
          <w:p w:rsidR="00E2765E" w:rsidRPr="004B6D84" w:rsidRDefault="00E2765E" w:rsidP="00FE0B6F">
            <w:pPr>
              <w:pStyle w:val="Title"/>
              <w:tabs>
                <w:tab w:val="left" w:pos="2835"/>
              </w:tabs>
              <w:spacing w:line="360" w:lineRule="auto"/>
              <w:ind w:right="-2"/>
              <w:jc w:val="left"/>
              <w:rPr>
                <w:rFonts w:ascii="Times New Roman" w:hAnsi="Times New Roman"/>
                <w:szCs w:val="28"/>
              </w:rPr>
            </w:pPr>
            <w:r w:rsidRPr="004B6D84">
              <w:rPr>
                <w:rFonts w:ascii="Times New Roman" w:hAnsi="Times New Roman"/>
                <w:szCs w:val="28"/>
              </w:rPr>
              <w:t>Giới tính</w:t>
            </w:r>
          </w:p>
        </w:tc>
        <w:tc>
          <w:tcPr>
            <w:tcW w:w="2870" w:type="dxa"/>
            <w:tcBorders>
              <w:top w:val="single" w:sz="4" w:space="0" w:color="auto"/>
              <w:left w:val="nil"/>
              <w:bottom w:val="nil"/>
              <w:right w:val="nil"/>
            </w:tcBorders>
            <w:vAlign w:val="center"/>
          </w:tcPr>
          <w:p w:rsidR="00E2765E" w:rsidRPr="004B6D84" w:rsidRDefault="00E2765E" w:rsidP="00FE0B6F">
            <w:pPr>
              <w:pStyle w:val="Title"/>
              <w:tabs>
                <w:tab w:val="left" w:pos="2835"/>
              </w:tabs>
              <w:spacing w:line="360" w:lineRule="auto"/>
              <w:ind w:right="-2"/>
              <w:jc w:val="left"/>
              <w:rPr>
                <w:rFonts w:ascii="Times New Roman" w:hAnsi="Times New Roman"/>
                <w:b w:val="0"/>
                <w:szCs w:val="28"/>
              </w:rPr>
            </w:pPr>
            <w:r w:rsidRPr="004B6D84">
              <w:rPr>
                <w:rFonts w:ascii="Times New Roman" w:hAnsi="Times New Roman"/>
                <w:b w:val="0"/>
                <w:szCs w:val="28"/>
              </w:rPr>
              <w:t>Nam</w:t>
            </w:r>
          </w:p>
        </w:tc>
        <w:tc>
          <w:tcPr>
            <w:tcW w:w="1260" w:type="dxa"/>
            <w:tcBorders>
              <w:top w:val="single" w:sz="4" w:space="0" w:color="auto"/>
              <w:left w:val="nil"/>
              <w:bottom w:val="nil"/>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1</w:t>
            </w:r>
          </w:p>
        </w:tc>
        <w:tc>
          <w:tcPr>
            <w:tcW w:w="1620" w:type="dxa"/>
            <w:tcBorders>
              <w:top w:val="single" w:sz="4" w:space="0" w:color="auto"/>
              <w:left w:val="nil"/>
              <w:bottom w:val="nil"/>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w:t>
            </w:r>
          </w:p>
        </w:tc>
        <w:tc>
          <w:tcPr>
            <w:tcW w:w="987" w:type="dxa"/>
            <w:tcBorders>
              <w:top w:val="single" w:sz="4" w:space="0" w:color="auto"/>
              <w:left w:val="nil"/>
              <w:bottom w:val="nil"/>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w:t>
            </w:r>
          </w:p>
        </w:tc>
      </w:tr>
      <w:tr w:rsidR="00E2765E" w:rsidRPr="004B6D84" w:rsidTr="009B0729">
        <w:trPr>
          <w:jc w:val="center"/>
        </w:trPr>
        <w:tc>
          <w:tcPr>
            <w:tcW w:w="1850" w:type="dxa"/>
            <w:vMerge/>
            <w:tcBorders>
              <w:top w:val="nil"/>
              <w:left w:val="nil"/>
              <w:bottom w:val="single" w:sz="4" w:space="0" w:color="auto"/>
              <w:right w:val="nil"/>
            </w:tcBorders>
            <w:vAlign w:val="center"/>
          </w:tcPr>
          <w:p w:rsidR="00E2765E" w:rsidRPr="004B6D84" w:rsidRDefault="00E2765E" w:rsidP="00FE0B6F">
            <w:pPr>
              <w:pStyle w:val="Title"/>
              <w:tabs>
                <w:tab w:val="left" w:pos="2835"/>
              </w:tabs>
              <w:spacing w:line="360" w:lineRule="auto"/>
              <w:ind w:right="-2"/>
              <w:jc w:val="left"/>
              <w:rPr>
                <w:rFonts w:ascii="Times New Roman" w:hAnsi="Times New Roman"/>
                <w:b w:val="0"/>
                <w:szCs w:val="28"/>
              </w:rPr>
            </w:pPr>
          </w:p>
        </w:tc>
        <w:tc>
          <w:tcPr>
            <w:tcW w:w="2870" w:type="dxa"/>
            <w:tcBorders>
              <w:top w:val="nil"/>
              <w:left w:val="nil"/>
              <w:bottom w:val="single" w:sz="4" w:space="0" w:color="auto"/>
              <w:right w:val="nil"/>
            </w:tcBorders>
            <w:vAlign w:val="center"/>
          </w:tcPr>
          <w:p w:rsidR="00E2765E" w:rsidRPr="004B6D84" w:rsidRDefault="00E2765E" w:rsidP="00FE0B6F">
            <w:pPr>
              <w:pStyle w:val="Title"/>
              <w:tabs>
                <w:tab w:val="left" w:pos="2835"/>
              </w:tabs>
              <w:spacing w:line="360" w:lineRule="auto"/>
              <w:ind w:right="-2"/>
              <w:jc w:val="left"/>
              <w:rPr>
                <w:rFonts w:ascii="Times New Roman" w:hAnsi="Times New Roman"/>
                <w:b w:val="0"/>
                <w:szCs w:val="28"/>
              </w:rPr>
            </w:pPr>
            <w:r w:rsidRPr="004B6D84">
              <w:rPr>
                <w:rFonts w:ascii="Times New Roman" w:hAnsi="Times New Roman"/>
                <w:b w:val="0"/>
                <w:szCs w:val="28"/>
              </w:rPr>
              <w:t>Nữ</w:t>
            </w:r>
          </w:p>
        </w:tc>
        <w:tc>
          <w:tcPr>
            <w:tcW w:w="1260" w:type="dxa"/>
            <w:tcBorders>
              <w:top w:val="nil"/>
              <w:left w:val="nil"/>
              <w:bottom w:val="single" w:sz="4" w:space="0" w:color="auto"/>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1,537</w:t>
            </w:r>
          </w:p>
        </w:tc>
        <w:tc>
          <w:tcPr>
            <w:tcW w:w="1620" w:type="dxa"/>
            <w:tcBorders>
              <w:top w:val="nil"/>
              <w:left w:val="nil"/>
              <w:bottom w:val="single" w:sz="4" w:space="0" w:color="auto"/>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1,109-2,131</w:t>
            </w:r>
          </w:p>
        </w:tc>
        <w:tc>
          <w:tcPr>
            <w:tcW w:w="987" w:type="dxa"/>
            <w:tcBorders>
              <w:top w:val="nil"/>
              <w:left w:val="nil"/>
              <w:bottom w:val="single" w:sz="4" w:space="0" w:color="auto"/>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&lt;0,05</w:t>
            </w:r>
          </w:p>
        </w:tc>
      </w:tr>
      <w:tr w:rsidR="00E2765E" w:rsidRPr="004B6D84" w:rsidTr="009B0729">
        <w:trPr>
          <w:jc w:val="center"/>
        </w:trPr>
        <w:tc>
          <w:tcPr>
            <w:tcW w:w="1850" w:type="dxa"/>
            <w:vMerge w:val="restart"/>
            <w:tcBorders>
              <w:top w:val="single" w:sz="4" w:space="0" w:color="auto"/>
              <w:left w:val="nil"/>
              <w:bottom w:val="nil"/>
              <w:right w:val="nil"/>
            </w:tcBorders>
            <w:vAlign w:val="center"/>
          </w:tcPr>
          <w:p w:rsidR="00E2765E" w:rsidRPr="004B6D84" w:rsidRDefault="00E2765E" w:rsidP="00FE0B6F">
            <w:pPr>
              <w:pStyle w:val="Title"/>
              <w:tabs>
                <w:tab w:val="left" w:pos="2835"/>
              </w:tabs>
              <w:spacing w:line="360" w:lineRule="auto"/>
              <w:ind w:right="-2"/>
              <w:jc w:val="left"/>
              <w:rPr>
                <w:rFonts w:ascii="Times New Roman" w:hAnsi="Times New Roman"/>
                <w:szCs w:val="28"/>
                <w:lang w:val="en-US"/>
              </w:rPr>
            </w:pPr>
            <w:r w:rsidRPr="004B6D84">
              <w:rPr>
                <w:rFonts w:ascii="Times New Roman" w:hAnsi="Times New Roman"/>
                <w:szCs w:val="28"/>
                <w:lang w:val="en-US"/>
              </w:rPr>
              <w:t>Tuổi</w:t>
            </w:r>
          </w:p>
        </w:tc>
        <w:tc>
          <w:tcPr>
            <w:tcW w:w="2870" w:type="dxa"/>
            <w:tcBorders>
              <w:top w:val="single" w:sz="4" w:space="0" w:color="auto"/>
              <w:left w:val="nil"/>
              <w:bottom w:val="nil"/>
              <w:right w:val="nil"/>
            </w:tcBorders>
            <w:vAlign w:val="center"/>
          </w:tcPr>
          <w:p w:rsidR="00E2765E" w:rsidRPr="004B6D84" w:rsidRDefault="00E2765E" w:rsidP="00FE0B6F">
            <w:pPr>
              <w:pStyle w:val="Title"/>
              <w:tabs>
                <w:tab w:val="left" w:pos="2835"/>
              </w:tabs>
              <w:spacing w:line="360" w:lineRule="auto"/>
              <w:ind w:right="-2"/>
              <w:jc w:val="left"/>
              <w:rPr>
                <w:rFonts w:ascii="Times New Roman" w:hAnsi="Times New Roman"/>
                <w:b w:val="0"/>
                <w:szCs w:val="28"/>
                <w:lang w:val="en-US"/>
              </w:rPr>
            </w:pPr>
            <w:r w:rsidRPr="004B6D84">
              <w:rPr>
                <w:rFonts w:ascii="Times New Roman" w:hAnsi="Times New Roman"/>
                <w:b w:val="0"/>
                <w:szCs w:val="28"/>
                <w:lang w:val="en-US"/>
              </w:rPr>
              <w:t>&lt;70</w:t>
            </w:r>
          </w:p>
        </w:tc>
        <w:tc>
          <w:tcPr>
            <w:tcW w:w="1260" w:type="dxa"/>
            <w:tcBorders>
              <w:top w:val="single" w:sz="4" w:space="0" w:color="auto"/>
              <w:left w:val="nil"/>
              <w:bottom w:val="nil"/>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1</w:t>
            </w:r>
          </w:p>
        </w:tc>
        <w:tc>
          <w:tcPr>
            <w:tcW w:w="1620" w:type="dxa"/>
            <w:tcBorders>
              <w:top w:val="single" w:sz="4" w:space="0" w:color="auto"/>
              <w:left w:val="nil"/>
              <w:bottom w:val="nil"/>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w:t>
            </w:r>
          </w:p>
        </w:tc>
        <w:tc>
          <w:tcPr>
            <w:tcW w:w="987" w:type="dxa"/>
            <w:tcBorders>
              <w:top w:val="single" w:sz="4" w:space="0" w:color="auto"/>
              <w:left w:val="nil"/>
              <w:bottom w:val="nil"/>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w:t>
            </w:r>
          </w:p>
        </w:tc>
      </w:tr>
      <w:tr w:rsidR="00E2765E" w:rsidRPr="004B6D84" w:rsidTr="009B0729">
        <w:trPr>
          <w:jc w:val="center"/>
        </w:trPr>
        <w:tc>
          <w:tcPr>
            <w:tcW w:w="1850" w:type="dxa"/>
            <w:vMerge/>
            <w:tcBorders>
              <w:top w:val="nil"/>
              <w:left w:val="nil"/>
              <w:bottom w:val="single" w:sz="4" w:space="0" w:color="auto"/>
              <w:right w:val="nil"/>
            </w:tcBorders>
            <w:vAlign w:val="center"/>
          </w:tcPr>
          <w:p w:rsidR="00E2765E" w:rsidRPr="004B6D84" w:rsidRDefault="00E2765E" w:rsidP="00FE0B6F">
            <w:pPr>
              <w:pStyle w:val="Title"/>
              <w:tabs>
                <w:tab w:val="left" w:pos="2835"/>
              </w:tabs>
              <w:spacing w:line="360" w:lineRule="auto"/>
              <w:ind w:right="-2"/>
              <w:jc w:val="left"/>
              <w:rPr>
                <w:rFonts w:ascii="Times New Roman" w:hAnsi="Times New Roman"/>
                <w:b w:val="0"/>
                <w:szCs w:val="28"/>
              </w:rPr>
            </w:pPr>
          </w:p>
        </w:tc>
        <w:tc>
          <w:tcPr>
            <w:tcW w:w="2870" w:type="dxa"/>
            <w:tcBorders>
              <w:top w:val="nil"/>
              <w:left w:val="nil"/>
              <w:bottom w:val="single" w:sz="4" w:space="0" w:color="auto"/>
              <w:right w:val="nil"/>
            </w:tcBorders>
            <w:vAlign w:val="center"/>
          </w:tcPr>
          <w:p w:rsidR="00E2765E" w:rsidRPr="004B6D84" w:rsidRDefault="00E2765E" w:rsidP="00FE0B6F">
            <w:pPr>
              <w:pStyle w:val="Title"/>
              <w:tabs>
                <w:tab w:val="left" w:pos="2835"/>
              </w:tabs>
              <w:spacing w:line="360" w:lineRule="auto"/>
              <w:ind w:right="-2"/>
              <w:jc w:val="left"/>
              <w:rPr>
                <w:rFonts w:ascii="Times New Roman" w:hAnsi="Times New Roman"/>
                <w:b w:val="0"/>
                <w:szCs w:val="28"/>
                <w:lang w:val="en-US"/>
              </w:rPr>
            </w:pPr>
            <w:r w:rsidRPr="004B6D84">
              <w:rPr>
                <w:rFonts w:ascii="Times New Roman" w:hAnsi="Times New Roman"/>
                <w:b w:val="0"/>
                <w:szCs w:val="28"/>
              </w:rPr>
              <w:t>≥70</w:t>
            </w:r>
          </w:p>
        </w:tc>
        <w:tc>
          <w:tcPr>
            <w:tcW w:w="1260" w:type="dxa"/>
            <w:tcBorders>
              <w:top w:val="nil"/>
              <w:left w:val="nil"/>
              <w:bottom w:val="single" w:sz="4" w:space="0" w:color="auto"/>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4,299</w:t>
            </w:r>
          </w:p>
        </w:tc>
        <w:tc>
          <w:tcPr>
            <w:tcW w:w="1620" w:type="dxa"/>
            <w:tcBorders>
              <w:top w:val="nil"/>
              <w:left w:val="nil"/>
              <w:bottom w:val="single" w:sz="4" w:space="0" w:color="auto"/>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2,793-6,619</w:t>
            </w:r>
          </w:p>
        </w:tc>
        <w:tc>
          <w:tcPr>
            <w:tcW w:w="987" w:type="dxa"/>
            <w:tcBorders>
              <w:top w:val="nil"/>
              <w:left w:val="nil"/>
              <w:bottom w:val="single" w:sz="4" w:space="0" w:color="auto"/>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&lt;0,001</w:t>
            </w:r>
          </w:p>
        </w:tc>
      </w:tr>
      <w:tr w:rsidR="00E2765E" w:rsidRPr="004B6D84" w:rsidTr="009B0729">
        <w:trPr>
          <w:jc w:val="center"/>
        </w:trPr>
        <w:tc>
          <w:tcPr>
            <w:tcW w:w="1850" w:type="dxa"/>
            <w:vMerge w:val="restart"/>
            <w:tcBorders>
              <w:top w:val="single" w:sz="4" w:space="0" w:color="auto"/>
              <w:left w:val="nil"/>
              <w:right w:val="nil"/>
            </w:tcBorders>
            <w:vAlign w:val="center"/>
          </w:tcPr>
          <w:p w:rsidR="00E2765E" w:rsidRPr="004B6D84" w:rsidRDefault="00E2765E" w:rsidP="00FE0B6F">
            <w:pPr>
              <w:pStyle w:val="Title"/>
              <w:tabs>
                <w:tab w:val="left" w:pos="2835"/>
              </w:tabs>
              <w:spacing w:line="360" w:lineRule="auto"/>
              <w:ind w:right="-2"/>
              <w:jc w:val="left"/>
              <w:rPr>
                <w:rFonts w:ascii="Times New Roman" w:hAnsi="Times New Roman"/>
                <w:szCs w:val="28"/>
              </w:rPr>
            </w:pPr>
            <w:r w:rsidRPr="004B6D84">
              <w:rPr>
                <w:rFonts w:ascii="Times New Roman" w:hAnsi="Times New Roman"/>
                <w:szCs w:val="28"/>
              </w:rPr>
              <w:t>Học vấn</w:t>
            </w:r>
          </w:p>
        </w:tc>
        <w:tc>
          <w:tcPr>
            <w:tcW w:w="2870" w:type="dxa"/>
            <w:tcBorders>
              <w:top w:val="single" w:sz="4" w:space="0" w:color="auto"/>
              <w:left w:val="nil"/>
              <w:bottom w:val="nil"/>
              <w:right w:val="nil"/>
            </w:tcBorders>
            <w:vAlign w:val="center"/>
          </w:tcPr>
          <w:p w:rsidR="00E2765E" w:rsidRPr="004B6D84" w:rsidRDefault="00E2765E" w:rsidP="00FE0B6F">
            <w:pPr>
              <w:pStyle w:val="Title"/>
              <w:tabs>
                <w:tab w:val="left" w:pos="2835"/>
              </w:tabs>
              <w:spacing w:line="360" w:lineRule="auto"/>
              <w:ind w:right="-2"/>
              <w:jc w:val="left"/>
              <w:rPr>
                <w:rFonts w:ascii="Times New Roman" w:hAnsi="Times New Roman"/>
                <w:b w:val="0"/>
                <w:szCs w:val="28"/>
              </w:rPr>
            </w:pPr>
            <w:r w:rsidRPr="004B6D84">
              <w:rPr>
                <w:rFonts w:ascii="Times New Roman" w:hAnsi="Times New Roman"/>
                <w:b w:val="0"/>
                <w:szCs w:val="28"/>
              </w:rPr>
              <w:t>Tiểu học, dưới tiểu học</w:t>
            </w:r>
          </w:p>
        </w:tc>
        <w:tc>
          <w:tcPr>
            <w:tcW w:w="1260" w:type="dxa"/>
            <w:tcBorders>
              <w:top w:val="single" w:sz="4" w:space="0" w:color="auto"/>
              <w:left w:val="nil"/>
              <w:bottom w:val="nil"/>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1</w:t>
            </w:r>
          </w:p>
        </w:tc>
        <w:tc>
          <w:tcPr>
            <w:tcW w:w="1620" w:type="dxa"/>
            <w:tcBorders>
              <w:top w:val="single" w:sz="4" w:space="0" w:color="auto"/>
              <w:left w:val="nil"/>
              <w:bottom w:val="nil"/>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w:t>
            </w:r>
          </w:p>
        </w:tc>
        <w:tc>
          <w:tcPr>
            <w:tcW w:w="987" w:type="dxa"/>
            <w:tcBorders>
              <w:top w:val="single" w:sz="4" w:space="0" w:color="auto"/>
              <w:left w:val="nil"/>
              <w:bottom w:val="nil"/>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w:t>
            </w:r>
          </w:p>
        </w:tc>
      </w:tr>
      <w:tr w:rsidR="00E2765E" w:rsidRPr="004B6D84" w:rsidTr="009B0729">
        <w:trPr>
          <w:jc w:val="center"/>
        </w:trPr>
        <w:tc>
          <w:tcPr>
            <w:tcW w:w="1850" w:type="dxa"/>
            <w:vMerge/>
            <w:tcBorders>
              <w:left w:val="nil"/>
              <w:right w:val="nil"/>
            </w:tcBorders>
            <w:vAlign w:val="center"/>
          </w:tcPr>
          <w:p w:rsidR="00E2765E" w:rsidRPr="004B6D84" w:rsidRDefault="00E2765E" w:rsidP="00FE0B6F">
            <w:pPr>
              <w:pStyle w:val="Title"/>
              <w:tabs>
                <w:tab w:val="left" w:pos="2835"/>
              </w:tabs>
              <w:spacing w:line="360" w:lineRule="auto"/>
              <w:ind w:right="-2"/>
              <w:jc w:val="left"/>
              <w:rPr>
                <w:rFonts w:ascii="Times New Roman" w:hAnsi="Times New Roman"/>
                <w:b w:val="0"/>
                <w:szCs w:val="28"/>
              </w:rPr>
            </w:pPr>
          </w:p>
        </w:tc>
        <w:tc>
          <w:tcPr>
            <w:tcW w:w="2870" w:type="dxa"/>
            <w:tcBorders>
              <w:top w:val="nil"/>
              <w:left w:val="nil"/>
              <w:bottom w:val="nil"/>
              <w:right w:val="nil"/>
            </w:tcBorders>
            <w:vAlign w:val="center"/>
          </w:tcPr>
          <w:p w:rsidR="00E2765E" w:rsidRPr="004B6D84" w:rsidRDefault="00E2765E" w:rsidP="00FE0B6F">
            <w:pPr>
              <w:pStyle w:val="Title"/>
              <w:tabs>
                <w:tab w:val="left" w:pos="2835"/>
              </w:tabs>
              <w:spacing w:line="360" w:lineRule="auto"/>
              <w:ind w:right="-2"/>
              <w:jc w:val="left"/>
              <w:rPr>
                <w:rFonts w:ascii="Times New Roman" w:hAnsi="Times New Roman"/>
                <w:b w:val="0"/>
                <w:szCs w:val="28"/>
              </w:rPr>
            </w:pPr>
            <w:r w:rsidRPr="004B6D84">
              <w:rPr>
                <w:rFonts w:ascii="Times New Roman" w:hAnsi="Times New Roman"/>
                <w:b w:val="0"/>
                <w:szCs w:val="28"/>
              </w:rPr>
              <w:t>Trung học cơ sở</w:t>
            </w:r>
          </w:p>
        </w:tc>
        <w:tc>
          <w:tcPr>
            <w:tcW w:w="1260" w:type="dxa"/>
            <w:tcBorders>
              <w:top w:val="nil"/>
              <w:left w:val="nil"/>
              <w:bottom w:val="nil"/>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0,778</w:t>
            </w:r>
          </w:p>
        </w:tc>
        <w:tc>
          <w:tcPr>
            <w:tcW w:w="1620" w:type="dxa"/>
            <w:tcBorders>
              <w:top w:val="nil"/>
              <w:left w:val="nil"/>
              <w:bottom w:val="nil"/>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0,549-1,103</w:t>
            </w:r>
          </w:p>
        </w:tc>
        <w:tc>
          <w:tcPr>
            <w:tcW w:w="987" w:type="dxa"/>
            <w:tcBorders>
              <w:top w:val="nil"/>
              <w:left w:val="nil"/>
              <w:bottom w:val="nil"/>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&gt;0,05</w:t>
            </w:r>
          </w:p>
        </w:tc>
      </w:tr>
      <w:tr w:rsidR="00E2765E" w:rsidRPr="004B6D84" w:rsidTr="009B0729">
        <w:trPr>
          <w:jc w:val="center"/>
        </w:trPr>
        <w:tc>
          <w:tcPr>
            <w:tcW w:w="1850" w:type="dxa"/>
            <w:vMerge/>
            <w:tcBorders>
              <w:left w:val="nil"/>
              <w:right w:val="nil"/>
            </w:tcBorders>
            <w:vAlign w:val="center"/>
          </w:tcPr>
          <w:p w:rsidR="00E2765E" w:rsidRPr="004B6D84" w:rsidRDefault="00E2765E" w:rsidP="00FE0B6F">
            <w:pPr>
              <w:pStyle w:val="Title"/>
              <w:tabs>
                <w:tab w:val="left" w:pos="2835"/>
              </w:tabs>
              <w:spacing w:line="360" w:lineRule="auto"/>
              <w:ind w:right="-2"/>
              <w:jc w:val="left"/>
              <w:rPr>
                <w:rFonts w:ascii="Times New Roman" w:hAnsi="Times New Roman"/>
                <w:b w:val="0"/>
                <w:szCs w:val="28"/>
              </w:rPr>
            </w:pPr>
          </w:p>
        </w:tc>
        <w:tc>
          <w:tcPr>
            <w:tcW w:w="2870" w:type="dxa"/>
            <w:tcBorders>
              <w:top w:val="nil"/>
              <w:left w:val="nil"/>
              <w:bottom w:val="nil"/>
              <w:right w:val="nil"/>
            </w:tcBorders>
            <w:vAlign w:val="center"/>
          </w:tcPr>
          <w:p w:rsidR="00E2765E" w:rsidRPr="004B6D84" w:rsidRDefault="00E2765E" w:rsidP="00FE0B6F">
            <w:pPr>
              <w:pStyle w:val="Title"/>
              <w:tabs>
                <w:tab w:val="left" w:pos="2835"/>
              </w:tabs>
              <w:spacing w:line="360" w:lineRule="auto"/>
              <w:ind w:right="-2"/>
              <w:jc w:val="left"/>
              <w:rPr>
                <w:rFonts w:ascii="Times New Roman" w:hAnsi="Times New Roman"/>
                <w:b w:val="0"/>
                <w:szCs w:val="28"/>
              </w:rPr>
            </w:pPr>
            <w:r w:rsidRPr="004B6D84">
              <w:rPr>
                <w:rFonts w:ascii="Times New Roman" w:hAnsi="Times New Roman"/>
                <w:b w:val="0"/>
                <w:szCs w:val="28"/>
              </w:rPr>
              <w:t>Trung học phổ thông</w:t>
            </w:r>
          </w:p>
        </w:tc>
        <w:tc>
          <w:tcPr>
            <w:tcW w:w="1260" w:type="dxa"/>
            <w:tcBorders>
              <w:top w:val="nil"/>
              <w:left w:val="nil"/>
              <w:bottom w:val="nil"/>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0,783</w:t>
            </w:r>
          </w:p>
        </w:tc>
        <w:tc>
          <w:tcPr>
            <w:tcW w:w="1620" w:type="dxa"/>
            <w:tcBorders>
              <w:top w:val="nil"/>
              <w:left w:val="nil"/>
              <w:bottom w:val="nil"/>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0,416-1,475</w:t>
            </w:r>
          </w:p>
        </w:tc>
        <w:tc>
          <w:tcPr>
            <w:tcW w:w="987" w:type="dxa"/>
            <w:tcBorders>
              <w:top w:val="nil"/>
              <w:left w:val="nil"/>
              <w:bottom w:val="nil"/>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&gt;0,05</w:t>
            </w:r>
          </w:p>
        </w:tc>
      </w:tr>
      <w:tr w:rsidR="00E2765E" w:rsidRPr="004B6D84" w:rsidTr="009B0729">
        <w:trPr>
          <w:jc w:val="center"/>
        </w:trPr>
        <w:tc>
          <w:tcPr>
            <w:tcW w:w="1850" w:type="dxa"/>
            <w:vMerge/>
            <w:tcBorders>
              <w:left w:val="nil"/>
              <w:bottom w:val="single" w:sz="4" w:space="0" w:color="auto"/>
              <w:right w:val="nil"/>
            </w:tcBorders>
            <w:vAlign w:val="center"/>
          </w:tcPr>
          <w:p w:rsidR="00E2765E" w:rsidRPr="004B6D84" w:rsidRDefault="00E2765E" w:rsidP="00FE0B6F">
            <w:pPr>
              <w:pStyle w:val="Title"/>
              <w:tabs>
                <w:tab w:val="left" w:pos="2835"/>
              </w:tabs>
              <w:spacing w:line="360" w:lineRule="auto"/>
              <w:ind w:right="-2"/>
              <w:jc w:val="left"/>
              <w:rPr>
                <w:rFonts w:ascii="Times New Roman" w:hAnsi="Times New Roman"/>
                <w:b w:val="0"/>
                <w:szCs w:val="28"/>
              </w:rPr>
            </w:pPr>
          </w:p>
        </w:tc>
        <w:tc>
          <w:tcPr>
            <w:tcW w:w="2870" w:type="dxa"/>
            <w:tcBorders>
              <w:top w:val="nil"/>
              <w:left w:val="nil"/>
              <w:bottom w:val="single" w:sz="4" w:space="0" w:color="auto"/>
              <w:right w:val="nil"/>
            </w:tcBorders>
            <w:vAlign w:val="center"/>
          </w:tcPr>
          <w:p w:rsidR="00E2765E" w:rsidRPr="004B6D84" w:rsidRDefault="00E2765E" w:rsidP="00FE0B6F">
            <w:pPr>
              <w:pStyle w:val="Title"/>
              <w:tabs>
                <w:tab w:val="left" w:pos="2835"/>
              </w:tabs>
              <w:spacing w:line="360" w:lineRule="auto"/>
              <w:ind w:right="-2"/>
              <w:jc w:val="left"/>
              <w:rPr>
                <w:rFonts w:ascii="Times New Roman" w:hAnsi="Times New Roman"/>
                <w:b w:val="0"/>
                <w:szCs w:val="28"/>
              </w:rPr>
            </w:pPr>
            <w:r w:rsidRPr="004B6D84">
              <w:rPr>
                <w:rFonts w:ascii="Times New Roman" w:hAnsi="Times New Roman"/>
                <w:b w:val="0"/>
                <w:szCs w:val="28"/>
                <w:lang w:val="en-US"/>
              </w:rPr>
              <w:t>THCN, ĐH</w:t>
            </w:r>
            <w:r w:rsidRPr="004B6D84">
              <w:rPr>
                <w:rFonts w:ascii="Times New Roman" w:hAnsi="Times New Roman"/>
                <w:b w:val="0"/>
                <w:szCs w:val="28"/>
              </w:rPr>
              <w:t xml:space="preserve"> trở lên</w:t>
            </w:r>
          </w:p>
        </w:tc>
        <w:tc>
          <w:tcPr>
            <w:tcW w:w="1260" w:type="dxa"/>
            <w:tcBorders>
              <w:top w:val="nil"/>
              <w:left w:val="nil"/>
              <w:bottom w:val="single" w:sz="4" w:space="0" w:color="auto"/>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1,153</w:t>
            </w:r>
          </w:p>
        </w:tc>
        <w:tc>
          <w:tcPr>
            <w:tcW w:w="1620" w:type="dxa"/>
            <w:tcBorders>
              <w:top w:val="nil"/>
              <w:left w:val="nil"/>
              <w:bottom w:val="single" w:sz="4" w:space="0" w:color="auto"/>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0,472-2,816</w:t>
            </w:r>
          </w:p>
        </w:tc>
        <w:tc>
          <w:tcPr>
            <w:tcW w:w="987" w:type="dxa"/>
            <w:tcBorders>
              <w:top w:val="nil"/>
              <w:left w:val="nil"/>
              <w:bottom w:val="single" w:sz="4" w:space="0" w:color="auto"/>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&gt;0,05</w:t>
            </w:r>
          </w:p>
        </w:tc>
      </w:tr>
      <w:tr w:rsidR="00E2765E" w:rsidRPr="004B6D84" w:rsidTr="009B0729">
        <w:trPr>
          <w:jc w:val="center"/>
        </w:trPr>
        <w:tc>
          <w:tcPr>
            <w:tcW w:w="1850" w:type="dxa"/>
            <w:vMerge w:val="restart"/>
            <w:tcBorders>
              <w:top w:val="single" w:sz="4" w:space="0" w:color="auto"/>
              <w:left w:val="nil"/>
              <w:right w:val="nil"/>
            </w:tcBorders>
            <w:vAlign w:val="center"/>
          </w:tcPr>
          <w:p w:rsidR="00E2765E" w:rsidRPr="004B6D84" w:rsidRDefault="00E2765E" w:rsidP="00FE0B6F">
            <w:pPr>
              <w:pStyle w:val="Title"/>
              <w:tabs>
                <w:tab w:val="left" w:pos="2835"/>
              </w:tabs>
              <w:spacing w:line="360" w:lineRule="auto"/>
              <w:ind w:right="-2"/>
              <w:jc w:val="left"/>
              <w:rPr>
                <w:rFonts w:ascii="Times New Roman" w:hAnsi="Times New Roman"/>
                <w:szCs w:val="28"/>
                <w:lang w:val="en-US"/>
              </w:rPr>
            </w:pPr>
            <w:r w:rsidRPr="004B6D84">
              <w:rPr>
                <w:rFonts w:ascii="Times New Roman" w:hAnsi="Times New Roman"/>
                <w:szCs w:val="28"/>
                <w:lang w:val="en-US"/>
              </w:rPr>
              <w:t>Nghề nghiệp</w:t>
            </w:r>
          </w:p>
        </w:tc>
        <w:tc>
          <w:tcPr>
            <w:tcW w:w="2870" w:type="dxa"/>
            <w:tcBorders>
              <w:top w:val="single" w:sz="4" w:space="0" w:color="auto"/>
              <w:left w:val="nil"/>
              <w:bottom w:val="nil"/>
              <w:right w:val="nil"/>
            </w:tcBorders>
            <w:vAlign w:val="center"/>
          </w:tcPr>
          <w:p w:rsidR="00E2765E" w:rsidRPr="004B6D84" w:rsidRDefault="00E2765E" w:rsidP="00FE0B6F">
            <w:pPr>
              <w:pStyle w:val="Title"/>
              <w:tabs>
                <w:tab w:val="left" w:pos="2835"/>
              </w:tabs>
              <w:spacing w:line="360" w:lineRule="auto"/>
              <w:ind w:right="-2"/>
              <w:jc w:val="left"/>
              <w:rPr>
                <w:rFonts w:ascii="Times New Roman" w:hAnsi="Times New Roman"/>
                <w:b w:val="0"/>
                <w:szCs w:val="28"/>
                <w:lang w:val="en-US"/>
              </w:rPr>
            </w:pPr>
            <w:r w:rsidRPr="004B6D84">
              <w:rPr>
                <w:rFonts w:ascii="Times New Roman" w:hAnsi="Times New Roman"/>
                <w:b w:val="0"/>
                <w:szCs w:val="28"/>
                <w:lang w:val="en-US"/>
              </w:rPr>
              <w:t>Nông dân</w:t>
            </w:r>
          </w:p>
        </w:tc>
        <w:tc>
          <w:tcPr>
            <w:tcW w:w="1260" w:type="dxa"/>
            <w:tcBorders>
              <w:top w:val="single" w:sz="4" w:space="0" w:color="auto"/>
              <w:left w:val="nil"/>
              <w:bottom w:val="nil"/>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1</w:t>
            </w:r>
          </w:p>
        </w:tc>
        <w:tc>
          <w:tcPr>
            <w:tcW w:w="1620" w:type="dxa"/>
            <w:tcBorders>
              <w:top w:val="single" w:sz="4" w:space="0" w:color="auto"/>
              <w:left w:val="nil"/>
              <w:bottom w:val="nil"/>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w:t>
            </w:r>
          </w:p>
        </w:tc>
        <w:tc>
          <w:tcPr>
            <w:tcW w:w="987" w:type="dxa"/>
            <w:tcBorders>
              <w:top w:val="single" w:sz="4" w:space="0" w:color="auto"/>
              <w:left w:val="nil"/>
              <w:bottom w:val="nil"/>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w:t>
            </w:r>
          </w:p>
        </w:tc>
      </w:tr>
      <w:tr w:rsidR="00E2765E" w:rsidRPr="004B6D84" w:rsidTr="009B0729">
        <w:trPr>
          <w:jc w:val="center"/>
        </w:trPr>
        <w:tc>
          <w:tcPr>
            <w:tcW w:w="1850" w:type="dxa"/>
            <w:vMerge/>
            <w:tcBorders>
              <w:left w:val="nil"/>
              <w:right w:val="nil"/>
            </w:tcBorders>
            <w:vAlign w:val="center"/>
          </w:tcPr>
          <w:p w:rsidR="00E2765E" w:rsidRPr="004B6D84" w:rsidRDefault="00E2765E" w:rsidP="00FE0B6F">
            <w:pPr>
              <w:pStyle w:val="Title"/>
              <w:tabs>
                <w:tab w:val="left" w:pos="2835"/>
              </w:tabs>
              <w:spacing w:line="360" w:lineRule="auto"/>
              <w:ind w:right="-2"/>
              <w:jc w:val="left"/>
              <w:rPr>
                <w:rFonts w:ascii="Times New Roman" w:hAnsi="Times New Roman"/>
                <w:szCs w:val="28"/>
              </w:rPr>
            </w:pPr>
          </w:p>
        </w:tc>
        <w:tc>
          <w:tcPr>
            <w:tcW w:w="2870" w:type="dxa"/>
            <w:tcBorders>
              <w:top w:val="single" w:sz="4" w:space="0" w:color="auto"/>
              <w:left w:val="nil"/>
              <w:bottom w:val="nil"/>
              <w:right w:val="nil"/>
            </w:tcBorders>
            <w:vAlign w:val="center"/>
          </w:tcPr>
          <w:p w:rsidR="00E2765E" w:rsidRPr="004B6D84" w:rsidRDefault="00E2765E" w:rsidP="00FE0B6F">
            <w:pPr>
              <w:pStyle w:val="Title"/>
              <w:tabs>
                <w:tab w:val="left" w:pos="2835"/>
              </w:tabs>
              <w:spacing w:line="360" w:lineRule="auto"/>
              <w:ind w:right="-2"/>
              <w:jc w:val="left"/>
              <w:rPr>
                <w:rFonts w:ascii="Times New Roman" w:hAnsi="Times New Roman"/>
                <w:b w:val="0"/>
                <w:szCs w:val="28"/>
                <w:lang w:val="en-US"/>
              </w:rPr>
            </w:pPr>
            <w:r w:rsidRPr="004B6D84">
              <w:rPr>
                <w:rFonts w:ascii="Times New Roman" w:hAnsi="Times New Roman"/>
                <w:b w:val="0"/>
                <w:szCs w:val="28"/>
                <w:lang w:val="en-US"/>
              </w:rPr>
              <w:t>Cán bộ hưu</w:t>
            </w:r>
          </w:p>
        </w:tc>
        <w:tc>
          <w:tcPr>
            <w:tcW w:w="1260" w:type="dxa"/>
            <w:tcBorders>
              <w:top w:val="single" w:sz="4" w:space="0" w:color="auto"/>
              <w:left w:val="nil"/>
              <w:bottom w:val="nil"/>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0,997</w:t>
            </w:r>
          </w:p>
        </w:tc>
        <w:tc>
          <w:tcPr>
            <w:tcW w:w="1620" w:type="dxa"/>
            <w:tcBorders>
              <w:top w:val="single" w:sz="4" w:space="0" w:color="auto"/>
              <w:left w:val="nil"/>
              <w:bottom w:val="nil"/>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0,580-1,714</w:t>
            </w:r>
          </w:p>
        </w:tc>
        <w:tc>
          <w:tcPr>
            <w:tcW w:w="987" w:type="dxa"/>
            <w:tcBorders>
              <w:top w:val="single" w:sz="4" w:space="0" w:color="auto"/>
              <w:left w:val="nil"/>
              <w:bottom w:val="nil"/>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0,05</w:t>
            </w:r>
          </w:p>
        </w:tc>
      </w:tr>
      <w:tr w:rsidR="00E2765E" w:rsidRPr="004B6D84" w:rsidTr="009B0729">
        <w:trPr>
          <w:jc w:val="center"/>
        </w:trPr>
        <w:tc>
          <w:tcPr>
            <w:tcW w:w="1850" w:type="dxa"/>
            <w:vMerge/>
            <w:tcBorders>
              <w:left w:val="nil"/>
              <w:bottom w:val="nil"/>
              <w:right w:val="nil"/>
            </w:tcBorders>
            <w:vAlign w:val="center"/>
          </w:tcPr>
          <w:p w:rsidR="00E2765E" w:rsidRPr="004B6D84" w:rsidRDefault="00E2765E" w:rsidP="00FE0B6F">
            <w:pPr>
              <w:pStyle w:val="Title"/>
              <w:tabs>
                <w:tab w:val="left" w:pos="2835"/>
              </w:tabs>
              <w:spacing w:line="360" w:lineRule="auto"/>
              <w:ind w:right="-2"/>
              <w:jc w:val="left"/>
              <w:rPr>
                <w:rFonts w:ascii="Times New Roman" w:hAnsi="Times New Roman"/>
                <w:szCs w:val="28"/>
              </w:rPr>
            </w:pPr>
          </w:p>
        </w:tc>
        <w:tc>
          <w:tcPr>
            <w:tcW w:w="2870" w:type="dxa"/>
            <w:tcBorders>
              <w:top w:val="single" w:sz="4" w:space="0" w:color="auto"/>
              <w:left w:val="nil"/>
              <w:bottom w:val="nil"/>
              <w:right w:val="nil"/>
            </w:tcBorders>
            <w:vAlign w:val="center"/>
          </w:tcPr>
          <w:p w:rsidR="00E2765E" w:rsidRPr="004B6D84" w:rsidRDefault="00E2765E" w:rsidP="00FE0B6F">
            <w:pPr>
              <w:pStyle w:val="Title"/>
              <w:tabs>
                <w:tab w:val="left" w:pos="2835"/>
              </w:tabs>
              <w:spacing w:line="360" w:lineRule="auto"/>
              <w:ind w:right="-2"/>
              <w:jc w:val="left"/>
              <w:rPr>
                <w:rFonts w:ascii="Times New Roman" w:hAnsi="Times New Roman"/>
                <w:b w:val="0"/>
                <w:szCs w:val="28"/>
                <w:lang w:val="en-US"/>
              </w:rPr>
            </w:pPr>
            <w:r w:rsidRPr="004B6D84">
              <w:rPr>
                <w:rFonts w:ascii="Times New Roman" w:hAnsi="Times New Roman"/>
                <w:b w:val="0"/>
                <w:szCs w:val="28"/>
                <w:lang w:val="en-US"/>
              </w:rPr>
              <w:t>Nghề nghiệp khác</w:t>
            </w:r>
          </w:p>
        </w:tc>
        <w:tc>
          <w:tcPr>
            <w:tcW w:w="1260" w:type="dxa"/>
            <w:tcBorders>
              <w:top w:val="single" w:sz="4" w:space="0" w:color="auto"/>
              <w:left w:val="nil"/>
              <w:bottom w:val="nil"/>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1,153</w:t>
            </w:r>
          </w:p>
        </w:tc>
        <w:tc>
          <w:tcPr>
            <w:tcW w:w="1620" w:type="dxa"/>
            <w:tcBorders>
              <w:top w:val="single" w:sz="4" w:space="0" w:color="auto"/>
              <w:left w:val="nil"/>
              <w:bottom w:val="nil"/>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0,472-2,816</w:t>
            </w:r>
          </w:p>
        </w:tc>
        <w:tc>
          <w:tcPr>
            <w:tcW w:w="987" w:type="dxa"/>
            <w:tcBorders>
              <w:top w:val="single" w:sz="4" w:space="0" w:color="auto"/>
              <w:left w:val="nil"/>
              <w:bottom w:val="nil"/>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&gt;0,05</w:t>
            </w:r>
          </w:p>
        </w:tc>
      </w:tr>
      <w:tr w:rsidR="00E2765E" w:rsidRPr="004B6D84" w:rsidTr="009B0729">
        <w:trPr>
          <w:jc w:val="center"/>
        </w:trPr>
        <w:tc>
          <w:tcPr>
            <w:tcW w:w="1850" w:type="dxa"/>
            <w:vMerge w:val="restart"/>
            <w:tcBorders>
              <w:top w:val="single" w:sz="4" w:space="0" w:color="auto"/>
              <w:left w:val="nil"/>
              <w:bottom w:val="nil"/>
              <w:right w:val="nil"/>
            </w:tcBorders>
            <w:vAlign w:val="center"/>
          </w:tcPr>
          <w:p w:rsidR="00E2765E" w:rsidRPr="004B6D84" w:rsidRDefault="00E2765E" w:rsidP="00FE0B6F">
            <w:pPr>
              <w:pStyle w:val="Title"/>
              <w:tabs>
                <w:tab w:val="left" w:pos="2835"/>
              </w:tabs>
              <w:spacing w:line="360" w:lineRule="auto"/>
              <w:ind w:right="-2"/>
              <w:jc w:val="left"/>
              <w:rPr>
                <w:rFonts w:ascii="Times New Roman" w:hAnsi="Times New Roman"/>
                <w:szCs w:val="28"/>
              </w:rPr>
            </w:pPr>
            <w:r w:rsidRPr="004B6D84">
              <w:rPr>
                <w:rFonts w:ascii="Times New Roman" w:hAnsi="Times New Roman"/>
                <w:szCs w:val="28"/>
              </w:rPr>
              <w:t>Tính chất công việc</w:t>
            </w:r>
          </w:p>
        </w:tc>
        <w:tc>
          <w:tcPr>
            <w:tcW w:w="2870" w:type="dxa"/>
            <w:tcBorders>
              <w:top w:val="single" w:sz="4" w:space="0" w:color="auto"/>
              <w:left w:val="nil"/>
              <w:bottom w:val="nil"/>
              <w:right w:val="nil"/>
            </w:tcBorders>
            <w:vAlign w:val="center"/>
          </w:tcPr>
          <w:p w:rsidR="00E2765E" w:rsidRPr="004B6D84" w:rsidRDefault="00E2765E" w:rsidP="00FE0B6F">
            <w:pPr>
              <w:pStyle w:val="Title"/>
              <w:tabs>
                <w:tab w:val="left" w:pos="2835"/>
              </w:tabs>
              <w:spacing w:line="360" w:lineRule="auto"/>
              <w:ind w:right="-2"/>
              <w:jc w:val="left"/>
              <w:rPr>
                <w:rFonts w:ascii="Times New Roman" w:hAnsi="Times New Roman"/>
                <w:b w:val="0"/>
                <w:szCs w:val="28"/>
              </w:rPr>
            </w:pPr>
            <w:r w:rsidRPr="004B6D84">
              <w:rPr>
                <w:rFonts w:ascii="Times New Roman" w:hAnsi="Times New Roman"/>
                <w:b w:val="0"/>
                <w:szCs w:val="28"/>
              </w:rPr>
              <w:t>Nặng</w:t>
            </w:r>
          </w:p>
        </w:tc>
        <w:tc>
          <w:tcPr>
            <w:tcW w:w="1260" w:type="dxa"/>
            <w:tcBorders>
              <w:top w:val="single" w:sz="4" w:space="0" w:color="auto"/>
              <w:left w:val="nil"/>
              <w:bottom w:val="nil"/>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1</w:t>
            </w:r>
          </w:p>
        </w:tc>
        <w:tc>
          <w:tcPr>
            <w:tcW w:w="1620" w:type="dxa"/>
            <w:tcBorders>
              <w:top w:val="single" w:sz="4" w:space="0" w:color="auto"/>
              <w:left w:val="nil"/>
              <w:bottom w:val="nil"/>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w:t>
            </w:r>
          </w:p>
        </w:tc>
        <w:tc>
          <w:tcPr>
            <w:tcW w:w="987" w:type="dxa"/>
            <w:tcBorders>
              <w:top w:val="single" w:sz="4" w:space="0" w:color="auto"/>
              <w:left w:val="nil"/>
              <w:bottom w:val="nil"/>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w:t>
            </w:r>
          </w:p>
        </w:tc>
      </w:tr>
      <w:tr w:rsidR="00E2765E" w:rsidRPr="004B6D84" w:rsidTr="009B0729">
        <w:trPr>
          <w:jc w:val="center"/>
        </w:trPr>
        <w:tc>
          <w:tcPr>
            <w:tcW w:w="1850" w:type="dxa"/>
            <w:vMerge/>
            <w:tcBorders>
              <w:top w:val="nil"/>
              <w:left w:val="nil"/>
              <w:bottom w:val="nil"/>
              <w:right w:val="nil"/>
            </w:tcBorders>
            <w:vAlign w:val="center"/>
          </w:tcPr>
          <w:p w:rsidR="00E2765E" w:rsidRPr="004B6D84" w:rsidRDefault="00E2765E" w:rsidP="00FE0B6F">
            <w:pPr>
              <w:pStyle w:val="Title"/>
              <w:tabs>
                <w:tab w:val="left" w:pos="2835"/>
              </w:tabs>
              <w:spacing w:line="360" w:lineRule="auto"/>
              <w:ind w:right="-2"/>
              <w:jc w:val="left"/>
              <w:rPr>
                <w:rFonts w:ascii="Times New Roman" w:hAnsi="Times New Roman"/>
                <w:b w:val="0"/>
                <w:szCs w:val="28"/>
              </w:rPr>
            </w:pPr>
          </w:p>
        </w:tc>
        <w:tc>
          <w:tcPr>
            <w:tcW w:w="2870" w:type="dxa"/>
            <w:tcBorders>
              <w:top w:val="nil"/>
              <w:left w:val="nil"/>
              <w:bottom w:val="nil"/>
              <w:right w:val="nil"/>
            </w:tcBorders>
            <w:vAlign w:val="center"/>
          </w:tcPr>
          <w:p w:rsidR="00E2765E" w:rsidRPr="004B6D84" w:rsidRDefault="00E2765E" w:rsidP="00FE0B6F">
            <w:pPr>
              <w:pStyle w:val="Title"/>
              <w:tabs>
                <w:tab w:val="left" w:pos="2835"/>
              </w:tabs>
              <w:spacing w:line="360" w:lineRule="auto"/>
              <w:ind w:right="-2"/>
              <w:jc w:val="left"/>
              <w:rPr>
                <w:rFonts w:ascii="Times New Roman" w:hAnsi="Times New Roman"/>
                <w:b w:val="0"/>
                <w:szCs w:val="28"/>
              </w:rPr>
            </w:pPr>
            <w:r w:rsidRPr="004B6D84">
              <w:rPr>
                <w:rFonts w:ascii="Times New Roman" w:hAnsi="Times New Roman"/>
                <w:b w:val="0"/>
                <w:szCs w:val="28"/>
              </w:rPr>
              <w:t>Trung bình</w:t>
            </w:r>
          </w:p>
        </w:tc>
        <w:tc>
          <w:tcPr>
            <w:tcW w:w="1260" w:type="dxa"/>
            <w:tcBorders>
              <w:top w:val="nil"/>
              <w:left w:val="nil"/>
              <w:bottom w:val="nil"/>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0,722</w:t>
            </w:r>
          </w:p>
        </w:tc>
        <w:tc>
          <w:tcPr>
            <w:tcW w:w="1620" w:type="dxa"/>
            <w:tcBorders>
              <w:top w:val="nil"/>
              <w:left w:val="nil"/>
              <w:bottom w:val="nil"/>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0,363-1,439</w:t>
            </w:r>
          </w:p>
        </w:tc>
        <w:tc>
          <w:tcPr>
            <w:tcW w:w="987" w:type="dxa"/>
            <w:tcBorders>
              <w:top w:val="nil"/>
              <w:left w:val="nil"/>
              <w:bottom w:val="nil"/>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&gt;0,05</w:t>
            </w:r>
          </w:p>
        </w:tc>
      </w:tr>
      <w:tr w:rsidR="00E2765E" w:rsidRPr="004B6D84" w:rsidTr="009B0729">
        <w:trPr>
          <w:jc w:val="center"/>
        </w:trPr>
        <w:tc>
          <w:tcPr>
            <w:tcW w:w="1850" w:type="dxa"/>
            <w:tcBorders>
              <w:top w:val="nil"/>
              <w:left w:val="nil"/>
              <w:bottom w:val="single" w:sz="4" w:space="0" w:color="auto"/>
              <w:right w:val="nil"/>
            </w:tcBorders>
            <w:vAlign w:val="center"/>
          </w:tcPr>
          <w:p w:rsidR="00E2765E" w:rsidRPr="004B6D84" w:rsidRDefault="00E2765E" w:rsidP="00FE0B6F">
            <w:pPr>
              <w:pStyle w:val="Title"/>
              <w:tabs>
                <w:tab w:val="left" w:pos="2835"/>
              </w:tabs>
              <w:spacing w:line="360" w:lineRule="auto"/>
              <w:ind w:right="-2"/>
              <w:jc w:val="left"/>
              <w:rPr>
                <w:rFonts w:ascii="Times New Roman" w:hAnsi="Times New Roman"/>
                <w:b w:val="0"/>
                <w:szCs w:val="28"/>
              </w:rPr>
            </w:pPr>
          </w:p>
        </w:tc>
        <w:tc>
          <w:tcPr>
            <w:tcW w:w="2870" w:type="dxa"/>
            <w:tcBorders>
              <w:top w:val="nil"/>
              <w:left w:val="nil"/>
              <w:bottom w:val="single" w:sz="4" w:space="0" w:color="auto"/>
              <w:right w:val="nil"/>
            </w:tcBorders>
            <w:vAlign w:val="center"/>
          </w:tcPr>
          <w:p w:rsidR="00E2765E" w:rsidRPr="004B6D84" w:rsidRDefault="00E2765E" w:rsidP="00FE0B6F">
            <w:pPr>
              <w:pStyle w:val="Title"/>
              <w:tabs>
                <w:tab w:val="left" w:pos="2835"/>
              </w:tabs>
              <w:spacing w:line="360" w:lineRule="auto"/>
              <w:ind w:right="-2"/>
              <w:jc w:val="left"/>
              <w:rPr>
                <w:rFonts w:ascii="Times New Roman" w:hAnsi="Times New Roman"/>
                <w:b w:val="0"/>
                <w:szCs w:val="28"/>
                <w:lang w:val="en-US"/>
              </w:rPr>
            </w:pPr>
            <w:r w:rsidRPr="004B6D84">
              <w:rPr>
                <w:rFonts w:ascii="Times New Roman" w:hAnsi="Times New Roman"/>
                <w:b w:val="0"/>
                <w:szCs w:val="28"/>
                <w:lang w:val="en-US"/>
              </w:rPr>
              <w:t>Nhẹ/Tĩnh</w:t>
            </w:r>
          </w:p>
        </w:tc>
        <w:tc>
          <w:tcPr>
            <w:tcW w:w="1260" w:type="dxa"/>
            <w:tcBorders>
              <w:top w:val="nil"/>
              <w:left w:val="nil"/>
              <w:bottom w:val="single" w:sz="4" w:space="0" w:color="auto"/>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0,558</w:t>
            </w:r>
          </w:p>
        </w:tc>
        <w:tc>
          <w:tcPr>
            <w:tcW w:w="1620" w:type="dxa"/>
            <w:tcBorders>
              <w:top w:val="nil"/>
              <w:left w:val="nil"/>
              <w:bottom w:val="single" w:sz="4" w:space="0" w:color="auto"/>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0,290-1,075</w:t>
            </w:r>
          </w:p>
        </w:tc>
        <w:tc>
          <w:tcPr>
            <w:tcW w:w="987" w:type="dxa"/>
            <w:tcBorders>
              <w:top w:val="nil"/>
              <w:left w:val="nil"/>
              <w:bottom w:val="single" w:sz="4" w:space="0" w:color="auto"/>
              <w:right w:val="nil"/>
            </w:tcBorders>
            <w:vAlign w:val="center"/>
          </w:tcPr>
          <w:p w:rsidR="00E2765E" w:rsidRPr="004B6D84" w:rsidRDefault="00E2765E" w:rsidP="009B0729">
            <w:pPr>
              <w:pStyle w:val="Title"/>
              <w:tabs>
                <w:tab w:val="left" w:pos="2835"/>
              </w:tabs>
              <w:spacing w:line="360" w:lineRule="auto"/>
              <w:ind w:right="-2"/>
              <w:rPr>
                <w:rFonts w:ascii="Times New Roman" w:hAnsi="Times New Roman"/>
                <w:b w:val="0"/>
                <w:szCs w:val="28"/>
                <w:lang w:val="en-US"/>
              </w:rPr>
            </w:pPr>
            <w:r w:rsidRPr="004B6D84">
              <w:rPr>
                <w:rFonts w:ascii="Times New Roman" w:hAnsi="Times New Roman"/>
                <w:b w:val="0"/>
                <w:szCs w:val="28"/>
                <w:lang w:val="en-US"/>
              </w:rPr>
              <w:t>&gt;0,05</w:t>
            </w:r>
          </w:p>
        </w:tc>
      </w:tr>
    </w:tbl>
    <w:p w:rsidR="009B0729" w:rsidRPr="004B6D84" w:rsidRDefault="009B0729" w:rsidP="00FE0B6F">
      <w:pPr>
        <w:spacing w:after="0" w:line="360" w:lineRule="auto"/>
        <w:ind w:right="-2" w:firstLine="720"/>
        <w:jc w:val="both"/>
        <w:rPr>
          <w:rFonts w:cs="Times New Roman"/>
          <w:sz w:val="28"/>
          <w:szCs w:val="28"/>
          <w:lang w:val="en-US"/>
        </w:rPr>
      </w:pPr>
    </w:p>
    <w:p w:rsidR="00E2765E" w:rsidRPr="004B6D84" w:rsidRDefault="007D1D59" w:rsidP="00FE0B6F">
      <w:pPr>
        <w:spacing w:after="0" w:line="360" w:lineRule="auto"/>
        <w:ind w:right="-2" w:firstLine="720"/>
        <w:jc w:val="both"/>
        <w:rPr>
          <w:rFonts w:cs="Times New Roman"/>
          <w:sz w:val="28"/>
          <w:szCs w:val="28"/>
        </w:rPr>
      </w:pPr>
      <w:r w:rsidRPr="004B6D84">
        <w:rPr>
          <w:rFonts w:cs="Times New Roman"/>
          <w:sz w:val="28"/>
          <w:szCs w:val="28"/>
        </w:rPr>
        <w:t xml:space="preserve">Kết quả </w:t>
      </w:r>
      <w:r w:rsidR="000E219A" w:rsidRPr="004B6D84">
        <w:rPr>
          <w:rFonts w:cs="Times New Roman"/>
          <w:sz w:val="28"/>
          <w:szCs w:val="28"/>
        </w:rPr>
        <w:t xml:space="preserve"> nghiên cứu </w:t>
      </w:r>
      <w:r w:rsidRPr="004B6D84">
        <w:rPr>
          <w:rFonts w:cs="Times New Roman"/>
          <w:sz w:val="28"/>
          <w:szCs w:val="28"/>
        </w:rPr>
        <w:t xml:space="preserve">bảng </w:t>
      </w:r>
      <w:r w:rsidR="000E219A" w:rsidRPr="004B6D84">
        <w:rPr>
          <w:rFonts w:cs="Times New Roman"/>
          <w:sz w:val="28"/>
          <w:szCs w:val="28"/>
        </w:rPr>
        <w:t xml:space="preserve"> cho thấy khi xét riêng từng yếu tố thì tuổi, giới có liên quan, có ý nghĩa thống kê</w:t>
      </w:r>
      <w:r w:rsidR="009B0729" w:rsidRPr="004B6D84">
        <w:rPr>
          <w:rFonts w:cs="Times New Roman"/>
          <w:sz w:val="28"/>
          <w:szCs w:val="28"/>
          <w:lang w:val="en-US"/>
        </w:rPr>
        <w:t xml:space="preserve"> </w:t>
      </w:r>
      <w:r w:rsidR="006C2805" w:rsidRPr="004B6D84">
        <w:rPr>
          <w:rFonts w:cs="Times New Roman"/>
          <w:sz w:val="28"/>
          <w:szCs w:val="28"/>
        </w:rPr>
        <w:t>(p&lt;0,05 và p&lt;0,001)</w:t>
      </w:r>
      <w:r w:rsidR="000E219A" w:rsidRPr="004B6D84">
        <w:rPr>
          <w:rFonts w:cs="Times New Roman"/>
          <w:sz w:val="28"/>
          <w:szCs w:val="28"/>
        </w:rPr>
        <w:t xml:space="preserve"> đến tỷ lệ mắc rối loạn chuyển hóa lipid máu</w:t>
      </w:r>
      <w:r w:rsidR="006C2805" w:rsidRPr="004B6D84">
        <w:rPr>
          <w:rFonts w:cs="Times New Roman"/>
          <w:sz w:val="28"/>
          <w:szCs w:val="28"/>
        </w:rPr>
        <w:t>, các yếu tố không liên quan gồm học vấn, nghề nghiệp và tính chất công việc</w:t>
      </w:r>
      <w:r w:rsidR="009B0729" w:rsidRPr="004B6D84">
        <w:rPr>
          <w:rFonts w:cs="Times New Roman"/>
          <w:sz w:val="28"/>
          <w:szCs w:val="28"/>
          <w:lang w:val="en-US"/>
        </w:rPr>
        <w:t xml:space="preserve"> </w:t>
      </w:r>
      <w:r w:rsidR="006C2805" w:rsidRPr="004B6D84">
        <w:rPr>
          <w:rFonts w:cs="Times New Roman"/>
          <w:sz w:val="28"/>
          <w:szCs w:val="28"/>
        </w:rPr>
        <w:t>(p&gt;0,05).</w:t>
      </w:r>
    </w:p>
    <w:p w:rsidR="009B0729" w:rsidRPr="004B6D84" w:rsidRDefault="009B0729">
      <w:pPr>
        <w:rPr>
          <w:rFonts w:cs="Times New Roman"/>
          <w:b/>
          <w:i/>
          <w:sz w:val="28"/>
          <w:szCs w:val="28"/>
        </w:rPr>
      </w:pPr>
      <w:r w:rsidRPr="004B6D84">
        <w:rPr>
          <w:rFonts w:cs="Times New Roman"/>
          <w:b/>
          <w:i/>
          <w:sz w:val="28"/>
          <w:szCs w:val="28"/>
        </w:rPr>
        <w:br w:type="page"/>
      </w:r>
    </w:p>
    <w:p w:rsidR="001C25A6" w:rsidRPr="00EF1373" w:rsidRDefault="00ED6DC7" w:rsidP="00805D53">
      <w:pPr>
        <w:pStyle w:val="B2"/>
      </w:pPr>
      <w:bookmarkStart w:id="126" w:name="_Toc61274376"/>
      <w:bookmarkStart w:id="127" w:name="_Toc62036063"/>
      <w:r w:rsidRPr="004B6D84">
        <w:lastRenderedPageBreak/>
        <w:t>Bảng 3.</w:t>
      </w:r>
      <w:r w:rsidR="00805D53" w:rsidRPr="00EF1373">
        <w:t>12</w:t>
      </w:r>
      <w:r w:rsidR="009D7763" w:rsidRPr="004B6D84">
        <w:t>.</w:t>
      </w:r>
      <w:r w:rsidR="001C25A6" w:rsidRPr="004B6D84">
        <w:t xml:space="preserve"> </w:t>
      </w:r>
      <w:r w:rsidR="005B7911" w:rsidRPr="004B6D84">
        <w:t>Tỷ lệ</w:t>
      </w:r>
      <w:r w:rsidR="001C25A6" w:rsidRPr="004B6D84">
        <w:t xml:space="preserve"> tiêu thụ </w:t>
      </w:r>
      <w:r w:rsidR="009B677B" w:rsidRPr="004B6D84">
        <w:t xml:space="preserve">lương thực thực phẩm </w:t>
      </w:r>
      <w:r w:rsidR="001C25A6" w:rsidRPr="004B6D84">
        <w:t>của đối tượng có Cholesterol máu cao</w:t>
      </w:r>
      <w:bookmarkEnd w:id="126"/>
      <w:r w:rsidR="00805D53" w:rsidRPr="00EF1373">
        <w:t xml:space="preserve"> </w:t>
      </w:r>
      <w:r w:rsidR="001C25A6" w:rsidRPr="004B6D84">
        <w:t xml:space="preserve"> &gt; 1,2g ngày/tuầ</w:t>
      </w:r>
      <w:r w:rsidR="00E87259" w:rsidRPr="004B6D84">
        <w:t>n</w:t>
      </w:r>
      <w:bookmarkEnd w:id="127"/>
    </w:p>
    <w:p w:rsidR="00805D53" w:rsidRPr="00EF1373" w:rsidRDefault="00805D53" w:rsidP="00805D53">
      <w:pPr>
        <w:pStyle w:val="B2"/>
        <w:rPr>
          <w:sz w:val="14"/>
        </w:rPr>
      </w:pPr>
    </w:p>
    <w:tbl>
      <w:tblPr>
        <w:tblW w:w="9015" w:type="dxa"/>
        <w:tblInd w:w="108" w:type="dxa"/>
        <w:tblBorders>
          <w:insideH w:val="single" w:sz="4" w:space="0" w:color="auto"/>
        </w:tblBorders>
        <w:tblLook w:val="04A0" w:firstRow="1" w:lastRow="0" w:firstColumn="1" w:lastColumn="0" w:noHBand="0" w:noVBand="1"/>
      </w:tblPr>
      <w:tblGrid>
        <w:gridCol w:w="1843"/>
        <w:gridCol w:w="1701"/>
        <w:gridCol w:w="1252"/>
        <w:gridCol w:w="1382"/>
        <w:gridCol w:w="1655"/>
        <w:gridCol w:w="1182"/>
      </w:tblGrid>
      <w:tr w:rsidR="00F94680" w:rsidRPr="004B6D84" w:rsidTr="00CF2F9D">
        <w:tc>
          <w:tcPr>
            <w:tcW w:w="1843" w:type="dxa"/>
            <w:vMerge w:val="restart"/>
            <w:tcBorders>
              <w:top w:val="single" w:sz="4" w:space="0" w:color="auto"/>
              <w:bottom w:val="single" w:sz="4" w:space="0" w:color="auto"/>
            </w:tcBorders>
          </w:tcPr>
          <w:p w:rsidR="005509D0" w:rsidRPr="004B6D84" w:rsidRDefault="005509D0" w:rsidP="00CF2F9D">
            <w:pPr>
              <w:spacing w:before="120" w:after="0" w:line="360" w:lineRule="auto"/>
              <w:ind w:right="-2"/>
              <w:rPr>
                <w:rFonts w:cs="Times New Roman"/>
                <w:b/>
                <w:sz w:val="28"/>
                <w:szCs w:val="28"/>
              </w:rPr>
            </w:pPr>
          </w:p>
          <w:p w:rsidR="005509D0" w:rsidRPr="004B6D84" w:rsidRDefault="005509D0" w:rsidP="00CF2F9D">
            <w:pPr>
              <w:spacing w:before="120" w:after="0" w:line="360" w:lineRule="auto"/>
              <w:ind w:right="-2"/>
              <w:rPr>
                <w:rFonts w:cs="Times New Roman"/>
                <w:b/>
                <w:sz w:val="28"/>
                <w:szCs w:val="28"/>
                <w:lang w:val="en-US"/>
              </w:rPr>
            </w:pPr>
            <w:r w:rsidRPr="004B6D84">
              <w:rPr>
                <w:rFonts w:cs="Times New Roman"/>
                <w:b/>
                <w:sz w:val="28"/>
                <w:szCs w:val="28"/>
                <w:lang w:val="en-US"/>
              </w:rPr>
              <w:t>Nhóm LTTP</w:t>
            </w:r>
          </w:p>
        </w:tc>
        <w:tc>
          <w:tcPr>
            <w:tcW w:w="7172" w:type="dxa"/>
            <w:gridSpan w:val="5"/>
            <w:tcBorders>
              <w:top w:val="single" w:sz="4" w:space="0" w:color="auto"/>
              <w:bottom w:val="single" w:sz="4" w:space="0" w:color="auto"/>
            </w:tcBorders>
          </w:tcPr>
          <w:p w:rsidR="005509D0" w:rsidRPr="004B6D84" w:rsidRDefault="005509D0" w:rsidP="00CF2F9D">
            <w:pPr>
              <w:spacing w:before="120" w:after="0" w:line="360" w:lineRule="auto"/>
              <w:ind w:right="-2"/>
              <w:jc w:val="center"/>
              <w:rPr>
                <w:rFonts w:cs="Times New Roman"/>
                <w:b/>
                <w:sz w:val="28"/>
                <w:szCs w:val="28"/>
                <w:lang w:val="en-US"/>
              </w:rPr>
            </w:pPr>
            <w:r w:rsidRPr="004B6D84">
              <w:rPr>
                <w:rFonts w:cs="Times New Roman"/>
                <w:b/>
                <w:sz w:val="28"/>
                <w:szCs w:val="28"/>
                <w:lang w:val="en-US"/>
              </w:rPr>
              <w:t>Xã</w:t>
            </w:r>
          </w:p>
        </w:tc>
      </w:tr>
      <w:tr w:rsidR="00F94680" w:rsidRPr="004B6D84" w:rsidTr="00CF2F9D">
        <w:tc>
          <w:tcPr>
            <w:tcW w:w="1843" w:type="dxa"/>
            <w:vMerge/>
            <w:tcBorders>
              <w:top w:val="single" w:sz="4" w:space="0" w:color="auto"/>
            </w:tcBorders>
          </w:tcPr>
          <w:p w:rsidR="005509D0" w:rsidRPr="004B6D84" w:rsidRDefault="005509D0" w:rsidP="00CF2F9D">
            <w:pPr>
              <w:spacing w:before="120" w:after="0" w:line="360" w:lineRule="auto"/>
              <w:ind w:right="-2"/>
              <w:rPr>
                <w:rFonts w:cs="Times New Roman"/>
                <w:b/>
                <w:sz w:val="28"/>
                <w:szCs w:val="28"/>
                <w:lang w:val="en-US"/>
              </w:rPr>
            </w:pPr>
          </w:p>
        </w:tc>
        <w:tc>
          <w:tcPr>
            <w:tcW w:w="1701" w:type="dxa"/>
            <w:tcBorders>
              <w:top w:val="single" w:sz="4" w:space="0" w:color="auto"/>
            </w:tcBorders>
          </w:tcPr>
          <w:p w:rsidR="005509D0" w:rsidRPr="004B6D84" w:rsidRDefault="005509D0" w:rsidP="00CF2F9D">
            <w:pPr>
              <w:spacing w:before="120" w:after="0" w:line="360" w:lineRule="auto"/>
              <w:ind w:right="-108"/>
              <w:rPr>
                <w:rFonts w:cs="Times New Roman"/>
                <w:b/>
                <w:sz w:val="28"/>
                <w:szCs w:val="28"/>
                <w:lang w:val="en-US"/>
              </w:rPr>
            </w:pPr>
            <w:r w:rsidRPr="004B6D84">
              <w:rPr>
                <w:rFonts w:cs="Times New Roman"/>
                <w:b/>
                <w:sz w:val="28"/>
                <w:szCs w:val="28"/>
                <w:lang w:val="en-US"/>
              </w:rPr>
              <w:t>Bình Nguyên</w:t>
            </w:r>
          </w:p>
        </w:tc>
        <w:tc>
          <w:tcPr>
            <w:tcW w:w="1252" w:type="dxa"/>
            <w:tcBorders>
              <w:top w:val="single" w:sz="4" w:space="0" w:color="auto"/>
            </w:tcBorders>
          </w:tcPr>
          <w:p w:rsidR="005509D0" w:rsidRPr="004B6D84" w:rsidRDefault="005509D0" w:rsidP="00CF2F9D">
            <w:pPr>
              <w:spacing w:before="120" w:after="0" w:line="360" w:lineRule="auto"/>
              <w:ind w:right="-2"/>
              <w:rPr>
                <w:rFonts w:cs="Times New Roman"/>
                <w:b/>
                <w:sz w:val="28"/>
                <w:szCs w:val="28"/>
                <w:lang w:val="en-US"/>
              </w:rPr>
            </w:pPr>
            <w:r w:rsidRPr="004B6D84">
              <w:rPr>
                <w:rFonts w:cs="Times New Roman"/>
                <w:b/>
                <w:sz w:val="28"/>
                <w:szCs w:val="28"/>
                <w:lang w:val="en-US"/>
              </w:rPr>
              <w:t>Vũ Tây</w:t>
            </w:r>
          </w:p>
        </w:tc>
        <w:tc>
          <w:tcPr>
            <w:tcW w:w="1382" w:type="dxa"/>
            <w:tcBorders>
              <w:top w:val="single" w:sz="4" w:space="0" w:color="auto"/>
            </w:tcBorders>
          </w:tcPr>
          <w:p w:rsidR="005509D0" w:rsidRPr="004B6D84" w:rsidRDefault="005509D0" w:rsidP="00CF2F9D">
            <w:pPr>
              <w:spacing w:before="120" w:after="0" w:line="360" w:lineRule="auto"/>
              <w:ind w:right="-2"/>
              <w:rPr>
                <w:rFonts w:cs="Times New Roman"/>
                <w:b/>
                <w:sz w:val="28"/>
                <w:szCs w:val="28"/>
                <w:lang w:val="en-US"/>
              </w:rPr>
            </w:pPr>
            <w:r w:rsidRPr="004B6D84">
              <w:rPr>
                <w:rFonts w:cs="Times New Roman"/>
                <w:b/>
                <w:sz w:val="28"/>
                <w:szCs w:val="28"/>
                <w:lang w:val="en-US"/>
              </w:rPr>
              <w:t>Song An</w:t>
            </w:r>
          </w:p>
        </w:tc>
        <w:tc>
          <w:tcPr>
            <w:tcW w:w="1655" w:type="dxa"/>
            <w:tcBorders>
              <w:top w:val="single" w:sz="4" w:space="0" w:color="auto"/>
            </w:tcBorders>
          </w:tcPr>
          <w:p w:rsidR="005509D0" w:rsidRPr="004B6D84" w:rsidRDefault="005509D0" w:rsidP="00CF2F9D">
            <w:pPr>
              <w:spacing w:before="120" w:after="0" w:line="360" w:lineRule="auto"/>
              <w:ind w:right="-2"/>
              <w:rPr>
                <w:rFonts w:cs="Times New Roman"/>
                <w:b/>
                <w:sz w:val="28"/>
                <w:szCs w:val="28"/>
                <w:lang w:val="en-US"/>
              </w:rPr>
            </w:pPr>
            <w:r w:rsidRPr="004B6D84">
              <w:rPr>
                <w:rFonts w:cs="Times New Roman"/>
                <w:b/>
                <w:sz w:val="28"/>
                <w:szCs w:val="28"/>
                <w:lang w:val="en-US"/>
              </w:rPr>
              <w:t>Nguyên Xá</w:t>
            </w:r>
          </w:p>
        </w:tc>
        <w:tc>
          <w:tcPr>
            <w:tcW w:w="1182" w:type="dxa"/>
            <w:tcBorders>
              <w:top w:val="single" w:sz="4" w:space="0" w:color="auto"/>
            </w:tcBorders>
          </w:tcPr>
          <w:p w:rsidR="005509D0" w:rsidRPr="004B6D84" w:rsidRDefault="005509D0" w:rsidP="00CF2F9D">
            <w:pPr>
              <w:spacing w:before="120" w:after="0" w:line="360" w:lineRule="auto"/>
              <w:ind w:right="-2"/>
              <w:rPr>
                <w:rFonts w:cs="Times New Roman"/>
                <w:b/>
                <w:sz w:val="28"/>
                <w:szCs w:val="28"/>
                <w:lang w:val="en-US"/>
              </w:rPr>
            </w:pPr>
            <w:r w:rsidRPr="004B6D84">
              <w:rPr>
                <w:rFonts w:cs="Times New Roman"/>
                <w:b/>
                <w:sz w:val="28"/>
                <w:szCs w:val="28"/>
                <w:lang w:val="en-US"/>
              </w:rPr>
              <w:t>Chung</w:t>
            </w:r>
          </w:p>
        </w:tc>
      </w:tr>
      <w:tr w:rsidR="00F94680" w:rsidRPr="004B6D84" w:rsidTr="00CF2F9D">
        <w:tc>
          <w:tcPr>
            <w:tcW w:w="1843" w:type="dxa"/>
            <w:vMerge/>
          </w:tcPr>
          <w:p w:rsidR="005509D0" w:rsidRPr="004B6D84" w:rsidRDefault="005509D0" w:rsidP="00CF2F9D">
            <w:pPr>
              <w:spacing w:before="120" w:after="0" w:line="360" w:lineRule="auto"/>
              <w:ind w:right="-2"/>
              <w:rPr>
                <w:rFonts w:cs="Times New Roman"/>
                <w:sz w:val="28"/>
                <w:szCs w:val="28"/>
                <w:lang w:val="en-US"/>
              </w:rPr>
            </w:pPr>
          </w:p>
        </w:tc>
        <w:tc>
          <w:tcPr>
            <w:tcW w:w="1701" w:type="dxa"/>
          </w:tcPr>
          <w:p w:rsidR="005509D0" w:rsidRPr="004B6D84" w:rsidRDefault="005509D0" w:rsidP="00CF2F9D">
            <w:pPr>
              <w:spacing w:before="120" w:after="0" w:line="360" w:lineRule="auto"/>
              <w:ind w:right="-2"/>
              <w:jc w:val="center"/>
              <w:rPr>
                <w:rFonts w:cs="Times New Roman"/>
                <w:sz w:val="28"/>
                <w:szCs w:val="28"/>
                <w:lang w:val="en-US"/>
              </w:rPr>
            </w:pPr>
            <w:r w:rsidRPr="004B6D84">
              <w:rPr>
                <w:rFonts w:cs="Times New Roman"/>
                <w:sz w:val="28"/>
                <w:szCs w:val="28"/>
                <w:lang w:val="en-US"/>
              </w:rPr>
              <w:t>%</w:t>
            </w:r>
          </w:p>
        </w:tc>
        <w:tc>
          <w:tcPr>
            <w:tcW w:w="1252" w:type="dxa"/>
          </w:tcPr>
          <w:p w:rsidR="005509D0" w:rsidRPr="004B6D84" w:rsidRDefault="005509D0" w:rsidP="00CF2F9D">
            <w:pPr>
              <w:spacing w:before="120" w:after="0" w:line="360" w:lineRule="auto"/>
              <w:ind w:right="-2"/>
              <w:jc w:val="center"/>
              <w:rPr>
                <w:rFonts w:cs="Times New Roman"/>
                <w:sz w:val="28"/>
                <w:szCs w:val="28"/>
                <w:lang w:val="en-US"/>
              </w:rPr>
            </w:pPr>
            <w:r w:rsidRPr="004B6D84">
              <w:rPr>
                <w:rFonts w:cs="Times New Roman"/>
                <w:sz w:val="28"/>
                <w:szCs w:val="28"/>
                <w:lang w:val="en-US"/>
              </w:rPr>
              <w:t>%</w:t>
            </w:r>
          </w:p>
        </w:tc>
        <w:tc>
          <w:tcPr>
            <w:tcW w:w="1382" w:type="dxa"/>
          </w:tcPr>
          <w:p w:rsidR="005509D0" w:rsidRPr="004B6D84" w:rsidRDefault="005509D0" w:rsidP="00CF2F9D">
            <w:pPr>
              <w:spacing w:before="120" w:after="0" w:line="360" w:lineRule="auto"/>
              <w:ind w:right="-2"/>
              <w:jc w:val="center"/>
              <w:rPr>
                <w:rFonts w:cs="Times New Roman"/>
                <w:sz w:val="28"/>
                <w:szCs w:val="28"/>
                <w:lang w:val="en-US"/>
              </w:rPr>
            </w:pPr>
            <w:r w:rsidRPr="004B6D84">
              <w:rPr>
                <w:rFonts w:cs="Times New Roman"/>
                <w:sz w:val="28"/>
                <w:szCs w:val="28"/>
                <w:lang w:val="en-US"/>
              </w:rPr>
              <w:t>%</w:t>
            </w:r>
          </w:p>
        </w:tc>
        <w:tc>
          <w:tcPr>
            <w:tcW w:w="1655" w:type="dxa"/>
          </w:tcPr>
          <w:p w:rsidR="005509D0" w:rsidRPr="004B6D84" w:rsidRDefault="005509D0" w:rsidP="00CF2F9D">
            <w:pPr>
              <w:spacing w:before="120" w:after="0" w:line="360" w:lineRule="auto"/>
              <w:ind w:right="-2"/>
              <w:jc w:val="center"/>
              <w:rPr>
                <w:rFonts w:cs="Times New Roman"/>
                <w:sz w:val="28"/>
                <w:szCs w:val="28"/>
                <w:lang w:val="en-US"/>
              </w:rPr>
            </w:pPr>
            <w:r w:rsidRPr="004B6D84">
              <w:rPr>
                <w:rFonts w:cs="Times New Roman"/>
                <w:sz w:val="28"/>
                <w:szCs w:val="28"/>
                <w:lang w:val="en-US"/>
              </w:rPr>
              <w:t>%</w:t>
            </w:r>
          </w:p>
        </w:tc>
        <w:tc>
          <w:tcPr>
            <w:tcW w:w="1182" w:type="dxa"/>
          </w:tcPr>
          <w:p w:rsidR="005509D0" w:rsidRPr="004B6D84" w:rsidRDefault="005509D0" w:rsidP="00CF2F9D">
            <w:pPr>
              <w:spacing w:before="120" w:after="0" w:line="360" w:lineRule="auto"/>
              <w:ind w:right="-2"/>
              <w:jc w:val="center"/>
              <w:rPr>
                <w:rFonts w:cs="Times New Roman"/>
                <w:sz w:val="28"/>
                <w:szCs w:val="28"/>
                <w:lang w:val="en-US"/>
              </w:rPr>
            </w:pPr>
            <w:r w:rsidRPr="004B6D84">
              <w:rPr>
                <w:rFonts w:cs="Times New Roman"/>
                <w:sz w:val="28"/>
                <w:szCs w:val="28"/>
                <w:lang w:val="en-US"/>
              </w:rPr>
              <w:t>%</w:t>
            </w:r>
          </w:p>
        </w:tc>
      </w:tr>
      <w:tr w:rsidR="00F94680" w:rsidRPr="004B6D84" w:rsidTr="00CF2F9D">
        <w:tc>
          <w:tcPr>
            <w:tcW w:w="1843" w:type="dxa"/>
          </w:tcPr>
          <w:p w:rsidR="001C25A6" w:rsidRPr="004B6D84" w:rsidRDefault="001C25A6" w:rsidP="00CF2F9D">
            <w:pPr>
              <w:spacing w:before="120" w:after="0" w:line="360" w:lineRule="auto"/>
              <w:ind w:right="-2"/>
              <w:rPr>
                <w:rFonts w:cs="Times New Roman"/>
                <w:sz w:val="28"/>
                <w:szCs w:val="28"/>
                <w:lang w:val="en-US"/>
              </w:rPr>
            </w:pPr>
            <w:r w:rsidRPr="004B6D84">
              <w:rPr>
                <w:rFonts w:cs="Times New Roman"/>
                <w:sz w:val="28"/>
                <w:szCs w:val="28"/>
                <w:lang w:val="en-US"/>
              </w:rPr>
              <w:t>Dầu</w:t>
            </w:r>
          </w:p>
        </w:tc>
        <w:tc>
          <w:tcPr>
            <w:tcW w:w="1701" w:type="dxa"/>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26,7</w:t>
            </w:r>
          </w:p>
        </w:tc>
        <w:tc>
          <w:tcPr>
            <w:tcW w:w="1252" w:type="dxa"/>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18,4**</w:t>
            </w:r>
          </w:p>
        </w:tc>
        <w:tc>
          <w:tcPr>
            <w:tcW w:w="1382" w:type="dxa"/>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29,4</w:t>
            </w:r>
          </w:p>
        </w:tc>
        <w:tc>
          <w:tcPr>
            <w:tcW w:w="1655" w:type="dxa"/>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29,3</w:t>
            </w:r>
          </w:p>
        </w:tc>
        <w:tc>
          <w:tcPr>
            <w:tcW w:w="1182" w:type="dxa"/>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26,3</w:t>
            </w:r>
          </w:p>
        </w:tc>
      </w:tr>
      <w:tr w:rsidR="00F94680" w:rsidRPr="004B6D84" w:rsidTr="00CF2F9D">
        <w:tc>
          <w:tcPr>
            <w:tcW w:w="1843" w:type="dxa"/>
          </w:tcPr>
          <w:p w:rsidR="001C25A6" w:rsidRPr="004B6D84" w:rsidRDefault="001C25A6" w:rsidP="00805FD7">
            <w:pPr>
              <w:spacing w:before="120" w:after="0" w:line="360" w:lineRule="auto"/>
              <w:ind w:right="-2"/>
              <w:rPr>
                <w:rFonts w:cs="Times New Roman"/>
                <w:sz w:val="28"/>
                <w:szCs w:val="28"/>
                <w:lang w:val="en-US"/>
              </w:rPr>
            </w:pPr>
            <w:r w:rsidRPr="004B6D84">
              <w:rPr>
                <w:rFonts w:cs="Times New Roman"/>
                <w:sz w:val="28"/>
                <w:szCs w:val="28"/>
                <w:lang w:val="en-US"/>
              </w:rPr>
              <w:t>Mỡ</w:t>
            </w:r>
            <w:r w:rsidR="00805FD7">
              <w:rPr>
                <w:rFonts w:cs="Times New Roman"/>
                <w:sz w:val="28"/>
                <w:szCs w:val="28"/>
                <w:lang w:val="en-US"/>
              </w:rPr>
              <w:t xml:space="preserve"> lá</w:t>
            </w:r>
          </w:p>
        </w:tc>
        <w:tc>
          <w:tcPr>
            <w:tcW w:w="1701" w:type="dxa"/>
          </w:tcPr>
          <w:p w:rsidR="001C25A6" w:rsidRPr="004B6D84" w:rsidRDefault="0076493F" w:rsidP="00CF2F9D">
            <w:pPr>
              <w:spacing w:before="120" w:after="0" w:line="360" w:lineRule="auto"/>
              <w:ind w:right="-2"/>
              <w:jc w:val="center"/>
              <w:rPr>
                <w:rFonts w:cs="Times New Roman"/>
                <w:sz w:val="28"/>
                <w:szCs w:val="28"/>
                <w:lang w:val="en-US"/>
              </w:rPr>
            </w:pPr>
            <w:r w:rsidRPr="004B6D84">
              <w:rPr>
                <w:rFonts w:cs="Times New Roman"/>
                <w:sz w:val="28"/>
                <w:szCs w:val="28"/>
                <w:lang w:val="en-US"/>
              </w:rPr>
              <w:t>82,0</w:t>
            </w:r>
          </w:p>
        </w:tc>
        <w:tc>
          <w:tcPr>
            <w:tcW w:w="1252" w:type="dxa"/>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87,5</w:t>
            </w:r>
          </w:p>
        </w:tc>
        <w:tc>
          <w:tcPr>
            <w:tcW w:w="1382" w:type="dxa"/>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80,0</w:t>
            </w:r>
          </w:p>
        </w:tc>
        <w:tc>
          <w:tcPr>
            <w:tcW w:w="1655" w:type="dxa"/>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77,4**</w:t>
            </w:r>
          </w:p>
        </w:tc>
        <w:tc>
          <w:tcPr>
            <w:tcW w:w="1182" w:type="dxa"/>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79,5</w:t>
            </w:r>
          </w:p>
        </w:tc>
      </w:tr>
      <w:tr w:rsidR="00F94680" w:rsidRPr="004B6D84" w:rsidTr="00CF2F9D">
        <w:tc>
          <w:tcPr>
            <w:tcW w:w="1843" w:type="dxa"/>
          </w:tcPr>
          <w:p w:rsidR="001C25A6" w:rsidRPr="004B6D84" w:rsidRDefault="001C25A6" w:rsidP="00CF2F9D">
            <w:pPr>
              <w:spacing w:before="120" w:after="0" w:line="360" w:lineRule="auto"/>
              <w:ind w:right="-2"/>
              <w:rPr>
                <w:rFonts w:cs="Times New Roman"/>
                <w:sz w:val="28"/>
                <w:szCs w:val="28"/>
                <w:lang w:val="en-US"/>
              </w:rPr>
            </w:pPr>
            <w:r w:rsidRPr="004B6D84">
              <w:rPr>
                <w:rFonts w:cs="Times New Roman"/>
                <w:sz w:val="28"/>
                <w:szCs w:val="28"/>
                <w:lang w:val="en-US"/>
              </w:rPr>
              <w:t>Mỡ nước</w:t>
            </w:r>
          </w:p>
        </w:tc>
        <w:tc>
          <w:tcPr>
            <w:tcW w:w="1701" w:type="dxa"/>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25,0**</w:t>
            </w:r>
          </w:p>
        </w:tc>
        <w:tc>
          <w:tcPr>
            <w:tcW w:w="1252" w:type="dxa"/>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33,3</w:t>
            </w:r>
          </w:p>
        </w:tc>
        <w:tc>
          <w:tcPr>
            <w:tcW w:w="1382" w:type="dxa"/>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30,8</w:t>
            </w:r>
          </w:p>
        </w:tc>
        <w:tc>
          <w:tcPr>
            <w:tcW w:w="1655" w:type="dxa"/>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37,7</w:t>
            </w:r>
          </w:p>
        </w:tc>
        <w:tc>
          <w:tcPr>
            <w:tcW w:w="1182" w:type="dxa"/>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35,0</w:t>
            </w:r>
          </w:p>
        </w:tc>
      </w:tr>
      <w:tr w:rsidR="00F94680" w:rsidRPr="004B6D84" w:rsidTr="00CF2F9D">
        <w:tc>
          <w:tcPr>
            <w:tcW w:w="1843" w:type="dxa"/>
          </w:tcPr>
          <w:p w:rsidR="001C25A6" w:rsidRPr="004B6D84" w:rsidRDefault="001C25A6" w:rsidP="00CF2F9D">
            <w:pPr>
              <w:spacing w:before="120" w:after="0" w:line="360" w:lineRule="auto"/>
              <w:ind w:right="-2"/>
              <w:rPr>
                <w:rFonts w:cs="Times New Roman"/>
                <w:sz w:val="28"/>
                <w:szCs w:val="28"/>
                <w:lang w:val="en-US"/>
              </w:rPr>
            </w:pPr>
            <w:r w:rsidRPr="004B6D84">
              <w:rPr>
                <w:rFonts w:cs="Times New Roman"/>
                <w:sz w:val="28"/>
                <w:szCs w:val="28"/>
                <w:lang w:val="en-US"/>
              </w:rPr>
              <w:t>Thịt lợn nạc</w:t>
            </w:r>
          </w:p>
        </w:tc>
        <w:tc>
          <w:tcPr>
            <w:tcW w:w="1701" w:type="dxa"/>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40,0</w:t>
            </w:r>
          </w:p>
        </w:tc>
        <w:tc>
          <w:tcPr>
            <w:tcW w:w="1252" w:type="dxa"/>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57,1**</w:t>
            </w:r>
          </w:p>
        </w:tc>
        <w:tc>
          <w:tcPr>
            <w:tcW w:w="1382" w:type="dxa"/>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35,3</w:t>
            </w:r>
          </w:p>
        </w:tc>
        <w:tc>
          <w:tcPr>
            <w:tcW w:w="1655" w:type="dxa"/>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46,4</w:t>
            </w:r>
          </w:p>
        </w:tc>
        <w:tc>
          <w:tcPr>
            <w:tcW w:w="1182" w:type="dxa"/>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46,5</w:t>
            </w:r>
          </w:p>
        </w:tc>
      </w:tr>
      <w:tr w:rsidR="00F94680" w:rsidRPr="004B6D84" w:rsidTr="00CF2F9D">
        <w:tc>
          <w:tcPr>
            <w:tcW w:w="1843" w:type="dxa"/>
          </w:tcPr>
          <w:p w:rsidR="001C25A6" w:rsidRPr="004B6D84" w:rsidRDefault="001C25A6" w:rsidP="00CF2F9D">
            <w:pPr>
              <w:spacing w:before="120" w:after="0" w:line="360" w:lineRule="auto"/>
              <w:ind w:right="-2"/>
              <w:rPr>
                <w:rFonts w:cs="Times New Roman"/>
                <w:sz w:val="28"/>
                <w:szCs w:val="28"/>
                <w:lang w:val="en-US"/>
              </w:rPr>
            </w:pPr>
            <w:r w:rsidRPr="004B6D84">
              <w:rPr>
                <w:rFonts w:cs="Times New Roman"/>
                <w:sz w:val="28"/>
                <w:szCs w:val="28"/>
                <w:lang w:val="en-US"/>
              </w:rPr>
              <w:t>Thịt bò</w:t>
            </w:r>
          </w:p>
        </w:tc>
        <w:tc>
          <w:tcPr>
            <w:tcW w:w="1701" w:type="dxa"/>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84,6**</w:t>
            </w:r>
          </w:p>
        </w:tc>
        <w:tc>
          <w:tcPr>
            <w:tcW w:w="1252" w:type="dxa"/>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92,0</w:t>
            </w:r>
          </w:p>
        </w:tc>
        <w:tc>
          <w:tcPr>
            <w:tcW w:w="1382" w:type="dxa"/>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90,9</w:t>
            </w:r>
          </w:p>
        </w:tc>
        <w:tc>
          <w:tcPr>
            <w:tcW w:w="1655" w:type="dxa"/>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93,3</w:t>
            </w:r>
          </w:p>
        </w:tc>
        <w:tc>
          <w:tcPr>
            <w:tcW w:w="1182" w:type="dxa"/>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91,9</w:t>
            </w:r>
          </w:p>
        </w:tc>
      </w:tr>
      <w:tr w:rsidR="00F94680" w:rsidRPr="004B6D84" w:rsidTr="00CF2F9D">
        <w:tc>
          <w:tcPr>
            <w:tcW w:w="1843" w:type="dxa"/>
          </w:tcPr>
          <w:p w:rsidR="001C25A6" w:rsidRPr="004B6D84" w:rsidRDefault="001C25A6" w:rsidP="00CF2F9D">
            <w:pPr>
              <w:spacing w:before="120" w:after="0" w:line="360" w:lineRule="auto"/>
              <w:ind w:right="-2"/>
              <w:rPr>
                <w:rFonts w:cs="Times New Roman"/>
                <w:sz w:val="28"/>
                <w:szCs w:val="28"/>
                <w:lang w:val="en-US"/>
              </w:rPr>
            </w:pPr>
            <w:r w:rsidRPr="004B6D84">
              <w:rPr>
                <w:rFonts w:cs="Times New Roman"/>
                <w:sz w:val="28"/>
                <w:szCs w:val="28"/>
                <w:lang w:val="en-US"/>
              </w:rPr>
              <w:t>Thịt gà</w:t>
            </w:r>
          </w:p>
        </w:tc>
        <w:tc>
          <w:tcPr>
            <w:tcW w:w="1701" w:type="dxa"/>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85,7</w:t>
            </w:r>
          </w:p>
        </w:tc>
        <w:tc>
          <w:tcPr>
            <w:tcW w:w="1252" w:type="dxa"/>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86,4</w:t>
            </w:r>
          </w:p>
        </w:tc>
        <w:tc>
          <w:tcPr>
            <w:tcW w:w="1382" w:type="dxa"/>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90,5</w:t>
            </w:r>
          </w:p>
        </w:tc>
        <w:tc>
          <w:tcPr>
            <w:tcW w:w="1655" w:type="dxa"/>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72,8**</w:t>
            </w:r>
          </w:p>
        </w:tc>
        <w:tc>
          <w:tcPr>
            <w:tcW w:w="1182" w:type="dxa"/>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79,4</w:t>
            </w:r>
          </w:p>
        </w:tc>
      </w:tr>
      <w:tr w:rsidR="00F94680" w:rsidRPr="004B6D84" w:rsidTr="00CF2F9D">
        <w:tc>
          <w:tcPr>
            <w:tcW w:w="1843" w:type="dxa"/>
            <w:tcBorders>
              <w:bottom w:val="single" w:sz="4" w:space="0" w:color="auto"/>
            </w:tcBorders>
          </w:tcPr>
          <w:p w:rsidR="001C25A6" w:rsidRPr="004B6D84" w:rsidRDefault="001C25A6" w:rsidP="00CF2F9D">
            <w:pPr>
              <w:spacing w:before="120" w:after="0" w:line="360" w:lineRule="auto"/>
              <w:ind w:right="-2"/>
              <w:rPr>
                <w:rFonts w:cs="Times New Roman"/>
                <w:sz w:val="28"/>
                <w:szCs w:val="28"/>
                <w:lang w:val="en-US"/>
              </w:rPr>
            </w:pPr>
            <w:r w:rsidRPr="004B6D84">
              <w:rPr>
                <w:rFonts w:cs="Times New Roman"/>
                <w:sz w:val="28"/>
                <w:szCs w:val="28"/>
                <w:lang w:val="en-US"/>
              </w:rPr>
              <w:t>Trứng</w:t>
            </w:r>
          </w:p>
        </w:tc>
        <w:tc>
          <w:tcPr>
            <w:tcW w:w="1701" w:type="dxa"/>
            <w:tcBorders>
              <w:bottom w:val="single" w:sz="4" w:space="0" w:color="auto"/>
            </w:tcBorders>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38,1**</w:t>
            </w:r>
          </w:p>
        </w:tc>
        <w:tc>
          <w:tcPr>
            <w:tcW w:w="1252" w:type="dxa"/>
            <w:tcBorders>
              <w:bottom w:val="single" w:sz="4" w:space="0" w:color="auto"/>
            </w:tcBorders>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27,0</w:t>
            </w:r>
          </w:p>
        </w:tc>
        <w:tc>
          <w:tcPr>
            <w:tcW w:w="1382" w:type="dxa"/>
            <w:tcBorders>
              <w:bottom w:val="single" w:sz="4" w:space="0" w:color="auto"/>
            </w:tcBorders>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35,0**</w:t>
            </w:r>
          </w:p>
        </w:tc>
        <w:tc>
          <w:tcPr>
            <w:tcW w:w="1655" w:type="dxa"/>
            <w:tcBorders>
              <w:bottom w:val="single" w:sz="4" w:space="0" w:color="auto"/>
            </w:tcBorders>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27,4</w:t>
            </w:r>
          </w:p>
        </w:tc>
        <w:tc>
          <w:tcPr>
            <w:tcW w:w="1182" w:type="dxa"/>
            <w:tcBorders>
              <w:bottom w:val="single" w:sz="4" w:space="0" w:color="auto"/>
            </w:tcBorders>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29,4</w:t>
            </w:r>
          </w:p>
        </w:tc>
      </w:tr>
      <w:tr w:rsidR="00F94680" w:rsidRPr="004B6D84" w:rsidTr="00CF2F9D">
        <w:tc>
          <w:tcPr>
            <w:tcW w:w="1843" w:type="dxa"/>
            <w:tcBorders>
              <w:top w:val="single" w:sz="4" w:space="0" w:color="auto"/>
              <w:bottom w:val="single" w:sz="4" w:space="0" w:color="auto"/>
            </w:tcBorders>
          </w:tcPr>
          <w:p w:rsidR="001C25A6" w:rsidRPr="004B6D84" w:rsidRDefault="001C25A6" w:rsidP="00CF2F9D">
            <w:pPr>
              <w:spacing w:before="120" w:after="0" w:line="360" w:lineRule="auto"/>
              <w:ind w:right="-2"/>
              <w:rPr>
                <w:rFonts w:cs="Times New Roman"/>
                <w:sz w:val="28"/>
                <w:szCs w:val="28"/>
                <w:lang w:val="en-US"/>
              </w:rPr>
            </w:pPr>
            <w:r w:rsidRPr="004B6D84">
              <w:rPr>
                <w:rFonts w:cs="Times New Roman"/>
                <w:sz w:val="28"/>
                <w:szCs w:val="28"/>
                <w:lang w:val="en-US"/>
              </w:rPr>
              <w:t>Sữa các loại</w:t>
            </w:r>
          </w:p>
        </w:tc>
        <w:tc>
          <w:tcPr>
            <w:tcW w:w="1701" w:type="dxa"/>
            <w:tcBorders>
              <w:top w:val="single" w:sz="4" w:space="0" w:color="auto"/>
              <w:bottom w:val="single" w:sz="4" w:space="0" w:color="auto"/>
            </w:tcBorders>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50,0**</w:t>
            </w:r>
          </w:p>
        </w:tc>
        <w:tc>
          <w:tcPr>
            <w:tcW w:w="1252" w:type="dxa"/>
            <w:tcBorders>
              <w:top w:val="single" w:sz="4" w:space="0" w:color="auto"/>
              <w:bottom w:val="single" w:sz="4" w:space="0" w:color="auto"/>
            </w:tcBorders>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63,6</w:t>
            </w:r>
          </w:p>
        </w:tc>
        <w:tc>
          <w:tcPr>
            <w:tcW w:w="1382" w:type="dxa"/>
            <w:tcBorders>
              <w:top w:val="single" w:sz="4" w:space="0" w:color="auto"/>
              <w:bottom w:val="single" w:sz="4" w:space="0" w:color="auto"/>
            </w:tcBorders>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100,0*</w:t>
            </w:r>
          </w:p>
        </w:tc>
        <w:tc>
          <w:tcPr>
            <w:tcW w:w="1655" w:type="dxa"/>
            <w:tcBorders>
              <w:top w:val="single" w:sz="4" w:space="0" w:color="auto"/>
              <w:bottom w:val="single" w:sz="4" w:space="0" w:color="auto"/>
            </w:tcBorders>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81,8</w:t>
            </w:r>
          </w:p>
        </w:tc>
        <w:tc>
          <w:tcPr>
            <w:tcW w:w="1182" w:type="dxa"/>
            <w:tcBorders>
              <w:top w:val="single" w:sz="4" w:space="0" w:color="auto"/>
              <w:bottom w:val="single" w:sz="4" w:space="0" w:color="auto"/>
            </w:tcBorders>
          </w:tcPr>
          <w:p w:rsidR="001C25A6" w:rsidRPr="004B6D84" w:rsidRDefault="001C25A6" w:rsidP="00CF2F9D">
            <w:pPr>
              <w:spacing w:before="120" w:after="0" w:line="360" w:lineRule="auto"/>
              <w:ind w:right="-2"/>
              <w:jc w:val="center"/>
              <w:rPr>
                <w:rFonts w:cs="Times New Roman"/>
                <w:sz w:val="28"/>
                <w:szCs w:val="28"/>
                <w:lang w:val="en-US"/>
              </w:rPr>
            </w:pPr>
            <w:r w:rsidRPr="004B6D84">
              <w:rPr>
                <w:rFonts w:cs="Times New Roman"/>
                <w:sz w:val="28"/>
                <w:szCs w:val="28"/>
                <w:lang w:val="en-US"/>
              </w:rPr>
              <w:t>75,0</w:t>
            </w:r>
          </w:p>
        </w:tc>
      </w:tr>
    </w:tbl>
    <w:p w:rsidR="00CF2F9D" w:rsidRPr="004B6D84" w:rsidRDefault="00CF2F9D" w:rsidP="00FE0B6F">
      <w:pPr>
        <w:spacing w:after="0" w:line="360" w:lineRule="auto"/>
        <w:ind w:right="-2"/>
        <w:rPr>
          <w:rFonts w:cs="Times New Roman"/>
          <w:sz w:val="14"/>
          <w:szCs w:val="28"/>
          <w:lang w:val="en-US"/>
        </w:rPr>
      </w:pPr>
    </w:p>
    <w:p w:rsidR="001C25A6" w:rsidRPr="004B6D84" w:rsidRDefault="001C25A6" w:rsidP="00CF2F9D">
      <w:pPr>
        <w:spacing w:after="0" w:line="360" w:lineRule="auto"/>
        <w:ind w:right="-2" w:firstLine="567"/>
        <w:rPr>
          <w:rFonts w:cs="Times New Roman"/>
          <w:sz w:val="28"/>
          <w:szCs w:val="28"/>
        </w:rPr>
      </w:pPr>
      <w:r w:rsidRPr="004B6D84">
        <w:rPr>
          <w:rFonts w:cs="Times New Roman"/>
          <w:sz w:val="28"/>
          <w:szCs w:val="28"/>
        </w:rPr>
        <w:t>So sánh sự khác biệt nếu p&lt; 0,01 =</w:t>
      </w:r>
      <w:r w:rsidRPr="004B6D84">
        <w:rPr>
          <w:rFonts w:cs="Times New Roman"/>
          <w:sz w:val="28"/>
          <w:szCs w:val="28"/>
          <w:vertAlign w:val="superscript"/>
        </w:rPr>
        <w:t>(*)</w:t>
      </w:r>
      <w:r w:rsidRPr="004B6D84">
        <w:rPr>
          <w:rFonts w:cs="Times New Roman"/>
          <w:sz w:val="28"/>
          <w:szCs w:val="28"/>
        </w:rPr>
        <w:t>; nếu p&lt;0,05=</w:t>
      </w:r>
      <w:r w:rsidR="007F630D">
        <w:rPr>
          <w:rFonts w:cs="Times New Roman"/>
          <w:sz w:val="28"/>
          <w:szCs w:val="28"/>
          <w:vertAlign w:val="superscript"/>
        </w:rPr>
        <w:t>(*</w:t>
      </w:r>
      <w:r w:rsidRPr="004B6D84">
        <w:rPr>
          <w:rFonts w:cs="Times New Roman"/>
          <w:sz w:val="28"/>
          <w:szCs w:val="28"/>
          <w:vertAlign w:val="superscript"/>
        </w:rPr>
        <w:t>*)</w:t>
      </w:r>
    </w:p>
    <w:p w:rsidR="001C25A6" w:rsidRPr="004B6D84" w:rsidRDefault="00E87259" w:rsidP="00FE0B6F">
      <w:pPr>
        <w:spacing w:after="0" w:line="360" w:lineRule="auto"/>
        <w:ind w:right="-2" w:firstLine="720"/>
        <w:jc w:val="both"/>
        <w:rPr>
          <w:rFonts w:cs="Times New Roman"/>
          <w:sz w:val="28"/>
          <w:szCs w:val="28"/>
        </w:rPr>
      </w:pPr>
      <w:r w:rsidRPr="004B6D84">
        <w:rPr>
          <w:rFonts w:cs="Times New Roman"/>
          <w:sz w:val="28"/>
          <w:szCs w:val="28"/>
        </w:rPr>
        <w:t>Kết quả bảng trên cho nhận xét</w:t>
      </w:r>
      <w:r w:rsidR="0040750D" w:rsidRPr="004B6D84">
        <w:rPr>
          <w:rFonts w:cs="Times New Roman"/>
          <w:sz w:val="28"/>
          <w:szCs w:val="28"/>
        </w:rPr>
        <w:t xml:space="preserve"> tỷ lệ tiêu thụ dầu</w:t>
      </w:r>
      <w:r w:rsidR="00DD2725" w:rsidRPr="004B6D84">
        <w:rPr>
          <w:rFonts w:cs="Times New Roman"/>
          <w:sz w:val="28"/>
          <w:szCs w:val="28"/>
        </w:rPr>
        <w:t>, thịt nạc</w:t>
      </w:r>
      <w:r w:rsidR="0040750D" w:rsidRPr="004B6D84">
        <w:rPr>
          <w:rFonts w:cs="Times New Roman"/>
          <w:sz w:val="28"/>
          <w:szCs w:val="28"/>
        </w:rPr>
        <w:t xml:space="preserve"> của người cao tuổi xã Vũ Tây</w:t>
      </w:r>
      <w:r w:rsidR="00DD2725" w:rsidRPr="004B6D84">
        <w:rPr>
          <w:rFonts w:cs="Times New Roman"/>
          <w:sz w:val="28"/>
          <w:szCs w:val="28"/>
        </w:rPr>
        <w:t>, mỡ lá</w:t>
      </w:r>
      <w:r w:rsidR="0029370C" w:rsidRPr="004B6D84">
        <w:rPr>
          <w:rFonts w:cs="Times New Roman"/>
          <w:sz w:val="28"/>
          <w:szCs w:val="28"/>
        </w:rPr>
        <w:t>, thịt gà</w:t>
      </w:r>
      <w:r w:rsidR="00DD2725" w:rsidRPr="004B6D84">
        <w:rPr>
          <w:rFonts w:cs="Times New Roman"/>
          <w:sz w:val="28"/>
          <w:szCs w:val="28"/>
        </w:rPr>
        <w:t xml:space="preserve"> ở Nguyên Xá, mỡ nước, thịt bò, trứ</w:t>
      </w:r>
      <w:r w:rsidR="0029370C" w:rsidRPr="004B6D84">
        <w:rPr>
          <w:rFonts w:cs="Times New Roman"/>
          <w:sz w:val="28"/>
          <w:szCs w:val="28"/>
        </w:rPr>
        <w:t>ng,</w:t>
      </w:r>
      <w:r w:rsidR="00DD2725" w:rsidRPr="004B6D84">
        <w:rPr>
          <w:rFonts w:cs="Times New Roman"/>
          <w:sz w:val="28"/>
          <w:szCs w:val="28"/>
        </w:rPr>
        <w:t>sữa</w:t>
      </w:r>
      <w:r w:rsidR="0029370C" w:rsidRPr="004B6D84">
        <w:rPr>
          <w:rFonts w:cs="Times New Roman"/>
          <w:sz w:val="28"/>
          <w:szCs w:val="28"/>
        </w:rPr>
        <w:t xml:space="preserve"> các loại</w:t>
      </w:r>
      <w:r w:rsidR="00DD2725" w:rsidRPr="004B6D84">
        <w:rPr>
          <w:rFonts w:cs="Times New Roman"/>
          <w:sz w:val="28"/>
          <w:szCs w:val="28"/>
        </w:rPr>
        <w:t xml:space="preserve"> ở Bình Nguyên</w:t>
      </w:r>
      <w:r w:rsidR="0029370C" w:rsidRPr="004B6D84">
        <w:rPr>
          <w:rFonts w:cs="Times New Roman"/>
          <w:sz w:val="28"/>
          <w:szCs w:val="28"/>
        </w:rPr>
        <w:t xml:space="preserve"> và trứng sữa các loại ở Song An</w:t>
      </w:r>
      <w:r w:rsidR="0040750D" w:rsidRPr="004B6D84">
        <w:rPr>
          <w:rFonts w:cs="Times New Roman"/>
          <w:sz w:val="28"/>
          <w:szCs w:val="28"/>
        </w:rPr>
        <w:t xml:space="preserve"> có sự khác biệt với các xã khác với p&lt;0,05. </w:t>
      </w:r>
    </w:p>
    <w:p w:rsidR="001D67A2" w:rsidRPr="004B6D84" w:rsidRDefault="001D67A2" w:rsidP="00FE0B6F">
      <w:pPr>
        <w:spacing w:after="0" w:line="360" w:lineRule="auto"/>
        <w:ind w:right="-2" w:firstLine="720"/>
        <w:jc w:val="both"/>
        <w:rPr>
          <w:rFonts w:cs="Times New Roman"/>
          <w:sz w:val="28"/>
          <w:szCs w:val="28"/>
        </w:rPr>
      </w:pPr>
    </w:p>
    <w:p w:rsidR="001D67A2" w:rsidRPr="004B6D84" w:rsidRDefault="001D67A2" w:rsidP="00FE0B6F">
      <w:pPr>
        <w:spacing w:after="0" w:line="360" w:lineRule="auto"/>
        <w:ind w:right="-2" w:firstLine="720"/>
        <w:jc w:val="both"/>
        <w:rPr>
          <w:rFonts w:cs="Times New Roman"/>
          <w:sz w:val="28"/>
          <w:szCs w:val="28"/>
        </w:rPr>
      </w:pPr>
    </w:p>
    <w:p w:rsidR="001D67A2" w:rsidRPr="004B6D84" w:rsidRDefault="001D67A2" w:rsidP="00FE0B6F">
      <w:pPr>
        <w:spacing w:after="0" w:line="360" w:lineRule="auto"/>
        <w:ind w:right="-2" w:firstLine="720"/>
        <w:jc w:val="both"/>
        <w:rPr>
          <w:rFonts w:cs="Times New Roman"/>
          <w:sz w:val="28"/>
          <w:szCs w:val="28"/>
        </w:rPr>
      </w:pPr>
    </w:p>
    <w:p w:rsidR="006808EF" w:rsidRPr="004B6D84" w:rsidRDefault="006808EF" w:rsidP="00FE0B6F">
      <w:pPr>
        <w:spacing w:after="0" w:line="360" w:lineRule="auto"/>
        <w:ind w:right="-2" w:firstLine="720"/>
        <w:jc w:val="both"/>
        <w:rPr>
          <w:rFonts w:cs="Times New Roman"/>
          <w:sz w:val="28"/>
          <w:szCs w:val="28"/>
        </w:rPr>
      </w:pPr>
    </w:p>
    <w:p w:rsidR="00CF2F9D" w:rsidRPr="004B6D84" w:rsidRDefault="00CF2F9D">
      <w:pPr>
        <w:rPr>
          <w:rFonts w:cs="Times New Roman"/>
          <w:b/>
          <w:sz w:val="28"/>
          <w:szCs w:val="28"/>
        </w:rPr>
      </w:pPr>
      <w:r w:rsidRPr="004B6D84">
        <w:rPr>
          <w:rFonts w:cs="Times New Roman"/>
          <w:b/>
          <w:i/>
          <w:sz w:val="28"/>
          <w:szCs w:val="28"/>
        </w:rPr>
        <w:br w:type="page"/>
      </w:r>
    </w:p>
    <w:p w:rsidR="005B7911" w:rsidRPr="004B6D84" w:rsidRDefault="00ED6DC7" w:rsidP="00805D53">
      <w:pPr>
        <w:pStyle w:val="B2"/>
      </w:pPr>
      <w:bookmarkStart w:id="128" w:name="_Toc61274377"/>
      <w:bookmarkStart w:id="129" w:name="_Toc62036064"/>
      <w:r w:rsidRPr="004B6D84">
        <w:lastRenderedPageBreak/>
        <w:t>Bảng 3.</w:t>
      </w:r>
      <w:r w:rsidR="00805D53" w:rsidRPr="00EF1373">
        <w:t>13</w:t>
      </w:r>
      <w:r w:rsidR="00267F7F" w:rsidRPr="004B6D84">
        <w:t>.</w:t>
      </w:r>
      <w:r w:rsidR="005B7911" w:rsidRPr="004B6D84">
        <w:t xml:space="preserve">Tỷ lệ </w:t>
      </w:r>
      <w:r w:rsidR="001C25A6" w:rsidRPr="004B6D84">
        <w:t>tiêu thụ LTTP của đối tượng có Triglyc</w:t>
      </w:r>
      <w:r w:rsidR="00D23AD9" w:rsidRPr="004B6D84">
        <w:t>erid máu cao</w:t>
      </w:r>
      <w:bookmarkEnd w:id="128"/>
      <w:bookmarkEnd w:id="129"/>
      <w:r w:rsidR="00D23AD9" w:rsidRPr="004B6D84">
        <w:t xml:space="preserve"> </w:t>
      </w:r>
    </w:p>
    <w:p w:rsidR="001C25A6" w:rsidRPr="004B6D84" w:rsidRDefault="001C25A6" w:rsidP="00805D53">
      <w:pPr>
        <w:pStyle w:val="B2"/>
      </w:pPr>
      <w:bookmarkStart w:id="130" w:name="_Toc62036065"/>
      <w:r w:rsidRPr="004B6D84">
        <w:t>&gt; 1,2g ngày/tuần</w:t>
      </w:r>
      <w:bookmarkEnd w:id="130"/>
    </w:p>
    <w:tbl>
      <w:tblPr>
        <w:tblW w:w="9067" w:type="dxa"/>
        <w:jc w:val="center"/>
        <w:tblInd w:w="108" w:type="dxa"/>
        <w:tblBorders>
          <w:insideH w:val="single" w:sz="4" w:space="0" w:color="auto"/>
        </w:tblBorders>
        <w:tblLook w:val="04A0" w:firstRow="1" w:lastRow="0" w:firstColumn="1" w:lastColumn="0" w:noHBand="0" w:noVBand="1"/>
      </w:tblPr>
      <w:tblGrid>
        <w:gridCol w:w="1701"/>
        <w:gridCol w:w="1724"/>
        <w:gridCol w:w="1410"/>
        <w:gridCol w:w="1497"/>
        <w:gridCol w:w="1567"/>
        <w:gridCol w:w="1168"/>
      </w:tblGrid>
      <w:tr w:rsidR="00F94680" w:rsidRPr="004B6D84" w:rsidTr="00CF2F9D">
        <w:trPr>
          <w:jc w:val="center"/>
        </w:trPr>
        <w:tc>
          <w:tcPr>
            <w:tcW w:w="1701" w:type="dxa"/>
            <w:vMerge w:val="restart"/>
            <w:tcBorders>
              <w:top w:val="single" w:sz="4" w:space="0" w:color="auto"/>
              <w:bottom w:val="single" w:sz="4" w:space="0" w:color="auto"/>
            </w:tcBorders>
          </w:tcPr>
          <w:p w:rsidR="005509D0" w:rsidRPr="004B6D84" w:rsidRDefault="005509D0" w:rsidP="00805D53">
            <w:pPr>
              <w:spacing w:before="120" w:after="120" w:line="360" w:lineRule="auto"/>
              <w:ind w:right="-2"/>
              <w:rPr>
                <w:rFonts w:cs="Times New Roman"/>
                <w:b/>
                <w:sz w:val="28"/>
                <w:szCs w:val="28"/>
              </w:rPr>
            </w:pPr>
          </w:p>
          <w:p w:rsidR="005509D0" w:rsidRPr="004B6D84" w:rsidRDefault="005509D0" w:rsidP="00805D53">
            <w:pPr>
              <w:spacing w:before="120" w:after="120" w:line="360" w:lineRule="auto"/>
              <w:ind w:right="-2"/>
              <w:rPr>
                <w:rFonts w:cs="Times New Roman"/>
                <w:b/>
                <w:sz w:val="28"/>
                <w:szCs w:val="28"/>
                <w:lang w:val="en-US"/>
              </w:rPr>
            </w:pPr>
            <w:r w:rsidRPr="004B6D84">
              <w:rPr>
                <w:rFonts w:cs="Times New Roman"/>
                <w:b/>
                <w:sz w:val="28"/>
                <w:szCs w:val="28"/>
                <w:lang w:val="en-US"/>
              </w:rPr>
              <w:t>Nhóm LTTP</w:t>
            </w:r>
          </w:p>
        </w:tc>
        <w:tc>
          <w:tcPr>
            <w:tcW w:w="7366" w:type="dxa"/>
            <w:gridSpan w:val="5"/>
            <w:tcBorders>
              <w:top w:val="single" w:sz="4" w:space="0" w:color="auto"/>
              <w:bottom w:val="single" w:sz="4" w:space="0" w:color="auto"/>
            </w:tcBorders>
          </w:tcPr>
          <w:p w:rsidR="005509D0" w:rsidRPr="004B6D84" w:rsidRDefault="005509D0" w:rsidP="00805D53">
            <w:pPr>
              <w:spacing w:before="120" w:after="120" w:line="360" w:lineRule="auto"/>
              <w:ind w:right="-2"/>
              <w:jc w:val="center"/>
              <w:rPr>
                <w:rFonts w:cs="Times New Roman"/>
                <w:b/>
                <w:sz w:val="28"/>
                <w:szCs w:val="28"/>
                <w:lang w:val="en-US"/>
              </w:rPr>
            </w:pPr>
            <w:r w:rsidRPr="004B6D84">
              <w:rPr>
                <w:rFonts w:cs="Times New Roman"/>
                <w:b/>
                <w:sz w:val="28"/>
                <w:szCs w:val="28"/>
                <w:lang w:val="en-US"/>
              </w:rPr>
              <w:t>Xã</w:t>
            </w:r>
          </w:p>
        </w:tc>
      </w:tr>
      <w:tr w:rsidR="00F94680" w:rsidRPr="004B6D84" w:rsidTr="00CF2F9D">
        <w:trPr>
          <w:jc w:val="center"/>
        </w:trPr>
        <w:tc>
          <w:tcPr>
            <w:tcW w:w="1701" w:type="dxa"/>
            <w:vMerge/>
            <w:tcBorders>
              <w:top w:val="single" w:sz="4" w:space="0" w:color="auto"/>
            </w:tcBorders>
          </w:tcPr>
          <w:p w:rsidR="005509D0" w:rsidRPr="004B6D84" w:rsidRDefault="005509D0" w:rsidP="00805D53">
            <w:pPr>
              <w:spacing w:before="120" w:after="120" w:line="360" w:lineRule="auto"/>
              <w:ind w:right="-2"/>
              <w:rPr>
                <w:rFonts w:cs="Times New Roman"/>
                <w:b/>
                <w:sz w:val="28"/>
                <w:szCs w:val="28"/>
                <w:lang w:val="en-US"/>
              </w:rPr>
            </w:pPr>
          </w:p>
        </w:tc>
        <w:tc>
          <w:tcPr>
            <w:tcW w:w="1724" w:type="dxa"/>
            <w:tcBorders>
              <w:top w:val="single" w:sz="4" w:space="0" w:color="auto"/>
            </w:tcBorders>
          </w:tcPr>
          <w:p w:rsidR="005509D0" w:rsidRPr="004B6D84" w:rsidRDefault="005509D0" w:rsidP="00805D53">
            <w:pPr>
              <w:spacing w:before="120" w:after="120" w:line="360" w:lineRule="auto"/>
              <w:ind w:right="-187" w:hanging="109"/>
              <w:jc w:val="center"/>
              <w:rPr>
                <w:rFonts w:cs="Times New Roman"/>
                <w:b/>
                <w:sz w:val="28"/>
                <w:szCs w:val="28"/>
                <w:lang w:val="en-US"/>
              </w:rPr>
            </w:pPr>
            <w:r w:rsidRPr="004B6D84">
              <w:rPr>
                <w:rFonts w:cs="Times New Roman"/>
                <w:b/>
                <w:sz w:val="28"/>
                <w:szCs w:val="28"/>
                <w:lang w:val="en-US"/>
              </w:rPr>
              <w:t>Bình Nguyên</w:t>
            </w:r>
          </w:p>
        </w:tc>
        <w:tc>
          <w:tcPr>
            <w:tcW w:w="1410" w:type="dxa"/>
            <w:tcBorders>
              <w:top w:val="single" w:sz="4" w:space="0" w:color="auto"/>
            </w:tcBorders>
          </w:tcPr>
          <w:p w:rsidR="005509D0" w:rsidRPr="004B6D84" w:rsidRDefault="005509D0" w:rsidP="00805D53">
            <w:pPr>
              <w:spacing w:before="120" w:after="120" w:line="360" w:lineRule="auto"/>
              <w:ind w:right="-2"/>
              <w:jc w:val="center"/>
              <w:rPr>
                <w:rFonts w:cs="Times New Roman"/>
                <w:b/>
                <w:sz w:val="28"/>
                <w:szCs w:val="28"/>
                <w:lang w:val="en-US"/>
              </w:rPr>
            </w:pPr>
            <w:r w:rsidRPr="004B6D84">
              <w:rPr>
                <w:rFonts w:cs="Times New Roman"/>
                <w:b/>
                <w:sz w:val="28"/>
                <w:szCs w:val="28"/>
                <w:lang w:val="en-US"/>
              </w:rPr>
              <w:t>Vũ Tây</w:t>
            </w:r>
          </w:p>
        </w:tc>
        <w:tc>
          <w:tcPr>
            <w:tcW w:w="1497" w:type="dxa"/>
            <w:tcBorders>
              <w:top w:val="single" w:sz="4" w:space="0" w:color="auto"/>
            </w:tcBorders>
          </w:tcPr>
          <w:p w:rsidR="005509D0" w:rsidRPr="004B6D84" w:rsidRDefault="005509D0" w:rsidP="00805D53">
            <w:pPr>
              <w:spacing w:before="120" w:after="120" w:line="360" w:lineRule="auto"/>
              <w:ind w:right="-2"/>
              <w:jc w:val="center"/>
              <w:rPr>
                <w:rFonts w:cs="Times New Roman"/>
                <w:b/>
                <w:sz w:val="28"/>
                <w:szCs w:val="28"/>
                <w:lang w:val="en-US"/>
              </w:rPr>
            </w:pPr>
            <w:r w:rsidRPr="004B6D84">
              <w:rPr>
                <w:rFonts w:cs="Times New Roman"/>
                <w:b/>
                <w:sz w:val="28"/>
                <w:szCs w:val="28"/>
                <w:lang w:val="en-US"/>
              </w:rPr>
              <w:t>Song An</w:t>
            </w:r>
          </w:p>
        </w:tc>
        <w:tc>
          <w:tcPr>
            <w:tcW w:w="1567" w:type="dxa"/>
            <w:tcBorders>
              <w:top w:val="single" w:sz="4" w:space="0" w:color="auto"/>
            </w:tcBorders>
          </w:tcPr>
          <w:p w:rsidR="005509D0" w:rsidRPr="004B6D84" w:rsidRDefault="005509D0" w:rsidP="00805D53">
            <w:pPr>
              <w:spacing w:before="120" w:after="120" w:line="360" w:lineRule="auto"/>
              <w:ind w:right="-2"/>
              <w:jc w:val="center"/>
              <w:rPr>
                <w:rFonts w:cs="Times New Roman"/>
                <w:b/>
                <w:sz w:val="28"/>
                <w:szCs w:val="28"/>
                <w:lang w:val="en-US"/>
              </w:rPr>
            </w:pPr>
            <w:r w:rsidRPr="004B6D84">
              <w:rPr>
                <w:rFonts w:cs="Times New Roman"/>
                <w:b/>
                <w:sz w:val="28"/>
                <w:szCs w:val="28"/>
                <w:lang w:val="en-US"/>
              </w:rPr>
              <w:t>Nguyên Xá</w:t>
            </w:r>
          </w:p>
        </w:tc>
        <w:tc>
          <w:tcPr>
            <w:tcW w:w="1168" w:type="dxa"/>
            <w:tcBorders>
              <w:top w:val="single" w:sz="4" w:space="0" w:color="auto"/>
            </w:tcBorders>
          </w:tcPr>
          <w:p w:rsidR="005509D0" w:rsidRPr="004B6D84" w:rsidRDefault="005509D0" w:rsidP="00805D53">
            <w:pPr>
              <w:spacing w:before="120" w:after="120" w:line="360" w:lineRule="auto"/>
              <w:ind w:right="-2"/>
              <w:jc w:val="center"/>
              <w:rPr>
                <w:rFonts w:cs="Times New Roman"/>
                <w:b/>
                <w:sz w:val="28"/>
                <w:szCs w:val="28"/>
                <w:lang w:val="en-US"/>
              </w:rPr>
            </w:pPr>
            <w:r w:rsidRPr="004B6D84">
              <w:rPr>
                <w:rFonts w:cs="Times New Roman"/>
                <w:b/>
                <w:sz w:val="28"/>
                <w:szCs w:val="28"/>
                <w:lang w:val="en-US"/>
              </w:rPr>
              <w:t>Chung</w:t>
            </w:r>
          </w:p>
        </w:tc>
      </w:tr>
      <w:tr w:rsidR="00F94680" w:rsidRPr="004B6D84" w:rsidTr="00CF2F9D">
        <w:trPr>
          <w:jc w:val="center"/>
        </w:trPr>
        <w:tc>
          <w:tcPr>
            <w:tcW w:w="1701" w:type="dxa"/>
            <w:vMerge/>
          </w:tcPr>
          <w:p w:rsidR="005509D0" w:rsidRPr="004B6D84" w:rsidRDefault="005509D0" w:rsidP="00805D53">
            <w:pPr>
              <w:spacing w:before="120" w:after="120" w:line="360" w:lineRule="auto"/>
              <w:ind w:right="-2"/>
              <w:rPr>
                <w:rFonts w:cs="Times New Roman"/>
                <w:sz w:val="28"/>
                <w:szCs w:val="28"/>
                <w:lang w:val="en-US"/>
              </w:rPr>
            </w:pPr>
          </w:p>
        </w:tc>
        <w:tc>
          <w:tcPr>
            <w:tcW w:w="1724" w:type="dxa"/>
          </w:tcPr>
          <w:p w:rsidR="005509D0" w:rsidRPr="004B6D84" w:rsidRDefault="005509D0"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w:t>
            </w:r>
          </w:p>
        </w:tc>
        <w:tc>
          <w:tcPr>
            <w:tcW w:w="1410" w:type="dxa"/>
          </w:tcPr>
          <w:p w:rsidR="005509D0" w:rsidRPr="004B6D84" w:rsidRDefault="005509D0"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w:t>
            </w:r>
          </w:p>
        </w:tc>
        <w:tc>
          <w:tcPr>
            <w:tcW w:w="1497" w:type="dxa"/>
          </w:tcPr>
          <w:p w:rsidR="005509D0" w:rsidRPr="004B6D84" w:rsidRDefault="005509D0"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w:t>
            </w:r>
          </w:p>
        </w:tc>
        <w:tc>
          <w:tcPr>
            <w:tcW w:w="1567" w:type="dxa"/>
          </w:tcPr>
          <w:p w:rsidR="005509D0" w:rsidRPr="004B6D84" w:rsidRDefault="005509D0"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w:t>
            </w:r>
          </w:p>
        </w:tc>
        <w:tc>
          <w:tcPr>
            <w:tcW w:w="1168" w:type="dxa"/>
          </w:tcPr>
          <w:p w:rsidR="005509D0" w:rsidRPr="004B6D84" w:rsidRDefault="005509D0"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w:t>
            </w:r>
          </w:p>
        </w:tc>
      </w:tr>
      <w:tr w:rsidR="00F94680" w:rsidRPr="004B6D84" w:rsidTr="00CF2F9D">
        <w:trPr>
          <w:jc w:val="center"/>
        </w:trPr>
        <w:tc>
          <w:tcPr>
            <w:tcW w:w="1701" w:type="dxa"/>
          </w:tcPr>
          <w:p w:rsidR="001C25A6" w:rsidRPr="004B6D84" w:rsidRDefault="001C25A6" w:rsidP="00805D53">
            <w:pPr>
              <w:spacing w:before="120" w:after="120" w:line="360" w:lineRule="auto"/>
              <w:ind w:right="-2"/>
              <w:rPr>
                <w:rFonts w:cs="Times New Roman"/>
                <w:sz w:val="28"/>
                <w:szCs w:val="28"/>
                <w:lang w:val="en-US"/>
              </w:rPr>
            </w:pPr>
            <w:r w:rsidRPr="004B6D84">
              <w:rPr>
                <w:rFonts w:cs="Times New Roman"/>
                <w:sz w:val="28"/>
                <w:szCs w:val="28"/>
                <w:lang w:val="en-US"/>
              </w:rPr>
              <w:t>Dầu</w:t>
            </w:r>
          </w:p>
        </w:tc>
        <w:tc>
          <w:tcPr>
            <w:tcW w:w="1724" w:type="dxa"/>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26,3</w:t>
            </w:r>
          </w:p>
        </w:tc>
        <w:tc>
          <w:tcPr>
            <w:tcW w:w="1410" w:type="dxa"/>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21,0</w:t>
            </w:r>
          </w:p>
        </w:tc>
        <w:tc>
          <w:tcPr>
            <w:tcW w:w="1497" w:type="dxa"/>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21,0</w:t>
            </w:r>
          </w:p>
        </w:tc>
        <w:tc>
          <w:tcPr>
            <w:tcW w:w="1567" w:type="dxa"/>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25,0</w:t>
            </w:r>
          </w:p>
        </w:tc>
        <w:tc>
          <w:tcPr>
            <w:tcW w:w="1168" w:type="dxa"/>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23,2</w:t>
            </w:r>
          </w:p>
        </w:tc>
      </w:tr>
      <w:tr w:rsidR="00F94680" w:rsidRPr="004B6D84" w:rsidTr="00CF2F9D">
        <w:trPr>
          <w:jc w:val="center"/>
        </w:trPr>
        <w:tc>
          <w:tcPr>
            <w:tcW w:w="1701" w:type="dxa"/>
          </w:tcPr>
          <w:p w:rsidR="001C25A6" w:rsidRPr="004B6D84" w:rsidRDefault="001C25A6" w:rsidP="00805D53">
            <w:pPr>
              <w:spacing w:before="120" w:after="120" w:line="360" w:lineRule="auto"/>
              <w:ind w:right="-2"/>
              <w:rPr>
                <w:rFonts w:cs="Times New Roman"/>
                <w:sz w:val="28"/>
                <w:szCs w:val="28"/>
                <w:lang w:val="en-US"/>
              </w:rPr>
            </w:pPr>
            <w:r w:rsidRPr="004B6D84">
              <w:rPr>
                <w:rFonts w:cs="Times New Roman"/>
                <w:sz w:val="28"/>
                <w:szCs w:val="28"/>
                <w:lang w:val="en-US"/>
              </w:rPr>
              <w:t>Mỡ</w:t>
            </w:r>
            <w:r w:rsidR="007F630D">
              <w:rPr>
                <w:rFonts w:cs="Times New Roman"/>
                <w:sz w:val="28"/>
                <w:szCs w:val="28"/>
                <w:lang w:val="en-US"/>
              </w:rPr>
              <w:t xml:space="preserve"> lá</w:t>
            </w:r>
          </w:p>
        </w:tc>
        <w:tc>
          <w:tcPr>
            <w:tcW w:w="1724" w:type="dxa"/>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100,0</w:t>
            </w:r>
          </w:p>
        </w:tc>
        <w:tc>
          <w:tcPr>
            <w:tcW w:w="1410" w:type="dxa"/>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50,0**</w:t>
            </w:r>
          </w:p>
        </w:tc>
        <w:tc>
          <w:tcPr>
            <w:tcW w:w="1497" w:type="dxa"/>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83,3**</w:t>
            </w:r>
          </w:p>
        </w:tc>
        <w:tc>
          <w:tcPr>
            <w:tcW w:w="1567" w:type="dxa"/>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63,6</w:t>
            </w:r>
          </w:p>
        </w:tc>
        <w:tc>
          <w:tcPr>
            <w:tcW w:w="1168" w:type="dxa"/>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64,3</w:t>
            </w:r>
          </w:p>
        </w:tc>
      </w:tr>
      <w:tr w:rsidR="00F94680" w:rsidRPr="004B6D84" w:rsidTr="00CF2F9D">
        <w:trPr>
          <w:jc w:val="center"/>
        </w:trPr>
        <w:tc>
          <w:tcPr>
            <w:tcW w:w="1701" w:type="dxa"/>
          </w:tcPr>
          <w:p w:rsidR="001C25A6" w:rsidRPr="004B6D84" w:rsidRDefault="001C25A6" w:rsidP="00805D53">
            <w:pPr>
              <w:spacing w:before="120" w:after="120" w:line="360" w:lineRule="auto"/>
              <w:ind w:right="-2"/>
              <w:rPr>
                <w:rFonts w:cs="Times New Roman"/>
                <w:sz w:val="28"/>
                <w:szCs w:val="28"/>
                <w:lang w:val="en-US"/>
              </w:rPr>
            </w:pPr>
            <w:r w:rsidRPr="004B6D84">
              <w:rPr>
                <w:rFonts w:cs="Times New Roman"/>
                <w:sz w:val="28"/>
                <w:szCs w:val="28"/>
                <w:lang w:val="en-US"/>
              </w:rPr>
              <w:t>Mỡ nước</w:t>
            </w:r>
          </w:p>
        </w:tc>
        <w:tc>
          <w:tcPr>
            <w:tcW w:w="1724" w:type="dxa"/>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22,2</w:t>
            </w:r>
          </w:p>
        </w:tc>
        <w:tc>
          <w:tcPr>
            <w:tcW w:w="1410" w:type="dxa"/>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9,5**</w:t>
            </w:r>
          </w:p>
        </w:tc>
        <w:tc>
          <w:tcPr>
            <w:tcW w:w="1497" w:type="dxa"/>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21,4</w:t>
            </w:r>
          </w:p>
        </w:tc>
        <w:tc>
          <w:tcPr>
            <w:tcW w:w="1567" w:type="dxa"/>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36,7</w:t>
            </w:r>
          </w:p>
        </w:tc>
        <w:tc>
          <w:tcPr>
            <w:tcW w:w="1168" w:type="dxa"/>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24,3</w:t>
            </w:r>
          </w:p>
        </w:tc>
      </w:tr>
      <w:tr w:rsidR="00F94680" w:rsidRPr="004B6D84" w:rsidTr="00CF2F9D">
        <w:trPr>
          <w:jc w:val="center"/>
        </w:trPr>
        <w:tc>
          <w:tcPr>
            <w:tcW w:w="1701" w:type="dxa"/>
          </w:tcPr>
          <w:p w:rsidR="001C25A6" w:rsidRPr="004B6D84" w:rsidRDefault="001C25A6" w:rsidP="00805D53">
            <w:pPr>
              <w:spacing w:before="120" w:after="120" w:line="360" w:lineRule="auto"/>
              <w:ind w:right="-2"/>
              <w:rPr>
                <w:rFonts w:cs="Times New Roman"/>
                <w:sz w:val="28"/>
                <w:szCs w:val="28"/>
                <w:lang w:val="en-US"/>
              </w:rPr>
            </w:pPr>
            <w:r w:rsidRPr="004B6D84">
              <w:rPr>
                <w:rFonts w:cs="Times New Roman"/>
                <w:sz w:val="28"/>
                <w:szCs w:val="28"/>
                <w:lang w:val="en-US"/>
              </w:rPr>
              <w:t>Thịt lợn nạc</w:t>
            </w:r>
          </w:p>
        </w:tc>
        <w:tc>
          <w:tcPr>
            <w:tcW w:w="1724" w:type="dxa"/>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47,1</w:t>
            </w:r>
          </w:p>
        </w:tc>
        <w:tc>
          <w:tcPr>
            <w:tcW w:w="1410" w:type="dxa"/>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65,6</w:t>
            </w:r>
          </w:p>
        </w:tc>
        <w:tc>
          <w:tcPr>
            <w:tcW w:w="1497" w:type="dxa"/>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35,0*</w:t>
            </w:r>
          </w:p>
        </w:tc>
        <w:tc>
          <w:tcPr>
            <w:tcW w:w="1567" w:type="dxa"/>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45,4</w:t>
            </w:r>
          </w:p>
        </w:tc>
        <w:tc>
          <w:tcPr>
            <w:tcW w:w="1168" w:type="dxa"/>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50,0*</w:t>
            </w:r>
          </w:p>
        </w:tc>
      </w:tr>
      <w:tr w:rsidR="00F94680" w:rsidRPr="004B6D84" w:rsidTr="00CF2F9D">
        <w:trPr>
          <w:jc w:val="center"/>
        </w:trPr>
        <w:tc>
          <w:tcPr>
            <w:tcW w:w="1701" w:type="dxa"/>
          </w:tcPr>
          <w:p w:rsidR="001C25A6" w:rsidRPr="004B6D84" w:rsidRDefault="001C25A6" w:rsidP="00805D53">
            <w:pPr>
              <w:spacing w:before="120" w:after="120" w:line="360" w:lineRule="auto"/>
              <w:ind w:right="-2"/>
              <w:rPr>
                <w:rFonts w:cs="Times New Roman"/>
                <w:sz w:val="28"/>
                <w:szCs w:val="28"/>
                <w:lang w:val="en-US"/>
              </w:rPr>
            </w:pPr>
            <w:r w:rsidRPr="004B6D84">
              <w:rPr>
                <w:rFonts w:cs="Times New Roman"/>
                <w:sz w:val="28"/>
                <w:szCs w:val="28"/>
                <w:lang w:val="en-US"/>
              </w:rPr>
              <w:t>Thịt bò</w:t>
            </w:r>
          </w:p>
        </w:tc>
        <w:tc>
          <w:tcPr>
            <w:tcW w:w="1724" w:type="dxa"/>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91,7</w:t>
            </w:r>
          </w:p>
        </w:tc>
        <w:tc>
          <w:tcPr>
            <w:tcW w:w="1410" w:type="dxa"/>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96,1</w:t>
            </w:r>
          </w:p>
        </w:tc>
        <w:tc>
          <w:tcPr>
            <w:tcW w:w="1497" w:type="dxa"/>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93,7</w:t>
            </w:r>
          </w:p>
        </w:tc>
        <w:tc>
          <w:tcPr>
            <w:tcW w:w="1567" w:type="dxa"/>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100,0</w:t>
            </w:r>
          </w:p>
        </w:tc>
        <w:tc>
          <w:tcPr>
            <w:tcW w:w="1168" w:type="dxa"/>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96,4</w:t>
            </w:r>
          </w:p>
        </w:tc>
      </w:tr>
      <w:tr w:rsidR="00F94680" w:rsidRPr="004B6D84" w:rsidTr="00CF2F9D">
        <w:trPr>
          <w:jc w:val="center"/>
        </w:trPr>
        <w:tc>
          <w:tcPr>
            <w:tcW w:w="1701" w:type="dxa"/>
          </w:tcPr>
          <w:p w:rsidR="001C25A6" w:rsidRPr="004B6D84" w:rsidRDefault="001C25A6" w:rsidP="00805D53">
            <w:pPr>
              <w:spacing w:before="120" w:after="120" w:line="360" w:lineRule="auto"/>
              <w:ind w:right="-2"/>
              <w:rPr>
                <w:rFonts w:cs="Times New Roman"/>
                <w:sz w:val="28"/>
                <w:szCs w:val="28"/>
                <w:lang w:val="en-US"/>
              </w:rPr>
            </w:pPr>
            <w:r w:rsidRPr="004B6D84">
              <w:rPr>
                <w:rFonts w:cs="Times New Roman"/>
                <w:sz w:val="28"/>
                <w:szCs w:val="28"/>
                <w:lang w:val="en-US"/>
              </w:rPr>
              <w:t>Thịt gà</w:t>
            </w:r>
          </w:p>
        </w:tc>
        <w:tc>
          <w:tcPr>
            <w:tcW w:w="1724" w:type="dxa"/>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92,0</w:t>
            </w:r>
          </w:p>
        </w:tc>
        <w:tc>
          <w:tcPr>
            <w:tcW w:w="1410" w:type="dxa"/>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87,2</w:t>
            </w:r>
          </w:p>
        </w:tc>
        <w:tc>
          <w:tcPr>
            <w:tcW w:w="1497" w:type="dxa"/>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76,0*</w:t>
            </w:r>
          </w:p>
        </w:tc>
        <w:tc>
          <w:tcPr>
            <w:tcW w:w="1567" w:type="dxa"/>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83,3</w:t>
            </w:r>
          </w:p>
        </w:tc>
        <w:tc>
          <w:tcPr>
            <w:tcW w:w="1168" w:type="dxa"/>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84,9</w:t>
            </w:r>
          </w:p>
        </w:tc>
      </w:tr>
      <w:tr w:rsidR="00F94680" w:rsidRPr="004B6D84" w:rsidTr="00CF2F9D">
        <w:trPr>
          <w:jc w:val="center"/>
        </w:trPr>
        <w:tc>
          <w:tcPr>
            <w:tcW w:w="1701" w:type="dxa"/>
            <w:tcBorders>
              <w:bottom w:val="single" w:sz="4" w:space="0" w:color="auto"/>
            </w:tcBorders>
          </w:tcPr>
          <w:p w:rsidR="001C25A6" w:rsidRPr="004B6D84" w:rsidRDefault="001C25A6" w:rsidP="00805D53">
            <w:pPr>
              <w:spacing w:before="120" w:after="120" w:line="360" w:lineRule="auto"/>
              <w:ind w:right="-2"/>
              <w:rPr>
                <w:rFonts w:cs="Times New Roman"/>
                <w:sz w:val="28"/>
                <w:szCs w:val="28"/>
                <w:lang w:val="en-US"/>
              </w:rPr>
            </w:pPr>
            <w:r w:rsidRPr="004B6D84">
              <w:rPr>
                <w:rFonts w:cs="Times New Roman"/>
                <w:sz w:val="28"/>
                <w:szCs w:val="28"/>
                <w:lang w:val="en-US"/>
              </w:rPr>
              <w:t>Trứng</w:t>
            </w:r>
          </w:p>
        </w:tc>
        <w:tc>
          <w:tcPr>
            <w:tcW w:w="1724" w:type="dxa"/>
            <w:tcBorders>
              <w:bottom w:val="single" w:sz="4" w:space="0" w:color="auto"/>
            </w:tcBorders>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39,1</w:t>
            </w:r>
          </w:p>
        </w:tc>
        <w:tc>
          <w:tcPr>
            <w:tcW w:w="1410" w:type="dxa"/>
            <w:tcBorders>
              <w:bottom w:val="single" w:sz="4" w:space="0" w:color="auto"/>
            </w:tcBorders>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32,5</w:t>
            </w:r>
          </w:p>
        </w:tc>
        <w:tc>
          <w:tcPr>
            <w:tcW w:w="1497" w:type="dxa"/>
            <w:tcBorders>
              <w:bottom w:val="single" w:sz="4" w:space="0" w:color="auto"/>
            </w:tcBorders>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31,8</w:t>
            </w:r>
          </w:p>
        </w:tc>
        <w:tc>
          <w:tcPr>
            <w:tcW w:w="1567" w:type="dxa"/>
            <w:tcBorders>
              <w:bottom w:val="single" w:sz="4" w:space="0" w:color="auto"/>
            </w:tcBorders>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16,7**</w:t>
            </w:r>
          </w:p>
        </w:tc>
        <w:tc>
          <w:tcPr>
            <w:tcW w:w="1168" w:type="dxa"/>
            <w:tcBorders>
              <w:bottom w:val="single" w:sz="4" w:space="0" w:color="auto"/>
            </w:tcBorders>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28,3</w:t>
            </w:r>
          </w:p>
        </w:tc>
      </w:tr>
      <w:tr w:rsidR="00F94680" w:rsidRPr="004B6D84" w:rsidTr="00CF2F9D">
        <w:trPr>
          <w:jc w:val="center"/>
        </w:trPr>
        <w:tc>
          <w:tcPr>
            <w:tcW w:w="1701" w:type="dxa"/>
            <w:tcBorders>
              <w:top w:val="single" w:sz="4" w:space="0" w:color="auto"/>
              <w:bottom w:val="single" w:sz="4" w:space="0" w:color="auto"/>
            </w:tcBorders>
          </w:tcPr>
          <w:p w:rsidR="001C25A6" w:rsidRPr="004B6D84" w:rsidRDefault="001C25A6" w:rsidP="00805D53">
            <w:pPr>
              <w:spacing w:before="120" w:after="120" w:line="360" w:lineRule="auto"/>
              <w:ind w:right="-2"/>
              <w:rPr>
                <w:rFonts w:cs="Times New Roman"/>
                <w:sz w:val="28"/>
                <w:szCs w:val="28"/>
                <w:lang w:val="en-US"/>
              </w:rPr>
            </w:pPr>
            <w:r w:rsidRPr="004B6D84">
              <w:rPr>
                <w:rFonts w:cs="Times New Roman"/>
                <w:sz w:val="28"/>
                <w:szCs w:val="28"/>
                <w:lang w:val="en-US"/>
              </w:rPr>
              <w:t>Sữa các loại</w:t>
            </w:r>
          </w:p>
        </w:tc>
        <w:tc>
          <w:tcPr>
            <w:tcW w:w="1724" w:type="dxa"/>
            <w:tcBorders>
              <w:top w:val="single" w:sz="4" w:space="0" w:color="auto"/>
              <w:bottom w:val="single" w:sz="4" w:space="0" w:color="auto"/>
            </w:tcBorders>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83,3</w:t>
            </w:r>
          </w:p>
        </w:tc>
        <w:tc>
          <w:tcPr>
            <w:tcW w:w="1410" w:type="dxa"/>
            <w:tcBorders>
              <w:top w:val="single" w:sz="4" w:space="0" w:color="auto"/>
              <w:bottom w:val="single" w:sz="4" w:space="0" w:color="auto"/>
            </w:tcBorders>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50,0**</w:t>
            </w:r>
          </w:p>
        </w:tc>
        <w:tc>
          <w:tcPr>
            <w:tcW w:w="1497" w:type="dxa"/>
            <w:tcBorders>
              <w:top w:val="single" w:sz="4" w:space="0" w:color="auto"/>
              <w:bottom w:val="single" w:sz="4" w:space="0" w:color="auto"/>
            </w:tcBorders>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80,0</w:t>
            </w:r>
          </w:p>
        </w:tc>
        <w:tc>
          <w:tcPr>
            <w:tcW w:w="1567" w:type="dxa"/>
            <w:tcBorders>
              <w:top w:val="single" w:sz="4" w:space="0" w:color="auto"/>
              <w:bottom w:val="single" w:sz="4" w:space="0" w:color="auto"/>
            </w:tcBorders>
          </w:tcPr>
          <w:p w:rsidR="001C25A6" w:rsidRPr="004B6D84" w:rsidRDefault="00CF2F9D"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100,0</w:t>
            </w:r>
          </w:p>
        </w:tc>
        <w:tc>
          <w:tcPr>
            <w:tcW w:w="1168" w:type="dxa"/>
            <w:tcBorders>
              <w:top w:val="single" w:sz="4" w:space="0" w:color="auto"/>
              <w:bottom w:val="single" w:sz="4" w:space="0" w:color="auto"/>
            </w:tcBorders>
          </w:tcPr>
          <w:p w:rsidR="001C25A6" w:rsidRPr="004B6D84" w:rsidRDefault="001C25A6" w:rsidP="00805D53">
            <w:pPr>
              <w:spacing w:before="120" w:after="120" w:line="360" w:lineRule="auto"/>
              <w:ind w:right="-2"/>
              <w:jc w:val="center"/>
              <w:rPr>
                <w:rFonts w:cs="Times New Roman"/>
                <w:sz w:val="28"/>
                <w:szCs w:val="28"/>
                <w:lang w:val="en-US"/>
              </w:rPr>
            </w:pPr>
            <w:r w:rsidRPr="004B6D84">
              <w:rPr>
                <w:rFonts w:cs="Times New Roman"/>
                <w:sz w:val="28"/>
                <w:szCs w:val="28"/>
                <w:lang w:val="en-US"/>
              </w:rPr>
              <w:t>74,1</w:t>
            </w:r>
          </w:p>
        </w:tc>
      </w:tr>
    </w:tbl>
    <w:p w:rsidR="008336B6" w:rsidRPr="004B6D84" w:rsidRDefault="008336B6" w:rsidP="008336B6">
      <w:pPr>
        <w:spacing w:after="0" w:line="360" w:lineRule="auto"/>
        <w:ind w:right="-2" w:firstLine="567"/>
        <w:rPr>
          <w:rFonts w:cs="Times New Roman"/>
          <w:sz w:val="28"/>
          <w:szCs w:val="28"/>
        </w:rPr>
      </w:pPr>
      <w:r w:rsidRPr="004B6D84">
        <w:rPr>
          <w:rFonts w:cs="Times New Roman"/>
          <w:sz w:val="28"/>
          <w:szCs w:val="28"/>
        </w:rPr>
        <w:t>So sánh sự khác biệt nếu p&lt; 0,01 =</w:t>
      </w:r>
      <w:r w:rsidRPr="004B6D84">
        <w:rPr>
          <w:rFonts w:cs="Times New Roman"/>
          <w:sz w:val="28"/>
          <w:szCs w:val="28"/>
          <w:vertAlign w:val="superscript"/>
        </w:rPr>
        <w:t>(*)</w:t>
      </w:r>
      <w:r w:rsidRPr="004B6D84">
        <w:rPr>
          <w:rFonts w:cs="Times New Roman"/>
          <w:sz w:val="28"/>
          <w:szCs w:val="28"/>
        </w:rPr>
        <w:t>; nếu p&lt;0,05=</w:t>
      </w:r>
      <w:r>
        <w:rPr>
          <w:rFonts w:cs="Times New Roman"/>
          <w:sz w:val="28"/>
          <w:szCs w:val="28"/>
          <w:vertAlign w:val="superscript"/>
        </w:rPr>
        <w:t>(*</w:t>
      </w:r>
      <w:r w:rsidRPr="004B6D84">
        <w:rPr>
          <w:rFonts w:cs="Times New Roman"/>
          <w:sz w:val="28"/>
          <w:szCs w:val="28"/>
          <w:vertAlign w:val="superscript"/>
        </w:rPr>
        <w:t>*)</w:t>
      </w:r>
    </w:p>
    <w:p w:rsidR="00F242BA" w:rsidRPr="004B6D84" w:rsidRDefault="00F242BA" w:rsidP="00FE0B6F">
      <w:pPr>
        <w:spacing w:after="0" w:line="360" w:lineRule="auto"/>
        <w:ind w:right="-2" w:firstLine="720"/>
        <w:jc w:val="both"/>
        <w:rPr>
          <w:rFonts w:cs="Times New Roman"/>
          <w:sz w:val="28"/>
          <w:szCs w:val="28"/>
        </w:rPr>
      </w:pPr>
      <w:r w:rsidRPr="004B6D84">
        <w:rPr>
          <w:rFonts w:cs="Times New Roman"/>
          <w:sz w:val="28"/>
          <w:szCs w:val="28"/>
        </w:rPr>
        <w:t xml:space="preserve">Bảng cho nhận xét tỷ lệ tiêu thụ mỡ lá, mỡ nước, sữa các loại của người cao tuổi xã Vũ Tây; mỡ lá, thịt </w:t>
      </w:r>
      <w:r w:rsidR="00446A48" w:rsidRPr="004B6D84">
        <w:rPr>
          <w:rFonts w:cs="Times New Roman"/>
          <w:sz w:val="28"/>
          <w:szCs w:val="28"/>
        </w:rPr>
        <w:t>lợn nạc, thịt gà</w:t>
      </w:r>
      <w:r w:rsidRPr="004B6D84">
        <w:rPr>
          <w:rFonts w:cs="Times New Roman"/>
          <w:sz w:val="28"/>
          <w:szCs w:val="28"/>
        </w:rPr>
        <w:t xml:space="preserve"> ở </w:t>
      </w:r>
      <w:r w:rsidR="00446A48" w:rsidRPr="004B6D84">
        <w:rPr>
          <w:rFonts w:cs="Times New Roman"/>
          <w:sz w:val="28"/>
          <w:szCs w:val="28"/>
        </w:rPr>
        <w:t>Song An,</w:t>
      </w:r>
      <w:r w:rsidRPr="004B6D84">
        <w:rPr>
          <w:rFonts w:cs="Times New Roman"/>
          <w:sz w:val="28"/>
          <w:szCs w:val="28"/>
        </w:rPr>
        <w:t xml:space="preserve"> trứng</w:t>
      </w:r>
      <w:r w:rsidR="00446A48" w:rsidRPr="004B6D84">
        <w:rPr>
          <w:rFonts w:cs="Times New Roman"/>
          <w:sz w:val="28"/>
          <w:szCs w:val="28"/>
        </w:rPr>
        <w:t xml:space="preserve"> </w:t>
      </w:r>
      <w:r w:rsidRPr="004B6D84">
        <w:rPr>
          <w:rFonts w:cs="Times New Roman"/>
          <w:sz w:val="28"/>
          <w:szCs w:val="28"/>
        </w:rPr>
        <w:t xml:space="preserve">ở Nguyên </w:t>
      </w:r>
      <w:r w:rsidR="00446A48" w:rsidRPr="004B6D84">
        <w:rPr>
          <w:rFonts w:cs="Times New Roman"/>
          <w:sz w:val="28"/>
          <w:szCs w:val="28"/>
        </w:rPr>
        <w:t xml:space="preserve">Xá </w:t>
      </w:r>
      <w:r w:rsidRPr="004B6D84">
        <w:rPr>
          <w:rFonts w:cs="Times New Roman"/>
          <w:sz w:val="28"/>
          <w:szCs w:val="28"/>
        </w:rPr>
        <w:t xml:space="preserve"> có sự khác biệt với các xã khác vớ</w:t>
      </w:r>
      <w:r w:rsidR="00446A48" w:rsidRPr="004B6D84">
        <w:rPr>
          <w:rFonts w:cs="Times New Roman"/>
          <w:sz w:val="28"/>
          <w:szCs w:val="28"/>
        </w:rPr>
        <w:t>i p&lt;0,05, p&lt;0,01.</w:t>
      </w:r>
    </w:p>
    <w:p w:rsidR="006808EF" w:rsidRPr="004B6D84" w:rsidRDefault="006808EF" w:rsidP="00FE0B6F">
      <w:pPr>
        <w:spacing w:after="0" w:line="360" w:lineRule="auto"/>
        <w:ind w:right="-2" w:firstLine="720"/>
        <w:jc w:val="both"/>
        <w:rPr>
          <w:rFonts w:cs="Times New Roman"/>
          <w:sz w:val="28"/>
          <w:szCs w:val="28"/>
        </w:rPr>
      </w:pPr>
    </w:p>
    <w:p w:rsidR="006808EF" w:rsidRPr="004B6D84" w:rsidRDefault="006808EF" w:rsidP="00FE0B6F">
      <w:pPr>
        <w:spacing w:after="0" w:line="360" w:lineRule="auto"/>
        <w:ind w:right="-2" w:firstLine="720"/>
        <w:jc w:val="both"/>
        <w:rPr>
          <w:rFonts w:cs="Times New Roman"/>
          <w:sz w:val="28"/>
          <w:szCs w:val="28"/>
        </w:rPr>
      </w:pPr>
    </w:p>
    <w:p w:rsidR="00CF2F9D" w:rsidRPr="004B6D84" w:rsidRDefault="00CF2F9D">
      <w:pPr>
        <w:rPr>
          <w:rFonts w:cs="Times New Roman"/>
          <w:b/>
          <w:i/>
          <w:sz w:val="28"/>
          <w:szCs w:val="28"/>
        </w:rPr>
      </w:pPr>
      <w:r w:rsidRPr="004B6D84">
        <w:rPr>
          <w:rFonts w:cs="Times New Roman"/>
          <w:b/>
          <w:i/>
          <w:sz w:val="28"/>
          <w:szCs w:val="28"/>
        </w:rPr>
        <w:br w:type="page"/>
      </w:r>
    </w:p>
    <w:p w:rsidR="00554249" w:rsidRPr="004B6D84" w:rsidRDefault="00ED6DC7" w:rsidP="00805D53">
      <w:pPr>
        <w:pStyle w:val="B2"/>
      </w:pPr>
      <w:bookmarkStart w:id="131" w:name="_Toc61274378"/>
      <w:bookmarkStart w:id="132" w:name="_Toc62036066"/>
      <w:r w:rsidRPr="004B6D84">
        <w:lastRenderedPageBreak/>
        <w:t>Bảng 3.</w:t>
      </w:r>
      <w:r w:rsidR="00805D53" w:rsidRPr="00EF1373">
        <w:t>14</w:t>
      </w:r>
      <w:r w:rsidR="0044489F" w:rsidRPr="004B6D84">
        <w:t>:</w:t>
      </w:r>
      <w:r w:rsidR="00554249" w:rsidRPr="004B6D84">
        <w:t xml:space="preserve"> </w:t>
      </w:r>
      <w:r w:rsidR="0044489F" w:rsidRPr="004B6D84">
        <w:t>L</w:t>
      </w:r>
      <w:r w:rsidR="00554249" w:rsidRPr="004B6D84">
        <w:t xml:space="preserve">iên quan giữa thói quen ăn uống với </w:t>
      </w:r>
      <w:r w:rsidR="006674A6" w:rsidRPr="004B6D84">
        <w:t>RLCHLP máu</w:t>
      </w:r>
      <w:bookmarkEnd w:id="131"/>
      <w:bookmarkEnd w:id="132"/>
    </w:p>
    <w:tbl>
      <w:tblPr>
        <w:tblW w:w="8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812"/>
        <w:gridCol w:w="1260"/>
        <w:gridCol w:w="1620"/>
        <w:gridCol w:w="1350"/>
      </w:tblGrid>
      <w:tr w:rsidR="00554249" w:rsidRPr="004B6D84" w:rsidTr="00CF2F9D">
        <w:tc>
          <w:tcPr>
            <w:tcW w:w="4755" w:type="dxa"/>
            <w:gridSpan w:val="2"/>
            <w:tcBorders>
              <w:top w:val="single" w:sz="4" w:space="0" w:color="auto"/>
              <w:left w:val="nil"/>
              <w:bottom w:val="single" w:sz="4" w:space="0" w:color="auto"/>
              <w:right w:val="nil"/>
            </w:tcBorders>
          </w:tcPr>
          <w:p w:rsidR="00554249" w:rsidRPr="004B6D84" w:rsidRDefault="00554249" w:rsidP="00805D53">
            <w:pPr>
              <w:pStyle w:val="Title"/>
              <w:tabs>
                <w:tab w:val="left" w:pos="2835"/>
              </w:tabs>
              <w:spacing w:line="360" w:lineRule="auto"/>
              <w:ind w:right="-2"/>
              <w:rPr>
                <w:rFonts w:ascii="Times New Roman" w:hAnsi="Times New Roman"/>
                <w:szCs w:val="28"/>
              </w:rPr>
            </w:pPr>
            <w:r w:rsidRPr="004B6D84">
              <w:rPr>
                <w:rFonts w:ascii="Times New Roman" w:hAnsi="Times New Roman"/>
                <w:szCs w:val="28"/>
              </w:rPr>
              <w:t>Các biến</w:t>
            </w:r>
          </w:p>
        </w:tc>
        <w:tc>
          <w:tcPr>
            <w:tcW w:w="1260" w:type="dxa"/>
            <w:tcBorders>
              <w:top w:val="single" w:sz="4" w:space="0" w:color="auto"/>
              <w:left w:val="nil"/>
              <w:bottom w:val="single" w:sz="4" w:space="0" w:color="auto"/>
              <w:right w:val="nil"/>
            </w:tcBorders>
          </w:tcPr>
          <w:p w:rsidR="00554249" w:rsidRPr="004B6D84" w:rsidRDefault="00554249" w:rsidP="00805D53">
            <w:pPr>
              <w:pStyle w:val="Title"/>
              <w:tabs>
                <w:tab w:val="left" w:pos="2835"/>
              </w:tabs>
              <w:spacing w:line="360" w:lineRule="auto"/>
              <w:ind w:right="-2"/>
              <w:rPr>
                <w:rFonts w:ascii="Times New Roman" w:hAnsi="Times New Roman"/>
                <w:szCs w:val="28"/>
              </w:rPr>
            </w:pPr>
            <w:r w:rsidRPr="004B6D84">
              <w:rPr>
                <w:rFonts w:ascii="Times New Roman" w:hAnsi="Times New Roman"/>
                <w:szCs w:val="28"/>
              </w:rPr>
              <w:t>OR</w:t>
            </w:r>
          </w:p>
        </w:tc>
        <w:tc>
          <w:tcPr>
            <w:tcW w:w="1620" w:type="dxa"/>
            <w:tcBorders>
              <w:top w:val="single" w:sz="4" w:space="0" w:color="auto"/>
              <w:left w:val="nil"/>
              <w:bottom w:val="single" w:sz="4" w:space="0" w:color="auto"/>
              <w:right w:val="nil"/>
            </w:tcBorders>
          </w:tcPr>
          <w:p w:rsidR="00554249" w:rsidRPr="004B6D84" w:rsidRDefault="00554249" w:rsidP="00805D53">
            <w:pPr>
              <w:pStyle w:val="Title"/>
              <w:tabs>
                <w:tab w:val="left" w:pos="2835"/>
              </w:tabs>
              <w:spacing w:line="360" w:lineRule="auto"/>
              <w:ind w:right="-2"/>
              <w:rPr>
                <w:rFonts w:ascii="Times New Roman" w:hAnsi="Times New Roman"/>
                <w:szCs w:val="28"/>
              </w:rPr>
            </w:pPr>
            <w:r w:rsidRPr="004B6D84">
              <w:rPr>
                <w:rFonts w:ascii="Times New Roman" w:hAnsi="Times New Roman"/>
                <w:szCs w:val="28"/>
              </w:rPr>
              <w:t>95%CI</w:t>
            </w:r>
          </w:p>
        </w:tc>
        <w:tc>
          <w:tcPr>
            <w:tcW w:w="1350" w:type="dxa"/>
            <w:tcBorders>
              <w:top w:val="single" w:sz="4" w:space="0" w:color="auto"/>
              <w:left w:val="nil"/>
              <w:bottom w:val="single" w:sz="4" w:space="0" w:color="auto"/>
              <w:right w:val="nil"/>
            </w:tcBorders>
          </w:tcPr>
          <w:p w:rsidR="00554249" w:rsidRPr="004B6D84" w:rsidRDefault="00554249" w:rsidP="00805D53">
            <w:pPr>
              <w:pStyle w:val="Title"/>
              <w:tabs>
                <w:tab w:val="left" w:pos="2835"/>
              </w:tabs>
              <w:spacing w:line="360" w:lineRule="auto"/>
              <w:ind w:right="-2"/>
              <w:rPr>
                <w:rFonts w:ascii="Times New Roman" w:hAnsi="Times New Roman"/>
                <w:i/>
                <w:szCs w:val="28"/>
              </w:rPr>
            </w:pPr>
            <w:r w:rsidRPr="004B6D84">
              <w:rPr>
                <w:rFonts w:ascii="Times New Roman" w:hAnsi="Times New Roman"/>
                <w:i/>
                <w:szCs w:val="28"/>
              </w:rPr>
              <w:t>p</w:t>
            </w:r>
          </w:p>
        </w:tc>
      </w:tr>
      <w:tr w:rsidR="00554249" w:rsidRPr="004B6D84" w:rsidTr="00CF2F9D">
        <w:tc>
          <w:tcPr>
            <w:tcW w:w="2943" w:type="dxa"/>
            <w:vMerge w:val="restart"/>
            <w:tcBorders>
              <w:top w:val="single" w:sz="4" w:space="0" w:color="auto"/>
              <w:left w:val="nil"/>
              <w:bottom w:val="nil"/>
              <w:right w:val="nil"/>
            </w:tcBorders>
            <w:vAlign w:val="center"/>
          </w:tcPr>
          <w:p w:rsidR="00554249" w:rsidRPr="004B6D84" w:rsidRDefault="00554249" w:rsidP="00CF2F9D">
            <w:pPr>
              <w:spacing w:after="0" w:line="360" w:lineRule="auto"/>
              <w:ind w:right="-2"/>
              <w:rPr>
                <w:rFonts w:cs="Times New Roman"/>
                <w:sz w:val="28"/>
                <w:szCs w:val="28"/>
              </w:rPr>
            </w:pPr>
            <w:r w:rsidRPr="004B6D84">
              <w:rPr>
                <w:rFonts w:cs="Times New Roman"/>
                <w:sz w:val="28"/>
                <w:szCs w:val="28"/>
              </w:rPr>
              <w:t>Thức ăn, xào rán, chứa nhiều dầu, mỡ</w:t>
            </w:r>
          </w:p>
          <w:p w:rsidR="00554249" w:rsidRPr="004B6D84" w:rsidRDefault="00554249" w:rsidP="00CF2F9D">
            <w:pPr>
              <w:pStyle w:val="Title"/>
              <w:tabs>
                <w:tab w:val="left" w:pos="2835"/>
              </w:tabs>
              <w:spacing w:line="360" w:lineRule="auto"/>
              <w:ind w:right="-2"/>
              <w:jc w:val="left"/>
              <w:rPr>
                <w:rFonts w:ascii="Times New Roman" w:hAnsi="Times New Roman"/>
                <w:b w:val="0"/>
                <w:szCs w:val="28"/>
              </w:rPr>
            </w:pPr>
            <w:r w:rsidRPr="004B6D84">
              <w:rPr>
                <w:rFonts w:ascii="Times New Roman" w:hAnsi="Times New Roman"/>
                <w:b w:val="0"/>
                <w:szCs w:val="28"/>
                <w:lang w:val="en-US"/>
              </w:rPr>
              <w:t>(&gt;2 lần/tuần)</w:t>
            </w:r>
          </w:p>
        </w:tc>
        <w:tc>
          <w:tcPr>
            <w:tcW w:w="1812"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jc w:val="left"/>
              <w:rPr>
                <w:rFonts w:ascii="Times New Roman" w:hAnsi="Times New Roman"/>
                <w:b w:val="0"/>
                <w:szCs w:val="28"/>
              </w:rPr>
            </w:pPr>
          </w:p>
          <w:p w:rsidR="00554249" w:rsidRPr="004B6D84" w:rsidRDefault="00554249" w:rsidP="00CF2F9D">
            <w:pPr>
              <w:pStyle w:val="Title"/>
              <w:tabs>
                <w:tab w:val="left" w:pos="2835"/>
              </w:tabs>
              <w:spacing w:line="360" w:lineRule="auto"/>
              <w:ind w:right="-2"/>
              <w:jc w:val="left"/>
              <w:rPr>
                <w:rFonts w:ascii="Times New Roman" w:hAnsi="Times New Roman"/>
                <w:b w:val="0"/>
                <w:szCs w:val="28"/>
                <w:lang w:val="en-US"/>
              </w:rPr>
            </w:pPr>
            <w:r w:rsidRPr="004B6D84">
              <w:rPr>
                <w:rFonts w:ascii="Times New Roman" w:hAnsi="Times New Roman"/>
                <w:b w:val="0"/>
                <w:szCs w:val="28"/>
                <w:lang w:val="en-US"/>
              </w:rPr>
              <w:t>Không ăn</w:t>
            </w:r>
          </w:p>
        </w:tc>
        <w:tc>
          <w:tcPr>
            <w:tcW w:w="1260"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1</w:t>
            </w:r>
          </w:p>
        </w:tc>
        <w:tc>
          <w:tcPr>
            <w:tcW w:w="1620"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w:t>
            </w:r>
          </w:p>
        </w:tc>
        <w:tc>
          <w:tcPr>
            <w:tcW w:w="1350"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w:t>
            </w:r>
          </w:p>
        </w:tc>
      </w:tr>
      <w:tr w:rsidR="00554249" w:rsidRPr="004B6D84" w:rsidTr="00CF2F9D">
        <w:trPr>
          <w:trHeight w:val="522"/>
        </w:trPr>
        <w:tc>
          <w:tcPr>
            <w:tcW w:w="2943" w:type="dxa"/>
            <w:vMerge/>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jc w:val="left"/>
              <w:rPr>
                <w:rFonts w:ascii="Times New Roman" w:hAnsi="Times New Roman"/>
                <w:b w:val="0"/>
                <w:szCs w:val="28"/>
              </w:rPr>
            </w:pPr>
          </w:p>
        </w:tc>
        <w:tc>
          <w:tcPr>
            <w:tcW w:w="1812"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jc w:val="left"/>
              <w:rPr>
                <w:rFonts w:ascii="Times New Roman" w:hAnsi="Times New Roman"/>
                <w:b w:val="0"/>
                <w:szCs w:val="28"/>
                <w:lang w:val="en-US"/>
              </w:rPr>
            </w:pPr>
            <w:r w:rsidRPr="004B6D84">
              <w:rPr>
                <w:rFonts w:ascii="Times New Roman" w:hAnsi="Times New Roman"/>
                <w:b w:val="0"/>
                <w:szCs w:val="28"/>
                <w:lang w:val="en-US"/>
              </w:rPr>
              <w:t xml:space="preserve"> Có ăn</w:t>
            </w:r>
          </w:p>
        </w:tc>
        <w:tc>
          <w:tcPr>
            <w:tcW w:w="1260"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2,028</w:t>
            </w:r>
          </w:p>
        </w:tc>
        <w:tc>
          <w:tcPr>
            <w:tcW w:w="1620"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1,055-2,900</w:t>
            </w:r>
          </w:p>
        </w:tc>
        <w:tc>
          <w:tcPr>
            <w:tcW w:w="1350"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&lt;0,05</w:t>
            </w:r>
          </w:p>
        </w:tc>
      </w:tr>
      <w:tr w:rsidR="00554249" w:rsidRPr="004B6D84" w:rsidTr="00CF2F9D">
        <w:tc>
          <w:tcPr>
            <w:tcW w:w="2943" w:type="dxa"/>
            <w:vMerge w:val="restart"/>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jc w:val="left"/>
              <w:rPr>
                <w:rFonts w:ascii="Times New Roman" w:hAnsi="Times New Roman"/>
                <w:b w:val="0"/>
                <w:szCs w:val="28"/>
              </w:rPr>
            </w:pPr>
            <w:r w:rsidRPr="004B6D84">
              <w:rPr>
                <w:rFonts w:ascii="Times New Roman" w:hAnsi="Times New Roman"/>
                <w:b w:val="0"/>
                <w:szCs w:val="28"/>
              </w:rPr>
              <w:t>Thịt mỡ, mỡ , mỡ lá, mỡ nước, mỡ động vật</w:t>
            </w:r>
            <w:r w:rsidR="00CF2F9D" w:rsidRPr="004B6D84">
              <w:rPr>
                <w:rFonts w:ascii="Times New Roman" w:hAnsi="Times New Roman"/>
                <w:b w:val="0"/>
                <w:szCs w:val="28"/>
              </w:rPr>
              <w:t xml:space="preserve"> </w:t>
            </w:r>
            <w:r w:rsidRPr="004B6D84">
              <w:rPr>
                <w:rFonts w:ascii="Times New Roman" w:hAnsi="Times New Roman"/>
                <w:b w:val="0"/>
                <w:szCs w:val="28"/>
              </w:rPr>
              <w:t>(&gt;2 lần/tuần)</w:t>
            </w:r>
          </w:p>
        </w:tc>
        <w:tc>
          <w:tcPr>
            <w:tcW w:w="1812"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jc w:val="left"/>
              <w:rPr>
                <w:rFonts w:ascii="Times New Roman" w:hAnsi="Times New Roman"/>
                <w:b w:val="0"/>
                <w:szCs w:val="28"/>
                <w:lang w:val="en-US"/>
              </w:rPr>
            </w:pPr>
            <w:r w:rsidRPr="004B6D84">
              <w:rPr>
                <w:rFonts w:ascii="Times New Roman" w:hAnsi="Times New Roman"/>
                <w:b w:val="0"/>
                <w:szCs w:val="28"/>
                <w:lang w:val="en-US"/>
              </w:rPr>
              <w:t>Không ăn</w:t>
            </w:r>
          </w:p>
        </w:tc>
        <w:tc>
          <w:tcPr>
            <w:tcW w:w="1260"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1</w:t>
            </w:r>
          </w:p>
        </w:tc>
        <w:tc>
          <w:tcPr>
            <w:tcW w:w="1620"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w:t>
            </w:r>
          </w:p>
        </w:tc>
        <w:tc>
          <w:tcPr>
            <w:tcW w:w="1350"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w:t>
            </w:r>
          </w:p>
        </w:tc>
      </w:tr>
      <w:tr w:rsidR="00554249" w:rsidRPr="004B6D84" w:rsidTr="00CF2F9D">
        <w:tc>
          <w:tcPr>
            <w:tcW w:w="2943" w:type="dxa"/>
            <w:vMerge/>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jc w:val="left"/>
              <w:rPr>
                <w:rFonts w:ascii="Times New Roman" w:hAnsi="Times New Roman"/>
                <w:b w:val="0"/>
                <w:szCs w:val="28"/>
              </w:rPr>
            </w:pPr>
          </w:p>
        </w:tc>
        <w:tc>
          <w:tcPr>
            <w:tcW w:w="1812"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jc w:val="left"/>
              <w:rPr>
                <w:rFonts w:ascii="Times New Roman" w:hAnsi="Times New Roman"/>
                <w:b w:val="0"/>
                <w:szCs w:val="28"/>
                <w:lang w:val="en-US"/>
              </w:rPr>
            </w:pPr>
            <w:r w:rsidRPr="004B6D84">
              <w:rPr>
                <w:rFonts w:ascii="Times New Roman" w:hAnsi="Times New Roman"/>
                <w:b w:val="0"/>
                <w:szCs w:val="28"/>
                <w:lang w:val="en-US"/>
              </w:rPr>
              <w:t xml:space="preserve"> Có ăn</w:t>
            </w:r>
          </w:p>
        </w:tc>
        <w:tc>
          <w:tcPr>
            <w:tcW w:w="1260"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0,385</w:t>
            </w:r>
          </w:p>
        </w:tc>
        <w:tc>
          <w:tcPr>
            <w:tcW w:w="1620"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0,086-1,734</w:t>
            </w:r>
          </w:p>
        </w:tc>
        <w:tc>
          <w:tcPr>
            <w:tcW w:w="1350"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&gt;0,05</w:t>
            </w:r>
          </w:p>
        </w:tc>
      </w:tr>
      <w:tr w:rsidR="00554249" w:rsidRPr="004B6D84" w:rsidTr="00CF2F9D">
        <w:tc>
          <w:tcPr>
            <w:tcW w:w="2943" w:type="dxa"/>
            <w:vMerge w:val="restart"/>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jc w:val="left"/>
              <w:rPr>
                <w:rFonts w:ascii="Times New Roman" w:hAnsi="Times New Roman"/>
                <w:b w:val="0"/>
                <w:szCs w:val="28"/>
              </w:rPr>
            </w:pPr>
            <w:r w:rsidRPr="004B6D84">
              <w:rPr>
                <w:rFonts w:ascii="Times New Roman" w:hAnsi="Times New Roman"/>
                <w:b w:val="0"/>
                <w:szCs w:val="28"/>
              </w:rPr>
              <w:t>Mỳ ăn liền, thức ăn chế biến sẵn</w:t>
            </w:r>
            <w:r w:rsidR="00CF2F9D" w:rsidRPr="004B6D84">
              <w:rPr>
                <w:rFonts w:ascii="Times New Roman" w:hAnsi="Times New Roman"/>
                <w:b w:val="0"/>
                <w:szCs w:val="28"/>
              </w:rPr>
              <w:t xml:space="preserve"> </w:t>
            </w:r>
            <w:r w:rsidRPr="004B6D84">
              <w:rPr>
                <w:rFonts w:ascii="Times New Roman" w:hAnsi="Times New Roman"/>
                <w:b w:val="0"/>
                <w:szCs w:val="28"/>
              </w:rPr>
              <w:t>(&gt;2 lần/tuần)</w:t>
            </w:r>
          </w:p>
        </w:tc>
        <w:tc>
          <w:tcPr>
            <w:tcW w:w="1812"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jc w:val="left"/>
              <w:rPr>
                <w:rFonts w:ascii="Times New Roman" w:hAnsi="Times New Roman"/>
                <w:b w:val="0"/>
                <w:szCs w:val="28"/>
                <w:lang w:val="en-US"/>
              </w:rPr>
            </w:pPr>
            <w:r w:rsidRPr="004B6D84">
              <w:rPr>
                <w:rFonts w:ascii="Times New Roman" w:hAnsi="Times New Roman"/>
                <w:b w:val="0"/>
                <w:szCs w:val="28"/>
                <w:lang w:val="en-US"/>
              </w:rPr>
              <w:t>Không ăn</w:t>
            </w:r>
          </w:p>
        </w:tc>
        <w:tc>
          <w:tcPr>
            <w:tcW w:w="1260"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1</w:t>
            </w:r>
          </w:p>
        </w:tc>
        <w:tc>
          <w:tcPr>
            <w:tcW w:w="1620"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w:t>
            </w:r>
          </w:p>
        </w:tc>
        <w:tc>
          <w:tcPr>
            <w:tcW w:w="1350"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w:t>
            </w:r>
          </w:p>
        </w:tc>
      </w:tr>
      <w:tr w:rsidR="00554249" w:rsidRPr="004B6D84" w:rsidTr="00CF2F9D">
        <w:tc>
          <w:tcPr>
            <w:tcW w:w="2943" w:type="dxa"/>
            <w:vMerge/>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jc w:val="left"/>
              <w:rPr>
                <w:rFonts w:ascii="Times New Roman" w:hAnsi="Times New Roman"/>
                <w:b w:val="0"/>
                <w:szCs w:val="28"/>
              </w:rPr>
            </w:pPr>
          </w:p>
        </w:tc>
        <w:tc>
          <w:tcPr>
            <w:tcW w:w="1812"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jc w:val="left"/>
              <w:rPr>
                <w:rFonts w:ascii="Times New Roman" w:hAnsi="Times New Roman"/>
                <w:b w:val="0"/>
                <w:szCs w:val="28"/>
                <w:lang w:val="en-US"/>
              </w:rPr>
            </w:pPr>
            <w:r w:rsidRPr="004B6D84">
              <w:rPr>
                <w:rFonts w:ascii="Times New Roman" w:hAnsi="Times New Roman"/>
                <w:b w:val="0"/>
                <w:szCs w:val="28"/>
                <w:lang w:val="en-US"/>
              </w:rPr>
              <w:t xml:space="preserve"> Có ăn</w:t>
            </w:r>
          </w:p>
        </w:tc>
        <w:tc>
          <w:tcPr>
            <w:tcW w:w="1260"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0,730</w:t>
            </w:r>
          </w:p>
        </w:tc>
        <w:tc>
          <w:tcPr>
            <w:tcW w:w="1620"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0,457-1,167</w:t>
            </w:r>
          </w:p>
        </w:tc>
        <w:tc>
          <w:tcPr>
            <w:tcW w:w="1350"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&gt;0,05</w:t>
            </w:r>
          </w:p>
        </w:tc>
      </w:tr>
      <w:tr w:rsidR="00554249" w:rsidRPr="004B6D84" w:rsidTr="00CF2F9D">
        <w:tc>
          <w:tcPr>
            <w:tcW w:w="2943" w:type="dxa"/>
            <w:vMerge w:val="restart"/>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jc w:val="left"/>
              <w:rPr>
                <w:rFonts w:ascii="Times New Roman" w:hAnsi="Times New Roman"/>
                <w:b w:val="0"/>
                <w:szCs w:val="28"/>
              </w:rPr>
            </w:pPr>
            <w:r w:rsidRPr="004B6D84">
              <w:rPr>
                <w:rFonts w:ascii="Times New Roman" w:hAnsi="Times New Roman"/>
                <w:b w:val="0"/>
                <w:szCs w:val="28"/>
              </w:rPr>
              <w:t>Ăn tôm, cua, các loại cá</w:t>
            </w:r>
          </w:p>
          <w:p w:rsidR="00554249" w:rsidRPr="004B6D84" w:rsidRDefault="00554249" w:rsidP="00CF2F9D">
            <w:pPr>
              <w:pStyle w:val="Title"/>
              <w:tabs>
                <w:tab w:val="left" w:pos="2835"/>
              </w:tabs>
              <w:spacing w:line="360" w:lineRule="auto"/>
              <w:ind w:right="-2"/>
              <w:jc w:val="left"/>
              <w:rPr>
                <w:rFonts w:ascii="Times New Roman" w:hAnsi="Times New Roman"/>
                <w:b w:val="0"/>
                <w:szCs w:val="28"/>
              </w:rPr>
            </w:pPr>
            <w:r w:rsidRPr="004B6D84">
              <w:rPr>
                <w:rFonts w:ascii="Times New Roman" w:hAnsi="Times New Roman"/>
                <w:b w:val="0"/>
                <w:szCs w:val="28"/>
              </w:rPr>
              <w:t>(&gt;2 lần/tuần)</w:t>
            </w:r>
          </w:p>
        </w:tc>
        <w:tc>
          <w:tcPr>
            <w:tcW w:w="1812"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jc w:val="left"/>
              <w:rPr>
                <w:rFonts w:ascii="Times New Roman" w:hAnsi="Times New Roman"/>
                <w:b w:val="0"/>
                <w:szCs w:val="28"/>
                <w:lang w:val="en-US"/>
              </w:rPr>
            </w:pPr>
            <w:r w:rsidRPr="004B6D84">
              <w:rPr>
                <w:rFonts w:ascii="Times New Roman" w:hAnsi="Times New Roman"/>
                <w:b w:val="0"/>
                <w:szCs w:val="28"/>
                <w:lang w:val="en-US"/>
              </w:rPr>
              <w:t>Không ăn</w:t>
            </w:r>
          </w:p>
        </w:tc>
        <w:tc>
          <w:tcPr>
            <w:tcW w:w="1260"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1</w:t>
            </w:r>
          </w:p>
        </w:tc>
        <w:tc>
          <w:tcPr>
            <w:tcW w:w="1620"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w:t>
            </w:r>
          </w:p>
        </w:tc>
        <w:tc>
          <w:tcPr>
            <w:tcW w:w="1350"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w:t>
            </w:r>
          </w:p>
        </w:tc>
      </w:tr>
      <w:tr w:rsidR="00554249" w:rsidRPr="004B6D84" w:rsidTr="00CF2F9D">
        <w:tc>
          <w:tcPr>
            <w:tcW w:w="2943" w:type="dxa"/>
            <w:vMerge/>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jc w:val="left"/>
              <w:rPr>
                <w:rFonts w:ascii="Times New Roman" w:hAnsi="Times New Roman"/>
                <w:b w:val="0"/>
                <w:szCs w:val="28"/>
              </w:rPr>
            </w:pPr>
          </w:p>
        </w:tc>
        <w:tc>
          <w:tcPr>
            <w:tcW w:w="1812"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jc w:val="left"/>
              <w:rPr>
                <w:rFonts w:ascii="Times New Roman" w:hAnsi="Times New Roman"/>
                <w:b w:val="0"/>
                <w:szCs w:val="28"/>
                <w:lang w:val="en-US"/>
              </w:rPr>
            </w:pPr>
            <w:r w:rsidRPr="004B6D84">
              <w:rPr>
                <w:rFonts w:ascii="Times New Roman" w:hAnsi="Times New Roman"/>
                <w:b w:val="0"/>
                <w:szCs w:val="28"/>
                <w:lang w:val="en-US"/>
              </w:rPr>
              <w:t xml:space="preserve"> Có ăn</w:t>
            </w:r>
          </w:p>
        </w:tc>
        <w:tc>
          <w:tcPr>
            <w:tcW w:w="1260"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0,819</w:t>
            </w:r>
          </w:p>
        </w:tc>
        <w:tc>
          <w:tcPr>
            <w:tcW w:w="1620"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0,459-1,459</w:t>
            </w:r>
          </w:p>
        </w:tc>
        <w:tc>
          <w:tcPr>
            <w:tcW w:w="1350"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&gt;0,05</w:t>
            </w:r>
          </w:p>
        </w:tc>
      </w:tr>
      <w:tr w:rsidR="00554249" w:rsidRPr="004B6D84" w:rsidTr="00CF2F9D">
        <w:tc>
          <w:tcPr>
            <w:tcW w:w="2943" w:type="dxa"/>
            <w:vMerge w:val="restart"/>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jc w:val="left"/>
              <w:rPr>
                <w:rFonts w:ascii="Times New Roman" w:hAnsi="Times New Roman"/>
                <w:b w:val="0"/>
                <w:szCs w:val="28"/>
              </w:rPr>
            </w:pPr>
            <w:r w:rsidRPr="004B6D84">
              <w:rPr>
                <w:rFonts w:ascii="Times New Roman" w:hAnsi="Times New Roman"/>
                <w:b w:val="0"/>
                <w:szCs w:val="28"/>
              </w:rPr>
              <w:t>Ăn phủ tạng động vậ</w:t>
            </w:r>
            <w:r w:rsidR="00CF2F9D" w:rsidRPr="004B6D84">
              <w:rPr>
                <w:rFonts w:ascii="Times New Roman" w:hAnsi="Times New Roman"/>
                <w:b w:val="0"/>
                <w:szCs w:val="28"/>
              </w:rPr>
              <w:t xml:space="preserve"> </w:t>
            </w:r>
            <w:r w:rsidRPr="004B6D84">
              <w:rPr>
                <w:rFonts w:ascii="Times New Roman" w:hAnsi="Times New Roman"/>
                <w:b w:val="0"/>
                <w:szCs w:val="28"/>
              </w:rPr>
              <w:t>t(&gt;2 lần/tuần)</w:t>
            </w:r>
          </w:p>
        </w:tc>
        <w:tc>
          <w:tcPr>
            <w:tcW w:w="1812"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jc w:val="left"/>
              <w:rPr>
                <w:rFonts w:ascii="Times New Roman" w:hAnsi="Times New Roman"/>
                <w:b w:val="0"/>
                <w:szCs w:val="28"/>
                <w:lang w:val="en-US"/>
              </w:rPr>
            </w:pPr>
            <w:r w:rsidRPr="004B6D84">
              <w:rPr>
                <w:rFonts w:ascii="Times New Roman" w:hAnsi="Times New Roman"/>
                <w:b w:val="0"/>
                <w:szCs w:val="28"/>
                <w:lang w:val="en-US"/>
              </w:rPr>
              <w:t>Không ăn</w:t>
            </w:r>
          </w:p>
        </w:tc>
        <w:tc>
          <w:tcPr>
            <w:tcW w:w="1260"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1</w:t>
            </w:r>
          </w:p>
        </w:tc>
        <w:tc>
          <w:tcPr>
            <w:tcW w:w="1620"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w:t>
            </w:r>
          </w:p>
        </w:tc>
        <w:tc>
          <w:tcPr>
            <w:tcW w:w="1350"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w:t>
            </w:r>
          </w:p>
        </w:tc>
      </w:tr>
      <w:tr w:rsidR="00554249" w:rsidRPr="004B6D84" w:rsidTr="00CF2F9D">
        <w:tc>
          <w:tcPr>
            <w:tcW w:w="2943" w:type="dxa"/>
            <w:vMerge/>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jc w:val="left"/>
              <w:rPr>
                <w:rFonts w:ascii="Times New Roman" w:hAnsi="Times New Roman"/>
                <w:b w:val="0"/>
                <w:szCs w:val="28"/>
              </w:rPr>
            </w:pPr>
          </w:p>
        </w:tc>
        <w:tc>
          <w:tcPr>
            <w:tcW w:w="1812"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jc w:val="left"/>
              <w:rPr>
                <w:rFonts w:ascii="Times New Roman" w:hAnsi="Times New Roman"/>
                <w:b w:val="0"/>
                <w:szCs w:val="28"/>
                <w:lang w:val="en-US"/>
              </w:rPr>
            </w:pPr>
            <w:r w:rsidRPr="004B6D84">
              <w:rPr>
                <w:rFonts w:ascii="Times New Roman" w:hAnsi="Times New Roman"/>
                <w:b w:val="0"/>
                <w:szCs w:val="28"/>
                <w:lang w:val="en-US"/>
              </w:rPr>
              <w:t xml:space="preserve"> Có ăn</w:t>
            </w:r>
          </w:p>
        </w:tc>
        <w:tc>
          <w:tcPr>
            <w:tcW w:w="1260"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0,661</w:t>
            </w:r>
          </w:p>
        </w:tc>
        <w:tc>
          <w:tcPr>
            <w:tcW w:w="1620"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0,244-1,793</w:t>
            </w:r>
          </w:p>
        </w:tc>
        <w:tc>
          <w:tcPr>
            <w:tcW w:w="1350"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&gt;0,05</w:t>
            </w:r>
          </w:p>
        </w:tc>
      </w:tr>
      <w:tr w:rsidR="00554249" w:rsidRPr="004B6D84" w:rsidTr="00CF2F9D">
        <w:tc>
          <w:tcPr>
            <w:tcW w:w="2943" w:type="dxa"/>
            <w:vMerge w:val="restart"/>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jc w:val="left"/>
              <w:rPr>
                <w:rFonts w:ascii="Times New Roman" w:hAnsi="Times New Roman"/>
                <w:b w:val="0"/>
                <w:szCs w:val="28"/>
              </w:rPr>
            </w:pPr>
            <w:r w:rsidRPr="004B6D84">
              <w:rPr>
                <w:rFonts w:ascii="Times New Roman" w:hAnsi="Times New Roman"/>
                <w:b w:val="0"/>
                <w:szCs w:val="28"/>
              </w:rPr>
              <w:t>Ăn các loại trứng (&gt;2 lần/tuần)</w:t>
            </w:r>
          </w:p>
        </w:tc>
        <w:tc>
          <w:tcPr>
            <w:tcW w:w="1812"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jc w:val="left"/>
              <w:rPr>
                <w:rFonts w:ascii="Times New Roman" w:hAnsi="Times New Roman"/>
                <w:b w:val="0"/>
                <w:szCs w:val="28"/>
                <w:lang w:val="en-US"/>
              </w:rPr>
            </w:pPr>
            <w:r w:rsidRPr="004B6D84">
              <w:rPr>
                <w:rFonts w:ascii="Times New Roman" w:hAnsi="Times New Roman"/>
                <w:b w:val="0"/>
                <w:szCs w:val="28"/>
                <w:lang w:val="en-US"/>
              </w:rPr>
              <w:t>Không ăn</w:t>
            </w:r>
          </w:p>
        </w:tc>
        <w:tc>
          <w:tcPr>
            <w:tcW w:w="1260"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1</w:t>
            </w:r>
          </w:p>
        </w:tc>
        <w:tc>
          <w:tcPr>
            <w:tcW w:w="1620"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w:t>
            </w:r>
          </w:p>
        </w:tc>
        <w:tc>
          <w:tcPr>
            <w:tcW w:w="1350"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w:t>
            </w:r>
          </w:p>
        </w:tc>
      </w:tr>
      <w:tr w:rsidR="00554249" w:rsidRPr="004B6D84" w:rsidTr="00CF2F9D">
        <w:tc>
          <w:tcPr>
            <w:tcW w:w="2943" w:type="dxa"/>
            <w:vMerge/>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jc w:val="left"/>
              <w:rPr>
                <w:rFonts w:ascii="Times New Roman" w:hAnsi="Times New Roman"/>
                <w:b w:val="0"/>
                <w:szCs w:val="28"/>
              </w:rPr>
            </w:pPr>
          </w:p>
        </w:tc>
        <w:tc>
          <w:tcPr>
            <w:tcW w:w="1812"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jc w:val="left"/>
              <w:rPr>
                <w:rFonts w:ascii="Times New Roman" w:hAnsi="Times New Roman"/>
                <w:b w:val="0"/>
                <w:szCs w:val="28"/>
                <w:lang w:val="en-US"/>
              </w:rPr>
            </w:pPr>
            <w:r w:rsidRPr="004B6D84">
              <w:rPr>
                <w:rFonts w:ascii="Times New Roman" w:hAnsi="Times New Roman"/>
                <w:b w:val="0"/>
                <w:szCs w:val="28"/>
                <w:lang w:val="en-US"/>
              </w:rPr>
              <w:t xml:space="preserve"> Có ăn</w:t>
            </w:r>
          </w:p>
        </w:tc>
        <w:tc>
          <w:tcPr>
            <w:tcW w:w="1260"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1,116</w:t>
            </w:r>
          </w:p>
        </w:tc>
        <w:tc>
          <w:tcPr>
            <w:tcW w:w="1620"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0,752-1,657</w:t>
            </w:r>
          </w:p>
        </w:tc>
        <w:tc>
          <w:tcPr>
            <w:tcW w:w="1350"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&gt;0,05</w:t>
            </w:r>
          </w:p>
        </w:tc>
      </w:tr>
      <w:tr w:rsidR="00554249" w:rsidRPr="004B6D84" w:rsidTr="00CF2F9D">
        <w:trPr>
          <w:cantSplit/>
        </w:trPr>
        <w:tc>
          <w:tcPr>
            <w:tcW w:w="2943" w:type="dxa"/>
            <w:vMerge w:val="restart"/>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jc w:val="left"/>
              <w:rPr>
                <w:rFonts w:ascii="Times New Roman" w:hAnsi="Times New Roman"/>
                <w:b w:val="0"/>
                <w:szCs w:val="28"/>
              </w:rPr>
            </w:pPr>
            <w:r w:rsidRPr="004B6D84">
              <w:rPr>
                <w:rFonts w:ascii="Times New Roman" w:hAnsi="Times New Roman"/>
                <w:b w:val="0"/>
                <w:szCs w:val="28"/>
              </w:rPr>
              <w:t xml:space="preserve"> </w:t>
            </w:r>
            <w:r w:rsidR="000E6DF0" w:rsidRPr="00BC7A46">
              <w:rPr>
                <w:rFonts w:ascii="Times New Roman" w:hAnsi="Times New Roman"/>
                <w:b w:val="0"/>
                <w:szCs w:val="28"/>
              </w:rPr>
              <w:t>S</w:t>
            </w:r>
            <w:r w:rsidR="000E6DF0" w:rsidRPr="004B6D84">
              <w:rPr>
                <w:rFonts w:ascii="Times New Roman" w:hAnsi="Times New Roman"/>
                <w:b w:val="0"/>
                <w:szCs w:val="28"/>
              </w:rPr>
              <w:t>ữa</w:t>
            </w:r>
            <w:r w:rsidR="007F630D" w:rsidRPr="00BC7A46">
              <w:rPr>
                <w:rFonts w:ascii="Times New Roman" w:hAnsi="Times New Roman"/>
                <w:b w:val="0"/>
                <w:szCs w:val="28"/>
              </w:rPr>
              <w:t xml:space="preserve"> </w:t>
            </w:r>
            <w:r w:rsidRPr="004B6D84">
              <w:rPr>
                <w:rFonts w:ascii="Times New Roman" w:hAnsi="Times New Roman"/>
                <w:b w:val="0"/>
                <w:szCs w:val="28"/>
              </w:rPr>
              <w:t>các loại  (&gt;2 lần/tuần)</w:t>
            </w:r>
          </w:p>
        </w:tc>
        <w:tc>
          <w:tcPr>
            <w:tcW w:w="1812"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jc w:val="left"/>
              <w:rPr>
                <w:rFonts w:ascii="Times New Roman" w:hAnsi="Times New Roman"/>
                <w:b w:val="0"/>
                <w:szCs w:val="28"/>
                <w:lang w:val="en-US"/>
              </w:rPr>
            </w:pPr>
            <w:r w:rsidRPr="004B6D84">
              <w:rPr>
                <w:rFonts w:ascii="Times New Roman" w:hAnsi="Times New Roman"/>
                <w:b w:val="0"/>
                <w:szCs w:val="28"/>
                <w:lang w:val="en-US"/>
              </w:rPr>
              <w:t>Không ăn</w:t>
            </w:r>
          </w:p>
        </w:tc>
        <w:tc>
          <w:tcPr>
            <w:tcW w:w="1260"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1</w:t>
            </w:r>
          </w:p>
        </w:tc>
        <w:tc>
          <w:tcPr>
            <w:tcW w:w="1620"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w:t>
            </w:r>
          </w:p>
        </w:tc>
        <w:tc>
          <w:tcPr>
            <w:tcW w:w="1350"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w:t>
            </w:r>
          </w:p>
        </w:tc>
      </w:tr>
      <w:tr w:rsidR="00554249" w:rsidRPr="004B6D84" w:rsidTr="00CF2F9D">
        <w:trPr>
          <w:cantSplit/>
        </w:trPr>
        <w:tc>
          <w:tcPr>
            <w:tcW w:w="2943" w:type="dxa"/>
            <w:vMerge/>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jc w:val="left"/>
              <w:rPr>
                <w:rFonts w:ascii="Times New Roman" w:hAnsi="Times New Roman"/>
                <w:b w:val="0"/>
                <w:szCs w:val="28"/>
              </w:rPr>
            </w:pPr>
          </w:p>
        </w:tc>
        <w:tc>
          <w:tcPr>
            <w:tcW w:w="1812"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jc w:val="left"/>
              <w:rPr>
                <w:rFonts w:ascii="Times New Roman" w:hAnsi="Times New Roman"/>
                <w:b w:val="0"/>
                <w:szCs w:val="28"/>
                <w:lang w:val="en-US"/>
              </w:rPr>
            </w:pPr>
            <w:r w:rsidRPr="004B6D84">
              <w:rPr>
                <w:rFonts w:ascii="Times New Roman" w:hAnsi="Times New Roman"/>
                <w:b w:val="0"/>
                <w:szCs w:val="28"/>
                <w:lang w:val="en-US"/>
              </w:rPr>
              <w:t xml:space="preserve"> Có ăn</w:t>
            </w:r>
          </w:p>
        </w:tc>
        <w:tc>
          <w:tcPr>
            <w:tcW w:w="1260"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2,089</w:t>
            </w:r>
          </w:p>
        </w:tc>
        <w:tc>
          <w:tcPr>
            <w:tcW w:w="1620"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0,441-9,904</w:t>
            </w:r>
          </w:p>
        </w:tc>
        <w:tc>
          <w:tcPr>
            <w:tcW w:w="1350"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&gt;0,05</w:t>
            </w:r>
          </w:p>
        </w:tc>
      </w:tr>
      <w:tr w:rsidR="00554249" w:rsidRPr="004B6D84" w:rsidTr="00CF2F9D">
        <w:tc>
          <w:tcPr>
            <w:tcW w:w="2943" w:type="dxa"/>
            <w:vMerge w:val="restart"/>
            <w:tcBorders>
              <w:top w:val="single" w:sz="4" w:space="0" w:color="auto"/>
              <w:left w:val="nil"/>
              <w:bottom w:val="nil"/>
              <w:right w:val="nil"/>
            </w:tcBorders>
            <w:vAlign w:val="center"/>
          </w:tcPr>
          <w:p w:rsidR="00554249" w:rsidRPr="004B6D84" w:rsidRDefault="000E6DF0" w:rsidP="00CF2F9D">
            <w:pPr>
              <w:pStyle w:val="Title"/>
              <w:tabs>
                <w:tab w:val="left" w:pos="2835"/>
              </w:tabs>
              <w:spacing w:line="360" w:lineRule="auto"/>
              <w:ind w:right="-2"/>
              <w:jc w:val="left"/>
              <w:rPr>
                <w:rFonts w:ascii="Times New Roman" w:hAnsi="Times New Roman"/>
                <w:b w:val="0"/>
                <w:szCs w:val="28"/>
              </w:rPr>
            </w:pPr>
            <w:r w:rsidRPr="004B6D84">
              <w:rPr>
                <w:rFonts w:ascii="Times New Roman" w:hAnsi="Times New Roman"/>
                <w:b w:val="0"/>
                <w:szCs w:val="28"/>
              </w:rPr>
              <w:t>N</w:t>
            </w:r>
            <w:r w:rsidR="00554249" w:rsidRPr="004B6D84">
              <w:rPr>
                <w:rFonts w:ascii="Times New Roman" w:hAnsi="Times New Roman"/>
                <w:b w:val="0"/>
                <w:szCs w:val="28"/>
              </w:rPr>
              <w:t>ước ngọt</w:t>
            </w:r>
            <w:r w:rsidRPr="004B6D84">
              <w:rPr>
                <w:rFonts w:ascii="Times New Roman" w:hAnsi="Times New Roman"/>
                <w:b w:val="0"/>
                <w:szCs w:val="28"/>
              </w:rPr>
              <w:t xml:space="preserve"> có ga</w:t>
            </w:r>
            <w:r w:rsidR="00554249" w:rsidRPr="004B6D84">
              <w:rPr>
                <w:rFonts w:ascii="Times New Roman" w:hAnsi="Times New Roman"/>
                <w:b w:val="0"/>
                <w:szCs w:val="28"/>
              </w:rPr>
              <w:t xml:space="preserve"> (&gt;2 lần/tuần)</w:t>
            </w:r>
          </w:p>
        </w:tc>
        <w:tc>
          <w:tcPr>
            <w:tcW w:w="1812"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jc w:val="left"/>
              <w:rPr>
                <w:rFonts w:ascii="Times New Roman" w:hAnsi="Times New Roman"/>
                <w:b w:val="0"/>
                <w:szCs w:val="28"/>
                <w:lang w:val="en-US"/>
              </w:rPr>
            </w:pPr>
            <w:r w:rsidRPr="004B6D84">
              <w:rPr>
                <w:rFonts w:ascii="Times New Roman" w:hAnsi="Times New Roman"/>
                <w:b w:val="0"/>
                <w:szCs w:val="28"/>
                <w:lang w:val="en-US"/>
              </w:rPr>
              <w:t>Không ăn</w:t>
            </w:r>
          </w:p>
        </w:tc>
        <w:tc>
          <w:tcPr>
            <w:tcW w:w="1260"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1</w:t>
            </w:r>
          </w:p>
        </w:tc>
        <w:tc>
          <w:tcPr>
            <w:tcW w:w="1620"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w:t>
            </w:r>
          </w:p>
        </w:tc>
        <w:tc>
          <w:tcPr>
            <w:tcW w:w="1350" w:type="dxa"/>
            <w:tcBorders>
              <w:top w:val="single" w:sz="4" w:space="0" w:color="auto"/>
              <w:left w:val="nil"/>
              <w:bottom w:val="nil"/>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w:t>
            </w:r>
          </w:p>
        </w:tc>
      </w:tr>
      <w:tr w:rsidR="00554249" w:rsidRPr="004B6D84" w:rsidTr="00CF2F9D">
        <w:tc>
          <w:tcPr>
            <w:tcW w:w="2943" w:type="dxa"/>
            <w:vMerge/>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jc w:val="left"/>
              <w:rPr>
                <w:rFonts w:ascii="Times New Roman" w:hAnsi="Times New Roman"/>
                <w:b w:val="0"/>
                <w:szCs w:val="28"/>
              </w:rPr>
            </w:pPr>
          </w:p>
        </w:tc>
        <w:tc>
          <w:tcPr>
            <w:tcW w:w="1812"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jc w:val="left"/>
              <w:rPr>
                <w:rFonts w:ascii="Times New Roman" w:hAnsi="Times New Roman"/>
                <w:b w:val="0"/>
                <w:szCs w:val="28"/>
                <w:lang w:val="en-US"/>
              </w:rPr>
            </w:pPr>
            <w:r w:rsidRPr="004B6D84">
              <w:rPr>
                <w:rFonts w:ascii="Times New Roman" w:hAnsi="Times New Roman"/>
                <w:b w:val="0"/>
                <w:szCs w:val="28"/>
                <w:lang w:val="en-US"/>
              </w:rPr>
              <w:t xml:space="preserve"> Có ăn</w:t>
            </w:r>
          </w:p>
        </w:tc>
        <w:tc>
          <w:tcPr>
            <w:tcW w:w="1260"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0,722</w:t>
            </w:r>
          </w:p>
        </w:tc>
        <w:tc>
          <w:tcPr>
            <w:tcW w:w="1620"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0,227-2,296</w:t>
            </w:r>
          </w:p>
        </w:tc>
        <w:tc>
          <w:tcPr>
            <w:tcW w:w="1350" w:type="dxa"/>
            <w:tcBorders>
              <w:top w:val="nil"/>
              <w:left w:val="nil"/>
              <w:bottom w:val="single" w:sz="4" w:space="0" w:color="auto"/>
              <w:right w:val="nil"/>
            </w:tcBorders>
            <w:vAlign w:val="center"/>
          </w:tcPr>
          <w:p w:rsidR="00554249" w:rsidRPr="004B6D84" w:rsidRDefault="00554249" w:rsidP="00CF2F9D">
            <w:pPr>
              <w:pStyle w:val="Title"/>
              <w:tabs>
                <w:tab w:val="left" w:pos="2835"/>
              </w:tabs>
              <w:spacing w:line="360" w:lineRule="auto"/>
              <w:ind w:right="-2"/>
              <w:rPr>
                <w:rFonts w:ascii="Times New Roman" w:hAnsi="Times New Roman"/>
                <w:b w:val="0"/>
                <w:szCs w:val="28"/>
              </w:rPr>
            </w:pPr>
            <w:r w:rsidRPr="004B6D84">
              <w:rPr>
                <w:rFonts w:ascii="Times New Roman" w:hAnsi="Times New Roman"/>
                <w:b w:val="0"/>
                <w:szCs w:val="28"/>
              </w:rPr>
              <w:t>&gt;0,05</w:t>
            </w:r>
          </w:p>
        </w:tc>
      </w:tr>
    </w:tbl>
    <w:p w:rsidR="00CF2F9D" w:rsidRPr="004B6D84" w:rsidRDefault="00CF2F9D" w:rsidP="00FE0B6F">
      <w:pPr>
        <w:spacing w:after="0" w:line="360" w:lineRule="auto"/>
        <w:ind w:right="-2" w:firstLine="720"/>
        <w:jc w:val="both"/>
        <w:rPr>
          <w:rFonts w:cs="Times New Roman"/>
          <w:sz w:val="22"/>
          <w:szCs w:val="28"/>
          <w:lang w:val="en-US"/>
        </w:rPr>
      </w:pPr>
    </w:p>
    <w:p w:rsidR="00554249" w:rsidRPr="004B6D84" w:rsidRDefault="00C47622" w:rsidP="00FE0B6F">
      <w:pPr>
        <w:spacing w:after="0" w:line="360" w:lineRule="auto"/>
        <w:ind w:right="-2" w:firstLine="720"/>
        <w:jc w:val="both"/>
        <w:rPr>
          <w:rFonts w:cs="Times New Roman"/>
          <w:sz w:val="28"/>
          <w:szCs w:val="28"/>
        </w:rPr>
      </w:pPr>
      <w:r w:rsidRPr="004B6D84">
        <w:rPr>
          <w:rFonts w:cs="Times New Roman"/>
          <w:sz w:val="28"/>
          <w:szCs w:val="28"/>
        </w:rPr>
        <w:t>Bảng trên cho kết quả những người ăn thường xuyên các loại thức ăn xào, rán chứa nhiều dầu mỡ</w:t>
      </w:r>
      <w:r w:rsidR="00D26364" w:rsidRPr="004B6D84">
        <w:rPr>
          <w:rFonts w:cs="Times New Roman"/>
          <w:sz w:val="28"/>
          <w:szCs w:val="28"/>
        </w:rPr>
        <w:t xml:space="preserve"> có mối liên quan, có ý nghĩa thống kê</w:t>
      </w:r>
      <w:r w:rsidR="00CF2F9D" w:rsidRPr="004B6D84">
        <w:rPr>
          <w:rFonts w:cs="Times New Roman"/>
          <w:sz w:val="28"/>
          <w:szCs w:val="28"/>
          <w:lang w:val="en-US"/>
        </w:rPr>
        <w:t xml:space="preserve"> </w:t>
      </w:r>
      <w:r w:rsidR="00D26364" w:rsidRPr="004B6D84">
        <w:rPr>
          <w:rFonts w:cs="Times New Roman"/>
          <w:sz w:val="28"/>
          <w:szCs w:val="28"/>
        </w:rPr>
        <w:t>(p&lt;0,05) với mắc rối loạn chuyển hóa lipid máu. Các yếu tố khác về sở thích ăn uống</w:t>
      </w:r>
      <w:r w:rsidR="006D2D87" w:rsidRPr="004B6D84">
        <w:rPr>
          <w:rFonts w:cs="Times New Roman"/>
          <w:sz w:val="28"/>
          <w:szCs w:val="28"/>
        </w:rPr>
        <w:t xml:space="preserve"> khác</w:t>
      </w:r>
      <w:r w:rsidR="00D26364" w:rsidRPr="004B6D84">
        <w:rPr>
          <w:rFonts w:cs="Times New Roman"/>
          <w:sz w:val="28"/>
          <w:szCs w:val="28"/>
        </w:rPr>
        <w:t xml:space="preserve"> chưa tìm thấy mối liên quan</w:t>
      </w:r>
      <w:r w:rsidR="00CF2F9D" w:rsidRPr="004B6D84">
        <w:rPr>
          <w:rFonts w:cs="Times New Roman"/>
          <w:sz w:val="28"/>
          <w:szCs w:val="28"/>
        </w:rPr>
        <w:t xml:space="preserve"> </w:t>
      </w:r>
      <w:r w:rsidR="00D26364" w:rsidRPr="004B6D84">
        <w:rPr>
          <w:rFonts w:cs="Times New Roman"/>
          <w:sz w:val="28"/>
          <w:szCs w:val="28"/>
        </w:rPr>
        <w:t>(</w:t>
      </w:r>
      <w:r w:rsidR="006D2D87" w:rsidRPr="004B6D84">
        <w:rPr>
          <w:rFonts w:cs="Times New Roman"/>
          <w:sz w:val="28"/>
          <w:szCs w:val="28"/>
        </w:rPr>
        <w:t>p&gt;0,05).</w:t>
      </w:r>
    </w:p>
    <w:p w:rsidR="006D1898" w:rsidRPr="004B6D84" w:rsidRDefault="006D1898" w:rsidP="00FE0B6F">
      <w:pPr>
        <w:spacing w:after="0" w:line="360" w:lineRule="auto"/>
        <w:ind w:right="-2"/>
        <w:jc w:val="center"/>
        <w:rPr>
          <w:rFonts w:cs="Times New Roman"/>
          <w:b/>
          <w:i/>
          <w:sz w:val="28"/>
          <w:szCs w:val="28"/>
        </w:rPr>
      </w:pPr>
    </w:p>
    <w:p w:rsidR="006D1898" w:rsidRPr="004B6D84" w:rsidRDefault="006D1898" w:rsidP="00FE0B6F">
      <w:pPr>
        <w:spacing w:after="0" w:line="360" w:lineRule="auto"/>
        <w:ind w:right="-2"/>
        <w:jc w:val="center"/>
        <w:rPr>
          <w:rFonts w:cs="Times New Roman"/>
          <w:b/>
          <w:i/>
          <w:sz w:val="28"/>
          <w:szCs w:val="28"/>
        </w:rPr>
      </w:pPr>
    </w:p>
    <w:p w:rsidR="00472A70" w:rsidRPr="00805D53" w:rsidRDefault="00ED6DC7" w:rsidP="00805D53">
      <w:pPr>
        <w:pStyle w:val="B2"/>
        <w:rPr>
          <w:rFonts w:ascii="Times New Roman Bold Italic" w:hAnsi="Times New Roman Bold Italic"/>
          <w:spacing w:val="-4"/>
        </w:rPr>
      </w:pPr>
      <w:bookmarkStart w:id="133" w:name="_Toc61274379"/>
      <w:bookmarkStart w:id="134" w:name="_Toc62036067"/>
      <w:r w:rsidRPr="00805D53">
        <w:rPr>
          <w:rFonts w:ascii="Times New Roman Bold Italic" w:hAnsi="Times New Roman Bold Italic"/>
          <w:spacing w:val="-4"/>
        </w:rPr>
        <w:lastRenderedPageBreak/>
        <w:t>Bảng 3.</w:t>
      </w:r>
      <w:r w:rsidR="00805D53" w:rsidRPr="00EF1373">
        <w:rPr>
          <w:rFonts w:ascii="Times New Roman Bold Italic" w:hAnsi="Times New Roman Bold Italic"/>
          <w:spacing w:val="-4"/>
        </w:rPr>
        <w:t>15</w:t>
      </w:r>
      <w:r w:rsidR="00472A70" w:rsidRPr="00805D53">
        <w:rPr>
          <w:rFonts w:ascii="Times New Roman Bold Italic" w:hAnsi="Times New Roman Bold Italic"/>
          <w:spacing w:val="-4"/>
        </w:rPr>
        <w:t>: Liên quan giữa RLCHLP máu với thói quen sinh hoạt của NCT</w:t>
      </w:r>
      <w:bookmarkEnd w:id="133"/>
      <w:bookmarkEnd w:id="134"/>
    </w:p>
    <w:tbl>
      <w:tblPr>
        <w:tblW w:w="9445" w:type="dxa"/>
        <w:jc w:val="center"/>
        <w:tblInd w:w="108" w:type="dxa"/>
        <w:tblLayout w:type="fixed"/>
        <w:tblLook w:val="04A0" w:firstRow="1" w:lastRow="0" w:firstColumn="1" w:lastColumn="0" w:noHBand="0" w:noVBand="1"/>
      </w:tblPr>
      <w:tblGrid>
        <w:gridCol w:w="1510"/>
        <w:gridCol w:w="2565"/>
        <w:gridCol w:w="720"/>
        <w:gridCol w:w="720"/>
        <w:gridCol w:w="720"/>
        <w:gridCol w:w="720"/>
        <w:gridCol w:w="1320"/>
        <w:gridCol w:w="1170"/>
      </w:tblGrid>
      <w:tr w:rsidR="00472A70" w:rsidRPr="004B6D84" w:rsidTr="00815BC8">
        <w:trPr>
          <w:trHeight w:val="736"/>
          <w:jc w:val="center"/>
        </w:trPr>
        <w:tc>
          <w:tcPr>
            <w:tcW w:w="4075" w:type="dxa"/>
            <w:gridSpan w:val="2"/>
            <w:vMerge w:val="restart"/>
            <w:tcBorders>
              <w:top w:val="single" w:sz="4" w:space="0" w:color="000000" w:themeColor="text1"/>
              <w:bottom w:val="single" w:sz="4" w:space="0" w:color="000000" w:themeColor="text1"/>
              <w:tl2br w:val="single" w:sz="4" w:space="0" w:color="auto"/>
            </w:tcBorders>
          </w:tcPr>
          <w:p w:rsidR="00472A70" w:rsidRPr="004B6D84" w:rsidRDefault="00472A70" w:rsidP="00FE0B6F">
            <w:pPr>
              <w:pStyle w:val="ListParagraph"/>
              <w:spacing w:after="0" w:line="360" w:lineRule="auto"/>
              <w:ind w:left="0" w:right="-2"/>
              <w:rPr>
                <w:rFonts w:cs="Times New Roman"/>
                <w:b/>
                <w:sz w:val="28"/>
                <w:szCs w:val="28"/>
                <w:lang w:val="de-DE"/>
              </w:rPr>
            </w:pPr>
            <w:r w:rsidRPr="004B6D84">
              <w:rPr>
                <w:rFonts w:cs="Times New Roman"/>
                <w:sz w:val="28"/>
                <w:szCs w:val="28"/>
              </w:rPr>
              <w:t xml:space="preserve">         </w:t>
            </w:r>
            <w:r w:rsidR="00DD0A88" w:rsidRPr="004B6D84">
              <w:rPr>
                <w:rFonts w:cs="Times New Roman"/>
                <w:sz w:val="28"/>
                <w:szCs w:val="28"/>
              </w:rPr>
              <w:t xml:space="preserve">      </w:t>
            </w:r>
            <w:r w:rsidRPr="004B6D84">
              <w:rPr>
                <w:rFonts w:cs="Times New Roman"/>
                <w:sz w:val="28"/>
                <w:szCs w:val="28"/>
              </w:rPr>
              <w:t xml:space="preserve">  </w:t>
            </w:r>
            <w:r w:rsidR="006808EF" w:rsidRPr="004B6D84">
              <w:rPr>
                <w:rFonts w:cs="Times New Roman"/>
                <w:sz w:val="28"/>
                <w:szCs w:val="28"/>
              </w:rPr>
              <w:t xml:space="preserve">         </w:t>
            </w:r>
            <w:r w:rsidRPr="004B6D84">
              <w:rPr>
                <w:rFonts w:cs="Times New Roman"/>
                <w:b/>
                <w:sz w:val="28"/>
                <w:szCs w:val="28"/>
                <w:lang w:val="de-DE"/>
              </w:rPr>
              <w:t>RLCHLP</w:t>
            </w:r>
          </w:p>
          <w:p w:rsidR="00472A70" w:rsidRPr="004B6D84" w:rsidRDefault="00472A70" w:rsidP="00FE0B6F">
            <w:pPr>
              <w:pStyle w:val="ListParagraph"/>
              <w:spacing w:after="0" w:line="360" w:lineRule="auto"/>
              <w:ind w:left="0" w:right="-2"/>
              <w:rPr>
                <w:rFonts w:cs="Times New Roman"/>
                <w:b/>
                <w:sz w:val="28"/>
                <w:szCs w:val="28"/>
                <w:lang w:val="de-DE"/>
              </w:rPr>
            </w:pPr>
            <w:r w:rsidRPr="004B6D84">
              <w:rPr>
                <w:rFonts w:cs="Times New Roman"/>
                <w:b/>
                <w:sz w:val="28"/>
                <w:szCs w:val="28"/>
                <w:lang w:val="de-DE"/>
              </w:rPr>
              <w:t>Thói quen</w:t>
            </w:r>
          </w:p>
          <w:p w:rsidR="00472A70" w:rsidRPr="004B6D84" w:rsidRDefault="00472A70" w:rsidP="00FE0B6F">
            <w:pPr>
              <w:pStyle w:val="ListParagraph"/>
              <w:spacing w:after="0" w:line="360" w:lineRule="auto"/>
              <w:ind w:left="0" w:right="-2"/>
              <w:rPr>
                <w:rFonts w:cs="Times New Roman"/>
                <w:sz w:val="28"/>
                <w:szCs w:val="28"/>
                <w:lang w:val="de-DE"/>
              </w:rPr>
            </w:pPr>
            <w:r w:rsidRPr="004B6D84">
              <w:rPr>
                <w:rFonts w:cs="Times New Roman"/>
                <w:b/>
                <w:sz w:val="28"/>
                <w:szCs w:val="28"/>
                <w:lang w:val="de-DE"/>
              </w:rPr>
              <w:t xml:space="preserve"> sinh hoạt</w:t>
            </w:r>
          </w:p>
        </w:tc>
        <w:tc>
          <w:tcPr>
            <w:tcW w:w="1440" w:type="dxa"/>
            <w:gridSpan w:val="2"/>
            <w:tcBorders>
              <w:top w:val="single" w:sz="4" w:space="0" w:color="000000" w:themeColor="text1"/>
              <w:bottom w:val="single" w:sz="4" w:space="0" w:color="000000" w:themeColor="text1"/>
            </w:tcBorders>
            <w:hideMark/>
          </w:tcPr>
          <w:p w:rsidR="00472A70" w:rsidRPr="004B6D84" w:rsidRDefault="00472A70" w:rsidP="00FE0B6F">
            <w:pPr>
              <w:pStyle w:val="ListParagraph"/>
              <w:spacing w:after="0" w:line="360" w:lineRule="auto"/>
              <w:ind w:left="0" w:right="-2"/>
              <w:jc w:val="center"/>
              <w:rPr>
                <w:rFonts w:cs="Times New Roman"/>
                <w:b/>
                <w:sz w:val="28"/>
                <w:szCs w:val="28"/>
              </w:rPr>
            </w:pPr>
            <w:r w:rsidRPr="004B6D84">
              <w:rPr>
                <w:rFonts w:cs="Times New Roman"/>
                <w:b/>
                <w:sz w:val="28"/>
                <w:szCs w:val="28"/>
              </w:rPr>
              <w:t>Có</w:t>
            </w:r>
          </w:p>
        </w:tc>
        <w:tc>
          <w:tcPr>
            <w:tcW w:w="1440" w:type="dxa"/>
            <w:gridSpan w:val="2"/>
            <w:tcBorders>
              <w:top w:val="single" w:sz="4" w:space="0" w:color="000000" w:themeColor="text1"/>
              <w:bottom w:val="single" w:sz="4" w:space="0" w:color="000000" w:themeColor="text1"/>
            </w:tcBorders>
            <w:hideMark/>
          </w:tcPr>
          <w:p w:rsidR="00472A70" w:rsidRPr="004B6D84" w:rsidRDefault="00472A70" w:rsidP="00FE0B6F">
            <w:pPr>
              <w:pStyle w:val="ListParagraph"/>
              <w:spacing w:after="0" w:line="360" w:lineRule="auto"/>
              <w:ind w:left="0" w:right="-2"/>
              <w:jc w:val="center"/>
              <w:rPr>
                <w:rFonts w:cs="Times New Roman"/>
                <w:b/>
                <w:sz w:val="28"/>
                <w:szCs w:val="28"/>
              </w:rPr>
            </w:pPr>
            <w:r w:rsidRPr="004B6D84">
              <w:rPr>
                <w:rFonts w:cs="Times New Roman"/>
                <w:b/>
                <w:sz w:val="28"/>
                <w:szCs w:val="28"/>
              </w:rPr>
              <w:t>Không</w:t>
            </w:r>
          </w:p>
        </w:tc>
        <w:tc>
          <w:tcPr>
            <w:tcW w:w="1320" w:type="dxa"/>
            <w:vMerge w:val="restart"/>
            <w:tcBorders>
              <w:top w:val="single" w:sz="4" w:space="0" w:color="000000" w:themeColor="text1"/>
              <w:bottom w:val="single" w:sz="4" w:space="0" w:color="000000" w:themeColor="text1"/>
            </w:tcBorders>
          </w:tcPr>
          <w:p w:rsidR="00472A70" w:rsidRPr="004B6D84" w:rsidRDefault="00472A70" w:rsidP="00FE0B6F">
            <w:pPr>
              <w:pStyle w:val="ListParagraph"/>
              <w:spacing w:after="0" w:line="360" w:lineRule="auto"/>
              <w:ind w:left="0" w:right="-2"/>
              <w:rPr>
                <w:rFonts w:cs="Times New Roman"/>
                <w:b/>
                <w:sz w:val="28"/>
                <w:szCs w:val="28"/>
                <w:lang w:val="en-US"/>
              </w:rPr>
            </w:pPr>
            <w:r w:rsidRPr="004B6D84">
              <w:rPr>
                <w:rFonts w:cs="Times New Roman"/>
                <w:sz w:val="28"/>
                <w:szCs w:val="28"/>
              </w:rPr>
              <w:t xml:space="preserve">    </w:t>
            </w:r>
            <w:r w:rsidRPr="004B6D84">
              <w:rPr>
                <w:rFonts w:cs="Times New Roman"/>
                <w:b/>
                <w:sz w:val="28"/>
                <w:szCs w:val="28"/>
                <w:lang w:val="en-US"/>
              </w:rPr>
              <w:t>OR</w:t>
            </w:r>
          </w:p>
          <w:p w:rsidR="00472A70" w:rsidRPr="004B6D84" w:rsidRDefault="00472A70" w:rsidP="00815BC8">
            <w:pPr>
              <w:widowControl w:val="0"/>
              <w:autoSpaceDE w:val="0"/>
              <w:autoSpaceDN w:val="0"/>
              <w:adjustRightInd w:val="0"/>
              <w:spacing w:after="0" w:line="360" w:lineRule="auto"/>
              <w:ind w:right="-197"/>
              <w:rPr>
                <w:rFonts w:cs="Times New Roman"/>
                <w:sz w:val="28"/>
                <w:szCs w:val="28"/>
                <w:lang w:val="en-US"/>
              </w:rPr>
            </w:pPr>
            <w:r w:rsidRPr="004B6D84">
              <w:rPr>
                <w:rFonts w:cs="Times New Roman"/>
                <w:b/>
                <w:position w:val="-1"/>
                <w:sz w:val="28"/>
                <w:szCs w:val="28"/>
              </w:rPr>
              <w:t>(CI,95%)</w:t>
            </w:r>
          </w:p>
        </w:tc>
        <w:tc>
          <w:tcPr>
            <w:tcW w:w="1170" w:type="dxa"/>
            <w:vMerge w:val="restart"/>
            <w:tcBorders>
              <w:top w:val="single" w:sz="4" w:space="0" w:color="000000" w:themeColor="text1"/>
              <w:bottom w:val="single" w:sz="4" w:space="0" w:color="000000" w:themeColor="text1"/>
            </w:tcBorders>
          </w:tcPr>
          <w:p w:rsidR="00472A70" w:rsidRPr="004B6D84" w:rsidRDefault="00472A70" w:rsidP="00FE0B6F">
            <w:pPr>
              <w:widowControl w:val="0"/>
              <w:autoSpaceDE w:val="0"/>
              <w:autoSpaceDN w:val="0"/>
              <w:adjustRightInd w:val="0"/>
              <w:spacing w:after="0" w:line="360" w:lineRule="auto"/>
              <w:ind w:right="-2"/>
              <w:rPr>
                <w:rFonts w:cs="Times New Roman"/>
                <w:b/>
                <w:sz w:val="28"/>
                <w:szCs w:val="28"/>
                <w:lang w:val="en-US"/>
              </w:rPr>
            </w:pPr>
            <w:r w:rsidRPr="004B6D84">
              <w:rPr>
                <w:rFonts w:cs="Times New Roman"/>
                <w:sz w:val="28"/>
                <w:szCs w:val="28"/>
                <w:lang w:val="en-US"/>
              </w:rPr>
              <w:t xml:space="preserve"> </w:t>
            </w:r>
            <w:r w:rsidR="00DD0A88" w:rsidRPr="004B6D84">
              <w:rPr>
                <w:rFonts w:cs="Times New Roman"/>
                <w:b/>
                <w:sz w:val="28"/>
                <w:szCs w:val="28"/>
                <w:lang w:val="en-US"/>
              </w:rPr>
              <w:t>p</w:t>
            </w:r>
          </w:p>
          <w:p w:rsidR="00472A70" w:rsidRPr="004B6D84" w:rsidRDefault="00472A70" w:rsidP="00FE0B6F">
            <w:pPr>
              <w:widowControl w:val="0"/>
              <w:autoSpaceDE w:val="0"/>
              <w:autoSpaceDN w:val="0"/>
              <w:adjustRightInd w:val="0"/>
              <w:spacing w:after="0" w:line="360" w:lineRule="auto"/>
              <w:ind w:left="-108" w:right="-2"/>
              <w:rPr>
                <w:rFonts w:cs="Times New Roman"/>
                <w:sz w:val="28"/>
                <w:szCs w:val="28"/>
                <w:lang w:val="en-US"/>
              </w:rPr>
            </w:pPr>
            <w:r w:rsidRPr="004B6D84">
              <w:rPr>
                <w:rFonts w:cs="Times New Roman"/>
                <w:b/>
                <w:position w:val="-2"/>
                <w:sz w:val="28"/>
                <w:szCs w:val="28"/>
              </w:rPr>
              <w:t xml:space="preserve"> (χ</w:t>
            </w:r>
            <w:r w:rsidRPr="004B6D84">
              <w:rPr>
                <w:rFonts w:cs="Times New Roman"/>
                <w:b/>
                <w:spacing w:val="1"/>
                <w:position w:val="10"/>
                <w:sz w:val="28"/>
                <w:szCs w:val="28"/>
              </w:rPr>
              <w:t>2</w:t>
            </w:r>
            <w:r w:rsidRPr="004B6D84">
              <w:rPr>
                <w:rFonts w:cs="Times New Roman"/>
                <w:b/>
                <w:position w:val="-2"/>
                <w:sz w:val="28"/>
                <w:szCs w:val="28"/>
              </w:rPr>
              <w:t>test)</w:t>
            </w:r>
          </w:p>
        </w:tc>
      </w:tr>
      <w:tr w:rsidR="00472A70" w:rsidRPr="004B6D84" w:rsidTr="00815BC8">
        <w:trPr>
          <w:trHeight w:val="736"/>
          <w:jc w:val="center"/>
        </w:trPr>
        <w:tc>
          <w:tcPr>
            <w:tcW w:w="4075" w:type="dxa"/>
            <w:gridSpan w:val="2"/>
            <w:vMerge/>
            <w:tcBorders>
              <w:top w:val="single" w:sz="4" w:space="0" w:color="000000" w:themeColor="text1"/>
              <w:bottom w:val="single" w:sz="4" w:space="0" w:color="000000" w:themeColor="text1"/>
              <w:tl2br w:val="single" w:sz="4" w:space="0" w:color="auto"/>
            </w:tcBorders>
            <w:vAlign w:val="center"/>
            <w:hideMark/>
          </w:tcPr>
          <w:p w:rsidR="00472A70" w:rsidRPr="004B6D84" w:rsidRDefault="00472A70" w:rsidP="00FE0B6F">
            <w:pPr>
              <w:spacing w:after="0" w:line="360" w:lineRule="auto"/>
              <w:ind w:right="-2"/>
              <w:rPr>
                <w:rFonts w:cs="Times New Roman"/>
                <w:sz w:val="28"/>
                <w:szCs w:val="28"/>
                <w:lang w:val="de-DE"/>
              </w:rPr>
            </w:pPr>
          </w:p>
        </w:tc>
        <w:tc>
          <w:tcPr>
            <w:tcW w:w="720" w:type="dxa"/>
            <w:tcBorders>
              <w:top w:val="single" w:sz="4" w:space="0" w:color="000000" w:themeColor="text1"/>
              <w:bottom w:val="single" w:sz="4" w:space="0" w:color="000000" w:themeColor="text1"/>
            </w:tcBorders>
            <w:hideMark/>
          </w:tcPr>
          <w:p w:rsidR="00472A70" w:rsidRPr="004B6D84" w:rsidRDefault="00472A70" w:rsidP="00FE0B6F">
            <w:pPr>
              <w:pStyle w:val="ListParagraph"/>
              <w:spacing w:after="0" w:line="360" w:lineRule="auto"/>
              <w:ind w:left="0" w:right="-2"/>
              <w:rPr>
                <w:rFonts w:cs="Times New Roman"/>
                <w:sz w:val="28"/>
                <w:szCs w:val="28"/>
                <w:lang w:val="en-US"/>
              </w:rPr>
            </w:pPr>
            <w:r w:rsidRPr="004B6D84">
              <w:rPr>
                <w:rFonts w:cs="Times New Roman"/>
                <w:sz w:val="28"/>
                <w:szCs w:val="28"/>
                <w:lang w:val="en-US"/>
              </w:rPr>
              <w:t>SL</w:t>
            </w:r>
          </w:p>
        </w:tc>
        <w:tc>
          <w:tcPr>
            <w:tcW w:w="720" w:type="dxa"/>
            <w:tcBorders>
              <w:top w:val="single" w:sz="4" w:space="0" w:color="000000" w:themeColor="text1"/>
              <w:bottom w:val="single" w:sz="4" w:space="0" w:color="000000" w:themeColor="text1"/>
            </w:tcBorders>
            <w:hideMark/>
          </w:tcPr>
          <w:p w:rsidR="00472A70" w:rsidRPr="004B6D84" w:rsidRDefault="00815BC8" w:rsidP="00FE0B6F">
            <w:pPr>
              <w:pStyle w:val="ListParagraph"/>
              <w:spacing w:after="0" w:line="360" w:lineRule="auto"/>
              <w:ind w:left="0" w:right="-2"/>
              <w:rPr>
                <w:rFonts w:cs="Times New Roman"/>
                <w:sz w:val="28"/>
                <w:szCs w:val="28"/>
                <w:lang w:val="en-US"/>
              </w:rPr>
            </w:pPr>
            <w:r w:rsidRPr="004B6D84">
              <w:rPr>
                <w:rFonts w:cs="Times New Roman"/>
                <w:sz w:val="28"/>
                <w:szCs w:val="28"/>
                <w:lang w:val="en-US"/>
              </w:rPr>
              <w:t>%</w:t>
            </w:r>
          </w:p>
        </w:tc>
        <w:tc>
          <w:tcPr>
            <w:tcW w:w="720" w:type="dxa"/>
            <w:tcBorders>
              <w:top w:val="single" w:sz="4" w:space="0" w:color="000000" w:themeColor="text1"/>
              <w:bottom w:val="single" w:sz="4" w:space="0" w:color="000000" w:themeColor="text1"/>
            </w:tcBorders>
            <w:hideMark/>
          </w:tcPr>
          <w:p w:rsidR="00472A70" w:rsidRPr="004B6D84" w:rsidRDefault="00472A70" w:rsidP="00FE0B6F">
            <w:pPr>
              <w:pStyle w:val="ListParagraph"/>
              <w:spacing w:after="0" w:line="360" w:lineRule="auto"/>
              <w:ind w:left="0" w:right="-2"/>
              <w:rPr>
                <w:rFonts w:cs="Times New Roman"/>
                <w:sz w:val="28"/>
                <w:szCs w:val="28"/>
                <w:lang w:val="en-US"/>
              </w:rPr>
            </w:pPr>
            <w:r w:rsidRPr="004B6D84">
              <w:rPr>
                <w:rFonts w:cs="Times New Roman"/>
                <w:sz w:val="28"/>
                <w:szCs w:val="28"/>
                <w:lang w:val="en-US"/>
              </w:rPr>
              <w:t>SL</w:t>
            </w:r>
          </w:p>
        </w:tc>
        <w:tc>
          <w:tcPr>
            <w:tcW w:w="720" w:type="dxa"/>
            <w:tcBorders>
              <w:top w:val="single" w:sz="4" w:space="0" w:color="000000" w:themeColor="text1"/>
              <w:bottom w:val="single" w:sz="4" w:space="0" w:color="000000" w:themeColor="text1"/>
            </w:tcBorders>
            <w:hideMark/>
          </w:tcPr>
          <w:p w:rsidR="00472A70" w:rsidRPr="004B6D84" w:rsidRDefault="00815BC8" w:rsidP="00FE0B6F">
            <w:pPr>
              <w:pStyle w:val="ListParagraph"/>
              <w:spacing w:after="0" w:line="360" w:lineRule="auto"/>
              <w:ind w:left="0" w:right="-2"/>
              <w:rPr>
                <w:rFonts w:cs="Times New Roman"/>
                <w:sz w:val="28"/>
                <w:szCs w:val="28"/>
                <w:lang w:val="en-US"/>
              </w:rPr>
            </w:pPr>
            <w:r w:rsidRPr="004B6D84">
              <w:rPr>
                <w:rFonts w:cs="Times New Roman"/>
                <w:sz w:val="28"/>
                <w:szCs w:val="28"/>
                <w:lang w:val="en-US"/>
              </w:rPr>
              <w:t>%</w:t>
            </w:r>
          </w:p>
        </w:tc>
        <w:tc>
          <w:tcPr>
            <w:tcW w:w="1320" w:type="dxa"/>
            <w:vMerge/>
            <w:tcBorders>
              <w:top w:val="single" w:sz="4" w:space="0" w:color="000000" w:themeColor="text1"/>
              <w:bottom w:val="single" w:sz="4" w:space="0" w:color="000000" w:themeColor="text1"/>
            </w:tcBorders>
            <w:vAlign w:val="center"/>
            <w:hideMark/>
          </w:tcPr>
          <w:p w:rsidR="00472A70" w:rsidRPr="004B6D84" w:rsidRDefault="00472A70" w:rsidP="00FE0B6F">
            <w:pPr>
              <w:spacing w:after="0" w:line="360" w:lineRule="auto"/>
              <w:ind w:right="-2"/>
              <w:rPr>
                <w:rFonts w:cs="Times New Roman"/>
                <w:sz w:val="28"/>
                <w:szCs w:val="28"/>
                <w:lang w:val="en-US"/>
              </w:rPr>
            </w:pPr>
          </w:p>
        </w:tc>
        <w:tc>
          <w:tcPr>
            <w:tcW w:w="1170" w:type="dxa"/>
            <w:vMerge/>
            <w:tcBorders>
              <w:top w:val="single" w:sz="4" w:space="0" w:color="000000" w:themeColor="text1"/>
              <w:bottom w:val="single" w:sz="4" w:space="0" w:color="000000" w:themeColor="text1"/>
            </w:tcBorders>
            <w:vAlign w:val="center"/>
            <w:hideMark/>
          </w:tcPr>
          <w:p w:rsidR="00472A70" w:rsidRPr="004B6D84" w:rsidRDefault="00472A70" w:rsidP="00FE0B6F">
            <w:pPr>
              <w:spacing w:after="0" w:line="360" w:lineRule="auto"/>
              <w:ind w:right="-2"/>
              <w:rPr>
                <w:rFonts w:cs="Times New Roman"/>
                <w:sz w:val="28"/>
                <w:szCs w:val="28"/>
                <w:lang w:val="en-US"/>
              </w:rPr>
            </w:pPr>
          </w:p>
        </w:tc>
      </w:tr>
      <w:tr w:rsidR="00A67740" w:rsidRPr="004B6D84" w:rsidTr="00815BC8">
        <w:trPr>
          <w:jc w:val="center"/>
        </w:trPr>
        <w:tc>
          <w:tcPr>
            <w:tcW w:w="1510" w:type="dxa"/>
            <w:vMerge w:val="restart"/>
            <w:tcBorders>
              <w:top w:val="single" w:sz="4" w:space="0" w:color="000000" w:themeColor="text1"/>
            </w:tcBorders>
            <w:vAlign w:val="center"/>
          </w:tcPr>
          <w:p w:rsidR="00A67740" w:rsidRPr="004B6D84" w:rsidRDefault="00A67740" w:rsidP="001867AD">
            <w:pPr>
              <w:spacing w:before="120" w:after="0" w:line="360" w:lineRule="auto"/>
              <w:ind w:right="-2"/>
              <w:jc w:val="center"/>
              <w:rPr>
                <w:rFonts w:cs="Times New Roman"/>
                <w:sz w:val="28"/>
                <w:szCs w:val="28"/>
                <w:lang w:val="en-US"/>
              </w:rPr>
            </w:pPr>
            <w:r w:rsidRPr="004B6D84">
              <w:rPr>
                <w:rFonts w:cs="Times New Roman"/>
                <w:sz w:val="28"/>
                <w:szCs w:val="28"/>
                <w:lang w:val="en-US"/>
              </w:rPr>
              <w:t>Hút thuốc</w:t>
            </w:r>
          </w:p>
        </w:tc>
        <w:tc>
          <w:tcPr>
            <w:tcW w:w="2565" w:type="dxa"/>
            <w:tcBorders>
              <w:top w:val="single" w:sz="4" w:space="0" w:color="000000" w:themeColor="text1"/>
              <w:bottom w:val="single" w:sz="4" w:space="0" w:color="000000" w:themeColor="text1"/>
            </w:tcBorders>
          </w:tcPr>
          <w:p w:rsidR="00A67740" w:rsidRPr="004B6D84" w:rsidRDefault="00A67740" w:rsidP="001867AD">
            <w:pPr>
              <w:widowControl w:val="0"/>
              <w:autoSpaceDE w:val="0"/>
              <w:autoSpaceDN w:val="0"/>
              <w:adjustRightInd w:val="0"/>
              <w:spacing w:before="120" w:after="0" w:line="360" w:lineRule="auto"/>
              <w:ind w:right="-2"/>
              <w:rPr>
                <w:rFonts w:eastAsia="Times New Roman" w:cs="Times New Roman"/>
                <w:sz w:val="28"/>
                <w:szCs w:val="28"/>
                <w:lang w:val="en-US"/>
              </w:rPr>
            </w:pPr>
            <w:r w:rsidRPr="004B6D84">
              <w:rPr>
                <w:rFonts w:eastAsia="Times New Roman" w:cs="Times New Roman"/>
                <w:sz w:val="28"/>
                <w:szCs w:val="28"/>
                <w:lang w:val="en-US"/>
              </w:rPr>
              <w:t>Hút thường xuyên</w:t>
            </w:r>
          </w:p>
        </w:tc>
        <w:tc>
          <w:tcPr>
            <w:tcW w:w="720" w:type="dxa"/>
            <w:tcBorders>
              <w:top w:val="single" w:sz="4" w:space="0" w:color="000000" w:themeColor="text1"/>
              <w:bottom w:val="single" w:sz="4" w:space="0" w:color="000000" w:themeColor="text1"/>
            </w:tcBorders>
          </w:tcPr>
          <w:p w:rsidR="00A67740" w:rsidRPr="004B6D84" w:rsidRDefault="00A67740" w:rsidP="001867AD">
            <w:pPr>
              <w:pStyle w:val="ListParagraph"/>
              <w:spacing w:before="120" w:after="0" w:line="360" w:lineRule="auto"/>
              <w:ind w:left="0" w:right="-2"/>
              <w:jc w:val="center"/>
              <w:rPr>
                <w:rFonts w:cs="Times New Roman"/>
                <w:sz w:val="28"/>
                <w:szCs w:val="28"/>
                <w:lang w:val="en-US"/>
              </w:rPr>
            </w:pPr>
            <w:r w:rsidRPr="004B6D84">
              <w:rPr>
                <w:rFonts w:cs="Times New Roman"/>
                <w:sz w:val="28"/>
                <w:szCs w:val="28"/>
                <w:lang w:val="en-US"/>
              </w:rPr>
              <w:t>216</w:t>
            </w:r>
          </w:p>
        </w:tc>
        <w:tc>
          <w:tcPr>
            <w:tcW w:w="720" w:type="dxa"/>
            <w:tcBorders>
              <w:top w:val="single" w:sz="4" w:space="0" w:color="000000" w:themeColor="text1"/>
              <w:bottom w:val="single" w:sz="4" w:space="0" w:color="000000" w:themeColor="text1"/>
            </w:tcBorders>
          </w:tcPr>
          <w:p w:rsidR="00A67740" w:rsidRPr="004B6D84" w:rsidRDefault="00A67740" w:rsidP="001867AD">
            <w:pPr>
              <w:pStyle w:val="ListParagraph"/>
              <w:spacing w:before="120" w:after="0" w:line="360" w:lineRule="auto"/>
              <w:ind w:left="0" w:right="-2"/>
              <w:jc w:val="center"/>
              <w:rPr>
                <w:rFonts w:cs="Times New Roman"/>
                <w:sz w:val="28"/>
                <w:szCs w:val="28"/>
                <w:lang w:val="en-US"/>
              </w:rPr>
            </w:pPr>
            <w:r w:rsidRPr="004B6D84">
              <w:rPr>
                <w:rFonts w:cs="Times New Roman"/>
                <w:sz w:val="28"/>
                <w:szCs w:val="28"/>
                <w:lang w:val="en-US"/>
              </w:rPr>
              <w:t>79,1</w:t>
            </w:r>
          </w:p>
        </w:tc>
        <w:tc>
          <w:tcPr>
            <w:tcW w:w="720" w:type="dxa"/>
            <w:tcBorders>
              <w:top w:val="single" w:sz="4" w:space="0" w:color="000000" w:themeColor="text1"/>
              <w:bottom w:val="single" w:sz="4" w:space="0" w:color="000000" w:themeColor="text1"/>
            </w:tcBorders>
          </w:tcPr>
          <w:p w:rsidR="00A67740" w:rsidRPr="004B6D84" w:rsidRDefault="00A67740" w:rsidP="001867AD">
            <w:pPr>
              <w:pStyle w:val="ListParagraph"/>
              <w:spacing w:before="120" w:after="0" w:line="360" w:lineRule="auto"/>
              <w:ind w:left="0" w:right="-2"/>
              <w:jc w:val="center"/>
              <w:rPr>
                <w:rFonts w:cs="Times New Roman"/>
                <w:sz w:val="28"/>
                <w:szCs w:val="28"/>
                <w:lang w:val="en-US"/>
              </w:rPr>
            </w:pPr>
            <w:r w:rsidRPr="004B6D84">
              <w:rPr>
                <w:rFonts w:cs="Times New Roman"/>
                <w:sz w:val="28"/>
                <w:szCs w:val="28"/>
                <w:lang w:val="en-US"/>
              </w:rPr>
              <w:t>57</w:t>
            </w:r>
          </w:p>
        </w:tc>
        <w:tc>
          <w:tcPr>
            <w:tcW w:w="720" w:type="dxa"/>
            <w:tcBorders>
              <w:top w:val="single" w:sz="4" w:space="0" w:color="000000" w:themeColor="text1"/>
              <w:bottom w:val="single" w:sz="4" w:space="0" w:color="000000" w:themeColor="text1"/>
            </w:tcBorders>
          </w:tcPr>
          <w:p w:rsidR="00A67740" w:rsidRPr="004B6D84" w:rsidRDefault="00A67740" w:rsidP="001867AD">
            <w:pPr>
              <w:pStyle w:val="ListParagraph"/>
              <w:spacing w:before="120" w:after="0" w:line="360" w:lineRule="auto"/>
              <w:ind w:left="0" w:right="-2"/>
              <w:jc w:val="center"/>
              <w:rPr>
                <w:rFonts w:cs="Times New Roman"/>
                <w:sz w:val="28"/>
                <w:szCs w:val="28"/>
                <w:lang w:val="en-US"/>
              </w:rPr>
            </w:pPr>
            <w:r w:rsidRPr="004B6D84">
              <w:rPr>
                <w:rFonts w:cs="Times New Roman"/>
                <w:sz w:val="28"/>
                <w:szCs w:val="28"/>
                <w:lang w:val="en-US"/>
              </w:rPr>
              <w:t>24,4</w:t>
            </w:r>
          </w:p>
        </w:tc>
        <w:tc>
          <w:tcPr>
            <w:tcW w:w="1320" w:type="dxa"/>
            <w:vMerge w:val="restart"/>
            <w:tcBorders>
              <w:top w:val="single" w:sz="4" w:space="0" w:color="000000" w:themeColor="text1"/>
            </w:tcBorders>
            <w:vAlign w:val="center"/>
          </w:tcPr>
          <w:p w:rsidR="00A67740" w:rsidRPr="004B6D84" w:rsidRDefault="00A67740" w:rsidP="001867AD">
            <w:pPr>
              <w:spacing w:before="120" w:after="0" w:line="360" w:lineRule="auto"/>
              <w:ind w:right="-2"/>
              <w:jc w:val="center"/>
              <w:rPr>
                <w:rFonts w:cs="Times New Roman"/>
                <w:sz w:val="28"/>
                <w:szCs w:val="28"/>
                <w:lang w:val="en-US"/>
              </w:rPr>
            </w:pPr>
            <w:r w:rsidRPr="004B6D84">
              <w:rPr>
                <w:rFonts w:cs="Times New Roman"/>
                <w:sz w:val="28"/>
                <w:szCs w:val="28"/>
                <w:lang w:val="en-US"/>
              </w:rPr>
              <w:t>2,6</w:t>
            </w:r>
          </w:p>
          <w:p w:rsidR="00A67740" w:rsidRPr="004B6D84" w:rsidRDefault="00A67740" w:rsidP="001867AD">
            <w:pPr>
              <w:spacing w:before="120" w:after="0" w:line="360" w:lineRule="auto"/>
              <w:ind w:right="-2"/>
              <w:jc w:val="center"/>
              <w:rPr>
                <w:rFonts w:cs="Times New Roman"/>
                <w:sz w:val="28"/>
                <w:szCs w:val="28"/>
                <w:lang w:val="en-US"/>
              </w:rPr>
            </w:pPr>
            <w:r w:rsidRPr="004B6D84">
              <w:rPr>
                <w:rFonts w:cs="Times New Roman"/>
                <w:sz w:val="28"/>
                <w:szCs w:val="28"/>
                <w:lang w:val="en-US"/>
              </w:rPr>
              <w:t>(1,9-3,6)</w:t>
            </w:r>
          </w:p>
        </w:tc>
        <w:tc>
          <w:tcPr>
            <w:tcW w:w="1170" w:type="dxa"/>
            <w:vMerge w:val="restart"/>
            <w:tcBorders>
              <w:top w:val="single" w:sz="4" w:space="0" w:color="000000" w:themeColor="text1"/>
            </w:tcBorders>
            <w:vAlign w:val="center"/>
          </w:tcPr>
          <w:p w:rsidR="00A67740" w:rsidRPr="004B6D84" w:rsidRDefault="00A67740" w:rsidP="001867AD">
            <w:pPr>
              <w:spacing w:before="120" w:after="0" w:line="360" w:lineRule="auto"/>
              <w:ind w:right="-2"/>
              <w:rPr>
                <w:rFonts w:cs="Times New Roman"/>
                <w:sz w:val="28"/>
                <w:szCs w:val="28"/>
                <w:lang w:val="en-US"/>
              </w:rPr>
            </w:pPr>
            <w:r w:rsidRPr="004B6D84">
              <w:rPr>
                <w:rFonts w:cs="Times New Roman"/>
                <w:sz w:val="28"/>
                <w:szCs w:val="28"/>
                <w:lang w:val="en-US"/>
              </w:rPr>
              <w:t>&lt;0,001</w:t>
            </w:r>
          </w:p>
        </w:tc>
      </w:tr>
      <w:tr w:rsidR="00A67740" w:rsidRPr="004B6D84" w:rsidTr="00815BC8">
        <w:trPr>
          <w:jc w:val="center"/>
        </w:trPr>
        <w:tc>
          <w:tcPr>
            <w:tcW w:w="1510" w:type="dxa"/>
            <w:vMerge/>
            <w:tcBorders>
              <w:bottom w:val="single" w:sz="4" w:space="0" w:color="000000" w:themeColor="text1"/>
            </w:tcBorders>
            <w:vAlign w:val="center"/>
          </w:tcPr>
          <w:p w:rsidR="00A67740" w:rsidRPr="004B6D84" w:rsidRDefault="00A67740" w:rsidP="001867AD">
            <w:pPr>
              <w:spacing w:before="120" w:after="0" w:line="360" w:lineRule="auto"/>
              <w:ind w:right="-2"/>
              <w:jc w:val="center"/>
              <w:rPr>
                <w:rFonts w:cs="Times New Roman"/>
                <w:sz w:val="28"/>
                <w:szCs w:val="28"/>
                <w:lang w:val="en-US"/>
              </w:rPr>
            </w:pPr>
          </w:p>
        </w:tc>
        <w:tc>
          <w:tcPr>
            <w:tcW w:w="2565" w:type="dxa"/>
            <w:tcBorders>
              <w:top w:val="single" w:sz="4" w:space="0" w:color="000000" w:themeColor="text1"/>
              <w:bottom w:val="single" w:sz="4" w:space="0" w:color="000000" w:themeColor="text1"/>
            </w:tcBorders>
          </w:tcPr>
          <w:p w:rsidR="00A67740" w:rsidRPr="004B6D84" w:rsidRDefault="00A67740" w:rsidP="001867AD">
            <w:pPr>
              <w:widowControl w:val="0"/>
              <w:autoSpaceDE w:val="0"/>
              <w:autoSpaceDN w:val="0"/>
              <w:adjustRightInd w:val="0"/>
              <w:spacing w:before="120" w:after="0" w:line="360" w:lineRule="auto"/>
              <w:ind w:right="-48"/>
              <w:rPr>
                <w:rFonts w:eastAsia="Times New Roman" w:cs="Times New Roman"/>
                <w:sz w:val="28"/>
                <w:szCs w:val="28"/>
                <w:lang w:val="en-US"/>
              </w:rPr>
            </w:pPr>
            <w:r w:rsidRPr="004B6D84">
              <w:rPr>
                <w:rFonts w:eastAsia="Times New Roman" w:cs="Times New Roman"/>
                <w:sz w:val="28"/>
                <w:szCs w:val="28"/>
                <w:lang w:val="en-US"/>
              </w:rPr>
              <w:t>Không thường xuyên</w:t>
            </w:r>
          </w:p>
        </w:tc>
        <w:tc>
          <w:tcPr>
            <w:tcW w:w="720" w:type="dxa"/>
            <w:tcBorders>
              <w:top w:val="single" w:sz="4" w:space="0" w:color="000000" w:themeColor="text1"/>
              <w:bottom w:val="single" w:sz="4" w:space="0" w:color="000000" w:themeColor="text1"/>
            </w:tcBorders>
          </w:tcPr>
          <w:p w:rsidR="00A67740" w:rsidRPr="004B6D84" w:rsidRDefault="00A67740" w:rsidP="001867AD">
            <w:pPr>
              <w:pStyle w:val="ListParagraph"/>
              <w:spacing w:before="120" w:after="0" w:line="360" w:lineRule="auto"/>
              <w:ind w:left="0" w:right="-2"/>
              <w:jc w:val="center"/>
              <w:rPr>
                <w:rFonts w:cs="Times New Roman"/>
                <w:sz w:val="28"/>
                <w:szCs w:val="28"/>
                <w:lang w:val="en-US"/>
              </w:rPr>
            </w:pPr>
            <w:r w:rsidRPr="004B6D84">
              <w:rPr>
                <w:rFonts w:cs="Times New Roman"/>
                <w:sz w:val="28"/>
                <w:szCs w:val="28"/>
                <w:lang w:val="en-US"/>
              </w:rPr>
              <w:t>230</w:t>
            </w:r>
          </w:p>
        </w:tc>
        <w:tc>
          <w:tcPr>
            <w:tcW w:w="720" w:type="dxa"/>
            <w:tcBorders>
              <w:top w:val="single" w:sz="4" w:space="0" w:color="000000" w:themeColor="text1"/>
              <w:bottom w:val="single" w:sz="4" w:space="0" w:color="000000" w:themeColor="text1"/>
            </w:tcBorders>
          </w:tcPr>
          <w:p w:rsidR="00A67740" w:rsidRPr="004B6D84" w:rsidRDefault="00A67740" w:rsidP="001867AD">
            <w:pPr>
              <w:pStyle w:val="ListParagraph"/>
              <w:spacing w:before="120" w:after="0" w:line="360" w:lineRule="auto"/>
              <w:ind w:left="0" w:right="-2"/>
              <w:jc w:val="center"/>
              <w:rPr>
                <w:rFonts w:cs="Times New Roman"/>
                <w:sz w:val="28"/>
                <w:szCs w:val="28"/>
                <w:lang w:val="en-US"/>
              </w:rPr>
            </w:pPr>
            <w:r w:rsidRPr="004B6D84">
              <w:rPr>
                <w:rFonts w:cs="Times New Roman"/>
                <w:sz w:val="28"/>
                <w:szCs w:val="28"/>
                <w:lang w:val="en-US"/>
              </w:rPr>
              <w:t>59,4</w:t>
            </w:r>
          </w:p>
        </w:tc>
        <w:tc>
          <w:tcPr>
            <w:tcW w:w="720" w:type="dxa"/>
            <w:tcBorders>
              <w:top w:val="single" w:sz="4" w:space="0" w:color="000000" w:themeColor="text1"/>
              <w:bottom w:val="single" w:sz="4" w:space="0" w:color="000000" w:themeColor="text1"/>
            </w:tcBorders>
          </w:tcPr>
          <w:p w:rsidR="00A67740" w:rsidRPr="004B6D84" w:rsidRDefault="00A67740" w:rsidP="001867AD">
            <w:pPr>
              <w:pStyle w:val="ListParagraph"/>
              <w:spacing w:before="120" w:after="0" w:line="360" w:lineRule="auto"/>
              <w:ind w:left="0" w:right="-2"/>
              <w:jc w:val="center"/>
              <w:rPr>
                <w:rFonts w:cs="Times New Roman"/>
                <w:sz w:val="28"/>
                <w:szCs w:val="28"/>
                <w:lang w:val="en-US"/>
              </w:rPr>
            </w:pPr>
            <w:r w:rsidRPr="004B6D84">
              <w:rPr>
                <w:rFonts w:cs="Times New Roman"/>
                <w:sz w:val="28"/>
                <w:szCs w:val="28"/>
                <w:lang w:val="en-US"/>
              </w:rPr>
              <w:t>226</w:t>
            </w:r>
          </w:p>
        </w:tc>
        <w:tc>
          <w:tcPr>
            <w:tcW w:w="720" w:type="dxa"/>
            <w:tcBorders>
              <w:top w:val="single" w:sz="4" w:space="0" w:color="000000" w:themeColor="text1"/>
              <w:bottom w:val="single" w:sz="4" w:space="0" w:color="000000" w:themeColor="text1"/>
            </w:tcBorders>
          </w:tcPr>
          <w:p w:rsidR="00A67740" w:rsidRPr="004B6D84" w:rsidRDefault="00A67740" w:rsidP="001867AD">
            <w:pPr>
              <w:pStyle w:val="ListParagraph"/>
              <w:spacing w:before="120" w:after="0" w:line="360" w:lineRule="auto"/>
              <w:ind w:left="0" w:right="-2"/>
              <w:jc w:val="center"/>
              <w:rPr>
                <w:rFonts w:cs="Times New Roman"/>
                <w:sz w:val="28"/>
                <w:szCs w:val="28"/>
                <w:lang w:val="en-US"/>
              </w:rPr>
            </w:pPr>
            <w:r w:rsidRPr="004B6D84">
              <w:rPr>
                <w:rFonts w:cs="Times New Roman"/>
                <w:sz w:val="28"/>
                <w:szCs w:val="28"/>
                <w:lang w:val="en-US"/>
              </w:rPr>
              <w:t>40,6</w:t>
            </w:r>
          </w:p>
        </w:tc>
        <w:tc>
          <w:tcPr>
            <w:tcW w:w="1320" w:type="dxa"/>
            <w:vMerge/>
            <w:tcBorders>
              <w:bottom w:val="single" w:sz="4" w:space="0" w:color="000000" w:themeColor="text1"/>
            </w:tcBorders>
            <w:vAlign w:val="center"/>
          </w:tcPr>
          <w:p w:rsidR="00A67740" w:rsidRPr="004B6D84" w:rsidRDefault="00A67740" w:rsidP="001867AD">
            <w:pPr>
              <w:spacing w:before="120" w:after="0" w:line="360" w:lineRule="auto"/>
              <w:ind w:right="-2"/>
              <w:rPr>
                <w:rFonts w:cs="Times New Roman"/>
                <w:sz w:val="28"/>
                <w:szCs w:val="28"/>
                <w:lang w:val="en-US"/>
              </w:rPr>
            </w:pPr>
          </w:p>
        </w:tc>
        <w:tc>
          <w:tcPr>
            <w:tcW w:w="1170" w:type="dxa"/>
            <w:vMerge/>
            <w:tcBorders>
              <w:bottom w:val="single" w:sz="4" w:space="0" w:color="000000" w:themeColor="text1"/>
            </w:tcBorders>
            <w:vAlign w:val="center"/>
          </w:tcPr>
          <w:p w:rsidR="00A67740" w:rsidRPr="004B6D84" w:rsidRDefault="00A67740" w:rsidP="001867AD">
            <w:pPr>
              <w:spacing w:before="120" w:after="0" w:line="360" w:lineRule="auto"/>
              <w:ind w:right="-2"/>
              <w:rPr>
                <w:rFonts w:cs="Times New Roman"/>
                <w:sz w:val="28"/>
                <w:szCs w:val="28"/>
                <w:lang w:val="en-US"/>
              </w:rPr>
            </w:pPr>
          </w:p>
        </w:tc>
      </w:tr>
      <w:tr w:rsidR="00472A70" w:rsidRPr="004B6D84" w:rsidTr="00815BC8">
        <w:trPr>
          <w:jc w:val="center"/>
        </w:trPr>
        <w:tc>
          <w:tcPr>
            <w:tcW w:w="1510" w:type="dxa"/>
            <w:vMerge w:val="restart"/>
            <w:tcBorders>
              <w:top w:val="single" w:sz="4" w:space="0" w:color="000000" w:themeColor="text1"/>
              <w:bottom w:val="single" w:sz="4" w:space="0" w:color="000000" w:themeColor="text1"/>
            </w:tcBorders>
            <w:vAlign w:val="center"/>
            <w:hideMark/>
          </w:tcPr>
          <w:p w:rsidR="00472A70" w:rsidRPr="004B6D84" w:rsidRDefault="00472A70" w:rsidP="001867AD">
            <w:pPr>
              <w:pStyle w:val="ListParagraph"/>
              <w:spacing w:before="120" w:after="0" w:line="360" w:lineRule="auto"/>
              <w:ind w:left="0" w:right="-2"/>
              <w:jc w:val="center"/>
              <w:rPr>
                <w:rFonts w:cs="Times New Roman"/>
                <w:sz w:val="28"/>
                <w:szCs w:val="28"/>
              </w:rPr>
            </w:pPr>
            <w:r w:rsidRPr="004B6D84">
              <w:rPr>
                <w:rFonts w:cs="Times New Roman"/>
                <w:sz w:val="28"/>
                <w:szCs w:val="28"/>
              </w:rPr>
              <w:t>Thói quen uống r</w:t>
            </w:r>
            <w:r w:rsidRPr="004B6D84">
              <w:rPr>
                <w:rFonts w:cs="Times New Roman"/>
                <w:spacing w:val="1"/>
                <w:sz w:val="28"/>
                <w:szCs w:val="28"/>
              </w:rPr>
              <w:t>ư</w:t>
            </w:r>
            <w:r w:rsidRPr="004B6D84">
              <w:rPr>
                <w:rFonts w:cs="Times New Roman"/>
                <w:sz w:val="28"/>
                <w:szCs w:val="28"/>
              </w:rPr>
              <w:t>ợ</w:t>
            </w:r>
            <w:r w:rsidR="007F630D">
              <w:rPr>
                <w:rFonts w:cs="Times New Roman"/>
                <w:sz w:val="28"/>
                <w:szCs w:val="28"/>
              </w:rPr>
              <w:t>u</w:t>
            </w:r>
            <w:r w:rsidR="007F630D" w:rsidRPr="00BC7A46">
              <w:rPr>
                <w:rFonts w:cs="Times New Roman"/>
                <w:sz w:val="28"/>
                <w:szCs w:val="28"/>
              </w:rPr>
              <w:t xml:space="preserve">, </w:t>
            </w:r>
            <w:r w:rsidRPr="004B6D84">
              <w:rPr>
                <w:rFonts w:cs="Times New Roman"/>
                <w:spacing w:val="2"/>
                <w:sz w:val="28"/>
                <w:szCs w:val="28"/>
              </w:rPr>
              <w:t>b</w:t>
            </w:r>
            <w:r w:rsidRPr="004B6D84">
              <w:rPr>
                <w:rFonts w:cs="Times New Roman"/>
                <w:sz w:val="28"/>
                <w:szCs w:val="28"/>
              </w:rPr>
              <w:t>ia</w:t>
            </w:r>
          </w:p>
        </w:tc>
        <w:tc>
          <w:tcPr>
            <w:tcW w:w="2565" w:type="dxa"/>
            <w:tcBorders>
              <w:top w:val="single" w:sz="4" w:space="0" w:color="000000" w:themeColor="text1"/>
              <w:bottom w:val="single" w:sz="4" w:space="0" w:color="000000" w:themeColor="text1"/>
            </w:tcBorders>
            <w:hideMark/>
          </w:tcPr>
          <w:p w:rsidR="00472A70" w:rsidRPr="004B6D84" w:rsidRDefault="00472A70" w:rsidP="001867AD">
            <w:pPr>
              <w:pStyle w:val="ListParagraph"/>
              <w:spacing w:before="120" w:after="0" w:line="360" w:lineRule="auto"/>
              <w:ind w:left="0" w:right="-2"/>
              <w:rPr>
                <w:rFonts w:cs="Times New Roman"/>
                <w:sz w:val="28"/>
                <w:szCs w:val="28"/>
                <w:lang w:val="en-US"/>
              </w:rPr>
            </w:pPr>
            <w:r w:rsidRPr="004B6D84">
              <w:rPr>
                <w:rFonts w:cs="Times New Roman"/>
                <w:sz w:val="28"/>
                <w:szCs w:val="28"/>
                <w:lang w:val="en-US"/>
              </w:rPr>
              <w:t>Không uống</w:t>
            </w:r>
          </w:p>
        </w:tc>
        <w:tc>
          <w:tcPr>
            <w:tcW w:w="720" w:type="dxa"/>
            <w:tcBorders>
              <w:top w:val="single" w:sz="4" w:space="0" w:color="000000" w:themeColor="text1"/>
              <w:bottom w:val="single" w:sz="4" w:space="0" w:color="000000" w:themeColor="text1"/>
            </w:tcBorders>
          </w:tcPr>
          <w:p w:rsidR="00472A70" w:rsidRPr="004B6D84" w:rsidRDefault="00472A70" w:rsidP="001867AD">
            <w:pPr>
              <w:pStyle w:val="ListParagraph"/>
              <w:spacing w:before="120" w:after="0" w:line="360" w:lineRule="auto"/>
              <w:ind w:left="0" w:right="-2"/>
              <w:jc w:val="center"/>
              <w:rPr>
                <w:rFonts w:cs="Times New Roman"/>
                <w:sz w:val="28"/>
                <w:szCs w:val="28"/>
              </w:rPr>
            </w:pPr>
            <w:r w:rsidRPr="004B6D84">
              <w:rPr>
                <w:rFonts w:cs="Times New Roman"/>
                <w:sz w:val="28"/>
                <w:szCs w:val="28"/>
              </w:rPr>
              <w:t>212</w:t>
            </w:r>
          </w:p>
        </w:tc>
        <w:tc>
          <w:tcPr>
            <w:tcW w:w="720" w:type="dxa"/>
            <w:tcBorders>
              <w:top w:val="single" w:sz="4" w:space="0" w:color="000000" w:themeColor="text1"/>
              <w:bottom w:val="single" w:sz="4" w:space="0" w:color="000000" w:themeColor="text1"/>
            </w:tcBorders>
          </w:tcPr>
          <w:p w:rsidR="00472A70" w:rsidRPr="004B6D84" w:rsidRDefault="00472A70" w:rsidP="001867AD">
            <w:pPr>
              <w:pStyle w:val="ListParagraph"/>
              <w:spacing w:before="120" w:after="0" w:line="360" w:lineRule="auto"/>
              <w:ind w:left="0" w:right="-2"/>
              <w:jc w:val="center"/>
              <w:rPr>
                <w:rFonts w:cs="Times New Roman"/>
                <w:sz w:val="28"/>
                <w:szCs w:val="28"/>
              </w:rPr>
            </w:pPr>
            <w:r w:rsidRPr="004B6D84">
              <w:rPr>
                <w:rFonts w:cs="Times New Roman"/>
                <w:sz w:val="28"/>
                <w:szCs w:val="28"/>
              </w:rPr>
              <w:t>58,9</w:t>
            </w:r>
          </w:p>
        </w:tc>
        <w:tc>
          <w:tcPr>
            <w:tcW w:w="720" w:type="dxa"/>
            <w:tcBorders>
              <w:top w:val="single" w:sz="4" w:space="0" w:color="000000" w:themeColor="text1"/>
              <w:bottom w:val="single" w:sz="4" w:space="0" w:color="000000" w:themeColor="text1"/>
            </w:tcBorders>
          </w:tcPr>
          <w:p w:rsidR="00472A70" w:rsidRPr="004B6D84" w:rsidRDefault="00472A70" w:rsidP="001867AD">
            <w:pPr>
              <w:pStyle w:val="ListParagraph"/>
              <w:spacing w:before="120" w:after="0" w:line="360" w:lineRule="auto"/>
              <w:ind w:left="0" w:right="-2"/>
              <w:jc w:val="center"/>
              <w:rPr>
                <w:rFonts w:cs="Times New Roman"/>
                <w:sz w:val="28"/>
                <w:szCs w:val="28"/>
              </w:rPr>
            </w:pPr>
            <w:r w:rsidRPr="004B6D84">
              <w:rPr>
                <w:rFonts w:cs="Times New Roman"/>
                <w:sz w:val="28"/>
                <w:szCs w:val="28"/>
              </w:rPr>
              <w:t>148</w:t>
            </w:r>
          </w:p>
        </w:tc>
        <w:tc>
          <w:tcPr>
            <w:tcW w:w="720" w:type="dxa"/>
            <w:tcBorders>
              <w:top w:val="single" w:sz="4" w:space="0" w:color="000000" w:themeColor="text1"/>
              <w:bottom w:val="single" w:sz="4" w:space="0" w:color="000000" w:themeColor="text1"/>
            </w:tcBorders>
          </w:tcPr>
          <w:p w:rsidR="00472A70" w:rsidRPr="004B6D84" w:rsidRDefault="00472A70" w:rsidP="001867AD">
            <w:pPr>
              <w:pStyle w:val="ListParagraph"/>
              <w:spacing w:before="120" w:after="0" w:line="360" w:lineRule="auto"/>
              <w:ind w:left="0" w:right="-2"/>
              <w:jc w:val="center"/>
              <w:rPr>
                <w:rFonts w:cs="Times New Roman"/>
                <w:sz w:val="28"/>
                <w:szCs w:val="28"/>
              </w:rPr>
            </w:pPr>
            <w:r w:rsidRPr="004B6D84">
              <w:rPr>
                <w:rFonts w:cs="Times New Roman"/>
                <w:sz w:val="28"/>
                <w:szCs w:val="28"/>
              </w:rPr>
              <w:t>41,1</w:t>
            </w:r>
          </w:p>
        </w:tc>
        <w:tc>
          <w:tcPr>
            <w:tcW w:w="1320" w:type="dxa"/>
            <w:tcBorders>
              <w:top w:val="single" w:sz="4" w:space="0" w:color="000000" w:themeColor="text1"/>
              <w:bottom w:val="single" w:sz="4" w:space="0" w:color="000000" w:themeColor="text1"/>
            </w:tcBorders>
            <w:hideMark/>
          </w:tcPr>
          <w:p w:rsidR="00472A70" w:rsidRPr="004B6D84" w:rsidRDefault="00472A70" w:rsidP="001867AD">
            <w:pPr>
              <w:pStyle w:val="ListParagraph"/>
              <w:spacing w:before="120" w:after="0" w:line="360" w:lineRule="auto"/>
              <w:ind w:left="0" w:right="-2"/>
              <w:jc w:val="center"/>
              <w:rPr>
                <w:rFonts w:cs="Times New Roman"/>
                <w:sz w:val="28"/>
                <w:szCs w:val="28"/>
                <w:lang w:val="en-US"/>
              </w:rPr>
            </w:pPr>
            <w:r w:rsidRPr="004B6D84">
              <w:rPr>
                <w:rFonts w:cs="Times New Roman"/>
                <w:sz w:val="28"/>
                <w:szCs w:val="28"/>
                <w:lang w:val="en-US"/>
              </w:rPr>
              <w:t>1</w:t>
            </w:r>
          </w:p>
        </w:tc>
        <w:tc>
          <w:tcPr>
            <w:tcW w:w="1170" w:type="dxa"/>
            <w:tcBorders>
              <w:top w:val="single" w:sz="4" w:space="0" w:color="000000" w:themeColor="text1"/>
              <w:bottom w:val="single" w:sz="4" w:space="0" w:color="000000" w:themeColor="text1"/>
            </w:tcBorders>
            <w:hideMark/>
          </w:tcPr>
          <w:p w:rsidR="00472A70" w:rsidRPr="004B6D84" w:rsidRDefault="00472A70" w:rsidP="001867AD">
            <w:pPr>
              <w:pStyle w:val="ListParagraph"/>
              <w:spacing w:before="120" w:after="0" w:line="360" w:lineRule="auto"/>
              <w:ind w:left="0" w:right="-2"/>
              <w:jc w:val="center"/>
              <w:rPr>
                <w:rFonts w:cs="Times New Roman"/>
                <w:sz w:val="28"/>
                <w:szCs w:val="28"/>
                <w:lang w:val="en-US"/>
              </w:rPr>
            </w:pPr>
            <w:r w:rsidRPr="004B6D84">
              <w:rPr>
                <w:rFonts w:cs="Times New Roman"/>
                <w:sz w:val="28"/>
                <w:szCs w:val="28"/>
                <w:lang w:val="en-US"/>
              </w:rPr>
              <w:t>-</w:t>
            </w:r>
          </w:p>
        </w:tc>
      </w:tr>
      <w:tr w:rsidR="00472A70" w:rsidRPr="004B6D84" w:rsidTr="00815BC8">
        <w:trPr>
          <w:jc w:val="center"/>
        </w:trPr>
        <w:tc>
          <w:tcPr>
            <w:tcW w:w="1510" w:type="dxa"/>
            <w:vMerge/>
            <w:tcBorders>
              <w:top w:val="single" w:sz="4" w:space="0" w:color="000000" w:themeColor="text1"/>
              <w:bottom w:val="single" w:sz="4" w:space="0" w:color="000000" w:themeColor="text1"/>
            </w:tcBorders>
            <w:vAlign w:val="center"/>
            <w:hideMark/>
          </w:tcPr>
          <w:p w:rsidR="00472A70" w:rsidRPr="004B6D84" w:rsidRDefault="00472A70" w:rsidP="001867AD">
            <w:pPr>
              <w:spacing w:before="120" w:after="0" w:line="360" w:lineRule="auto"/>
              <w:ind w:right="-2"/>
              <w:jc w:val="center"/>
              <w:rPr>
                <w:rFonts w:cs="Times New Roman"/>
                <w:sz w:val="28"/>
                <w:szCs w:val="28"/>
                <w:lang w:val="en-US"/>
              </w:rPr>
            </w:pPr>
          </w:p>
        </w:tc>
        <w:tc>
          <w:tcPr>
            <w:tcW w:w="2565" w:type="dxa"/>
            <w:tcBorders>
              <w:top w:val="single" w:sz="4" w:space="0" w:color="000000" w:themeColor="text1"/>
              <w:bottom w:val="single" w:sz="4" w:space="0" w:color="000000" w:themeColor="text1"/>
            </w:tcBorders>
            <w:hideMark/>
          </w:tcPr>
          <w:p w:rsidR="00472A70" w:rsidRPr="004B6D84" w:rsidRDefault="00472A70" w:rsidP="001867AD">
            <w:pPr>
              <w:pStyle w:val="ListParagraph"/>
              <w:spacing w:before="120" w:after="0" w:line="360" w:lineRule="auto"/>
              <w:ind w:left="0" w:right="-2"/>
              <w:rPr>
                <w:rFonts w:cs="Times New Roman"/>
                <w:sz w:val="28"/>
                <w:szCs w:val="28"/>
                <w:lang w:val="en-US"/>
              </w:rPr>
            </w:pPr>
            <w:r w:rsidRPr="004B6D84">
              <w:rPr>
                <w:rFonts w:cs="Times New Roman"/>
                <w:sz w:val="28"/>
                <w:szCs w:val="28"/>
                <w:lang w:val="en-US"/>
              </w:rPr>
              <w:t>Uống thường xuyên</w:t>
            </w:r>
          </w:p>
        </w:tc>
        <w:tc>
          <w:tcPr>
            <w:tcW w:w="720" w:type="dxa"/>
            <w:tcBorders>
              <w:top w:val="single" w:sz="4" w:space="0" w:color="000000" w:themeColor="text1"/>
              <w:bottom w:val="single" w:sz="4" w:space="0" w:color="000000" w:themeColor="text1"/>
            </w:tcBorders>
          </w:tcPr>
          <w:p w:rsidR="00472A70" w:rsidRPr="004B6D84" w:rsidRDefault="00472A70" w:rsidP="001867AD">
            <w:pPr>
              <w:pStyle w:val="ListParagraph"/>
              <w:spacing w:before="120" w:after="0" w:line="360" w:lineRule="auto"/>
              <w:ind w:left="0" w:right="-2"/>
              <w:jc w:val="center"/>
              <w:rPr>
                <w:rFonts w:cs="Times New Roman"/>
                <w:sz w:val="28"/>
                <w:szCs w:val="28"/>
              </w:rPr>
            </w:pPr>
            <w:r w:rsidRPr="004B6D84">
              <w:rPr>
                <w:rFonts w:cs="Times New Roman"/>
                <w:sz w:val="28"/>
                <w:szCs w:val="28"/>
              </w:rPr>
              <w:t>204</w:t>
            </w:r>
          </w:p>
        </w:tc>
        <w:tc>
          <w:tcPr>
            <w:tcW w:w="720" w:type="dxa"/>
            <w:tcBorders>
              <w:top w:val="single" w:sz="4" w:space="0" w:color="000000" w:themeColor="text1"/>
              <w:bottom w:val="single" w:sz="4" w:space="0" w:color="000000" w:themeColor="text1"/>
            </w:tcBorders>
          </w:tcPr>
          <w:p w:rsidR="00472A70" w:rsidRPr="004B6D84" w:rsidRDefault="00472A70" w:rsidP="001867AD">
            <w:pPr>
              <w:pStyle w:val="ListParagraph"/>
              <w:spacing w:before="120" w:after="0" w:line="360" w:lineRule="auto"/>
              <w:ind w:left="0" w:right="-2"/>
              <w:jc w:val="center"/>
              <w:rPr>
                <w:rFonts w:cs="Times New Roman"/>
                <w:sz w:val="28"/>
                <w:szCs w:val="28"/>
              </w:rPr>
            </w:pPr>
            <w:r w:rsidRPr="004B6D84">
              <w:rPr>
                <w:rFonts w:cs="Times New Roman"/>
                <w:sz w:val="28"/>
                <w:szCs w:val="28"/>
              </w:rPr>
              <w:t>77,0</w:t>
            </w:r>
          </w:p>
        </w:tc>
        <w:tc>
          <w:tcPr>
            <w:tcW w:w="720" w:type="dxa"/>
            <w:tcBorders>
              <w:top w:val="single" w:sz="4" w:space="0" w:color="000000" w:themeColor="text1"/>
              <w:bottom w:val="single" w:sz="4" w:space="0" w:color="000000" w:themeColor="text1"/>
            </w:tcBorders>
          </w:tcPr>
          <w:p w:rsidR="00472A70" w:rsidRPr="004B6D84" w:rsidRDefault="00472A70" w:rsidP="001867AD">
            <w:pPr>
              <w:pStyle w:val="ListParagraph"/>
              <w:spacing w:before="120" w:after="0" w:line="360" w:lineRule="auto"/>
              <w:ind w:left="0" w:right="-2"/>
              <w:jc w:val="center"/>
              <w:rPr>
                <w:rFonts w:cs="Times New Roman"/>
                <w:sz w:val="28"/>
                <w:szCs w:val="28"/>
              </w:rPr>
            </w:pPr>
            <w:r w:rsidRPr="004B6D84">
              <w:rPr>
                <w:rFonts w:cs="Times New Roman"/>
                <w:sz w:val="28"/>
                <w:szCs w:val="28"/>
              </w:rPr>
              <w:t>61</w:t>
            </w:r>
          </w:p>
        </w:tc>
        <w:tc>
          <w:tcPr>
            <w:tcW w:w="720" w:type="dxa"/>
            <w:tcBorders>
              <w:top w:val="single" w:sz="4" w:space="0" w:color="000000" w:themeColor="text1"/>
              <w:bottom w:val="single" w:sz="4" w:space="0" w:color="000000" w:themeColor="text1"/>
            </w:tcBorders>
          </w:tcPr>
          <w:p w:rsidR="00472A70" w:rsidRPr="004B6D84" w:rsidRDefault="00472A70" w:rsidP="001867AD">
            <w:pPr>
              <w:pStyle w:val="ListParagraph"/>
              <w:spacing w:before="120" w:after="0" w:line="360" w:lineRule="auto"/>
              <w:ind w:left="0" w:right="-2"/>
              <w:jc w:val="center"/>
              <w:rPr>
                <w:rFonts w:cs="Times New Roman"/>
                <w:sz w:val="28"/>
                <w:szCs w:val="28"/>
              </w:rPr>
            </w:pPr>
            <w:r w:rsidRPr="004B6D84">
              <w:rPr>
                <w:rFonts w:cs="Times New Roman"/>
                <w:sz w:val="28"/>
                <w:szCs w:val="28"/>
              </w:rPr>
              <w:t>23,0</w:t>
            </w:r>
          </w:p>
        </w:tc>
        <w:tc>
          <w:tcPr>
            <w:tcW w:w="1320" w:type="dxa"/>
            <w:tcBorders>
              <w:top w:val="single" w:sz="4" w:space="0" w:color="000000" w:themeColor="text1"/>
              <w:bottom w:val="single" w:sz="4" w:space="0" w:color="000000" w:themeColor="text1"/>
            </w:tcBorders>
            <w:hideMark/>
          </w:tcPr>
          <w:p w:rsidR="00815BC8" w:rsidRPr="004B6D84" w:rsidRDefault="00472A70" w:rsidP="001867AD">
            <w:pPr>
              <w:pStyle w:val="ListParagraph"/>
              <w:spacing w:before="120" w:after="0" w:line="360" w:lineRule="auto"/>
              <w:ind w:left="0" w:right="-2"/>
              <w:jc w:val="center"/>
              <w:rPr>
                <w:rFonts w:cs="Times New Roman"/>
                <w:sz w:val="28"/>
                <w:szCs w:val="28"/>
                <w:lang w:val="en-US"/>
              </w:rPr>
            </w:pPr>
            <w:r w:rsidRPr="004B6D84">
              <w:rPr>
                <w:rFonts w:cs="Times New Roman"/>
                <w:sz w:val="28"/>
                <w:szCs w:val="28"/>
              </w:rPr>
              <w:t>2,3</w:t>
            </w:r>
            <w:r w:rsidRPr="004B6D84">
              <w:rPr>
                <w:rFonts w:cs="Times New Roman"/>
                <w:sz w:val="28"/>
                <w:szCs w:val="28"/>
                <w:lang w:val="en-US"/>
              </w:rPr>
              <w:t xml:space="preserve"> </w:t>
            </w:r>
          </w:p>
          <w:p w:rsidR="00472A70" w:rsidRPr="004B6D84" w:rsidRDefault="00472A70" w:rsidP="001867AD">
            <w:pPr>
              <w:pStyle w:val="ListParagraph"/>
              <w:spacing w:before="120" w:after="0" w:line="360" w:lineRule="auto"/>
              <w:ind w:left="0" w:right="-2"/>
              <w:jc w:val="center"/>
              <w:rPr>
                <w:rFonts w:cs="Times New Roman"/>
                <w:sz w:val="28"/>
                <w:szCs w:val="28"/>
                <w:lang w:val="en-US"/>
              </w:rPr>
            </w:pPr>
            <w:r w:rsidRPr="004B6D84">
              <w:rPr>
                <w:rFonts w:cs="Times New Roman"/>
                <w:sz w:val="28"/>
                <w:szCs w:val="28"/>
                <w:lang w:val="en-US"/>
              </w:rPr>
              <w:t>(1,</w:t>
            </w:r>
            <w:r w:rsidRPr="004B6D84">
              <w:rPr>
                <w:rFonts w:cs="Times New Roman"/>
                <w:sz w:val="28"/>
                <w:szCs w:val="28"/>
              </w:rPr>
              <w:t>6</w:t>
            </w:r>
            <w:r w:rsidRPr="004B6D84">
              <w:rPr>
                <w:rFonts w:cs="Times New Roman"/>
                <w:sz w:val="28"/>
                <w:szCs w:val="28"/>
                <w:lang w:val="en-US"/>
              </w:rPr>
              <w:t>-</w:t>
            </w:r>
            <w:r w:rsidRPr="004B6D84">
              <w:rPr>
                <w:rFonts w:cs="Times New Roman"/>
                <w:sz w:val="28"/>
                <w:szCs w:val="28"/>
              </w:rPr>
              <w:t>3,3</w:t>
            </w:r>
            <w:r w:rsidRPr="004B6D84">
              <w:rPr>
                <w:rFonts w:cs="Times New Roman"/>
                <w:sz w:val="28"/>
                <w:szCs w:val="28"/>
                <w:lang w:val="en-US"/>
              </w:rPr>
              <w:t>)</w:t>
            </w:r>
          </w:p>
        </w:tc>
        <w:tc>
          <w:tcPr>
            <w:tcW w:w="1170" w:type="dxa"/>
            <w:tcBorders>
              <w:top w:val="single" w:sz="4" w:space="0" w:color="000000" w:themeColor="text1"/>
              <w:bottom w:val="single" w:sz="4" w:space="0" w:color="000000" w:themeColor="text1"/>
            </w:tcBorders>
            <w:vAlign w:val="center"/>
            <w:hideMark/>
          </w:tcPr>
          <w:p w:rsidR="00472A70" w:rsidRPr="004B6D84" w:rsidRDefault="00472A70" w:rsidP="001867AD">
            <w:pPr>
              <w:pStyle w:val="ListParagraph"/>
              <w:spacing w:before="120" w:after="0" w:line="360" w:lineRule="auto"/>
              <w:ind w:left="0" w:right="-2"/>
              <w:jc w:val="center"/>
              <w:rPr>
                <w:rFonts w:cs="Times New Roman"/>
                <w:sz w:val="28"/>
                <w:szCs w:val="28"/>
                <w:lang w:val="en-US"/>
              </w:rPr>
            </w:pPr>
            <w:r w:rsidRPr="004B6D84">
              <w:rPr>
                <w:rFonts w:cs="Times New Roman"/>
                <w:sz w:val="28"/>
                <w:szCs w:val="28"/>
                <w:lang w:val="en-US"/>
              </w:rPr>
              <w:t>&lt;0,</w:t>
            </w:r>
            <w:r w:rsidRPr="004B6D84">
              <w:rPr>
                <w:rFonts w:cs="Times New Roman"/>
                <w:sz w:val="28"/>
                <w:szCs w:val="28"/>
              </w:rPr>
              <w:t>0</w:t>
            </w:r>
            <w:r w:rsidRPr="004B6D84">
              <w:rPr>
                <w:rFonts w:cs="Times New Roman"/>
                <w:sz w:val="28"/>
                <w:szCs w:val="28"/>
                <w:lang w:val="en-US"/>
              </w:rPr>
              <w:t>01</w:t>
            </w:r>
          </w:p>
        </w:tc>
      </w:tr>
      <w:tr w:rsidR="00472A70" w:rsidRPr="004B6D84" w:rsidTr="00815BC8">
        <w:trPr>
          <w:jc w:val="center"/>
        </w:trPr>
        <w:tc>
          <w:tcPr>
            <w:tcW w:w="1510" w:type="dxa"/>
            <w:vMerge/>
            <w:tcBorders>
              <w:top w:val="single" w:sz="4" w:space="0" w:color="000000" w:themeColor="text1"/>
              <w:bottom w:val="single" w:sz="4" w:space="0" w:color="000000" w:themeColor="text1"/>
            </w:tcBorders>
            <w:vAlign w:val="center"/>
            <w:hideMark/>
          </w:tcPr>
          <w:p w:rsidR="00472A70" w:rsidRPr="004B6D84" w:rsidRDefault="00472A70" w:rsidP="001867AD">
            <w:pPr>
              <w:spacing w:before="120" w:after="0" w:line="360" w:lineRule="auto"/>
              <w:ind w:right="-2"/>
              <w:jc w:val="center"/>
              <w:rPr>
                <w:rFonts w:cs="Times New Roman"/>
                <w:sz w:val="28"/>
                <w:szCs w:val="28"/>
                <w:lang w:val="en-US"/>
              </w:rPr>
            </w:pPr>
          </w:p>
        </w:tc>
        <w:tc>
          <w:tcPr>
            <w:tcW w:w="2565" w:type="dxa"/>
            <w:tcBorders>
              <w:top w:val="single" w:sz="4" w:space="0" w:color="000000" w:themeColor="text1"/>
              <w:bottom w:val="single" w:sz="4" w:space="0" w:color="000000" w:themeColor="text1"/>
            </w:tcBorders>
            <w:hideMark/>
          </w:tcPr>
          <w:p w:rsidR="00472A70" w:rsidRPr="004B6D84" w:rsidRDefault="00472A70" w:rsidP="001867AD">
            <w:pPr>
              <w:pStyle w:val="ListParagraph"/>
              <w:spacing w:before="120" w:after="0" w:line="360" w:lineRule="auto"/>
              <w:ind w:left="0" w:right="-2"/>
              <w:rPr>
                <w:rFonts w:cs="Times New Roman"/>
                <w:sz w:val="28"/>
                <w:szCs w:val="28"/>
                <w:lang w:val="en-US"/>
              </w:rPr>
            </w:pPr>
            <w:r w:rsidRPr="004B6D84">
              <w:rPr>
                <w:rFonts w:cs="Times New Roman"/>
                <w:sz w:val="28"/>
                <w:szCs w:val="28"/>
                <w:lang w:val="en-US"/>
              </w:rPr>
              <w:t>Uống không thường xuyên.</w:t>
            </w:r>
          </w:p>
        </w:tc>
        <w:tc>
          <w:tcPr>
            <w:tcW w:w="720" w:type="dxa"/>
            <w:tcBorders>
              <w:top w:val="single" w:sz="4" w:space="0" w:color="000000" w:themeColor="text1"/>
              <w:bottom w:val="single" w:sz="4" w:space="0" w:color="000000" w:themeColor="text1"/>
            </w:tcBorders>
          </w:tcPr>
          <w:p w:rsidR="00472A70" w:rsidRPr="004B6D84" w:rsidRDefault="00472A70" w:rsidP="001867AD">
            <w:pPr>
              <w:pStyle w:val="ListParagraph"/>
              <w:spacing w:before="120" w:after="0" w:line="360" w:lineRule="auto"/>
              <w:ind w:left="0" w:right="-2"/>
              <w:jc w:val="center"/>
              <w:rPr>
                <w:rFonts w:cs="Times New Roman"/>
                <w:sz w:val="28"/>
                <w:szCs w:val="28"/>
              </w:rPr>
            </w:pPr>
            <w:r w:rsidRPr="004B6D84">
              <w:rPr>
                <w:rFonts w:cs="Times New Roman"/>
                <w:sz w:val="28"/>
                <w:szCs w:val="28"/>
              </w:rPr>
              <w:t>130</w:t>
            </w:r>
          </w:p>
        </w:tc>
        <w:tc>
          <w:tcPr>
            <w:tcW w:w="720" w:type="dxa"/>
            <w:tcBorders>
              <w:top w:val="single" w:sz="4" w:space="0" w:color="000000" w:themeColor="text1"/>
              <w:bottom w:val="single" w:sz="4" w:space="0" w:color="000000" w:themeColor="text1"/>
            </w:tcBorders>
          </w:tcPr>
          <w:p w:rsidR="00472A70" w:rsidRPr="004B6D84" w:rsidRDefault="00472A70" w:rsidP="001867AD">
            <w:pPr>
              <w:pStyle w:val="ListParagraph"/>
              <w:spacing w:before="120" w:after="0" w:line="360" w:lineRule="auto"/>
              <w:ind w:left="0" w:right="-2"/>
              <w:jc w:val="center"/>
              <w:rPr>
                <w:rFonts w:cs="Times New Roman"/>
                <w:sz w:val="28"/>
                <w:szCs w:val="28"/>
              </w:rPr>
            </w:pPr>
            <w:r w:rsidRPr="004B6D84">
              <w:rPr>
                <w:rFonts w:cs="Times New Roman"/>
                <w:sz w:val="28"/>
                <w:szCs w:val="28"/>
              </w:rPr>
              <w:t>63,7</w:t>
            </w:r>
          </w:p>
        </w:tc>
        <w:tc>
          <w:tcPr>
            <w:tcW w:w="720" w:type="dxa"/>
            <w:tcBorders>
              <w:top w:val="single" w:sz="4" w:space="0" w:color="000000" w:themeColor="text1"/>
              <w:bottom w:val="single" w:sz="4" w:space="0" w:color="000000" w:themeColor="text1"/>
            </w:tcBorders>
          </w:tcPr>
          <w:p w:rsidR="00472A70" w:rsidRPr="004B6D84" w:rsidRDefault="00472A70" w:rsidP="001867AD">
            <w:pPr>
              <w:pStyle w:val="ListParagraph"/>
              <w:spacing w:before="120" w:after="0" w:line="360" w:lineRule="auto"/>
              <w:ind w:left="0" w:right="-2"/>
              <w:jc w:val="center"/>
              <w:rPr>
                <w:rFonts w:cs="Times New Roman"/>
                <w:sz w:val="28"/>
                <w:szCs w:val="28"/>
              </w:rPr>
            </w:pPr>
            <w:r w:rsidRPr="004B6D84">
              <w:rPr>
                <w:rFonts w:cs="Times New Roman"/>
                <w:sz w:val="28"/>
                <w:szCs w:val="28"/>
              </w:rPr>
              <w:t>74</w:t>
            </w:r>
          </w:p>
        </w:tc>
        <w:tc>
          <w:tcPr>
            <w:tcW w:w="720" w:type="dxa"/>
            <w:tcBorders>
              <w:top w:val="single" w:sz="4" w:space="0" w:color="000000" w:themeColor="text1"/>
              <w:bottom w:val="single" w:sz="4" w:space="0" w:color="000000" w:themeColor="text1"/>
            </w:tcBorders>
          </w:tcPr>
          <w:p w:rsidR="00472A70" w:rsidRPr="004B6D84" w:rsidRDefault="00472A70" w:rsidP="001867AD">
            <w:pPr>
              <w:pStyle w:val="ListParagraph"/>
              <w:spacing w:before="120" w:after="0" w:line="360" w:lineRule="auto"/>
              <w:ind w:left="0" w:right="-2"/>
              <w:jc w:val="center"/>
              <w:rPr>
                <w:rFonts w:cs="Times New Roman"/>
                <w:sz w:val="28"/>
                <w:szCs w:val="28"/>
              </w:rPr>
            </w:pPr>
            <w:r w:rsidRPr="004B6D84">
              <w:rPr>
                <w:rFonts w:cs="Times New Roman"/>
                <w:sz w:val="28"/>
                <w:szCs w:val="28"/>
              </w:rPr>
              <w:t>36,3</w:t>
            </w:r>
          </w:p>
        </w:tc>
        <w:tc>
          <w:tcPr>
            <w:tcW w:w="1320" w:type="dxa"/>
            <w:tcBorders>
              <w:top w:val="single" w:sz="4" w:space="0" w:color="000000" w:themeColor="text1"/>
              <w:bottom w:val="single" w:sz="4" w:space="0" w:color="000000" w:themeColor="text1"/>
            </w:tcBorders>
            <w:hideMark/>
          </w:tcPr>
          <w:p w:rsidR="00815BC8" w:rsidRPr="004B6D84" w:rsidRDefault="00472A70" w:rsidP="001867AD">
            <w:pPr>
              <w:pStyle w:val="ListParagraph"/>
              <w:spacing w:before="120" w:after="0" w:line="360" w:lineRule="auto"/>
              <w:ind w:left="0" w:right="-2"/>
              <w:jc w:val="center"/>
              <w:rPr>
                <w:rFonts w:cs="Times New Roman"/>
                <w:sz w:val="28"/>
                <w:szCs w:val="28"/>
                <w:lang w:val="en-US"/>
              </w:rPr>
            </w:pPr>
            <w:r w:rsidRPr="004B6D84">
              <w:rPr>
                <w:rFonts w:cs="Times New Roman"/>
                <w:sz w:val="28"/>
                <w:szCs w:val="28"/>
                <w:lang w:val="en-US"/>
              </w:rPr>
              <w:t>1,</w:t>
            </w:r>
            <w:r w:rsidRPr="004B6D84">
              <w:rPr>
                <w:rFonts w:cs="Times New Roman"/>
                <w:sz w:val="28"/>
                <w:szCs w:val="28"/>
              </w:rPr>
              <w:t>2</w:t>
            </w:r>
            <w:r w:rsidRPr="004B6D84">
              <w:rPr>
                <w:rFonts w:cs="Times New Roman"/>
                <w:sz w:val="28"/>
                <w:szCs w:val="28"/>
                <w:lang w:val="en-US"/>
              </w:rPr>
              <w:t xml:space="preserve"> </w:t>
            </w:r>
          </w:p>
          <w:p w:rsidR="00472A70" w:rsidRPr="004B6D84" w:rsidRDefault="00472A70" w:rsidP="001867AD">
            <w:pPr>
              <w:pStyle w:val="ListParagraph"/>
              <w:spacing w:before="120" w:after="0" w:line="360" w:lineRule="auto"/>
              <w:ind w:left="0" w:right="-2"/>
              <w:jc w:val="center"/>
              <w:rPr>
                <w:rFonts w:cs="Times New Roman"/>
                <w:sz w:val="28"/>
                <w:szCs w:val="28"/>
                <w:lang w:val="en-US"/>
              </w:rPr>
            </w:pPr>
            <w:r w:rsidRPr="004B6D84">
              <w:rPr>
                <w:rFonts w:cs="Times New Roman"/>
                <w:sz w:val="28"/>
                <w:szCs w:val="28"/>
                <w:lang w:val="en-US"/>
              </w:rPr>
              <w:t>(0,8-1,</w:t>
            </w:r>
            <w:r w:rsidRPr="004B6D84">
              <w:rPr>
                <w:rFonts w:cs="Times New Roman"/>
                <w:sz w:val="28"/>
                <w:szCs w:val="28"/>
              </w:rPr>
              <w:t>7</w:t>
            </w:r>
            <w:r w:rsidRPr="004B6D84">
              <w:rPr>
                <w:rFonts w:cs="Times New Roman"/>
                <w:sz w:val="28"/>
                <w:szCs w:val="28"/>
                <w:lang w:val="en-US"/>
              </w:rPr>
              <w:t>)</w:t>
            </w:r>
          </w:p>
        </w:tc>
        <w:tc>
          <w:tcPr>
            <w:tcW w:w="1170" w:type="dxa"/>
            <w:tcBorders>
              <w:top w:val="single" w:sz="4" w:space="0" w:color="000000" w:themeColor="text1"/>
              <w:bottom w:val="single" w:sz="4" w:space="0" w:color="000000" w:themeColor="text1"/>
            </w:tcBorders>
            <w:vAlign w:val="center"/>
            <w:hideMark/>
          </w:tcPr>
          <w:p w:rsidR="00472A70" w:rsidRPr="004B6D84" w:rsidRDefault="00472A70" w:rsidP="001867AD">
            <w:pPr>
              <w:pStyle w:val="ListParagraph"/>
              <w:spacing w:before="120" w:after="0" w:line="360" w:lineRule="auto"/>
              <w:ind w:left="0" w:right="-2"/>
              <w:jc w:val="center"/>
              <w:rPr>
                <w:rFonts w:cs="Times New Roman"/>
                <w:sz w:val="28"/>
                <w:szCs w:val="28"/>
                <w:lang w:val="en-US"/>
              </w:rPr>
            </w:pPr>
            <w:r w:rsidRPr="004B6D84">
              <w:rPr>
                <w:rFonts w:cs="Times New Roman"/>
                <w:sz w:val="28"/>
                <w:szCs w:val="28"/>
                <w:lang w:val="en-US"/>
              </w:rPr>
              <w:t>&gt;0,05</w:t>
            </w:r>
          </w:p>
        </w:tc>
      </w:tr>
      <w:tr w:rsidR="00472A70" w:rsidRPr="004B6D84" w:rsidTr="00815BC8">
        <w:trPr>
          <w:jc w:val="center"/>
        </w:trPr>
        <w:tc>
          <w:tcPr>
            <w:tcW w:w="1510" w:type="dxa"/>
            <w:vMerge w:val="restart"/>
            <w:tcBorders>
              <w:top w:val="single" w:sz="4" w:space="0" w:color="000000" w:themeColor="text1"/>
              <w:bottom w:val="single" w:sz="4" w:space="0" w:color="000000" w:themeColor="text1"/>
            </w:tcBorders>
            <w:vAlign w:val="center"/>
            <w:hideMark/>
          </w:tcPr>
          <w:p w:rsidR="00472A70" w:rsidRPr="004B6D84" w:rsidRDefault="00472A70" w:rsidP="001867AD">
            <w:pPr>
              <w:pStyle w:val="ListParagraph"/>
              <w:spacing w:before="120" w:after="0" w:line="360" w:lineRule="auto"/>
              <w:ind w:left="0" w:right="-2"/>
              <w:jc w:val="center"/>
              <w:rPr>
                <w:rFonts w:cs="Times New Roman"/>
                <w:sz w:val="28"/>
                <w:szCs w:val="28"/>
              </w:rPr>
            </w:pPr>
            <w:r w:rsidRPr="004B6D84">
              <w:rPr>
                <w:rFonts w:cs="Times New Roman"/>
                <w:sz w:val="28"/>
                <w:szCs w:val="28"/>
              </w:rPr>
              <w:t>Thói quen luyện tập thể thao</w:t>
            </w:r>
          </w:p>
        </w:tc>
        <w:tc>
          <w:tcPr>
            <w:tcW w:w="2565" w:type="dxa"/>
            <w:tcBorders>
              <w:top w:val="single" w:sz="4" w:space="0" w:color="000000" w:themeColor="text1"/>
              <w:bottom w:val="single" w:sz="4" w:space="0" w:color="000000" w:themeColor="text1"/>
            </w:tcBorders>
            <w:hideMark/>
          </w:tcPr>
          <w:p w:rsidR="00472A70" w:rsidRPr="004B6D84" w:rsidRDefault="00472A70" w:rsidP="001867AD">
            <w:pPr>
              <w:pStyle w:val="ListParagraph"/>
              <w:spacing w:before="120" w:after="0" w:line="360" w:lineRule="auto"/>
              <w:ind w:left="0" w:right="-2"/>
              <w:rPr>
                <w:rFonts w:cs="Times New Roman"/>
                <w:sz w:val="28"/>
                <w:szCs w:val="28"/>
                <w:lang w:val="en-US"/>
              </w:rPr>
            </w:pPr>
            <w:r w:rsidRPr="004B6D84">
              <w:rPr>
                <w:rFonts w:cs="Times New Roman"/>
                <w:sz w:val="28"/>
                <w:szCs w:val="28"/>
                <w:lang w:val="en-US"/>
              </w:rPr>
              <w:t>Không luyện tập</w:t>
            </w:r>
          </w:p>
        </w:tc>
        <w:tc>
          <w:tcPr>
            <w:tcW w:w="720" w:type="dxa"/>
            <w:tcBorders>
              <w:top w:val="single" w:sz="4" w:space="0" w:color="000000" w:themeColor="text1"/>
              <w:bottom w:val="single" w:sz="4" w:space="0" w:color="000000" w:themeColor="text1"/>
            </w:tcBorders>
          </w:tcPr>
          <w:p w:rsidR="00472A70" w:rsidRPr="004B6D84" w:rsidRDefault="00472A70" w:rsidP="001867AD">
            <w:pPr>
              <w:pStyle w:val="ListParagraph"/>
              <w:spacing w:before="120" w:after="0" w:line="360" w:lineRule="auto"/>
              <w:ind w:left="0" w:right="-2"/>
              <w:jc w:val="center"/>
              <w:rPr>
                <w:rFonts w:cs="Times New Roman"/>
                <w:sz w:val="28"/>
                <w:szCs w:val="28"/>
              </w:rPr>
            </w:pPr>
            <w:r w:rsidRPr="004B6D84">
              <w:rPr>
                <w:rFonts w:cs="Times New Roman"/>
                <w:sz w:val="28"/>
                <w:szCs w:val="28"/>
              </w:rPr>
              <w:t>387</w:t>
            </w:r>
          </w:p>
        </w:tc>
        <w:tc>
          <w:tcPr>
            <w:tcW w:w="720" w:type="dxa"/>
            <w:tcBorders>
              <w:top w:val="single" w:sz="4" w:space="0" w:color="000000" w:themeColor="text1"/>
              <w:bottom w:val="single" w:sz="4" w:space="0" w:color="000000" w:themeColor="text1"/>
            </w:tcBorders>
          </w:tcPr>
          <w:p w:rsidR="00472A70" w:rsidRPr="004B6D84" w:rsidRDefault="00472A70" w:rsidP="001867AD">
            <w:pPr>
              <w:pStyle w:val="ListParagraph"/>
              <w:spacing w:before="120" w:after="0" w:line="360" w:lineRule="auto"/>
              <w:ind w:left="0" w:right="-2"/>
              <w:jc w:val="center"/>
              <w:rPr>
                <w:rFonts w:cs="Times New Roman"/>
                <w:sz w:val="28"/>
                <w:szCs w:val="28"/>
              </w:rPr>
            </w:pPr>
            <w:r w:rsidRPr="004B6D84">
              <w:rPr>
                <w:rFonts w:cs="Times New Roman"/>
                <w:sz w:val="28"/>
                <w:szCs w:val="28"/>
              </w:rPr>
              <w:t>68,1</w:t>
            </w:r>
          </w:p>
        </w:tc>
        <w:tc>
          <w:tcPr>
            <w:tcW w:w="720" w:type="dxa"/>
            <w:tcBorders>
              <w:top w:val="single" w:sz="4" w:space="0" w:color="000000" w:themeColor="text1"/>
              <w:bottom w:val="single" w:sz="4" w:space="0" w:color="000000" w:themeColor="text1"/>
            </w:tcBorders>
          </w:tcPr>
          <w:p w:rsidR="00472A70" w:rsidRPr="004B6D84" w:rsidRDefault="00472A70" w:rsidP="001867AD">
            <w:pPr>
              <w:pStyle w:val="ListParagraph"/>
              <w:spacing w:before="120" w:after="0" w:line="360" w:lineRule="auto"/>
              <w:ind w:left="0" w:right="-2"/>
              <w:jc w:val="center"/>
              <w:rPr>
                <w:rFonts w:cs="Times New Roman"/>
                <w:sz w:val="28"/>
                <w:szCs w:val="28"/>
              </w:rPr>
            </w:pPr>
            <w:r w:rsidRPr="004B6D84">
              <w:rPr>
                <w:rFonts w:cs="Times New Roman"/>
                <w:sz w:val="28"/>
                <w:szCs w:val="28"/>
              </w:rPr>
              <w:t>181</w:t>
            </w:r>
          </w:p>
        </w:tc>
        <w:tc>
          <w:tcPr>
            <w:tcW w:w="720" w:type="dxa"/>
            <w:tcBorders>
              <w:top w:val="single" w:sz="4" w:space="0" w:color="000000" w:themeColor="text1"/>
              <w:bottom w:val="single" w:sz="4" w:space="0" w:color="000000" w:themeColor="text1"/>
            </w:tcBorders>
          </w:tcPr>
          <w:p w:rsidR="00472A70" w:rsidRPr="004B6D84" w:rsidRDefault="00472A70" w:rsidP="001867AD">
            <w:pPr>
              <w:pStyle w:val="ListParagraph"/>
              <w:spacing w:before="120" w:after="0" w:line="360" w:lineRule="auto"/>
              <w:ind w:left="0" w:right="-2"/>
              <w:jc w:val="center"/>
              <w:rPr>
                <w:rFonts w:cs="Times New Roman"/>
                <w:sz w:val="28"/>
                <w:szCs w:val="28"/>
              </w:rPr>
            </w:pPr>
            <w:r w:rsidRPr="004B6D84">
              <w:rPr>
                <w:rFonts w:cs="Times New Roman"/>
                <w:sz w:val="28"/>
                <w:szCs w:val="28"/>
              </w:rPr>
              <w:t>31,9</w:t>
            </w:r>
          </w:p>
        </w:tc>
        <w:tc>
          <w:tcPr>
            <w:tcW w:w="1320" w:type="dxa"/>
            <w:vMerge w:val="restart"/>
            <w:tcBorders>
              <w:top w:val="single" w:sz="4" w:space="0" w:color="000000" w:themeColor="text1"/>
              <w:bottom w:val="single" w:sz="4" w:space="0" w:color="000000" w:themeColor="text1"/>
            </w:tcBorders>
            <w:hideMark/>
          </w:tcPr>
          <w:p w:rsidR="00815BC8" w:rsidRPr="004B6D84" w:rsidRDefault="00472A70" w:rsidP="001867AD">
            <w:pPr>
              <w:pStyle w:val="ListParagraph"/>
              <w:spacing w:before="120" w:after="0" w:line="360" w:lineRule="auto"/>
              <w:ind w:left="0" w:right="-2"/>
              <w:jc w:val="center"/>
              <w:rPr>
                <w:rFonts w:cs="Times New Roman"/>
                <w:sz w:val="28"/>
                <w:szCs w:val="28"/>
                <w:lang w:val="en-US"/>
              </w:rPr>
            </w:pPr>
            <w:r w:rsidRPr="004B6D84">
              <w:rPr>
                <w:rFonts w:cs="Times New Roman"/>
                <w:sz w:val="28"/>
                <w:szCs w:val="28"/>
                <w:lang w:val="en-US"/>
              </w:rPr>
              <w:t>1,</w:t>
            </w:r>
            <w:r w:rsidRPr="004B6D84">
              <w:rPr>
                <w:rFonts w:cs="Times New Roman"/>
                <w:sz w:val="28"/>
                <w:szCs w:val="28"/>
              </w:rPr>
              <w:t>4</w:t>
            </w:r>
            <w:r w:rsidRPr="004B6D84">
              <w:rPr>
                <w:rFonts w:cs="Times New Roman"/>
                <w:sz w:val="28"/>
                <w:szCs w:val="28"/>
                <w:lang w:val="en-US"/>
              </w:rPr>
              <w:t xml:space="preserve"> </w:t>
            </w:r>
          </w:p>
          <w:p w:rsidR="00472A70" w:rsidRPr="004B6D84" w:rsidRDefault="00472A70" w:rsidP="001867AD">
            <w:pPr>
              <w:pStyle w:val="ListParagraph"/>
              <w:spacing w:before="120" w:after="0" w:line="360" w:lineRule="auto"/>
              <w:ind w:left="0" w:right="-2"/>
              <w:jc w:val="center"/>
              <w:rPr>
                <w:rFonts w:cs="Times New Roman"/>
                <w:sz w:val="28"/>
                <w:szCs w:val="28"/>
                <w:lang w:val="en-US"/>
              </w:rPr>
            </w:pPr>
            <w:r w:rsidRPr="004B6D84">
              <w:rPr>
                <w:rFonts w:cs="Times New Roman"/>
                <w:sz w:val="28"/>
                <w:szCs w:val="28"/>
                <w:lang w:val="en-US"/>
              </w:rPr>
              <w:t>(</w:t>
            </w:r>
            <w:r w:rsidRPr="004B6D84">
              <w:rPr>
                <w:rFonts w:cs="Times New Roman"/>
                <w:sz w:val="28"/>
                <w:szCs w:val="28"/>
              </w:rPr>
              <w:t>1,0</w:t>
            </w:r>
            <w:r w:rsidRPr="004B6D84">
              <w:rPr>
                <w:rFonts w:cs="Times New Roman"/>
                <w:sz w:val="28"/>
                <w:szCs w:val="28"/>
                <w:lang w:val="en-US"/>
              </w:rPr>
              <w:t>-1,</w:t>
            </w:r>
            <w:r w:rsidRPr="004B6D84">
              <w:rPr>
                <w:rFonts w:cs="Times New Roman"/>
                <w:sz w:val="28"/>
                <w:szCs w:val="28"/>
              </w:rPr>
              <w:t>9</w:t>
            </w:r>
            <w:r w:rsidRPr="004B6D84">
              <w:rPr>
                <w:rFonts w:cs="Times New Roman"/>
                <w:sz w:val="28"/>
                <w:szCs w:val="28"/>
                <w:lang w:val="en-US"/>
              </w:rPr>
              <w:t>)</w:t>
            </w:r>
          </w:p>
        </w:tc>
        <w:tc>
          <w:tcPr>
            <w:tcW w:w="1170" w:type="dxa"/>
            <w:vMerge w:val="restart"/>
            <w:tcBorders>
              <w:top w:val="single" w:sz="4" w:space="0" w:color="000000" w:themeColor="text1"/>
              <w:bottom w:val="single" w:sz="4" w:space="0" w:color="000000" w:themeColor="text1"/>
            </w:tcBorders>
            <w:vAlign w:val="center"/>
          </w:tcPr>
          <w:p w:rsidR="00472A70" w:rsidRPr="004B6D84" w:rsidRDefault="00472A70" w:rsidP="001867AD">
            <w:pPr>
              <w:pStyle w:val="ListParagraph"/>
              <w:spacing w:before="120" w:after="0" w:line="360" w:lineRule="auto"/>
              <w:ind w:left="0" w:right="-2"/>
              <w:jc w:val="center"/>
              <w:rPr>
                <w:rFonts w:cs="Times New Roman"/>
                <w:sz w:val="28"/>
                <w:szCs w:val="28"/>
                <w:lang w:val="en-US"/>
              </w:rPr>
            </w:pPr>
            <w:r w:rsidRPr="004B6D84">
              <w:rPr>
                <w:rFonts w:cs="Times New Roman"/>
                <w:sz w:val="28"/>
                <w:szCs w:val="28"/>
              </w:rPr>
              <w:t>&lt;</w:t>
            </w:r>
            <w:r w:rsidRPr="004B6D84">
              <w:rPr>
                <w:rFonts w:cs="Times New Roman"/>
                <w:sz w:val="28"/>
                <w:szCs w:val="28"/>
                <w:lang w:val="en-US"/>
              </w:rPr>
              <w:t>0,05</w:t>
            </w:r>
          </w:p>
        </w:tc>
      </w:tr>
      <w:tr w:rsidR="00472A70" w:rsidRPr="004B6D84" w:rsidTr="00815BC8">
        <w:trPr>
          <w:jc w:val="center"/>
        </w:trPr>
        <w:tc>
          <w:tcPr>
            <w:tcW w:w="1510" w:type="dxa"/>
            <w:vMerge/>
            <w:tcBorders>
              <w:top w:val="single" w:sz="4" w:space="0" w:color="000000" w:themeColor="text1"/>
              <w:bottom w:val="single" w:sz="4" w:space="0" w:color="000000" w:themeColor="text1"/>
            </w:tcBorders>
            <w:vAlign w:val="center"/>
            <w:hideMark/>
          </w:tcPr>
          <w:p w:rsidR="00472A70" w:rsidRPr="004B6D84" w:rsidRDefault="00472A70" w:rsidP="001867AD">
            <w:pPr>
              <w:spacing w:before="120" w:after="0" w:line="360" w:lineRule="auto"/>
              <w:ind w:right="-2"/>
              <w:rPr>
                <w:rFonts w:cs="Times New Roman"/>
                <w:sz w:val="28"/>
                <w:szCs w:val="28"/>
              </w:rPr>
            </w:pPr>
          </w:p>
        </w:tc>
        <w:tc>
          <w:tcPr>
            <w:tcW w:w="2565" w:type="dxa"/>
            <w:tcBorders>
              <w:top w:val="single" w:sz="4" w:space="0" w:color="000000" w:themeColor="text1"/>
              <w:bottom w:val="single" w:sz="4" w:space="0" w:color="000000" w:themeColor="text1"/>
            </w:tcBorders>
            <w:hideMark/>
          </w:tcPr>
          <w:p w:rsidR="00472A70" w:rsidRPr="004B6D84" w:rsidRDefault="00472A70" w:rsidP="001867AD">
            <w:pPr>
              <w:pStyle w:val="ListParagraph"/>
              <w:spacing w:before="120" w:after="0" w:line="360" w:lineRule="auto"/>
              <w:ind w:left="0" w:right="-2"/>
              <w:rPr>
                <w:rFonts w:cs="Times New Roman"/>
                <w:sz w:val="28"/>
                <w:szCs w:val="28"/>
                <w:lang w:val="en-US"/>
              </w:rPr>
            </w:pPr>
            <w:r w:rsidRPr="004B6D84">
              <w:rPr>
                <w:rFonts w:cs="Times New Roman"/>
                <w:sz w:val="28"/>
                <w:szCs w:val="28"/>
                <w:lang w:val="en-US"/>
              </w:rPr>
              <w:t>Luyện tập thường xuyên</w:t>
            </w:r>
          </w:p>
        </w:tc>
        <w:tc>
          <w:tcPr>
            <w:tcW w:w="720" w:type="dxa"/>
            <w:tcBorders>
              <w:top w:val="single" w:sz="4" w:space="0" w:color="000000" w:themeColor="text1"/>
              <w:bottom w:val="single" w:sz="4" w:space="0" w:color="000000" w:themeColor="text1"/>
            </w:tcBorders>
          </w:tcPr>
          <w:p w:rsidR="00472A70" w:rsidRPr="004B6D84" w:rsidRDefault="00472A70" w:rsidP="001867AD">
            <w:pPr>
              <w:pStyle w:val="ListParagraph"/>
              <w:spacing w:before="120" w:after="0" w:line="360" w:lineRule="auto"/>
              <w:ind w:left="0" w:right="-2"/>
              <w:jc w:val="center"/>
              <w:rPr>
                <w:rFonts w:cs="Times New Roman"/>
                <w:sz w:val="28"/>
                <w:szCs w:val="28"/>
              </w:rPr>
            </w:pPr>
            <w:r w:rsidRPr="004B6D84">
              <w:rPr>
                <w:rFonts w:cs="Times New Roman"/>
                <w:sz w:val="28"/>
                <w:szCs w:val="28"/>
              </w:rPr>
              <w:t>159</w:t>
            </w:r>
          </w:p>
        </w:tc>
        <w:tc>
          <w:tcPr>
            <w:tcW w:w="720" w:type="dxa"/>
            <w:tcBorders>
              <w:top w:val="single" w:sz="4" w:space="0" w:color="000000" w:themeColor="text1"/>
              <w:bottom w:val="single" w:sz="4" w:space="0" w:color="000000" w:themeColor="text1"/>
            </w:tcBorders>
          </w:tcPr>
          <w:p w:rsidR="00472A70" w:rsidRPr="004B6D84" w:rsidRDefault="00472A70" w:rsidP="001867AD">
            <w:pPr>
              <w:pStyle w:val="ListParagraph"/>
              <w:spacing w:before="120" w:after="0" w:line="360" w:lineRule="auto"/>
              <w:ind w:left="0" w:right="-2"/>
              <w:jc w:val="center"/>
              <w:rPr>
                <w:rFonts w:cs="Times New Roman"/>
                <w:sz w:val="28"/>
                <w:szCs w:val="28"/>
              </w:rPr>
            </w:pPr>
            <w:r w:rsidRPr="004B6D84">
              <w:rPr>
                <w:rFonts w:cs="Times New Roman"/>
                <w:sz w:val="28"/>
                <w:szCs w:val="28"/>
              </w:rPr>
              <w:t>60,9</w:t>
            </w:r>
          </w:p>
        </w:tc>
        <w:tc>
          <w:tcPr>
            <w:tcW w:w="720" w:type="dxa"/>
            <w:tcBorders>
              <w:top w:val="single" w:sz="4" w:space="0" w:color="000000" w:themeColor="text1"/>
              <w:bottom w:val="single" w:sz="4" w:space="0" w:color="000000" w:themeColor="text1"/>
            </w:tcBorders>
          </w:tcPr>
          <w:p w:rsidR="00472A70" w:rsidRPr="004B6D84" w:rsidRDefault="00472A70" w:rsidP="001867AD">
            <w:pPr>
              <w:pStyle w:val="ListParagraph"/>
              <w:spacing w:before="120" w:after="0" w:line="360" w:lineRule="auto"/>
              <w:ind w:left="0" w:right="-2"/>
              <w:jc w:val="center"/>
              <w:rPr>
                <w:rFonts w:cs="Times New Roman"/>
                <w:sz w:val="28"/>
                <w:szCs w:val="28"/>
              </w:rPr>
            </w:pPr>
            <w:r w:rsidRPr="004B6D84">
              <w:rPr>
                <w:rFonts w:cs="Times New Roman"/>
                <w:sz w:val="28"/>
                <w:szCs w:val="28"/>
              </w:rPr>
              <w:t>102</w:t>
            </w:r>
          </w:p>
        </w:tc>
        <w:tc>
          <w:tcPr>
            <w:tcW w:w="720" w:type="dxa"/>
            <w:tcBorders>
              <w:top w:val="single" w:sz="4" w:space="0" w:color="000000" w:themeColor="text1"/>
              <w:bottom w:val="single" w:sz="4" w:space="0" w:color="000000" w:themeColor="text1"/>
            </w:tcBorders>
          </w:tcPr>
          <w:p w:rsidR="00472A70" w:rsidRPr="004B6D84" w:rsidRDefault="00472A70" w:rsidP="001867AD">
            <w:pPr>
              <w:pStyle w:val="ListParagraph"/>
              <w:spacing w:before="120" w:after="0" w:line="360" w:lineRule="auto"/>
              <w:ind w:left="0" w:right="-2"/>
              <w:jc w:val="center"/>
              <w:rPr>
                <w:rFonts w:cs="Times New Roman"/>
                <w:sz w:val="28"/>
                <w:szCs w:val="28"/>
              </w:rPr>
            </w:pPr>
            <w:r w:rsidRPr="004B6D84">
              <w:rPr>
                <w:rFonts w:cs="Times New Roman"/>
                <w:sz w:val="28"/>
                <w:szCs w:val="28"/>
              </w:rPr>
              <w:t>39,1</w:t>
            </w:r>
          </w:p>
        </w:tc>
        <w:tc>
          <w:tcPr>
            <w:tcW w:w="1320" w:type="dxa"/>
            <w:vMerge/>
            <w:tcBorders>
              <w:top w:val="single" w:sz="4" w:space="0" w:color="000000" w:themeColor="text1"/>
              <w:bottom w:val="single" w:sz="4" w:space="0" w:color="000000" w:themeColor="text1"/>
            </w:tcBorders>
            <w:vAlign w:val="center"/>
            <w:hideMark/>
          </w:tcPr>
          <w:p w:rsidR="00472A70" w:rsidRPr="004B6D84" w:rsidRDefault="00472A70" w:rsidP="001867AD">
            <w:pPr>
              <w:spacing w:before="120" w:after="0" w:line="360" w:lineRule="auto"/>
              <w:ind w:right="-2"/>
              <w:rPr>
                <w:rFonts w:cs="Times New Roman"/>
                <w:sz w:val="28"/>
                <w:szCs w:val="28"/>
                <w:lang w:val="en-US"/>
              </w:rPr>
            </w:pPr>
          </w:p>
        </w:tc>
        <w:tc>
          <w:tcPr>
            <w:tcW w:w="1170" w:type="dxa"/>
            <w:vMerge/>
            <w:tcBorders>
              <w:top w:val="single" w:sz="4" w:space="0" w:color="000000" w:themeColor="text1"/>
              <w:bottom w:val="single" w:sz="4" w:space="0" w:color="000000" w:themeColor="text1"/>
            </w:tcBorders>
            <w:vAlign w:val="center"/>
            <w:hideMark/>
          </w:tcPr>
          <w:p w:rsidR="00472A70" w:rsidRPr="004B6D84" w:rsidRDefault="00472A70" w:rsidP="001867AD">
            <w:pPr>
              <w:spacing w:before="120" w:after="0" w:line="360" w:lineRule="auto"/>
              <w:ind w:right="-2"/>
              <w:rPr>
                <w:rFonts w:cs="Times New Roman"/>
                <w:sz w:val="28"/>
                <w:szCs w:val="28"/>
                <w:lang w:val="en-US"/>
              </w:rPr>
            </w:pPr>
          </w:p>
        </w:tc>
      </w:tr>
    </w:tbl>
    <w:p w:rsidR="00472A70" w:rsidRPr="004B6D84" w:rsidRDefault="00472A70" w:rsidP="00FE0B6F">
      <w:pPr>
        <w:spacing w:after="0" w:line="360" w:lineRule="auto"/>
        <w:ind w:right="-2"/>
        <w:rPr>
          <w:rFonts w:cs="Times New Roman"/>
          <w:i/>
          <w:sz w:val="28"/>
          <w:szCs w:val="28"/>
          <w:lang w:val="en-US"/>
        </w:rPr>
      </w:pPr>
    </w:p>
    <w:p w:rsidR="00E940B9" w:rsidRPr="004B6D84" w:rsidRDefault="00E940B9" w:rsidP="00FE0B6F">
      <w:pPr>
        <w:spacing w:after="0" w:line="360" w:lineRule="auto"/>
        <w:ind w:right="-2" w:firstLine="720"/>
        <w:jc w:val="both"/>
        <w:rPr>
          <w:rFonts w:cs="Times New Roman"/>
          <w:sz w:val="28"/>
          <w:szCs w:val="28"/>
          <w:lang w:val="en-US"/>
        </w:rPr>
      </w:pPr>
      <w:r w:rsidRPr="004B6D84">
        <w:rPr>
          <w:rFonts w:cs="Times New Roman"/>
          <w:sz w:val="28"/>
          <w:szCs w:val="28"/>
          <w:lang w:val="en-US"/>
        </w:rPr>
        <w:t>Kết quả bảng</w:t>
      </w:r>
      <w:r w:rsidR="00CA3169" w:rsidRPr="004B6D84">
        <w:rPr>
          <w:rFonts w:cs="Times New Roman"/>
          <w:sz w:val="28"/>
          <w:szCs w:val="28"/>
          <w:lang w:val="en-US"/>
        </w:rPr>
        <w:t xml:space="preserve"> 3.1</w:t>
      </w:r>
      <w:r w:rsidR="003A5AF6" w:rsidRPr="004B6D84">
        <w:rPr>
          <w:rFonts w:cs="Times New Roman"/>
          <w:sz w:val="28"/>
          <w:szCs w:val="28"/>
          <w:lang w:val="en-US"/>
        </w:rPr>
        <w:t>5</w:t>
      </w:r>
      <w:r w:rsidR="00CA3169" w:rsidRPr="004B6D84">
        <w:rPr>
          <w:rFonts w:cs="Times New Roman"/>
          <w:sz w:val="28"/>
          <w:szCs w:val="28"/>
          <w:lang w:val="en-US"/>
        </w:rPr>
        <w:t xml:space="preserve"> cho thấy  những người hút thuốc lá thường xuyên có nguy cơ mắc rối loạn chuyển hóa lipid máu gấp 2,6 lần người không hút thuốc lá</w:t>
      </w:r>
      <w:r w:rsidR="007B603B" w:rsidRPr="004B6D84">
        <w:rPr>
          <w:rFonts w:cs="Times New Roman"/>
          <w:sz w:val="28"/>
          <w:szCs w:val="28"/>
          <w:lang w:val="en-US"/>
        </w:rPr>
        <w:t xml:space="preserve"> </w:t>
      </w:r>
      <w:r w:rsidR="00DB0572" w:rsidRPr="004B6D84">
        <w:rPr>
          <w:rFonts w:cs="Times New Roman"/>
          <w:sz w:val="28"/>
          <w:szCs w:val="28"/>
          <w:lang w:val="en-US"/>
        </w:rPr>
        <w:t>(p&lt; 0,001)</w:t>
      </w:r>
      <w:r w:rsidR="000C13C0" w:rsidRPr="004B6D84">
        <w:rPr>
          <w:rFonts w:cs="Times New Roman"/>
          <w:sz w:val="28"/>
          <w:szCs w:val="28"/>
          <w:lang w:val="en-US"/>
        </w:rPr>
        <w:t>. Tương tự như vậy, người có thói quen uống rượu, bia  có nguy cơ mắc rối loạn chuyển hóa lipid máu gấp 2,3 lầ</w:t>
      </w:r>
      <w:r w:rsidR="004E55BF" w:rsidRPr="004B6D84">
        <w:rPr>
          <w:rFonts w:cs="Times New Roman"/>
          <w:sz w:val="28"/>
          <w:szCs w:val="28"/>
          <w:lang w:val="en-US"/>
        </w:rPr>
        <w:t>n người không uống rượu bia.</w:t>
      </w:r>
      <w:r w:rsidR="007B603B" w:rsidRPr="004B6D84">
        <w:rPr>
          <w:rFonts w:cs="Times New Roman"/>
          <w:sz w:val="28"/>
          <w:szCs w:val="28"/>
          <w:lang w:val="en-US"/>
        </w:rPr>
        <w:t xml:space="preserve"> </w:t>
      </w:r>
      <w:r w:rsidR="00DB0572" w:rsidRPr="004B6D84">
        <w:rPr>
          <w:rFonts w:cs="Times New Roman"/>
          <w:sz w:val="28"/>
          <w:szCs w:val="28"/>
          <w:lang w:val="en-US"/>
        </w:rPr>
        <w:t>(p&lt;0,001).</w:t>
      </w:r>
      <w:r w:rsidR="004E55BF" w:rsidRPr="004B6D84">
        <w:rPr>
          <w:rFonts w:cs="Times New Roman"/>
          <w:sz w:val="28"/>
          <w:szCs w:val="28"/>
          <w:lang w:val="en-US"/>
        </w:rPr>
        <w:t xml:space="preserve"> Người không luyện tập thể dục, thể thao thường xuyên nguy cơ mắc rối loạn chuyển hóa lipid máu gấp 1,4 lần so với người thường xuyên luyện tậ</w:t>
      </w:r>
      <w:r w:rsidR="00DB0572" w:rsidRPr="004B6D84">
        <w:rPr>
          <w:rFonts w:cs="Times New Roman"/>
          <w:sz w:val="28"/>
          <w:szCs w:val="28"/>
          <w:lang w:val="en-US"/>
        </w:rPr>
        <w:t>p</w:t>
      </w:r>
      <w:r w:rsidR="007B603B" w:rsidRPr="004B6D84">
        <w:rPr>
          <w:rFonts w:cs="Times New Roman"/>
          <w:sz w:val="28"/>
          <w:szCs w:val="28"/>
          <w:lang w:val="en-US"/>
        </w:rPr>
        <w:t xml:space="preserve"> </w:t>
      </w:r>
      <w:r w:rsidR="00DB0572" w:rsidRPr="004B6D84">
        <w:rPr>
          <w:rFonts w:cs="Times New Roman"/>
          <w:sz w:val="28"/>
          <w:szCs w:val="28"/>
          <w:lang w:val="en-US"/>
        </w:rPr>
        <w:t>(p&lt;0,05).</w:t>
      </w:r>
    </w:p>
    <w:p w:rsidR="007B603B" w:rsidRPr="004B6D84" w:rsidRDefault="007B603B">
      <w:pPr>
        <w:rPr>
          <w:rFonts w:cs="Times New Roman"/>
          <w:b/>
          <w:i/>
          <w:sz w:val="28"/>
          <w:szCs w:val="28"/>
        </w:rPr>
      </w:pPr>
      <w:r w:rsidRPr="004B6D84">
        <w:rPr>
          <w:rFonts w:cs="Times New Roman"/>
          <w:b/>
          <w:i/>
          <w:sz w:val="28"/>
          <w:szCs w:val="28"/>
        </w:rPr>
        <w:br w:type="page"/>
      </w:r>
    </w:p>
    <w:p w:rsidR="00B37FAE" w:rsidRPr="004B6D84" w:rsidRDefault="00ED6DC7" w:rsidP="00805D53">
      <w:pPr>
        <w:pStyle w:val="B2"/>
      </w:pPr>
      <w:bookmarkStart w:id="135" w:name="_Toc61274380"/>
      <w:bookmarkStart w:id="136" w:name="_Toc62036068"/>
      <w:r w:rsidRPr="004B6D84">
        <w:lastRenderedPageBreak/>
        <w:t>Bảng 3.</w:t>
      </w:r>
      <w:r w:rsidR="00805D53" w:rsidRPr="00EF1373">
        <w:t>16</w:t>
      </w:r>
      <w:r w:rsidR="00FB5588" w:rsidRPr="004B6D84">
        <w:t xml:space="preserve">. </w:t>
      </w:r>
      <w:r w:rsidR="00472A70" w:rsidRPr="004B6D84">
        <w:t xml:space="preserve">Liên quan giữa tuổi, giới </w:t>
      </w:r>
      <w:r w:rsidR="00FB5588" w:rsidRPr="004B6D84">
        <w:t xml:space="preserve">với </w:t>
      </w:r>
      <w:r w:rsidR="00472A70" w:rsidRPr="004B6D84">
        <w:t xml:space="preserve">rối loạn </w:t>
      </w:r>
      <w:r w:rsidR="00DB0572" w:rsidRPr="004B6D84">
        <w:t>tăng cholesterol</w:t>
      </w:r>
      <w:bookmarkEnd w:id="135"/>
      <w:bookmarkEnd w:id="136"/>
      <w:r w:rsidR="00DB0572" w:rsidRPr="004B6D84">
        <w:t xml:space="preserve"> </w:t>
      </w:r>
    </w:p>
    <w:p w:rsidR="00472A70" w:rsidRPr="004B6D84" w:rsidRDefault="00DB0572" w:rsidP="00805D53">
      <w:pPr>
        <w:pStyle w:val="B2"/>
      </w:pPr>
      <w:bookmarkStart w:id="137" w:name="_Toc62036069"/>
      <w:r w:rsidRPr="004B6D84">
        <w:t>và tăng triglycerid.</w:t>
      </w:r>
      <w:bookmarkEnd w:id="137"/>
    </w:p>
    <w:tbl>
      <w:tblPr>
        <w:tblW w:w="9284" w:type="dxa"/>
        <w:jc w:val="center"/>
        <w:tblInd w:w="108" w:type="dxa"/>
        <w:tblBorders>
          <w:insideH w:val="single" w:sz="4" w:space="0" w:color="auto"/>
        </w:tblBorders>
        <w:tblLook w:val="04A0" w:firstRow="1" w:lastRow="0" w:firstColumn="1" w:lastColumn="0" w:noHBand="0" w:noVBand="1"/>
      </w:tblPr>
      <w:tblGrid>
        <w:gridCol w:w="1068"/>
        <w:gridCol w:w="912"/>
        <w:gridCol w:w="927"/>
        <w:gridCol w:w="1683"/>
        <w:gridCol w:w="1004"/>
        <w:gridCol w:w="886"/>
        <w:gridCol w:w="1800"/>
        <w:gridCol w:w="1004"/>
      </w:tblGrid>
      <w:tr w:rsidR="00F94680" w:rsidRPr="004B6D84" w:rsidTr="007B603B">
        <w:trPr>
          <w:jc w:val="center"/>
        </w:trPr>
        <w:tc>
          <w:tcPr>
            <w:tcW w:w="1980" w:type="dxa"/>
            <w:gridSpan w:val="2"/>
            <w:vMerge w:val="restart"/>
            <w:tcBorders>
              <w:top w:val="single" w:sz="4" w:space="0" w:color="auto"/>
              <w:bottom w:val="single" w:sz="4" w:space="0" w:color="auto"/>
            </w:tcBorders>
          </w:tcPr>
          <w:p w:rsidR="00472A70" w:rsidRPr="004B6D84" w:rsidRDefault="00472A70" w:rsidP="00FE0B6F">
            <w:pPr>
              <w:spacing w:after="0" w:line="360" w:lineRule="auto"/>
              <w:ind w:right="-2"/>
              <w:rPr>
                <w:rFonts w:cs="Times New Roman"/>
                <w:sz w:val="28"/>
                <w:szCs w:val="28"/>
              </w:rPr>
            </w:pPr>
          </w:p>
          <w:p w:rsidR="00472A70" w:rsidRPr="004B6D84" w:rsidRDefault="00472A70" w:rsidP="00FE0B6F">
            <w:pPr>
              <w:spacing w:after="0" w:line="360" w:lineRule="auto"/>
              <w:ind w:right="-2"/>
              <w:rPr>
                <w:rFonts w:cs="Times New Roman"/>
                <w:b/>
                <w:sz w:val="28"/>
                <w:szCs w:val="28"/>
                <w:lang w:val="en-US"/>
              </w:rPr>
            </w:pPr>
            <w:r w:rsidRPr="004B6D84">
              <w:rPr>
                <w:rFonts w:cs="Times New Roman"/>
                <w:sz w:val="28"/>
                <w:szCs w:val="28"/>
              </w:rPr>
              <w:t xml:space="preserve">   </w:t>
            </w:r>
            <w:r w:rsidRPr="004B6D84">
              <w:rPr>
                <w:rFonts w:cs="Times New Roman"/>
                <w:b/>
                <w:sz w:val="28"/>
                <w:szCs w:val="28"/>
                <w:lang w:val="en-US"/>
              </w:rPr>
              <w:t>Các yếu tố</w:t>
            </w:r>
          </w:p>
        </w:tc>
        <w:tc>
          <w:tcPr>
            <w:tcW w:w="3614" w:type="dxa"/>
            <w:gridSpan w:val="3"/>
            <w:tcBorders>
              <w:top w:val="single" w:sz="4" w:space="0" w:color="auto"/>
              <w:bottom w:val="single" w:sz="4" w:space="0" w:color="auto"/>
            </w:tcBorders>
          </w:tcPr>
          <w:p w:rsidR="00472A70" w:rsidRPr="004B6D84" w:rsidRDefault="00472A70" w:rsidP="00FE0B6F">
            <w:pPr>
              <w:spacing w:after="0" w:line="360" w:lineRule="auto"/>
              <w:ind w:right="-2"/>
              <w:jc w:val="center"/>
              <w:rPr>
                <w:rFonts w:cs="Times New Roman"/>
                <w:b/>
                <w:sz w:val="28"/>
                <w:szCs w:val="28"/>
                <w:lang w:val="en-US"/>
              </w:rPr>
            </w:pPr>
            <w:r w:rsidRPr="004B6D84">
              <w:rPr>
                <w:rFonts w:cs="Times New Roman"/>
                <w:b/>
                <w:sz w:val="28"/>
                <w:szCs w:val="28"/>
                <w:lang w:val="en-US"/>
              </w:rPr>
              <w:t>Cholesterol tăng</w:t>
            </w:r>
          </w:p>
        </w:tc>
        <w:tc>
          <w:tcPr>
            <w:tcW w:w="3690" w:type="dxa"/>
            <w:gridSpan w:val="3"/>
            <w:tcBorders>
              <w:top w:val="single" w:sz="4" w:space="0" w:color="auto"/>
              <w:bottom w:val="single" w:sz="4" w:space="0" w:color="auto"/>
            </w:tcBorders>
          </w:tcPr>
          <w:p w:rsidR="00472A70" w:rsidRPr="004B6D84" w:rsidRDefault="00472A70" w:rsidP="00FE0B6F">
            <w:pPr>
              <w:spacing w:after="0" w:line="360" w:lineRule="auto"/>
              <w:ind w:right="-2"/>
              <w:jc w:val="center"/>
              <w:rPr>
                <w:rFonts w:cs="Times New Roman"/>
                <w:b/>
                <w:sz w:val="28"/>
                <w:szCs w:val="28"/>
                <w:lang w:val="en-US"/>
              </w:rPr>
            </w:pPr>
            <w:r w:rsidRPr="004B6D84">
              <w:rPr>
                <w:rFonts w:cs="Times New Roman"/>
                <w:b/>
                <w:sz w:val="28"/>
                <w:szCs w:val="28"/>
                <w:lang w:val="en-US"/>
              </w:rPr>
              <w:t>Triglycerid tăng</w:t>
            </w:r>
          </w:p>
        </w:tc>
      </w:tr>
      <w:tr w:rsidR="00F94680" w:rsidRPr="004B6D84" w:rsidTr="007B603B">
        <w:trPr>
          <w:jc w:val="center"/>
        </w:trPr>
        <w:tc>
          <w:tcPr>
            <w:tcW w:w="1980" w:type="dxa"/>
            <w:gridSpan w:val="2"/>
            <w:vMerge/>
            <w:tcBorders>
              <w:top w:val="single" w:sz="4" w:space="0" w:color="auto"/>
            </w:tcBorders>
          </w:tcPr>
          <w:p w:rsidR="00472A70" w:rsidRPr="004B6D84" w:rsidRDefault="00472A70" w:rsidP="00FE0B6F">
            <w:pPr>
              <w:spacing w:after="0" w:line="360" w:lineRule="auto"/>
              <w:ind w:right="-2"/>
              <w:rPr>
                <w:rFonts w:cs="Times New Roman"/>
                <w:sz w:val="28"/>
                <w:szCs w:val="28"/>
                <w:lang w:val="en-US"/>
              </w:rPr>
            </w:pPr>
          </w:p>
        </w:tc>
        <w:tc>
          <w:tcPr>
            <w:tcW w:w="927" w:type="dxa"/>
            <w:tcBorders>
              <w:top w:val="single" w:sz="4" w:space="0" w:color="auto"/>
            </w:tcBorders>
          </w:tcPr>
          <w:p w:rsidR="00472A70" w:rsidRPr="004B6D84" w:rsidRDefault="00472A70" w:rsidP="00FE0B6F">
            <w:pPr>
              <w:spacing w:after="0" w:line="360" w:lineRule="auto"/>
              <w:ind w:right="-2"/>
              <w:jc w:val="center"/>
              <w:rPr>
                <w:rFonts w:cs="Times New Roman"/>
                <w:sz w:val="28"/>
                <w:szCs w:val="28"/>
                <w:lang w:val="en-US"/>
              </w:rPr>
            </w:pPr>
            <w:r w:rsidRPr="004B6D84">
              <w:rPr>
                <w:rFonts w:cs="Times New Roman"/>
                <w:sz w:val="28"/>
                <w:szCs w:val="28"/>
                <w:lang w:val="en-US"/>
              </w:rPr>
              <w:t>%</w:t>
            </w:r>
          </w:p>
        </w:tc>
        <w:tc>
          <w:tcPr>
            <w:tcW w:w="1683" w:type="dxa"/>
            <w:tcBorders>
              <w:top w:val="single" w:sz="4" w:space="0" w:color="auto"/>
            </w:tcBorders>
          </w:tcPr>
          <w:p w:rsidR="00472A70" w:rsidRPr="004B6D84" w:rsidRDefault="00472A70" w:rsidP="00FE0B6F">
            <w:pPr>
              <w:spacing w:after="0" w:line="360" w:lineRule="auto"/>
              <w:ind w:right="-2"/>
              <w:jc w:val="center"/>
              <w:rPr>
                <w:rFonts w:cs="Times New Roman"/>
                <w:sz w:val="28"/>
                <w:szCs w:val="28"/>
                <w:lang w:val="en-US"/>
              </w:rPr>
            </w:pPr>
            <w:r w:rsidRPr="004B6D84">
              <w:rPr>
                <w:rFonts w:cs="Times New Roman"/>
                <w:sz w:val="28"/>
                <w:szCs w:val="28"/>
                <w:lang w:val="en-US"/>
              </w:rPr>
              <w:t>OR</w:t>
            </w:r>
          </w:p>
          <w:p w:rsidR="00472A70" w:rsidRPr="004B6D84" w:rsidRDefault="00472A70" w:rsidP="00FE0B6F">
            <w:pPr>
              <w:spacing w:after="0" w:line="360" w:lineRule="auto"/>
              <w:ind w:right="-2"/>
              <w:jc w:val="center"/>
              <w:rPr>
                <w:rFonts w:cs="Times New Roman"/>
                <w:sz w:val="28"/>
                <w:szCs w:val="28"/>
                <w:lang w:val="en-US"/>
              </w:rPr>
            </w:pPr>
            <w:r w:rsidRPr="004B6D84">
              <w:rPr>
                <w:rFonts w:cs="Times New Roman"/>
                <w:sz w:val="28"/>
                <w:szCs w:val="28"/>
                <w:lang w:val="en-US"/>
              </w:rPr>
              <w:t>(95%CI)</w:t>
            </w:r>
          </w:p>
        </w:tc>
        <w:tc>
          <w:tcPr>
            <w:tcW w:w="1004" w:type="dxa"/>
            <w:tcBorders>
              <w:top w:val="single" w:sz="4" w:space="0" w:color="auto"/>
            </w:tcBorders>
          </w:tcPr>
          <w:p w:rsidR="00472A70" w:rsidRPr="004B6D84" w:rsidRDefault="00472A70" w:rsidP="00FE0B6F">
            <w:pPr>
              <w:spacing w:after="0" w:line="360" w:lineRule="auto"/>
              <w:ind w:right="-2"/>
              <w:jc w:val="center"/>
              <w:rPr>
                <w:rFonts w:cs="Times New Roman"/>
                <w:sz w:val="28"/>
                <w:szCs w:val="28"/>
                <w:lang w:val="en-US"/>
              </w:rPr>
            </w:pPr>
            <w:r w:rsidRPr="004B6D84">
              <w:rPr>
                <w:rFonts w:cs="Times New Roman"/>
                <w:sz w:val="28"/>
                <w:szCs w:val="28"/>
                <w:lang w:val="en-US"/>
              </w:rPr>
              <w:t>p</w:t>
            </w:r>
          </w:p>
        </w:tc>
        <w:tc>
          <w:tcPr>
            <w:tcW w:w="886" w:type="dxa"/>
            <w:tcBorders>
              <w:top w:val="single" w:sz="4" w:space="0" w:color="auto"/>
            </w:tcBorders>
          </w:tcPr>
          <w:p w:rsidR="00472A70" w:rsidRPr="004B6D84" w:rsidRDefault="00472A70" w:rsidP="00FE0B6F">
            <w:pPr>
              <w:spacing w:after="0" w:line="360" w:lineRule="auto"/>
              <w:ind w:right="-2"/>
              <w:jc w:val="center"/>
              <w:rPr>
                <w:rFonts w:cs="Times New Roman"/>
                <w:sz w:val="28"/>
                <w:szCs w:val="28"/>
                <w:lang w:val="en-US"/>
              </w:rPr>
            </w:pPr>
            <w:r w:rsidRPr="004B6D84">
              <w:rPr>
                <w:rFonts w:cs="Times New Roman"/>
                <w:sz w:val="28"/>
                <w:szCs w:val="28"/>
                <w:lang w:val="en-US"/>
              </w:rPr>
              <w:t>%</w:t>
            </w:r>
          </w:p>
        </w:tc>
        <w:tc>
          <w:tcPr>
            <w:tcW w:w="1800" w:type="dxa"/>
            <w:tcBorders>
              <w:top w:val="single" w:sz="4" w:space="0" w:color="auto"/>
            </w:tcBorders>
          </w:tcPr>
          <w:p w:rsidR="00472A70" w:rsidRPr="004B6D84" w:rsidRDefault="00472A70" w:rsidP="00FE0B6F">
            <w:pPr>
              <w:spacing w:after="0" w:line="360" w:lineRule="auto"/>
              <w:ind w:right="-2"/>
              <w:jc w:val="center"/>
              <w:rPr>
                <w:rFonts w:cs="Times New Roman"/>
                <w:sz w:val="28"/>
                <w:szCs w:val="28"/>
                <w:lang w:val="en-US"/>
              </w:rPr>
            </w:pPr>
            <w:r w:rsidRPr="004B6D84">
              <w:rPr>
                <w:rFonts w:cs="Times New Roman"/>
                <w:sz w:val="28"/>
                <w:szCs w:val="28"/>
                <w:lang w:val="en-US"/>
              </w:rPr>
              <w:t>OR</w:t>
            </w:r>
          </w:p>
          <w:p w:rsidR="00472A70" w:rsidRPr="004B6D84" w:rsidRDefault="00472A70" w:rsidP="00FE0B6F">
            <w:pPr>
              <w:spacing w:after="0" w:line="360" w:lineRule="auto"/>
              <w:ind w:right="-2"/>
              <w:jc w:val="center"/>
              <w:rPr>
                <w:rFonts w:cs="Times New Roman"/>
                <w:sz w:val="28"/>
                <w:szCs w:val="28"/>
                <w:lang w:val="en-US"/>
              </w:rPr>
            </w:pPr>
            <w:r w:rsidRPr="004B6D84">
              <w:rPr>
                <w:rFonts w:cs="Times New Roman"/>
                <w:sz w:val="28"/>
                <w:szCs w:val="28"/>
                <w:lang w:val="en-US"/>
              </w:rPr>
              <w:t>(95%CI)</w:t>
            </w:r>
          </w:p>
        </w:tc>
        <w:tc>
          <w:tcPr>
            <w:tcW w:w="1004" w:type="dxa"/>
            <w:tcBorders>
              <w:top w:val="single" w:sz="4" w:space="0" w:color="auto"/>
            </w:tcBorders>
          </w:tcPr>
          <w:p w:rsidR="00472A70" w:rsidRPr="004B6D84" w:rsidRDefault="00472A70" w:rsidP="00FE0B6F">
            <w:pPr>
              <w:spacing w:after="0" w:line="360" w:lineRule="auto"/>
              <w:ind w:right="-2"/>
              <w:jc w:val="center"/>
              <w:rPr>
                <w:rFonts w:cs="Times New Roman"/>
                <w:sz w:val="28"/>
                <w:szCs w:val="28"/>
                <w:lang w:val="en-US"/>
              </w:rPr>
            </w:pPr>
            <w:r w:rsidRPr="004B6D84">
              <w:rPr>
                <w:rFonts w:cs="Times New Roman"/>
                <w:sz w:val="28"/>
                <w:szCs w:val="28"/>
                <w:lang w:val="en-US"/>
              </w:rPr>
              <w:t>p</w:t>
            </w:r>
          </w:p>
        </w:tc>
      </w:tr>
      <w:tr w:rsidR="00F94680" w:rsidRPr="004B6D84" w:rsidTr="007B603B">
        <w:trPr>
          <w:jc w:val="center"/>
        </w:trPr>
        <w:tc>
          <w:tcPr>
            <w:tcW w:w="1068" w:type="dxa"/>
            <w:vMerge w:val="restart"/>
            <w:vAlign w:val="center"/>
          </w:tcPr>
          <w:p w:rsidR="00472A70" w:rsidRPr="004B6D84" w:rsidRDefault="00472A70" w:rsidP="007B603B">
            <w:pPr>
              <w:spacing w:before="120" w:after="0" w:line="360" w:lineRule="auto"/>
              <w:jc w:val="center"/>
              <w:rPr>
                <w:rFonts w:cs="Times New Roman"/>
                <w:b/>
                <w:sz w:val="28"/>
                <w:szCs w:val="28"/>
                <w:lang w:val="en-US"/>
              </w:rPr>
            </w:pPr>
            <w:r w:rsidRPr="004B6D84">
              <w:rPr>
                <w:rFonts w:cs="Times New Roman"/>
                <w:b/>
                <w:sz w:val="28"/>
                <w:szCs w:val="28"/>
                <w:lang w:val="en-US"/>
              </w:rPr>
              <w:t>Nhóm tuổi</w:t>
            </w:r>
          </w:p>
        </w:tc>
        <w:tc>
          <w:tcPr>
            <w:tcW w:w="912" w:type="dxa"/>
          </w:tcPr>
          <w:p w:rsidR="00472A70" w:rsidRPr="004B6D84" w:rsidRDefault="00472A70" w:rsidP="007B603B">
            <w:pPr>
              <w:spacing w:before="120" w:after="0" w:line="360" w:lineRule="auto"/>
              <w:rPr>
                <w:rFonts w:cs="Times New Roman"/>
                <w:sz w:val="28"/>
                <w:szCs w:val="28"/>
                <w:lang w:val="en-US"/>
              </w:rPr>
            </w:pPr>
            <w:r w:rsidRPr="004B6D84">
              <w:rPr>
                <w:rFonts w:cs="Times New Roman"/>
                <w:sz w:val="28"/>
                <w:szCs w:val="28"/>
                <w:lang w:val="en-US"/>
              </w:rPr>
              <w:t>60-64</w:t>
            </w:r>
          </w:p>
        </w:tc>
        <w:tc>
          <w:tcPr>
            <w:tcW w:w="927" w:type="dxa"/>
          </w:tcPr>
          <w:p w:rsidR="00472A70" w:rsidRPr="004B6D84" w:rsidRDefault="00472A70" w:rsidP="007B603B">
            <w:pPr>
              <w:spacing w:before="120" w:after="0" w:line="360" w:lineRule="auto"/>
              <w:rPr>
                <w:rFonts w:cs="Times New Roman"/>
                <w:sz w:val="28"/>
                <w:szCs w:val="28"/>
                <w:lang w:val="en-US"/>
              </w:rPr>
            </w:pPr>
            <w:r w:rsidRPr="004B6D84">
              <w:rPr>
                <w:rFonts w:cs="Times New Roman"/>
                <w:sz w:val="28"/>
                <w:szCs w:val="28"/>
                <w:lang w:val="en-US"/>
              </w:rPr>
              <w:t>25,2</w:t>
            </w:r>
          </w:p>
        </w:tc>
        <w:tc>
          <w:tcPr>
            <w:tcW w:w="1683" w:type="dxa"/>
          </w:tcPr>
          <w:p w:rsidR="00472A70" w:rsidRPr="004B6D84" w:rsidRDefault="00472A70" w:rsidP="007B603B">
            <w:pPr>
              <w:spacing w:before="120" w:after="0" w:line="360" w:lineRule="auto"/>
              <w:jc w:val="center"/>
              <w:rPr>
                <w:rFonts w:cs="Times New Roman"/>
                <w:sz w:val="28"/>
                <w:szCs w:val="28"/>
                <w:lang w:val="en-US"/>
              </w:rPr>
            </w:pPr>
            <w:r w:rsidRPr="004B6D84">
              <w:rPr>
                <w:rFonts w:cs="Times New Roman"/>
                <w:sz w:val="28"/>
                <w:szCs w:val="28"/>
                <w:lang w:val="en-US"/>
              </w:rPr>
              <w:t>1</w:t>
            </w:r>
          </w:p>
        </w:tc>
        <w:tc>
          <w:tcPr>
            <w:tcW w:w="1004" w:type="dxa"/>
          </w:tcPr>
          <w:p w:rsidR="00472A70" w:rsidRPr="004B6D84" w:rsidRDefault="000B4EF3" w:rsidP="007B603B">
            <w:pPr>
              <w:spacing w:before="120" w:after="0" w:line="360" w:lineRule="auto"/>
              <w:rPr>
                <w:rFonts w:cs="Times New Roman"/>
                <w:sz w:val="28"/>
                <w:szCs w:val="28"/>
                <w:lang w:val="en-US"/>
              </w:rPr>
            </w:pPr>
            <w:r w:rsidRPr="004B6D84">
              <w:rPr>
                <w:rFonts w:cs="Times New Roman"/>
                <w:sz w:val="28"/>
                <w:szCs w:val="28"/>
                <w:lang w:val="en-US"/>
              </w:rPr>
              <w:t xml:space="preserve"> </w:t>
            </w:r>
          </w:p>
        </w:tc>
        <w:tc>
          <w:tcPr>
            <w:tcW w:w="886" w:type="dxa"/>
          </w:tcPr>
          <w:p w:rsidR="00472A70" w:rsidRPr="004B6D84" w:rsidRDefault="00472A70" w:rsidP="007B603B">
            <w:pPr>
              <w:spacing w:before="120" w:after="0" w:line="360" w:lineRule="auto"/>
              <w:rPr>
                <w:rFonts w:cs="Times New Roman"/>
                <w:sz w:val="28"/>
                <w:szCs w:val="28"/>
                <w:lang w:val="en-US"/>
              </w:rPr>
            </w:pPr>
            <w:r w:rsidRPr="004B6D84">
              <w:rPr>
                <w:rFonts w:cs="Times New Roman"/>
                <w:sz w:val="28"/>
                <w:szCs w:val="28"/>
                <w:lang w:val="en-US"/>
              </w:rPr>
              <w:t>13,8</w:t>
            </w:r>
          </w:p>
        </w:tc>
        <w:tc>
          <w:tcPr>
            <w:tcW w:w="1800" w:type="dxa"/>
          </w:tcPr>
          <w:p w:rsidR="00472A70" w:rsidRPr="004B6D84" w:rsidRDefault="00472A70" w:rsidP="007B603B">
            <w:pPr>
              <w:spacing w:before="120" w:after="0" w:line="360" w:lineRule="auto"/>
              <w:jc w:val="center"/>
              <w:rPr>
                <w:rFonts w:cs="Times New Roman"/>
                <w:sz w:val="28"/>
                <w:szCs w:val="28"/>
                <w:lang w:val="en-US"/>
              </w:rPr>
            </w:pPr>
            <w:r w:rsidRPr="004B6D84">
              <w:rPr>
                <w:rFonts w:cs="Times New Roman"/>
                <w:sz w:val="28"/>
                <w:szCs w:val="28"/>
                <w:lang w:val="en-US"/>
              </w:rPr>
              <w:t>1</w:t>
            </w:r>
          </w:p>
        </w:tc>
        <w:tc>
          <w:tcPr>
            <w:tcW w:w="1004" w:type="dxa"/>
          </w:tcPr>
          <w:p w:rsidR="00472A70" w:rsidRPr="004B6D84" w:rsidRDefault="000B4EF3" w:rsidP="007B603B">
            <w:pPr>
              <w:spacing w:before="120" w:after="0" w:line="360" w:lineRule="auto"/>
              <w:rPr>
                <w:rFonts w:cs="Times New Roman"/>
                <w:sz w:val="28"/>
                <w:szCs w:val="28"/>
                <w:lang w:val="en-US"/>
              </w:rPr>
            </w:pPr>
            <w:r w:rsidRPr="004B6D84">
              <w:rPr>
                <w:rFonts w:cs="Times New Roman"/>
                <w:sz w:val="28"/>
                <w:szCs w:val="28"/>
                <w:lang w:val="en-US"/>
              </w:rPr>
              <w:t xml:space="preserve"> </w:t>
            </w:r>
          </w:p>
        </w:tc>
      </w:tr>
      <w:tr w:rsidR="00F94680" w:rsidRPr="004B6D84" w:rsidTr="007B603B">
        <w:trPr>
          <w:jc w:val="center"/>
        </w:trPr>
        <w:tc>
          <w:tcPr>
            <w:tcW w:w="1068" w:type="dxa"/>
            <w:vMerge/>
            <w:vAlign w:val="center"/>
          </w:tcPr>
          <w:p w:rsidR="00472A70" w:rsidRPr="004B6D84" w:rsidRDefault="00472A70" w:rsidP="007B603B">
            <w:pPr>
              <w:spacing w:before="120" w:after="0" w:line="360" w:lineRule="auto"/>
              <w:jc w:val="center"/>
              <w:rPr>
                <w:rFonts w:cs="Times New Roman"/>
                <w:sz w:val="28"/>
                <w:szCs w:val="28"/>
                <w:lang w:val="en-US"/>
              </w:rPr>
            </w:pPr>
          </w:p>
        </w:tc>
        <w:tc>
          <w:tcPr>
            <w:tcW w:w="912" w:type="dxa"/>
          </w:tcPr>
          <w:p w:rsidR="00472A70" w:rsidRPr="004B6D84" w:rsidRDefault="00472A70" w:rsidP="007B603B">
            <w:pPr>
              <w:spacing w:before="120" w:after="0" w:line="360" w:lineRule="auto"/>
              <w:rPr>
                <w:rFonts w:cs="Times New Roman"/>
                <w:sz w:val="28"/>
                <w:szCs w:val="28"/>
                <w:lang w:val="en-US"/>
              </w:rPr>
            </w:pPr>
            <w:r w:rsidRPr="004B6D84">
              <w:rPr>
                <w:rFonts w:cs="Times New Roman"/>
                <w:sz w:val="28"/>
                <w:szCs w:val="28"/>
                <w:lang w:val="en-US"/>
              </w:rPr>
              <w:t>65-69</w:t>
            </w:r>
          </w:p>
        </w:tc>
        <w:tc>
          <w:tcPr>
            <w:tcW w:w="927" w:type="dxa"/>
          </w:tcPr>
          <w:p w:rsidR="00472A70" w:rsidRPr="004B6D84" w:rsidRDefault="00472A70" w:rsidP="007B603B">
            <w:pPr>
              <w:spacing w:before="120" w:after="0" w:line="360" w:lineRule="auto"/>
              <w:rPr>
                <w:rFonts w:cs="Times New Roman"/>
                <w:sz w:val="28"/>
                <w:szCs w:val="28"/>
                <w:lang w:val="en-US"/>
              </w:rPr>
            </w:pPr>
            <w:r w:rsidRPr="004B6D84">
              <w:rPr>
                <w:rFonts w:cs="Times New Roman"/>
                <w:sz w:val="28"/>
                <w:szCs w:val="28"/>
                <w:lang w:val="en-US"/>
              </w:rPr>
              <w:t>32,9</w:t>
            </w:r>
          </w:p>
        </w:tc>
        <w:tc>
          <w:tcPr>
            <w:tcW w:w="1683" w:type="dxa"/>
          </w:tcPr>
          <w:p w:rsidR="00472A70" w:rsidRPr="004B6D84" w:rsidRDefault="00472A70" w:rsidP="007B603B">
            <w:pPr>
              <w:spacing w:before="120" w:after="0" w:line="360" w:lineRule="auto"/>
              <w:rPr>
                <w:rFonts w:cs="Times New Roman"/>
                <w:sz w:val="28"/>
                <w:szCs w:val="28"/>
                <w:lang w:val="en-US"/>
              </w:rPr>
            </w:pPr>
            <w:r w:rsidRPr="004B6D84">
              <w:rPr>
                <w:rFonts w:cs="Times New Roman"/>
                <w:sz w:val="28"/>
                <w:szCs w:val="28"/>
                <w:lang w:val="en-US"/>
              </w:rPr>
              <w:t>1,5 (1,0-2,1)</w:t>
            </w:r>
          </w:p>
        </w:tc>
        <w:tc>
          <w:tcPr>
            <w:tcW w:w="1004" w:type="dxa"/>
          </w:tcPr>
          <w:p w:rsidR="00472A70" w:rsidRPr="004B6D84" w:rsidRDefault="00472A70" w:rsidP="007B603B">
            <w:pPr>
              <w:spacing w:before="120" w:after="0" w:line="360" w:lineRule="auto"/>
              <w:rPr>
                <w:rFonts w:cs="Times New Roman"/>
                <w:sz w:val="28"/>
                <w:szCs w:val="28"/>
                <w:lang w:val="en-US"/>
              </w:rPr>
            </w:pPr>
            <w:r w:rsidRPr="004B6D84">
              <w:rPr>
                <w:rFonts w:cs="Times New Roman"/>
                <w:sz w:val="28"/>
                <w:szCs w:val="28"/>
                <w:lang w:val="en-US"/>
              </w:rPr>
              <w:t>&lt;0,05</w:t>
            </w:r>
          </w:p>
        </w:tc>
        <w:tc>
          <w:tcPr>
            <w:tcW w:w="886" w:type="dxa"/>
          </w:tcPr>
          <w:p w:rsidR="00472A70" w:rsidRPr="004B6D84" w:rsidRDefault="00472A70" w:rsidP="007B603B">
            <w:pPr>
              <w:spacing w:before="120" w:after="0" w:line="360" w:lineRule="auto"/>
              <w:rPr>
                <w:rFonts w:cs="Times New Roman"/>
                <w:sz w:val="28"/>
                <w:szCs w:val="28"/>
                <w:lang w:val="en-US"/>
              </w:rPr>
            </w:pPr>
            <w:r w:rsidRPr="004B6D84">
              <w:rPr>
                <w:rFonts w:cs="Times New Roman"/>
                <w:sz w:val="28"/>
                <w:szCs w:val="28"/>
                <w:lang w:val="en-US"/>
              </w:rPr>
              <w:t>33,5</w:t>
            </w:r>
          </w:p>
        </w:tc>
        <w:tc>
          <w:tcPr>
            <w:tcW w:w="1800" w:type="dxa"/>
          </w:tcPr>
          <w:p w:rsidR="00472A70" w:rsidRPr="004B6D84" w:rsidRDefault="00472A70" w:rsidP="007B603B">
            <w:pPr>
              <w:spacing w:before="120" w:after="0" w:line="360" w:lineRule="auto"/>
              <w:rPr>
                <w:rFonts w:cs="Times New Roman"/>
                <w:sz w:val="28"/>
                <w:szCs w:val="28"/>
                <w:lang w:val="en-US"/>
              </w:rPr>
            </w:pPr>
            <w:r w:rsidRPr="004B6D84">
              <w:rPr>
                <w:rFonts w:cs="Times New Roman"/>
                <w:sz w:val="28"/>
                <w:szCs w:val="28"/>
                <w:lang w:val="en-US"/>
              </w:rPr>
              <w:t>3,1 (2,1-4,7)</w:t>
            </w:r>
          </w:p>
        </w:tc>
        <w:tc>
          <w:tcPr>
            <w:tcW w:w="1004" w:type="dxa"/>
          </w:tcPr>
          <w:p w:rsidR="00472A70" w:rsidRPr="004B6D84" w:rsidRDefault="00472A70" w:rsidP="007B603B">
            <w:pPr>
              <w:spacing w:before="120" w:after="0" w:line="360" w:lineRule="auto"/>
              <w:rPr>
                <w:rFonts w:cs="Times New Roman"/>
                <w:sz w:val="28"/>
                <w:szCs w:val="28"/>
                <w:lang w:val="en-US"/>
              </w:rPr>
            </w:pPr>
            <w:r w:rsidRPr="004B6D84">
              <w:rPr>
                <w:rFonts w:cs="Times New Roman"/>
                <w:sz w:val="28"/>
                <w:szCs w:val="28"/>
                <w:lang w:val="en-US"/>
              </w:rPr>
              <w:t>&lt;0,001</w:t>
            </w:r>
          </w:p>
        </w:tc>
      </w:tr>
      <w:tr w:rsidR="00F94680" w:rsidRPr="004B6D84" w:rsidTr="007B603B">
        <w:trPr>
          <w:jc w:val="center"/>
        </w:trPr>
        <w:tc>
          <w:tcPr>
            <w:tcW w:w="1068" w:type="dxa"/>
            <w:vMerge/>
            <w:tcBorders>
              <w:bottom w:val="single" w:sz="4" w:space="0" w:color="auto"/>
            </w:tcBorders>
            <w:vAlign w:val="center"/>
          </w:tcPr>
          <w:p w:rsidR="00472A70" w:rsidRPr="004B6D84" w:rsidRDefault="00472A70" w:rsidP="007B603B">
            <w:pPr>
              <w:spacing w:before="120" w:after="0" w:line="360" w:lineRule="auto"/>
              <w:jc w:val="center"/>
              <w:rPr>
                <w:rFonts w:cs="Times New Roman"/>
                <w:sz w:val="28"/>
                <w:szCs w:val="28"/>
                <w:lang w:val="en-US"/>
              </w:rPr>
            </w:pPr>
          </w:p>
        </w:tc>
        <w:tc>
          <w:tcPr>
            <w:tcW w:w="912" w:type="dxa"/>
            <w:tcBorders>
              <w:bottom w:val="single" w:sz="4" w:space="0" w:color="auto"/>
            </w:tcBorders>
          </w:tcPr>
          <w:p w:rsidR="00472A70" w:rsidRPr="004B6D84" w:rsidRDefault="00472A70" w:rsidP="007B603B">
            <w:pPr>
              <w:spacing w:before="120" w:after="0" w:line="360" w:lineRule="auto"/>
              <w:rPr>
                <w:rFonts w:cs="Times New Roman"/>
                <w:sz w:val="28"/>
                <w:szCs w:val="28"/>
                <w:lang w:val="en-US"/>
              </w:rPr>
            </w:pPr>
            <w:r w:rsidRPr="004B6D84">
              <w:rPr>
                <w:rFonts w:cs="Times New Roman"/>
                <w:sz w:val="28"/>
                <w:szCs w:val="28"/>
                <w:lang w:val="en-US"/>
              </w:rPr>
              <w:t>70-74</w:t>
            </w:r>
          </w:p>
        </w:tc>
        <w:tc>
          <w:tcPr>
            <w:tcW w:w="927" w:type="dxa"/>
            <w:tcBorders>
              <w:bottom w:val="single" w:sz="4" w:space="0" w:color="auto"/>
            </w:tcBorders>
          </w:tcPr>
          <w:p w:rsidR="00472A70" w:rsidRPr="004B6D84" w:rsidRDefault="00472A70" w:rsidP="007B603B">
            <w:pPr>
              <w:spacing w:before="120" w:after="0" w:line="360" w:lineRule="auto"/>
              <w:rPr>
                <w:rFonts w:cs="Times New Roman"/>
                <w:sz w:val="28"/>
                <w:szCs w:val="28"/>
                <w:lang w:val="en-US"/>
              </w:rPr>
            </w:pPr>
            <w:r w:rsidRPr="004B6D84">
              <w:rPr>
                <w:rFonts w:cs="Times New Roman"/>
                <w:sz w:val="28"/>
                <w:szCs w:val="28"/>
                <w:lang w:val="en-US"/>
              </w:rPr>
              <w:t>58,8</w:t>
            </w:r>
          </w:p>
        </w:tc>
        <w:tc>
          <w:tcPr>
            <w:tcW w:w="1683" w:type="dxa"/>
            <w:tcBorders>
              <w:bottom w:val="single" w:sz="4" w:space="0" w:color="auto"/>
            </w:tcBorders>
          </w:tcPr>
          <w:p w:rsidR="00472A70" w:rsidRPr="004B6D84" w:rsidRDefault="00472A70" w:rsidP="007B603B">
            <w:pPr>
              <w:spacing w:before="120" w:after="0" w:line="360" w:lineRule="auto"/>
              <w:rPr>
                <w:rFonts w:cs="Times New Roman"/>
                <w:sz w:val="28"/>
                <w:szCs w:val="28"/>
                <w:lang w:val="en-US"/>
              </w:rPr>
            </w:pPr>
            <w:r w:rsidRPr="004B6D84">
              <w:rPr>
                <w:rFonts w:cs="Times New Roman"/>
                <w:sz w:val="28"/>
                <w:szCs w:val="28"/>
                <w:lang w:val="en-US"/>
              </w:rPr>
              <w:t>4,2 (2,9-6,2)</w:t>
            </w:r>
          </w:p>
        </w:tc>
        <w:tc>
          <w:tcPr>
            <w:tcW w:w="1004" w:type="dxa"/>
            <w:tcBorders>
              <w:bottom w:val="single" w:sz="4" w:space="0" w:color="auto"/>
            </w:tcBorders>
          </w:tcPr>
          <w:p w:rsidR="00472A70" w:rsidRPr="004B6D84" w:rsidRDefault="00472A70" w:rsidP="007B603B">
            <w:pPr>
              <w:spacing w:before="120" w:after="0" w:line="360" w:lineRule="auto"/>
              <w:rPr>
                <w:rFonts w:cs="Times New Roman"/>
                <w:sz w:val="28"/>
                <w:szCs w:val="28"/>
                <w:lang w:val="en-US"/>
              </w:rPr>
            </w:pPr>
            <w:r w:rsidRPr="004B6D84">
              <w:rPr>
                <w:rFonts w:cs="Times New Roman"/>
                <w:sz w:val="28"/>
                <w:szCs w:val="28"/>
                <w:lang w:val="en-US"/>
              </w:rPr>
              <w:t>&lt;0,001</w:t>
            </w:r>
          </w:p>
        </w:tc>
        <w:tc>
          <w:tcPr>
            <w:tcW w:w="886" w:type="dxa"/>
            <w:tcBorders>
              <w:bottom w:val="single" w:sz="4" w:space="0" w:color="auto"/>
            </w:tcBorders>
          </w:tcPr>
          <w:p w:rsidR="00472A70" w:rsidRPr="004B6D84" w:rsidRDefault="00472A70" w:rsidP="007B603B">
            <w:pPr>
              <w:spacing w:before="120" w:after="0" w:line="360" w:lineRule="auto"/>
              <w:rPr>
                <w:rFonts w:cs="Times New Roman"/>
                <w:sz w:val="28"/>
                <w:szCs w:val="28"/>
                <w:lang w:val="en-US"/>
              </w:rPr>
            </w:pPr>
            <w:r w:rsidRPr="004B6D84">
              <w:rPr>
                <w:rFonts w:cs="Times New Roman"/>
                <w:sz w:val="28"/>
                <w:szCs w:val="28"/>
                <w:lang w:val="en-US"/>
              </w:rPr>
              <w:t>60,6</w:t>
            </w:r>
          </w:p>
        </w:tc>
        <w:tc>
          <w:tcPr>
            <w:tcW w:w="1800" w:type="dxa"/>
            <w:tcBorders>
              <w:bottom w:val="single" w:sz="4" w:space="0" w:color="auto"/>
            </w:tcBorders>
          </w:tcPr>
          <w:p w:rsidR="00472A70" w:rsidRPr="004B6D84" w:rsidRDefault="00472A70" w:rsidP="007B603B">
            <w:pPr>
              <w:spacing w:before="120" w:after="0" w:line="360" w:lineRule="auto"/>
              <w:rPr>
                <w:rFonts w:cs="Times New Roman"/>
                <w:sz w:val="28"/>
                <w:szCs w:val="28"/>
                <w:lang w:val="en-US"/>
              </w:rPr>
            </w:pPr>
            <w:r w:rsidRPr="004B6D84">
              <w:rPr>
                <w:rFonts w:cs="Times New Roman"/>
                <w:sz w:val="28"/>
                <w:szCs w:val="28"/>
                <w:lang w:val="en-US"/>
              </w:rPr>
              <w:t>9,6 (6,2-14,8)</w:t>
            </w:r>
          </w:p>
        </w:tc>
        <w:tc>
          <w:tcPr>
            <w:tcW w:w="1004" w:type="dxa"/>
            <w:tcBorders>
              <w:bottom w:val="single" w:sz="4" w:space="0" w:color="auto"/>
            </w:tcBorders>
          </w:tcPr>
          <w:p w:rsidR="00472A70" w:rsidRPr="004B6D84" w:rsidRDefault="00472A70" w:rsidP="007B603B">
            <w:pPr>
              <w:spacing w:before="120" w:after="0" w:line="360" w:lineRule="auto"/>
              <w:rPr>
                <w:rFonts w:cs="Times New Roman"/>
                <w:sz w:val="28"/>
                <w:szCs w:val="28"/>
                <w:lang w:val="en-US"/>
              </w:rPr>
            </w:pPr>
            <w:r w:rsidRPr="004B6D84">
              <w:rPr>
                <w:rFonts w:cs="Times New Roman"/>
                <w:sz w:val="28"/>
                <w:szCs w:val="28"/>
                <w:lang w:val="en-US"/>
              </w:rPr>
              <w:t>&lt;0,001</w:t>
            </w:r>
          </w:p>
        </w:tc>
      </w:tr>
      <w:tr w:rsidR="00F94680" w:rsidRPr="004B6D84" w:rsidTr="007B603B">
        <w:trPr>
          <w:jc w:val="center"/>
        </w:trPr>
        <w:tc>
          <w:tcPr>
            <w:tcW w:w="1068" w:type="dxa"/>
            <w:vMerge w:val="restart"/>
            <w:tcBorders>
              <w:top w:val="single" w:sz="4" w:space="0" w:color="auto"/>
              <w:bottom w:val="single" w:sz="4" w:space="0" w:color="auto"/>
            </w:tcBorders>
            <w:vAlign w:val="center"/>
          </w:tcPr>
          <w:p w:rsidR="00472A70" w:rsidRPr="004B6D84" w:rsidRDefault="00472A70" w:rsidP="007B603B">
            <w:pPr>
              <w:spacing w:before="120" w:after="0" w:line="360" w:lineRule="auto"/>
              <w:jc w:val="center"/>
              <w:rPr>
                <w:rFonts w:cs="Times New Roman"/>
                <w:b/>
                <w:sz w:val="28"/>
                <w:szCs w:val="28"/>
                <w:lang w:val="en-US"/>
              </w:rPr>
            </w:pPr>
            <w:r w:rsidRPr="004B6D84">
              <w:rPr>
                <w:rFonts w:cs="Times New Roman"/>
                <w:b/>
                <w:sz w:val="28"/>
                <w:szCs w:val="28"/>
                <w:lang w:val="en-US"/>
              </w:rPr>
              <w:t>Giới</w:t>
            </w:r>
          </w:p>
        </w:tc>
        <w:tc>
          <w:tcPr>
            <w:tcW w:w="912" w:type="dxa"/>
            <w:tcBorders>
              <w:top w:val="single" w:sz="4" w:space="0" w:color="auto"/>
              <w:bottom w:val="single" w:sz="4" w:space="0" w:color="auto"/>
            </w:tcBorders>
          </w:tcPr>
          <w:p w:rsidR="00472A70" w:rsidRPr="004B6D84" w:rsidRDefault="00472A70" w:rsidP="007B603B">
            <w:pPr>
              <w:spacing w:before="120" w:after="0" w:line="360" w:lineRule="auto"/>
              <w:rPr>
                <w:rFonts w:cs="Times New Roman"/>
                <w:sz w:val="28"/>
                <w:szCs w:val="28"/>
                <w:lang w:val="en-US"/>
              </w:rPr>
            </w:pPr>
            <w:r w:rsidRPr="004B6D84">
              <w:rPr>
                <w:rFonts w:cs="Times New Roman"/>
                <w:sz w:val="28"/>
                <w:szCs w:val="28"/>
                <w:lang w:val="en-US"/>
              </w:rPr>
              <w:t>Nam</w:t>
            </w:r>
          </w:p>
        </w:tc>
        <w:tc>
          <w:tcPr>
            <w:tcW w:w="927" w:type="dxa"/>
            <w:tcBorders>
              <w:top w:val="single" w:sz="4" w:space="0" w:color="auto"/>
              <w:bottom w:val="single" w:sz="4" w:space="0" w:color="auto"/>
            </w:tcBorders>
          </w:tcPr>
          <w:p w:rsidR="00472A70" w:rsidRPr="004B6D84" w:rsidRDefault="00472A70" w:rsidP="007B603B">
            <w:pPr>
              <w:spacing w:before="120" w:after="0" w:line="360" w:lineRule="auto"/>
              <w:rPr>
                <w:rFonts w:cs="Times New Roman"/>
                <w:sz w:val="28"/>
                <w:szCs w:val="28"/>
                <w:lang w:val="en-US"/>
              </w:rPr>
            </w:pPr>
            <w:r w:rsidRPr="004B6D84">
              <w:rPr>
                <w:rFonts w:cs="Times New Roman"/>
                <w:sz w:val="28"/>
                <w:szCs w:val="28"/>
                <w:lang w:val="en-US"/>
              </w:rPr>
              <w:t>30,2</w:t>
            </w:r>
          </w:p>
        </w:tc>
        <w:tc>
          <w:tcPr>
            <w:tcW w:w="1683" w:type="dxa"/>
            <w:tcBorders>
              <w:top w:val="single" w:sz="4" w:space="0" w:color="auto"/>
              <w:bottom w:val="single" w:sz="4" w:space="0" w:color="auto"/>
            </w:tcBorders>
          </w:tcPr>
          <w:p w:rsidR="00472A70" w:rsidRPr="004B6D84" w:rsidRDefault="00472A70" w:rsidP="007B603B">
            <w:pPr>
              <w:spacing w:before="120" w:after="0" w:line="360" w:lineRule="auto"/>
              <w:jc w:val="center"/>
              <w:rPr>
                <w:rFonts w:cs="Times New Roman"/>
                <w:sz w:val="28"/>
                <w:szCs w:val="28"/>
                <w:lang w:val="en-US"/>
              </w:rPr>
            </w:pPr>
            <w:r w:rsidRPr="004B6D84">
              <w:rPr>
                <w:rFonts w:cs="Times New Roman"/>
                <w:sz w:val="28"/>
                <w:szCs w:val="28"/>
                <w:lang w:val="en-US"/>
              </w:rPr>
              <w:t>1</w:t>
            </w:r>
          </w:p>
        </w:tc>
        <w:tc>
          <w:tcPr>
            <w:tcW w:w="1004" w:type="dxa"/>
            <w:tcBorders>
              <w:top w:val="single" w:sz="4" w:space="0" w:color="auto"/>
              <w:bottom w:val="single" w:sz="4" w:space="0" w:color="auto"/>
            </w:tcBorders>
          </w:tcPr>
          <w:p w:rsidR="00472A70" w:rsidRPr="004B6D84" w:rsidRDefault="00472A70" w:rsidP="007B603B">
            <w:pPr>
              <w:spacing w:before="120" w:after="0" w:line="360" w:lineRule="auto"/>
              <w:rPr>
                <w:rFonts w:cs="Times New Roman"/>
                <w:sz w:val="28"/>
                <w:szCs w:val="28"/>
                <w:lang w:val="en-US"/>
              </w:rPr>
            </w:pPr>
            <w:r w:rsidRPr="004B6D84">
              <w:rPr>
                <w:rFonts w:cs="Times New Roman"/>
                <w:sz w:val="28"/>
                <w:szCs w:val="28"/>
                <w:lang w:val="en-US"/>
              </w:rPr>
              <w:t>-</w:t>
            </w:r>
          </w:p>
        </w:tc>
        <w:tc>
          <w:tcPr>
            <w:tcW w:w="886" w:type="dxa"/>
            <w:tcBorders>
              <w:top w:val="single" w:sz="4" w:space="0" w:color="auto"/>
              <w:bottom w:val="single" w:sz="4" w:space="0" w:color="auto"/>
            </w:tcBorders>
          </w:tcPr>
          <w:p w:rsidR="00472A70" w:rsidRPr="004B6D84" w:rsidRDefault="00472A70" w:rsidP="007B603B">
            <w:pPr>
              <w:spacing w:before="120" w:after="0" w:line="360" w:lineRule="auto"/>
              <w:rPr>
                <w:rFonts w:cs="Times New Roman"/>
                <w:sz w:val="28"/>
                <w:szCs w:val="28"/>
                <w:lang w:val="en-US"/>
              </w:rPr>
            </w:pPr>
            <w:r w:rsidRPr="004B6D84">
              <w:rPr>
                <w:rFonts w:cs="Times New Roman"/>
                <w:sz w:val="28"/>
                <w:szCs w:val="28"/>
                <w:lang w:val="en-US"/>
              </w:rPr>
              <w:t>26,9</w:t>
            </w:r>
          </w:p>
        </w:tc>
        <w:tc>
          <w:tcPr>
            <w:tcW w:w="1800" w:type="dxa"/>
            <w:tcBorders>
              <w:top w:val="single" w:sz="4" w:space="0" w:color="auto"/>
              <w:bottom w:val="single" w:sz="4" w:space="0" w:color="auto"/>
            </w:tcBorders>
          </w:tcPr>
          <w:p w:rsidR="00472A70" w:rsidRPr="004B6D84" w:rsidRDefault="00472A70" w:rsidP="007B603B">
            <w:pPr>
              <w:spacing w:before="120" w:after="0" w:line="360" w:lineRule="auto"/>
              <w:jc w:val="center"/>
              <w:rPr>
                <w:rFonts w:cs="Times New Roman"/>
                <w:sz w:val="28"/>
                <w:szCs w:val="28"/>
                <w:lang w:val="en-US"/>
              </w:rPr>
            </w:pPr>
            <w:r w:rsidRPr="004B6D84">
              <w:rPr>
                <w:rFonts w:cs="Times New Roman"/>
                <w:sz w:val="28"/>
                <w:szCs w:val="28"/>
                <w:lang w:val="en-US"/>
              </w:rPr>
              <w:t>1</w:t>
            </w:r>
          </w:p>
        </w:tc>
        <w:tc>
          <w:tcPr>
            <w:tcW w:w="1004" w:type="dxa"/>
            <w:tcBorders>
              <w:top w:val="single" w:sz="4" w:space="0" w:color="auto"/>
              <w:bottom w:val="single" w:sz="4" w:space="0" w:color="auto"/>
            </w:tcBorders>
          </w:tcPr>
          <w:p w:rsidR="00472A70" w:rsidRPr="004B6D84" w:rsidRDefault="00472A70" w:rsidP="007B603B">
            <w:pPr>
              <w:spacing w:before="120" w:after="0" w:line="360" w:lineRule="auto"/>
              <w:rPr>
                <w:rFonts w:cs="Times New Roman"/>
                <w:sz w:val="28"/>
                <w:szCs w:val="28"/>
                <w:lang w:val="en-US"/>
              </w:rPr>
            </w:pPr>
            <w:r w:rsidRPr="004B6D84">
              <w:rPr>
                <w:rFonts w:cs="Times New Roman"/>
                <w:sz w:val="28"/>
                <w:szCs w:val="28"/>
                <w:lang w:val="en-US"/>
              </w:rPr>
              <w:t>-</w:t>
            </w:r>
          </w:p>
        </w:tc>
      </w:tr>
      <w:tr w:rsidR="00F94680" w:rsidRPr="004B6D84" w:rsidTr="007B603B">
        <w:trPr>
          <w:jc w:val="center"/>
        </w:trPr>
        <w:tc>
          <w:tcPr>
            <w:tcW w:w="1068" w:type="dxa"/>
            <w:vMerge/>
            <w:tcBorders>
              <w:top w:val="single" w:sz="4" w:space="0" w:color="auto"/>
              <w:bottom w:val="single" w:sz="4" w:space="0" w:color="auto"/>
            </w:tcBorders>
          </w:tcPr>
          <w:p w:rsidR="00472A70" w:rsidRPr="004B6D84" w:rsidRDefault="00472A70" w:rsidP="007B603B">
            <w:pPr>
              <w:spacing w:before="120" w:after="0" w:line="360" w:lineRule="auto"/>
              <w:rPr>
                <w:rFonts w:cs="Times New Roman"/>
                <w:sz w:val="28"/>
                <w:szCs w:val="28"/>
                <w:lang w:val="en-US"/>
              </w:rPr>
            </w:pPr>
          </w:p>
        </w:tc>
        <w:tc>
          <w:tcPr>
            <w:tcW w:w="912" w:type="dxa"/>
            <w:tcBorders>
              <w:top w:val="single" w:sz="4" w:space="0" w:color="auto"/>
              <w:bottom w:val="single" w:sz="4" w:space="0" w:color="auto"/>
            </w:tcBorders>
          </w:tcPr>
          <w:p w:rsidR="00472A70" w:rsidRPr="004B6D84" w:rsidRDefault="00472A70" w:rsidP="007B603B">
            <w:pPr>
              <w:spacing w:before="120" w:after="0" w:line="360" w:lineRule="auto"/>
              <w:rPr>
                <w:rFonts w:cs="Times New Roman"/>
                <w:sz w:val="28"/>
                <w:szCs w:val="28"/>
                <w:lang w:val="en-US"/>
              </w:rPr>
            </w:pPr>
            <w:r w:rsidRPr="004B6D84">
              <w:rPr>
                <w:rFonts w:cs="Times New Roman"/>
                <w:sz w:val="28"/>
                <w:szCs w:val="28"/>
                <w:lang w:val="en-US"/>
              </w:rPr>
              <w:t>Nữ</w:t>
            </w:r>
          </w:p>
        </w:tc>
        <w:tc>
          <w:tcPr>
            <w:tcW w:w="927" w:type="dxa"/>
            <w:tcBorders>
              <w:top w:val="single" w:sz="4" w:space="0" w:color="auto"/>
              <w:bottom w:val="single" w:sz="4" w:space="0" w:color="auto"/>
            </w:tcBorders>
          </w:tcPr>
          <w:p w:rsidR="00472A70" w:rsidRPr="004B6D84" w:rsidRDefault="00472A70" w:rsidP="007B603B">
            <w:pPr>
              <w:spacing w:before="120" w:after="0" w:line="360" w:lineRule="auto"/>
              <w:rPr>
                <w:rFonts w:cs="Times New Roman"/>
                <w:sz w:val="28"/>
                <w:szCs w:val="28"/>
                <w:lang w:val="en-US"/>
              </w:rPr>
            </w:pPr>
            <w:r w:rsidRPr="004B6D84">
              <w:rPr>
                <w:rFonts w:cs="Times New Roman"/>
                <w:sz w:val="28"/>
                <w:szCs w:val="28"/>
                <w:lang w:val="en-US"/>
              </w:rPr>
              <w:t>41,8</w:t>
            </w:r>
          </w:p>
        </w:tc>
        <w:tc>
          <w:tcPr>
            <w:tcW w:w="1683" w:type="dxa"/>
            <w:tcBorders>
              <w:top w:val="single" w:sz="4" w:space="0" w:color="auto"/>
              <w:bottom w:val="single" w:sz="4" w:space="0" w:color="auto"/>
            </w:tcBorders>
          </w:tcPr>
          <w:p w:rsidR="00472A70" w:rsidRPr="004B6D84" w:rsidRDefault="00B37FAE" w:rsidP="00B37FAE">
            <w:pPr>
              <w:spacing w:before="120" w:after="0" w:line="360" w:lineRule="auto"/>
              <w:rPr>
                <w:rFonts w:cs="Times New Roman"/>
                <w:sz w:val="28"/>
                <w:szCs w:val="28"/>
                <w:lang w:val="en-US"/>
              </w:rPr>
            </w:pPr>
            <w:r w:rsidRPr="004B6D84">
              <w:rPr>
                <w:rFonts w:cs="Times New Roman"/>
                <w:sz w:val="28"/>
                <w:szCs w:val="28"/>
                <w:lang w:val="en-US"/>
              </w:rPr>
              <w:t>1</w:t>
            </w:r>
            <w:r w:rsidR="00472A70" w:rsidRPr="004B6D84">
              <w:rPr>
                <w:rFonts w:cs="Times New Roman"/>
                <w:sz w:val="28"/>
                <w:szCs w:val="28"/>
                <w:lang w:val="en-US"/>
              </w:rPr>
              <w:t>,</w:t>
            </w:r>
            <w:r w:rsidRPr="004B6D84">
              <w:rPr>
                <w:rFonts w:cs="Times New Roman"/>
                <w:sz w:val="28"/>
                <w:szCs w:val="28"/>
                <w:lang w:val="en-US"/>
              </w:rPr>
              <w:t>7</w:t>
            </w:r>
            <w:r w:rsidR="00472A70" w:rsidRPr="004B6D84">
              <w:rPr>
                <w:rFonts w:cs="Times New Roman"/>
                <w:sz w:val="28"/>
                <w:szCs w:val="28"/>
                <w:lang w:val="en-US"/>
              </w:rPr>
              <w:t xml:space="preserve"> (</w:t>
            </w:r>
            <w:r w:rsidRPr="004B6D84">
              <w:rPr>
                <w:rFonts w:cs="Times New Roman"/>
                <w:sz w:val="28"/>
                <w:szCs w:val="28"/>
                <w:lang w:val="en-US"/>
              </w:rPr>
              <w:t>1</w:t>
            </w:r>
            <w:r w:rsidR="00472A70" w:rsidRPr="004B6D84">
              <w:rPr>
                <w:rFonts w:cs="Times New Roman"/>
                <w:sz w:val="28"/>
                <w:szCs w:val="28"/>
                <w:lang w:val="en-US"/>
              </w:rPr>
              <w:t>,</w:t>
            </w:r>
            <w:r w:rsidRPr="004B6D84">
              <w:rPr>
                <w:rFonts w:cs="Times New Roman"/>
                <w:sz w:val="28"/>
                <w:szCs w:val="28"/>
                <w:lang w:val="en-US"/>
              </w:rPr>
              <w:t>2</w:t>
            </w:r>
            <w:r w:rsidR="00472A70" w:rsidRPr="004B6D84">
              <w:rPr>
                <w:rFonts w:cs="Times New Roman"/>
                <w:sz w:val="28"/>
                <w:szCs w:val="28"/>
                <w:lang w:val="en-US"/>
              </w:rPr>
              <w:t>-</w:t>
            </w:r>
            <w:r w:rsidRPr="004B6D84">
              <w:rPr>
                <w:rFonts w:cs="Times New Roman"/>
                <w:sz w:val="28"/>
                <w:szCs w:val="28"/>
                <w:lang w:val="en-US"/>
              </w:rPr>
              <w:t>2</w:t>
            </w:r>
            <w:r w:rsidR="00472A70" w:rsidRPr="004B6D84">
              <w:rPr>
                <w:rFonts w:cs="Times New Roman"/>
                <w:sz w:val="28"/>
                <w:szCs w:val="28"/>
                <w:lang w:val="en-US"/>
              </w:rPr>
              <w:t>,</w:t>
            </w:r>
            <w:r w:rsidRPr="004B6D84">
              <w:rPr>
                <w:rFonts w:cs="Times New Roman"/>
                <w:sz w:val="28"/>
                <w:szCs w:val="28"/>
                <w:lang w:val="en-US"/>
              </w:rPr>
              <w:t>2</w:t>
            </w:r>
            <w:r w:rsidR="00472A70" w:rsidRPr="004B6D84">
              <w:rPr>
                <w:rFonts w:cs="Times New Roman"/>
                <w:sz w:val="28"/>
                <w:szCs w:val="28"/>
                <w:lang w:val="en-US"/>
              </w:rPr>
              <w:t>)</w:t>
            </w:r>
          </w:p>
        </w:tc>
        <w:tc>
          <w:tcPr>
            <w:tcW w:w="1004" w:type="dxa"/>
            <w:tcBorders>
              <w:top w:val="single" w:sz="4" w:space="0" w:color="auto"/>
              <w:bottom w:val="single" w:sz="4" w:space="0" w:color="auto"/>
            </w:tcBorders>
          </w:tcPr>
          <w:p w:rsidR="00472A70" w:rsidRPr="004B6D84" w:rsidRDefault="00472A70" w:rsidP="007B603B">
            <w:pPr>
              <w:spacing w:before="120" w:after="0" w:line="360" w:lineRule="auto"/>
              <w:rPr>
                <w:rFonts w:cs="Times New Roman"/>
                <w:sz w:val="28"/>
                <w:szCs w:val="28"/>
                <w:lang w:val="en-US"/>
              </w:rPr>
            </w:pPr>
            <w:r w:rsidRPr="004B6D84">
              <w:rPr>
                <w:rFonts w:cs="Times New Roman"/>
                <w:sz w:val="28"/>
                <w:szCs w:val="28"/>
                <w:lang w:val="en-US"/>
              </w:rPr>
              <w:t>&lt;0,001</w:t>
            </w:r>
          </w:p>
        </w:tc>
        <w:tc>
          <w:tcPr>
            <w:tcW w:w="886" w:type="dxa"/>
            <w:tcBorders>
              <w:top w:val="single" w:sz="4" w:space="0" w:color="auto"/>
              <w:bottom w:val="single" w:sz="4" w:space="0" w:color="auto"/>
            </w:tcBorders>
          </w:tcPr>
          <w:p w:rsidR="00472A70" w:rsidRPr="004B6D84" w:rsidRDefault="00472A70" w:rsidP="007B603B">
            <w:pPr>
              <w:spacing w:before="120" w:after="0" w:line="360" w:lineRule="auto"/>
              <w:rPr>
                <w:rFonts w:cs="Times New Roman"/>
                <w:sz w:val="28"/>
                <w:szCs w:val="28"/>
                <w:lang w:val="en-US"/>
              </w:rPr>
            </w:pPr>
            <w:r w:rsidRPr="004B6D84">
              <w:rPr>
                <w:rFonts w:cs="Times New Roman"/>
                <w:sz w:val="28"/>
                <w:szCs w:val="28"/>
                <w:lang w:val="en-US"/>
              </w:rPr>
              <w:t>38,7</w:t>
            </w:r>
          </w:p>
        </w:tc>
        <w:tc>
          <w:tcPr>
            <w:tcW w:w="1800" w:type="dxa"/>
            <w:tcBorders>
              <w:top w:val="single" w:sz="4" w:space="0" w:color="auto"/>
              <w:bottom w:val="single" w:sz="4" w:space="0" w:color="auto"/>
            </w:tcBorders>
          </w:tcPr>
          <w:p w:rsidR="00472A70" w:rsidRPr="004B6D84" w:rsidRDefault="00B37FAE" w:rsidP="00B37FAE">
            <w:pPr>
              <w:spacing w:before="120" w:after="0" w:line="360" w:lineRule="auto"/>
              <w:rPr>
                <w:rFonts w:cs="Times New Roman"/>
                <w:sz w:val="28"/>
                <w:szCs w:val="28"/>
                <w:lang w:val="en-US"/>
              </w:rPr>
            </w:pPr>
            <w:r w:rsidRPr="004B6D84">
              <w:rPr>
                <w:rFonts w:cs="Times New Roman"/>
                <w:sz w:val="28"/>
                <w:szCs w:val="28"/>
                <w:lang w:val="en-US"/>
              </w:rPr>
              <w:t>1</w:t>
            </w:r>
            <w:r w:rsidR="00472A70" w:rsidRPr="004B6D84">
              <w:rPr>
                <w:rFonts w:cs="Times New Roman"/>
                <w:sz w:val="28"/>
                <w:szCs w:val="28"/>
                <w:lang w:val="en-US"/>
              </w:rPr>
              <w:t>,</w:t>
            </w:r>
            <w:r w:rsidRPr="004B6D84">
              <w:rPr>
                <w:rFonts w:cs="Times New Roman"/>
                <w:sz w:val="28"/>
                <w:szCs w:val="28"/>
                <w:lang w:val="en-US"/>
              </w:rPr>
              <w:t>7</w:t>
            </w:r>
            <w:r w:rsidR="00472A70" w:rsidRPr="004B6D84">
              <w:rPr>
                <w:rFonts w:cs="Times New Roman"/>
                <w:sz w:val="28"/>
                <w:szCs w:val="28"/>
                <w:lang w:val="en-US"/>
              </w:rPr>
              <w:t xml:space="preserve"> (</w:t>
            </w:r>
            <w:r w:rsidRPr="004B6D84">
              <w:rPr>
                <w:rFonts w:cs="Times New Roman"/>
                <w:sz w:val="28"/>
                <w:szCs w:val="28"/>
                <w:lang w:val="en-US"/>
              </w:rPr>
              <w:t>1</w:t>
            </w:r>
            <w:r w:rsidR="00472A70" w:rsidRPr="004B6D84">
              <w:rPr>
                <w:rFonts w:cs="Times New Roman"/>
                <w:sz w:val="28"/>
                <w:szCs w:val="28"/>
                <w:lang w:val="en-US"/>
              </w:rPr>
              <w:t>,</w:t>
            </w:r>
            <w:r w:rsidRPr="004B6D84">
              <w:rPr>
                <w:rFonts w:cs="Times New Roman"/>
                <w:sz w:val="28"/>
                <w:szCs w:val="28"/>
                <w:lang w:val="en-US"/>
              </w:rPr>
              <w:t>3</w:t>
            </w:r>
            <w:r w:rsidR="00472A70" w:rsidRPr="004B6D84">
              <w:rPr>
                <w:rFonts w:cs="Times New Roman"/>
                <w:sz w:val="28"/>
                <w:szCs w:val="28"/>
                <w:lang w:val="en-US"/>
              </w:rPr>
              <w:t>-</w:t>
            </w:r>
            <w:r w:rsidRPr="004B6D84">
              <w:rPr>
                <w:rFonts w:cs="Times New Roman"/>
                <w:sz w:val="28"/>
                <w:szCs w:val="28"/>
                <w:lang w:val="en-US"/>
              </w:rPr>
              <w:t>2</w:t>
            </w:r>
            <w:r w:rsidR="00472A70" w:rsidRPr="004B6D84">
              <w:rPr>
                <w:rFonts w:cs="Times New Roman"/>
                <w:sz w:val="28"/>
                <w:szCs w:val="28"/>
                <w:lang w:val="en-US"/>
              </w:rPr>
              <w:t>,</w:t>
            </w:r>
            <w:r w:rsidRPr="004B6D84">
              <w:rPr>
                <w:rFonts w:cs="Times New Roman"/>
                <w:sz w:val="28"/>
                <w:szCs w:val="28"/>
                <w:lang w:val="en-US"/>
              </w:rPr>
              <w:t>3</w:t>
            </w:r>
            <w:r w:rsidR="00472A70" w:rsidRPr="004B6D84">
              <w:rPr>
                <w:rFonts w:cs="Times New Roman"/>
                <w:sz w:val="28"/>
                <w:szCs w:val="28"/>
                <w:lang w:val="en-US"/>
              </w:rPr>
              <w:t>)</w:t>
            </w:r>
          </w:p>
        </w:tc>
        <w:tc>
          <w:tcPr>
            <w:tcW w:w="1004" w:type="dxa"/>
            <w:tcBorders>
              <w:top w:val="single" w:sz="4" w:space="0" w:color="auto"/>
              <w:bottom w:val="single" w:sz="4" w:space="0" w:color="auto"/>
            </w:tcBorders>
          </w:tcPr>
          <w:p w:rsidR="00472A70" w:rsidRPr="004B6D84" w:rsidRDefault="00472A70" w:rsidP="007B603B">
            <w:pPr>
              <w:spacing w:before="120" w:after="0" w:line="360" w:lineRule="auto"/>
              <w:rPr>
                <w:rFonts w:cs="Times New Roman"/>
                <w:sz w:val="28"/>
                <w:szCs w:val="28"/>
                <w:lang w:val="en-US"/>
              </w:rPr>
            </w:pPr>
            <w:r w:rsidRPr="004B6D84">
              <w:rPr>
                <w:rFonts w:cs="Times New Roman"/>
                <w:sz w:val="28"/>
                <w:szCs w:val="28"/>
                <w:lang w:val="en-US"/>
              </w:rPr>
              <w:t>&lt;0,001</w:t>
            </w:r>
          </w:p>
        </w:tc>
      </w:tr>
    </w:tbl>
    <w:p w:rsidR="007B603B" w:rsidRPr="004B6D84" w:rsidRDefault="00FF005A" w:rsidP="00FE0B6F">
      <w:pPr>
        <w:spacing w:after="0" w:line="360" w:lineRule="auto"/>
        <w:ind w:right="-2"/>
        <w:jc w:val="both"/>
        <w:rPr>
          <w:rFonts w:cs="Times New Roman"/>
          <w:sz w:val="28"/>
          <w:szCs w:val="28"/>
          <w:lang w:val="en-US"/>
        </w:rPr>
      </w:pPr>
      <w:r w:rsidRPr="004B6D84">
        <w:rPr>
          <w:rFonts w:cs="Times New Roman"/>
          <w:sz w:val="28"/>
          <w:szCs w:val="28"/>
        </w:rPr>
        <w:t xml:space="preserve"> </w:t>
      </w:r>
      <w:r w:rsidR="00655376" w:rsidRPr="004B6D84">
        <w:rPr>
          <w:rFonts w:cs="Times New Roman"/>
          <w:sz w:val="28"/>
          <w:szCs w:val="28"/>
        </w:rPr>
        <w:tab/>
      </w:r>
    </w:p>
    <w:p w:rsidR="00472A70" w:rsidRPr="004B6D84" w:rsidRDefault="00FF005A" w:rsidP="00FC2D16">
      <w:pPr>
        <w:spacing w:after="0" w:line="360" w:lineRule="auto"/>
        <w:ind w:right="-2" w:firstLine="720"/>
        <w:jc w:val="both"/>
        <w:rPr>
          <w:rFonts w:cs="Times New Roman"/>
          <w:sz w:val="28"/>
          <w:szCs w:val="28"/>
          <w:lang w:val="en-US"/>
        </w:rPr>
      </w:pPr>
      <w:r w:rsidRPr="004B6D84">
        <w:rPr>
          <w:rFonts w:cs="Times New Roman"/>
          <w:sz w:val="28"/>
          <w:szCs w:val="28"/>
        </w:rPr>
        <w:t>Kết quả bảng 3.1</w:t>
      </w:r>
      <w:r w:rsidR="00DF09C2" w:rsidRPr="004B6D84">
        <w:rPr>
          <w:rFonts w:cs="Times New Roman"/>
          <w:sz w:val="28"/>
          <w:szCs w:val="28"/>
          <w:lang w:val="en-US"/>
        </w:rPr>
        <w:t>6</w:t>
      </w:r>
      <w:r w:rsidRPr="004B6D84">
        <w:rPr>
          <w:rFonts w:cs="Times New Roman"/>
          <w:sz w:val="28"/>
          <w:szCs w:val="28"/>
        </w:rPr>
        <w:t xml:space="preserve"> cho thấy tỷ lệ tăng cholesterol ở các nhóm tuổi có sự khác biệt</w:t>
      </w:r>
      <w:r w:rsidR="00353C33" w:rsidRPr="004B6D84">
        <w:rPr>
          <w:rFonts w:cs="Times New Roman"/>
          <w:sz w:val="28"/>
          <w:szCs w:val="28"/>
        </w:rPr>
        <w:t>. Nhóm tuổi 70-74 tuổi có tỷ lệ tăng cholesterol cao nhất</w:t>
      </w:r>
      <w:r w:rsidR="007B603B" w:rsidRPr="004B6D84">
        <w:rPr>
          <w:rFonts w:cs="Times New Roman"/>
          <w:sz w:val="28"/>
          <w:szCs w:val="28"/>
        </w:rPr>
        <w:t xml:space="preserve"> </w:t>
      </w:r>
      <w:r w:rsidR="00353C33" w:rsidRPr="004B6D84">
        <w:rPr>
          <w:rFonts w:cs="Times New Roman"/>
          <w:sz w:val="28"/>
          <w:szCs w:val="28"/>
        </w:rPr>
        <w:t>(58,8%), nhóm tuổi 65-69 là 32,9%, nhóm tuổi 60-64 là 25,2%. Nguy cơ tăng cholesterol máu ở nhóm tuổi 70-74 gấp 4,2 lần</w:t>
      </w:r>
      <w:r w:rsidR="007B603B" w:rsidRPr="004B6D84">
        <w:rPr>
          <w:rFonts w:cs="Times New Roman"/>
          <w:sz w:val="28"/>
          <w:szCs w:val="28"/>
        </w:rPr>
        <w:t xml:space="preserve"> </w:t>
      </w:r>
      <w:r w:rsidR="001A2CC2" w:rsidRPr="004B6D84">
        <w:rPr>
          <w:rFonts w:cs="Times New Roman"/>
          <w:sz w:val="28"/>
          <w:szCs w:val="28"/>
        </w:rPr>
        <w:t xml:space="preserve">(OR 95%CI:2,9-6,2 </w:t>
      </w:r>
      <w:r w:rsidR="007F630D" w:rsidRPr="00BC7A46">
        <w:rPr>
          <w:rFonts w:cs="Times New Roman"/>
          <w:sz w:val="28"/>
          <w:szCs w:val="28"/>
        </w:rPr>
        <w:t xml:space="preserve"> </w:t>
      </w:r>
      <w:r w:rsidR="001A2CC2" w:rsidRPr="00C14912">
        <w:rPr>
          <w:rFonts w:cs="Times New Roman"/>
          <w:sz w:val="28"/>
          <w:szCs w:val="28"/>
        </w:rPr>
        <w:t>p&lt;0,001);</w:t>
      </w:r>
      <w:r w:rsidR="001A2CC2" w:rsidRPr="004B6D84">
        <w:rPr>
          <w:rFonts w:cs="Times New Roman"/>
          <w:sz w:val="28"/>
          <w:szCs w:val="28"/>
        </w:rPr>
        <w:t xml:space="preserve"> nhóm tuổi 65-69 gấp 1,5 lần</w:t>
      </w:r>
      <w:r w:rsidR="007B603B" w:rsidRPr="004B6D84">
        <w:rPr>
          <w:rFonts w:cs="Times New Roman"/>
          <w:sz w:val="28"/>
          <w:szCs w:val="28"/>
        </w:rPr>
        <w:t xml:space="preserve"> </w:t>
      </w:r>
      <w:r w:rsidR="001A2CC2" w:rsidRPr="004B6D84">
        <w:rPr>
          <w:rFonts w:cs="Times New Roman"/>
          <w:sz w:val="28"/>
          <w:szCs w:val="28"/>
        </w:rPr>
        <w:t>(OR 95%CI:1,0-2,1</w:t>
      </w:r>
      <w:r w:rsidR="007F630D" w:rsidRPr="00BC7A46">
        <w:rPr>
          <w:rFonts w:cs="Times New Roman"/>
          <w:sz w:val="28"/>
          <w:szCs w:val="28"/>
        </w:rPr>
        <w:t xml:space="preserve"> </w:t>
      </w:r>
      <w:r w:rsidR="001A2CC2" w:rsidRPr="004B6D84">
        <w:rPr>
          <w:rFonts w:cs="Times New Roman"/>
          <w:i/>
          <w:sz w:val="28"/>
          <w:szCs w:val="28"/>
        </w:rPr>
        <w:t>p&lt;0,05</w:t>
      </w:r>
      <w:r w:rsidR="00693E01" w:rsidRPr="004B6D84">
        <w:rPr>
          <w:rFonts w:cs="Times New Roman"/>
          <w:sz w:val="28"/>
          <w:szCs w:val="28"/>
        </w:rPr>
        <w:t>) so với nhóm tuổi 60-64.</w:t>
      </w:r>
      <w:r w:rsidR="007F630D" w:rsidRPr="00BC7A46">
        <w:rPr>
          <w:rFonts w:cs="Times New Roman"/>
          <w:sz w:val="28"/>
          <w:szCs w:val="28"/>
        </w:rPr>
        <w:t xml:space="preserve"> </w:t>
      </w:r>
      <w:r w:rsidR="00693E01" w:rsidRPr="004B6D84">
        <w:rPr>
          <w:rFonts w:cs="Times New Roman"/>
          <w:sz w:val="28"/>
          <w:szCs w:val="28"/>
        </w:rPr>
        <w:t>Tỷ lệ tăng cholesterol ở nữ (41,8%) cao hơn nam</w:t>
      </w:r>
      <w:r w:rsidR="007B603B" w:rsidRPr="004B6D84">
        <w:rPr>
          <w:rFonts w:cs="Times New Roman"/>
          <w:sz w:val="28"/>
          <w:szCs w:val="28"/>
        </w:rPr>
        <w:t xml:space="preserve"> </w:t>
      </w:r>
      <w:r w:rsidR="00693E01" w:rsidRPr="004B6D84">
        <w:rPr>
          <w:rFonts w:cs="Times New Roman"/>
          <w:sz w:val="28"/>
          <w:szCs w:val="28"/>
        </w:rPr>
        <w:t>(30,2%), khác biệt có ý nghĩa thống kê với p&lt;0,001.</w:t>
      </w:r>
      <w:r w:rsidR="00655376" w:rsidRPr="004B6D84">
        <w:rPr>
          <w:rFonts w:cs="Times New Roman"/>
          <w:sz w:val="28"/>
          <w:szCs w:val="28"/>
        </w:rPr>
        <w:t xml:space="preserve"> N</w:t>
      </w:r>
      <w:r w:rsidR="00655376" w:rsidRPr="004B6D84">
        <w:rPr>
          <w:rFonts w:cs="Times New Roman"/>
          <w:sz w:val="28"/>
          <w:szCs w:val="28"/>
          <w:lang w:val="en-US"/>
        </w:rPr>
        <w:t xml:space="preserve">guy cơ tăng cholesterol ở nữ gấp </w:t>
      </w:r>
      <w:r w:rsidR="00E037C7" w:rsidRPr="004B6D84">
        <w:rPr>
          <w:rFonts w:cs="Times New Roman"/>
          <w:sz w:val="28"/>
          <w:szCs w:val="28"/>
          <w:lang w:val="en-US"/>
        </w:rPr>
        <w:t>1</w:t>
      </w:r>
      <w:r w:rsidR="00655376" w:rsidRPr="004B6D84">
        <w:rPr>
          <w:rFonts w:cs="Times New Roman"/>
          <w:sz w:val="28"/>
          <w:szCs w:val="28"/>
          <w:lang w:val="en-US"/>
        </w:rPr>
        <w:t>,</w:t>
      </w:r>
      <w:r w:rsidR="00E037C7" w:rsidRPr="004B6D84">
        <w:rPr>
          <w:rFonts w:cs="Times New Roman"/>
          <w:sz w:val="28"/>
          <w:szCs w:val="28"/>
          <w:lang w:val="en-US"/>
        </w:rPr>
        <w:t>7</w:t>
      </w:r>
      <w:r w:rsidR="00655376" w:rsidRPr="004B6D84">
        <w:rPr>
          <w:rFonts w:cs="Times New Roman"/>
          <w:sz w:val="28"/>
          <w:szCs w:val="28"/>
          <w:lang w:val="en-US"/>
        </w:rPr>
        <w:t xml:space="preserve"> lần</w:t>
      </w:r>
      <w:r w:rsidR="007B603B" w:rsidRPr="004B6D84">
        <w:rPr>
          <w:rFonts w:cs="Times New Roman"/>
          <w:sz w:val="28"/>
          <w:szCs w:val="28"/>
          <w:lang w:val="en-US"/>
        </w:rPr>
        <w:t xml:space="preserve"> </w:t>
      </w:r>
      <w:r w:rsidR="00655376" w:rsidRPr="004B6D84">
        <w:rPr>
          <w:rFonts w:cs="Times New Roman"/>
          <w:sz w:val="28"/>
          <w:szCs w:val="28"/>
          <w:lang w:val="en-US"/>
        </w:rPr>
        <w:t>(</w:t>
      </w:r>
      <w:r w:rsidR="00655376" w:rsidRPr="004B6D84">
        <w:rPr>
          <w:rFonts w:cs="Times New Roman"/>
          <w:sz w:val="28"/>
          <w:szCs w:val="28"/>
        </w:rPr>
        <w:t>OR 95%CI</w:t>
      </w:r>
      <w:r w:rsidR="00655376" w:rsidRPr="004B6D84">
        <w:rPr>
          <w:rFonts w:cs="Times New Roman"/>
          <w:sz w:val="28"/>
          <w:szCs w:val="28"/>
          <w:lang w:val="en-US"/>
        </w:rPr>
        <w:t>:</w:t>
      </w:r>
      <w:r w:rsidR="00E037C7" w:rsidRPr="004B6D84">
        <w:rPr>
          <w:rFonts w:cs="Times New Roman"/>
          <w:sz w:val="28"/>
          <w:szCs w:val="28"/>
          <w:lang w:val="en-US"/>
        </w:rPr>
        <w:t>1</w:t>
      </w:r>
      <w:r w:rsidR="00655376" w:rsidRPr="004B6D84">
        <w:rPr>
          <w:rFonts w:cs="Times New Roman"/>
          <w:sz w:val="28"/>
          <w:szCs w:val="28"/>
          <w:lang w:val="en-US"/>
        </w:rPr>
        <w:t>,</w:t>
      </w:r>
      <w:r w:rsidR="00E037C7" w:rsidRPr="004B6D84">
        <w:rPr>
          <w:rFonts w:cs="Times New Roman"/>
          <w:sz w:val="28"/>
          <w:szCs w:val="28"/>
          <w:lang w:val="en-US"/>
        </w:rPr>
        <w:t>2</w:t>
      </w:r>
      <w:r w:rsidR="00655376" w:rsidRPr="004B6D84">
        <w:rPr>
          <w:rFonts w:cs="Times New Roman"/>
          <w:sz w:val="28"/>
          <w:szCs w:val="28"/>
          <w:lang w:val="en-US"/>
        </w:rPr>
        <w:t>-</w:t>
      </w:r>
      <w:r w:rsidR="00E037C7" w:rsidRPr="004B6D84">
        <w:rPr>
          <w:rFonts w:cs="Times New Roman"/>
          <w:sz w:val="28"/>
          <w:szCs w:val="28"/>
          <w:lang w:val="en-US"/>
        </w:rPr>
        <w:t>2</w:t>
      </w:r>
      <w:r w:rsidR="00655376" w:rsidRPr="004B6D84">
        <w:rPr>
          <w:rFonts w:cs="Times New Roman"/>
          <w:sz w:val="28"/>
          <w:szCs w:val="28"/>
          <w:lang w:val="en-US"/>
        </w:rPr>
        <w:t>,</w:t>
      </w:r>
      <w:r w:rsidR="00E037C7" w:rsidRPr="004B6D84">
        <w:rPr>
          <w:rFonts w:cs="Times New Roman"/>
          <w:sz w:val="28"/>
          <w:szCs w:val="28"/>
          <w:lang w:val="en-US"/>
        </w:rPr>
        <w:t>2</w:t>
      </w:r>
      <w:r w:rsidR="00655376" w:rsidRPr="004B6D84">
        <w:rPr>
          <w:rFonts w:cs="Times New Roman"/>
          <w:sz w:val="28"/>
          <w:szCs w:val="28"/>
          <w:lang w:val="en-US"/>
        </w:rPr>
        <w:t>).</w:t>
      </w:r>
    </w:p>
    <w:p w:rsidR="00655376" w:rsidRPr="004B6D84" w:rsidRDefault="00655376" w:rsidP="00FE0B6F">
      <w:pPr>
        <w:spacing w:after="0" w:line="360" w:lineRule="auto"/>
        <w:ind w:right="-2" w:firstLine="720"/>
        <w:jc w:val="both"/>
        <w:rPr>
          <w:rFonts w:cs="Times New Roman"/>
          <w:sz w:val="28"/>
          <w:szCs w:val="28"/>
          <w:lang w:val="en-US"/>
        </w:rPr>
      </w:pPr>
      <w:r w:rsidRPr="004B6D84">
        <w:rPr>
          <w:rFonts w:cs="Times New Roman"/>
          <w:sz w:val="28"/>
          <w:szCs w:val="28"/>
          <w:lang w:val="en-US"/>
        </w:rPr>
        <w:t>Tỷ lệ tăng triglycerid</w:t>
      </w:r>
      <w:r w:rsidR="007E333B" w:rsidRPr="004B6D84">
        <w:rPr>
          <w:rFonts w:cs="Times New Roman"/>
          <w:sz w:val="28"/>
          <w:szCs w:val="28"/>
          <w:lang w:val="en-US"/>
        </w:rPr>
        <w:t xml:space="preserve"> ở các nhóm tuổi có sự khác biệt</w:t>
      </w:r>
      <w:r w:rsidR="007B603B" w:rsidRPr="004B6D84">
        <w:rPr>
          <w:rFonts w:cs="Times New Roman"/>
          <w:sz w:val="28"/>
          <w:szCs w:val="28"/>
          <w:lang w:val="en-US"/>
        </w:rPr>
        <w:t xml:space="preserve"> </w:t>
      </w:r>
      <w:r w:rsidR="004866DF" w:rsidRPr="004B6D84">
        <w:rPr>
          <w:rFonts w:cs="Times New Roman"/>
          <w:sz w:val="28"/>
          <w:szCs w:val="28"/>
          <w:lang w:val="en-US"/>
        </w:rPr>
        <w:t>(p&lt;0,001)</w:t>
      </w:r>
      <w:r w:rsidR="007E333B" w:rsidRPr="004B6D84">
        <w:rPr>
          <w:rFonts w:cs="Times New Roman"/>
          <w:sz w:val="28"/>
          <w:szCs w:val="28"/>
          <w:lang w:val="en-US"/>
        </w:rPr>
        <w:t>, tỷ lệ này tăng dần theo độ tuổi. Nguy cơ mắc rối loạn tăng triglycerid</w:t>
      </w:r>
      <w:r w:rsidR="00981803" w:rsidRPr="004B6D84">
        <w:rPr>
          <w:rFonts w:cs="Times New Roman"/>
          <w:sz w:val="28"/>
          <w:szCs w:val="28"/>
          <w:lang w:val="en-US"/>
        </w:rPr>
        <w:t xml:space="preserve"> ở nhóm: 70-74 tuổi gấp 9,6 lần</w:t>
      </w:r>
      <w:r w:rsidR="007B603B" w:rsidRPr="004B6D84">
        <w:rPr>
          <w:rFonts w:cs="Times New Roman"/>
          <w:sz w:val="28"/>
          <w:szCs w:val="28"/>
          <w:lang w:val="en-US"/>
        </w:rPr>
        <w:t xml:space="preserve"> </w:t>
      </w:r>
      <w:r w:rsidR="00981803" w:rsidRPr="004B6D84">
        <w:rPr>
          <w:rFonts w:cs="Times New Roman"/>
          <w:sz w:val="28"/>
          <w:szCs w:val="28"/>
          <w:lang w:val="en-US"/>
        </w:rPr>
        <w:t>(</w:t>
      </w:r>
      <w:r w:rsidR="00981803" w:rsidRPr="004B6D84">
        <w:rPr>
          <w:rFonts w:cs="Times New Roman"/>
          <w:sz w:val="28"/>
          <w:szCs w:val="28"/>
        </w:rPr>
        <w:t>OR 95%CI</w:t>
      </w:r>
      <w:r w:rsidR="00981803" w:rsidRPr="004B6D84">
        <w:rPr>
          <w:rFonts w:cs="Times New Roman"/>
          <w:sz w:val="28"/>
          <w:szCs w:val="28"/>
          <w:lang w:val="en-US"/>
        </w:rPr>
        <w:t>:6,2-14,8); nhóm 65-69 tuổi gấp 3,1 lần</w:t>
      </w:r>
      <w:r w:rsidR="007B603B" w:rsidRPr="004B6D84">
        <w:rPr>
          <w:rFonts w:cs="Times New Roman"/>
          <w:sz w:val="28"/>
          <w:szCs w:val="28"/>
          <w:lang w:val="en-US"/>
        </w:rPr>
        <w:t xml:space="preserve"> </w:t>
      </w:r>
      <w:r w:rsidR="00981803" w:rsidRPr="004B6D84">
        <w:rPr>
          <w:rFonts w:cs="Times New Roman"/>
          <w:sz w:val="28"/>
          <w:szCs w:val="28"/>
          <w:lang w:val="en-US"/>
        </w:rPr>
        <w:t>(</w:t>
      </w:r>
      <w:r w:rsidR="00981803" w:rsidRPr="004B6D84">
        <w:rPr>
          <w:rFonts w:cs="Times New Roman"/>
          <w:sz w:val="28"/>
          <w:szCs w:val="28"/>
        </w:rPr>
        <w:t>OR 95%CI</w:t>
      </w:r>
      <w:r w:rsidR="001F6502" w:rsidRPr="004B6D84">
        <w:rPr>
          <w:rFonts w:cs="Times New Roman"/>
          <w:sz w:val="28"/>
          <w:szCs w:val="28"/>
          <w:lang w:val="en-US"/>
        </w:rPr>
        <w:t>:2,1-4,7) so với nhóm 60-64 tuổi. Tỷ lệ tăng triglycerid ở nam</w:t>
      </w:r>
      <w:r w:rsidR="007B603B" w:rsidRPr="004B6D84">
        <w:rPr>
          <w:rFonts w:cs="Times New Roman"/>
          <w:sz w:val="28"/>
          <w:szCs w:val="28"/>
          <w:lang w:val="en-US"/>
        </w:rPr>
        <w:t xml:space="preserve"> </w:t>
      </w:r>
      <w:r w:rsidR="001F6502" w:rsidRPr="004B6D84">
        <w:rPr>
          <w:rFonts w:cs="Times New Roman"/>
          <w:sz w:val="28"/>
          <w:szCs w:val="28"/>
          <w:lang w:val="en-US"/>
        </w:rPr>
        <w:t>(26,9%) thấp hơn ở nữ với p&lt;0,001. Nguy cơ tăng triglycerid ở nữ</w:t>
      </w:r>
      <w:r w:rsidR="004866DF" w:rsidRPr="004B6D84">
        <w:rPr>
          <w:rFonts w:cs="Times New Roman"/>
          <w:sz w:val="28"/>
          <w:szCs w:val="28"/>
          <w:lang w:val="en-US"/>
        </w:rPr>
        <w:t xml:space="preserve"> giới</w:t>
      </w:r>
      <w:r w:rsidR="001F6502" w:rsidRPr="004B6D84">
        <w:rPr>
          <w:rFonts w:cs="Times New Roman"/>
          <w:sz w:val="28"/>
          <w:szCs w:val="28"/>
          <w:lang w:val="en-US"/>
        </w:rPr>
        <w:t xml:space="preserve"> gấp </w:t>
      </w:r>
      <w:r w:rsidR="00707B02" w:rsidRPr="004B6D84">
        <w:rPr>
          <w:rFonts w:cs="Times New Roman"/>
          <w:sz w:val="28"/>
          <w:szCs w:val="28"/>
          <w:lang w:val="en-US"/>
        </w:rPr>
        <w:t>1</w:t>
      </w:r>
      <w:r w:rsidR="001F6502" w:rsidRPr="004B6D84">
        <w:rPr>
          <w:rFonts w:cs="Times New Roman"/>
          <w:sz w:val="28"/>
          <w:szCs w:val="28"/>
          <w:lang w:val="en-US"/>
        </w:rPr>
        <w:t>,</w:t>
      </w:r>
      <w:r w:rsidR="00707B02" w:rsidRPr="004B6D84">
        <w:rPr>
          <w:rFonts w:cs="Times New Roman"/>
          <w:sz w:val="28"/>
          <w:szCs w:val="28"/>
          <w:lang w:val="en-US"/>
        </w:rPr>
        <w:t>7</w:t>
      </w:r>
      <w:r w:rsidR="001F6502" w:rsidRPr="004B6D84">
        <w:rPr>
          <w:rFonts w:cs="Times New Roman"/>
          <w:sz w:val="28"/>
          <w:szCs w:val="28"/>
          <w:lang w:val="en-US"/>
        </w:rPr>
        <w:t xml:space="preserve"> lần</w:t>
      </w:r>
      <w:r w:rsidR="007B603B" w:rsidRPr="004B6D84">
        <w:rPr>
          <w:rFonts w:cs="Times New Roman"/>
          <w:sz w:val="28"/>
          <w:szCs w:val="28"/>
          <w:lang w:val="en-US"/>
        </w:rPr>
        <w:t xml:space="preserve"> </w:t>
      </w:r>
      <w:r w:rsidR="001F6502" w:rsidRPr="004B6D84">
        <w:rPr>
          <w:rFonts w:cs="Times New Roman"/>
          <w:sz w:val="28"/>
          <w:szCs w:val="28"/>
          <w:lang w:val="en-US"/>
        </w:rPr>
        <w:t>(</w:t>
      </w:r>
      <w:r w:rsidR="001F6502" w:rsidRPr="004B6D84">
        <w:rPr>
          <w:rFonts w:cs="Times New Roman"/>
          <w:sz w:val="28"/>
          <w:szCs w:val="28"/>
        </w:rPr>
        <w:t>OR 95%CI</w:t>
      </w:r>
      <w:r w:rsidR="001F6502" w:rsidRPr="004B6D84">
        <w:rPr>
          <w:rFonts w:cs="Times New Roman"/>
          <w:sz w:val="28"/>
          <w:szCs w:val="28"/>
          <w:lang w:val="en-US"/>
        </w:rPr>
        <w:t xml:space="preserve">: </w:t>
      </w:r>
      <w:r w:rsidR="00707B02" w:rsidRPr="004B6D84">
        <w:rPr>
          <w:rFonts w:cs="Times New Roman"/>
          <w:sz w:val="28"/>
          <w:szCs w:val="28"/>
          <w:lang w:val="en-US"/>
        </w:rPr>
        <w:t>1</w:t>
      </w:r>
      <w:r w:rsidR="001F6502" w:rsidRPr="004B6D84">
        <w:rPr>
          <w:rFonts w:cs="Times New Roman"/>
          <w:sz w:val="28"/>
          <w:szCs w:val="28"/>
          <w:lang w:val="en-US"/>
        </w:rPr>
        <w:t>,</w:t>
      </w:r>
      <w:r w:rsidR="00707B02" w:rsidRPr="004B6D84">
        <w:rPr>
          <w:rFonts w:cs="Times New Roman"/>
          <w:sz w:val="28"/>
          <w:szCs w:val="28"/>
          <w:lang w:val="en-US"/>
        </w:rPr>
        <w:t>3</w:t>
      </w:r>
      <w:r w:rsidR="001F6502" w:rsidRPr="004B6D84">
        <w:rPr>
          <w:rFonts w:cs="Times New Roman"/>
          <w:sz w:val="28"/>
          <w:szCs w:val="28"/>
          <w:lang w:val="en-US"/>
        </w:rPr>
        <w:t>-</w:t>
      </w:r>
      <w:r w:rsidR="00707B02" w:rsidRPr="004B6D84">
        <w:rPr>
          <w:rFonts w:cs="Times New Roman"/>
          <w:sz w:val="28"/>
          <w:szCs w:val="28"/>
          <w:lang w:val="en-US"/>
        </w:rPr>
        <w:t>2</w:t>
      </w:r>
      <w:r w:rsidR="001F6502" w:rsidRPr="004B6D84">
        <w:rPr>
          <w:rFonts w:cs="Times New Roman"/>
          <w:sz w:val="28"/>
          <w:szCs w:val="28"/>
          <w:lang w:val="en-US"/>
        </w:rPr>
        <w:t>,</w:t>
      </w:r>
      <w:r w:rsidR="00707B02" w:rsidRPr="004B6D84">
        <w:rPr>
          <w:rFonts w:cs="Times New Roman"/>
          <w:sz w:val="28"/>
          <w:szCs w:val="28"/>
          <w:lang w:val="en-US"/>
        </w:rPr>
        <w:t>3</w:t>
      </w:r>
      <w:r w:rsidR="001F6502" w:rsidRPr="004B6D84">
        <w:rPr>
          <w:rFonts w:cs="Times New Roman"/>
          <w:sz w:val="28"/>
          <w:szCs w:val="28"/>
          <w:lang w:val="en-US"/>
        </w:rPr>
        <w:t>) so với nam.</w:t>
      </w:r>
    </w:p>
    <w:p w:rsidR="00243D95" w:rsidRPr="004B6D84" w:rsidRDefault="00243D95" w:rsidP="00FE0B6F">
      <w:pPr>
        <w:spacing w:after="0" w:line="360" w:lineRule="auto"/>
        <w:ind w:right="-2"/>
        <w:jc w:val="center"/>
        <w:rPr>
          <w:rFonts w:cs="Times New Roman"/>
          <w:b/>
          <w:i/>
          <w:sz w:val="28"/>
          <w:szCs w:val="28"/>
          <w:lang w:val="en-US"/>
        </w:rPr>
      </w:pPr>
    </w:p>
    <w:p w:rsidR="00335E5F" w:rsidRPr="004B6D84" w:rsidRDefault="00ED6DC7" w:rsidP="00805D53">
      <w:pPr>
        <w:pStyle w:val="B2"/>
        <w:rPr>
          <w:lang w:val="en-US"/>
        </w:rPr>
      </w:pPr>
      <w:bookmarkStart w:id="138" w:name="_Toc61274381"/>
      <w:bookmarkStart w:id="139" w:name="_Toc62036070"/>
      <w:r w:rsidRPr="004B6D84">
        <w:lastRenderedPageBreak/>
        <w:t>Bảng 3.</w:t>
      </w:r>
      <w:r w:rsidR="00805D53">
        <w:rPr>
          <w:lang w:val="en-US"/>
        </w:rPr>
        <w:t>17</w:t>
      </w:r>
      <w:r w:rsidR="004D2BF9" w:rsidRPr="004B6D84">
        <w:t>. Liên quan giữa tuổi, giới  với  rối loạn tăng LDL-C</w:t>
      </w:r>
      <w:bookmarkEnd w:id="138"/>
      <w:bookmarkEnd w:id="139"/>
      <w:r w:rsidR="004D2BF9" w:rsidRPr="004B6D84">
        <w:t xml:space="preserve"> </w:t>
      </w:r>
    </w:p>
    <w:p w:rsidR="00772CC4" w:rsidRPr="004B6D84" w:rsidRDefault="00335E5F" w:rsidP="00805D53">
      <w:pPr>
        <w:pStyle w:val="B2"/>
      </w:pPr>
      <w:bookmarkStart w:id="140" w:name="_Toc62036071"/>
      <w:r w:rsidRPr="004B6D84">
        <w:t>V</w:t>
      </w:r>
      <w:r w:rsidR="004D2BF9" w:rsidRPr="004B6D84">
        <w:t>à</w:t>
      </w:r>
      <w:r w:rsidRPr="004B6D84">
        <w:rPr>
          <w:lang w:val="en-US"/>
        </w:rPr>
        <w:t xml:space="preserve"> rối loạn</w:t>
      </w:r>
      <w:r w:rsidR="004D2BF9" w:rsidRPr="004B6D84">
        <w:t xml:space="preserve"> giả</w:t>
      </w:r>
      <w:r w:rsidR="00ED6DC7" w:rsidRPr="004B6D84">
        <w:t>m HDL</w:t>
      </w:r>
      <w:r w:rsidR="00ED6DC7" w:rsidRPr="004B6D84">
        <w:rPr>
          <w:lang w:val="en-US"/>
        </w:rPr>
        <w:t>-</w:t>
      </w:r>
      <w:r w:rsidR="004D2BF9" w:rsidRPr="004B6D84">
        <w:t>C</w:t>
      </w:r>
      <w:bookmarkEnd w:id="140"/>
    </w:p>
    <w:tbl>
      <w:tblPr>
        <w:tblW w:w="9419" w:type="dxa"/>
        <w:jc w:val="center"/>
        <w:tblInd w:w="108" w:type="dxa"/>
        <w:tblBorders>
          <w:insideH w:val="single" w:sz="4" w:space="0" w:color="auto"/>
        </w:tblBorders>
        <w:tblLook w:val="04A0" w:firstRow="1" w:lastRow="0" w:firstColumn="1" w:lastColumn="0" w:noHBand="0" w:noVBand="1"/>
      </w:tblPr>
      <w:tblGrid>
        <w:gridCol w:w="1076"/>
        <w:gridCol w:w="1174"/>
        <w:gridCol w:w="939"/>
        <w:gridCol w:w="1631"/>
        <w:gridCol w:w="885"/>
        <w:gridCol w:w="958"/>
        <w:gridCol w:w="1797"/>
        <w:gridCol w:w="959"/>
      </w:tblGrid>
      <w:tr w:rsidR="00F94680" w:rsidRPr="004B6D84" w:rsidTr="007C5031">
        <w:trPr>
          <w:jc w:val="center"/>
        </w:trPr>
        <w:tc>
          <w:tcPr>
            <w:tcW w:w="2250" w:type="dxa"/>
            <w:gridSpan w:val="2"/>
            <w:vMerge w:val="restart"/>
            <w:tcBorders>
              <w:top w:val="single" w:sz="4" w:space="0" w:color="auto"/>
              <w:bottom w:val="single" w:sz="4" w:space="0" w:color="auto"/>
            </w:tcBorders>
          </w:tcPr>
          <w:p w:rsidR="00472A70" w:rsidRPr="004B6D84" w:rsidRDefault="00472A70" w:rsidP="00805D53">
            <w:pPr>
              <w:spacing w:after="0" w:line="288" w:lineRule="auto"/>
              <w:ind w:right="-2"/>
              <w:rPr>
                <w:rFonts w:cs="Times New Roman"/>
                <w:sz w:val="28"/>
                <w:szCs w:val="28"/>
              </w:rPr>
            </w:pPr>
          </w:p>
          <w:p w:rsidR="00472A70" w:rsidRPr="004B6D84" w:rsidRDefault="00472A70" w:rsidP="00805D53">
            <w:pPr>
              <w:spacing w:after="0" w:line="288" w:lineRule="auto"/>
              <w:ind w:right="-2"/>
              <w:rPr>
                <w:rFonts w:cs="Times New Roman"/>
                <w:b/>
                <w:sz w:val="28"/>
                <w:szCs w:val="28"/>
              </w:rPr>
            </w:pPr>
            <w:r w:rsidRPr="004B6D84">
              <w:rPr>
                <w:rFonts w:cs="Times New Roman"/>
                <w:sz w:val="28"/>
                <w:szCs w:val="28"/>
              </w:rPr>
              <w:t xml:space="preserve">   </w:t>
            </w:r>
            <w:r w:rsidRPr="004B6D84">
              <w:rPr>
                <w:rFonts w:cs="Times New Roman"/>
                <w:b/>
                <w:sz w:val="28"/>
                <w:szCs w:val="28"/>
              </w:rPr>
              <w:t>Các yếu tố</w:t>
            </w:r>
          </w:p>
        </w:tc>
        <w:tc>
          <w:tcPr>
            <w:tcW w:w="3455" w:type="dxa"/>
            <w:gridSpan w:val="3"/>
            <w:tcBorders>
              <w:top w:val="single" w:sz="4" w:space="0" w:color="auto"/>
              <w:bottom w:val="single" w:sz="4" w:space="0" w:color="auto"/>
            </w:tcBorders>
          </w:tcPr>
          <w:p w:rsidR="00472A70" w:rsidRPr="004B6D84" w:rsidRDefault="00472A70" w:rsidP="00805D53">
            <w:pPr>
              <w:spacing w:after="0" w:line="288" w:lineRule="auto"/>
              <w:ind w:right="-2"/>
              <w:rPr>
                <w:rFonts w:cs="Times New Roman"/>
                <w:b/>
                <w:sz w:val="28"/>
                <w:szCs w:val="28"/>
              </w:rPr>
            </w:pPr>
            <w:r w:rsidRPr="004B6D84">
              <w:rPr>
                <w:rFonts w:cs="Times New Roman"/>
                <w:sz w:val="28"/>
                <w:szCs w:val="28"/>
              </w:rPr>
              <w:t xml:space="preserve">            </w:t>
            </w:r>
            <w:r w:rsidRPr="004B6D84">
              <w:rPr>
                <w:rFonts w:cs="Times New Roman"/>
                <w:b/>
                <w:sz w:val="28"/>
                <w:szCs w:val="28"/>
              </w:rPr>
              <w:t>LDL-C tăng</w:t>
            </w:r>
          </w:p>
        </w:tc>
        <w:tc>
          <w:tcPr>
            <w:tcW w:w="3714" w:type="dxa"/>
            <w:gridSpan w:val="3"/>
            <w:tcBorders>
              <w:top w:val="single" w:sz="4" w:space="0" w:color="auto"/>
              <w:bottom w:val="single" w:sz="4" w:space="0" w:color="auto"/>
            </w:tcBorders>
          </w:tcPr>
          <w:p w:rsidR="00472A70" w:rsidRPr="004B6D84" w:rsidRDefault="00472A70" w:rsidP="00805D53">
            <w:pPr>
              <w:spacing w:after="0" w:line="288" w:lineRule="auto"/>
              <w:ind w:right="-2"/>
              <w:rPr>
                <w:rFonts w:cs="Times New Roman"/>
                <w:b/>
                <w:sz w:val="28"/>
                <w:szCs w:val="28"/>
                <w:lang w:val="en-US"/>
              </w:rPr>
            </w:pPr>
            <w:r w:rsidRPr="004B6D84">
              <w:rPr>
                <w:rFonts w:cs="Times New Roman"/>
                <w:sz w:val="28"/>
                <w:szCs w:val="28"/>
              </w:rPr>
              <w:t xml:space="preserve">        </w:t>
            </w:r>
            <w:r w:rsidRPr="004B6D84">
              <w:rPr>
                <w:rFonts w:cs="Times New Roman"/>
                <w:b/>
                <w:sz w:val="28"/>
                <w:szCs w:val="28"/>
                <w:lang w:val="en-US"/>
              </w:rPr>
              <w:t>HDL-C giảm</w:t>
            </w:r>
          </w:p>
        </w:tc>
      </w:tr>
      <w:tr w:rsidR="00F94680" w:rsidRPr="004B6D84" w:rsidTr="007C5031">
        <w:trPr>
          <w:jc w:val="center"/>
        </w:trPr>
        <w:tc>
          <w:tcPr>
            <w:tcW w:w="2250" w:type="dxa"/>
            <w:gridSpan w:val="2"/>
            <w:vMerge/>
            <w:tcBorders>
              <w:top w:val="single" w:sz="4" w:space="0" w:color="auto"/>
            </w:tcBorders>
          </w:tcPr>
          <w:p w:rsidR="00472A70" w:rsidRPr="004B6D84" w:rsidRDefault="00472A70" w:rsidP="00805D53">
            <w:pPr>
              <w:spacing w:after="0" w:line="288" w:lineRule="auto"/>
              <w:ind w:right="-2"/>
              <w:rPr>
                <w:rFonts w:cs="Times New Roman"/>
                <w:sz w:val="28"/>
                <w:szCs w:val="28"/>
                <w:lang w:val="en-US"/>
              </w:rPr>
            </w:pPr>
          </w:p>
        </w:tc>
        <w:tc>
          <w:tcPr>
            <w:tcW w:w="939" w:type="dxa"/>
            <w:tcBorders>
              <w:top w:val="single" w:sz="4" w:space="0" w:color="auto"/>
            </w:tcBorders>
          </w:tcPr>
          <w:p w:rsidR="00472A70" w:rsidRPr="004B6D84" w:rsidRDefault="00472A70" w:rsidP="00805D53">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631" w:type="dxa"/>
            <w:tcBorders>
              <w:top w:val="single" w:sz="4" w:space="0" w:color="auto"/>
            </w:tcBorders>
          </w:tcPr>
          <w:p w:rsidR="00472A70" w:rsidRPr="004B6D84" w:rsidRDefault="00472A70" w:rsidP="00805D53">
            <w:pPr>
              <w:spacing w:after="0" w:line="288" w:lineRule="auto"/>
              <w:ind w:right="-2"/>
              <w:jc w:val="center"/>
              <w:rPr>
                <w:rFonts w:cs="Times New Roman"/>
                <w:sz w:val="28"/>
                <w:szCs w:val="28"/>
                <w:lang w:val="en-US"/>
              </w:rPr>
            </w:pPr>
            <w:r w:rsidRPr="004B6D84">
              <w:rPr>
                <w:rFonts w:cs="Times New Roman"/>
                <w:sz w:val="28"/>
                <w:szCs w:val="28"/>
                <w:lang w:val="en-US"/>
              </w:rPr>
              <w:t>OR</w:t>
            </w:r>
          </w:p>
          <w:p w:rsidR="00472A70" w:rsidRPr="004B6D84" w:rsidRDefault="00472A70" w:rsidP="00805D53">
            <w:pPr>
              <w:spacing w:after="0" w:line="288" w:lineRule="auto"/>
              <w:ind w:right="-2"/>
              <w:jc w:val="center"/>
              <w:rPr>
                <w:rFonts w:cs="Times New Roman"/>
                <w:sz w:val="28"/>
                <w:szCs w:val="28"/>
                <w:lang w:val="en-US"/>
              </w:rPr>
            </w:pPr>
            <w:r w:rsidRPr="004B6D84">
              <w:rPr>
                <w:rFonts w:cs="Times New Roman"/>
                <w:sz w:val="28"/>
                <w:szCs w:val="28"/>
                <w:lang w:val="en-US"/>
              </w:rPr>
              <w:t>(95%CI)</w:t>
            </w:r>
          </w:p>
        </w:tc>
        <w:tc>
          <w:tcPr>
            <w:tcW w:w="885" w:type="dxa"/>
            <w:tcBorders>
              <w:top w:val="single" w:sz="4" w:space="0" w:color="auto"/>
            </w:tcBorders>
          </w:tcPr>
          <w:p w:rsidR="00472A70" w:rsidRPr="004B6D84" w:rsidRDefault="00472A70" w:rsidP="00805D53">
            <w:pPr>
              <w:spacing w:after="0" w:line="288" w:lineRule="auto"/>
              <w:ind w:right="-2"/>
              <w:jc w:val="center"/>
              <w:rPr>
                <w:rFonts w:cs="Times New Roman"/>
                <w:sz w:val="28"/>
                <w:szCs w:val="28"/>
                <w:lang w:val="en-US"/>
              </w:rPr>
            </w:pPr>
            <w:r w:rsidRPr="004B6D84">
              <w:rPr>
                <w:rFonts w:cs="Times New Roman"/>
                <w:sz w:val="28"/>
                <w:szCs w:val="28"/>
                <w:lang w:val="en-US"/>
              </w:rPr>
              <w:t>p</w:t>
            </w:r>
          </w:p>
        </w:tc>
        <w:tc>
          <w:tcPr>
            <w:tcW w:w="958" w:type="dxa"/>
            <w:tcBorders>
              <w:top w:val="single" w:sz="4" w:space="0" w:color="auto"/>
            </w:tcBorders>
          </w:tcPr>
          <w:p w:rsidR="00472A70" w:rsidRPr="004B6D84" w:rsidRDefault="00472A70" w:rsidP="00805D53">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797" w:type="dxa"/>
            <w:tcBorders>
              <w:top w:val="single" w:sz="4" w:space="0" w:color="auto"/>
            </w:tcBorders>
          </w:tcPr>
          <w:p w:rsidR="00472A70" w:rsidRPr="004B6D84" w:rsidRDefault="00472A70" w:rsidP="00805D53">
            <w:pPr>
              <w:spacing w:after="0" w:line="288" w:lineRule="auto"/>
              <w:ind w:right="-2"/>
              <w:jc w:val="center"/>
              <w:rPr>
                <w:rFonts w:cs="Times New Roman"/>
                <w:sz w:val="28"/>
                <w:szCs w:val="28"/>
                <w:lang w:val="en-US"/>
              </w:rPr>
            </w:pPr>
            <w:r w:rsidRPr="004B6D84">
              <w:rPr>
                <w:rFonts w:cs="Times New Roman"/>
                <w:sz w:val="28"/>
                <w:szCs w:val="28"/>
                <w:lang w:val="en-US"/>
              </w:rPr>
              <w:t>OR</w:t>
            </w:r>
          </w:p>
          <w:p w:rsidR="00472A70" w:rsidRPr="004B6D84" w:rsidRDefault="00472A70" w:rsidP="00805D53">
            <w:pPr>
              <w:spacing w:after="0" w:line="288" w:lineRule="auto"/>
              <w:ind w:right="-2"/>
              <w:jc w:val="center"/>
              <w:rPr>
                <w:rFonts w:cs="Times New Roman"/>
                <w:sz w:val="28"/>
                <w:szCs w:val="28"/>
                <w:lang w:val="en-US"/>
              </w:rPr>
            </w:pPr>
            <w:r w:rsidRPr="004B6D84">
              <w:rPr>
                <w:rFonts w:cs="Times New Roman"/>
                <w:sz w:val="28"/>
                <w:szCs w:val="28"/>
                <w:lang w:val="en-US"/>
              </w:rPr>
              <w:t>(95%CI)</w:t>
            </w:r>
          </w:p>
        </w:tc>
        <w:tc>
          <w:tcPr>
            <w:tcW w:w="959" w:type="dxa"/>
            <w:tcBorders>
              <w:top w:val="single" w:sz="4" w:space="0" w:color="auto"/>
            </w:tcBorders>
          </w:tcPr>
          <w:p w:rsidR="00472A70" w:rsidRPr="004B6D84" w:rsidRDefault="00472A70" w:rsidP="00805D53">
            <w:pPr>
              <w:spacing w:after="0" w:line="288" w:lineRule="auto"/>
              <w:ind w:right="-2"/>
              <w:jc w:val="center"/>
              <w:rPr>
                <w:rFonts w:cs="Times New Roman"/>
                <w:sz w:val="28"/>
                <w:szCs w:val="28"/>
                <w:lang w:val="en-US"/>
              </w:rPr>
            </w:pPr>
            <w:r w:rsidRPr="004B6D84">
              <w:rPr>
                <w:rFonts w:cs="Times New Roman"/>
                <w:sz w:val="28"/>
                <w:szCs w:val="28"/>
                <w:lang w:val="en-US"/>
              </w:rPr>
              <w:t>p</w:t>
            </w:r>
          </w:p>
        </w:tc>
      </w:tr>
      <w:tr w:rsidR="00F94680" w:rsidRPr="004B6D84" w:rsidTr="007C5031">
        <w:trPr>
          <w:jc w:val="center"/>
        </w:trPr>
        <w:tc>
          <w:tcPr>
            <w:tcW w:w="1076" w:type="dxa"/>
            <w:vMerge w:val="restart"/>
            <w:vAlign w:val="center"/>
          </w:tcPr>
          <w:p w:rsidR="00472A70" w:rsidRPr="004B6D84" w:rsidRDefault="00472A70" w:rsidP="00805D53">
            <w:pPr>
              <w:spacing w:after="0" w:line="288" w:lineRule="auto"/>
              <w:ind w:right="-2"/>
              <w:rPr>
                <w:rFonts w:cs="Times New Roman"/>
                <w:b/>
                <w:sz w:val="28"/>
                <w:szCs w:val="28"/>
                <w:lang w:val="en-US"/>
              </w:rPr>
            </w:pPr>
            <w:r w:rsidRPr="004B6D84">
              <w:rPr>
                <w:rFonts w:cs="Times New Roman"/>
                <w:b/>
                <w:sz w:val="28"/>
                <w:szCs w:val="28"/>
                <w:lang w:val="en-US"/>
              </w:rPr>
              <w:t>Nhóm tuổi</w:t>
            </w:r>
          </w:p>
        </w:tc>
        <w:tc>
          <w:tcPr>
            <w:tcW w:w="1174" w:type="dxa"/>
          </w:tcPr>
          <w:p w:rsidR="00472A70" w:rsidRPr="004B6D84" w:rsidRDefault="00472A70" w:rsidP="00805D53">
            <w:pPr>
              <w:spacing w:after="0" w:line="288" w:lineRule="auto"/>
              <w:ind w:right="-2"/>
              <w:rPr>
                <w:rFonts w:cs="Times New Roman"/>
                <w:sz w:val="28"/>
                <w:szCs w:val="28"/>
                <w:lang w:val="en-US"/>
              </w:rPr>
            </w:pPr>
            <w:r w:rsidRPr="004B6D84">
              <w:rPr>
                <w:rFonts w:cs="Times New Roman"/>
                <w:sz w:val="28"/>
                <w:szCs w:val="28"/>
                <w:lang w:val="en-US"/>
              </w:rPr>
              <w:t>60-64</w:t>
            </w:r>
          </w:p>
        </w:tc>
        <w:tc>
          <w:tcPr>
            <w:tcW w:w="939" w:type="dxa"/>
          </w:tcPr>
          <w:p w:rsidR="00472A70" w:rsidRPr="004B6D84" w:rsidRDefault="00472A70" w:rsidP="00805D53">
            <w:pPr>
              <w:spacing w:after="0" w:line="288" w:lineRule="auto"/>
              <w:ind w:right="-2"/>
              <w:rPr>
                <w:rFonts w:cs="Times New Roman"/>
                <w:sz w:val="28"/>
                <w:szCs w:val="28"/>
                <w:lang w:val="en-US"/>
              </w:rPr>
            </w:pPr>
            <w:r w:rsidRPr="004B6D84">
              <w:rPr>
                <w:rFonts w:cs="Times New Roman"/>
                <w:sz w:val="28"/>
                <w:szCs w:val="28"/>
                <w:lang w:val="en-US"/>
              </w:rPr>
              <w:t>25,2</w:t>
            </w:r>
          </w:p>
        </w:tc>
        <w:tc>
          <w:tcPr>
            <w:tcW w:w="1631" w:type="dxa"/>
          </w:tcPr>
          <w:p w:rsidR="00472A70" w:rsidRPr="004B6D84" w:rsidRDefault="00472A70" w:rsidP="00805D53">
            <w:pPr>
              <w:spacing w:after="0" w:line="288" w:lineRule="auto"/>
              <w:ind w:right="-2"/>
              <w:jc w:val="center"/>
              <w:rPr>
                <w:rFonts w:cs="Times New Roman"/>
                <w:sz w:val="28"/>
                <w:szCs w:val="28"/>
                <w:lang w:val="en-US"/>
              </w:rPr>
            </w:pPr>
            <w:r w:rsidRPr="004B6D84">
              <w:rPr>
                <w:rFonts w:cs="Times New Roman"/>
                <w:sz w:val="28"/>
                <w:szCs w:val="28"/>
                <w:lang w:val="en-US"/>
              </w:rPr>
              <w:t>1</w:t>
            </w:r>
          </w:p>
        </w:tc>
        <w:tc>
          <w:tcPr>
            <w:tcW w:w="885" w:type="dxa"/>
          </w:tcPr>
          <w:p w:rsidR="00472A70" w:rsidRPr="004B6D84" w:rsidRDefault="00472A70" w:rsidP="00805D53">
            <w:pPr>
              <w:spacing w:after="0" w:line="288" w:lineRule="auto"/>
              <w:ind w:right="-2"/>
              <w:rPr>
                <w:rFonts w:cs="Times New Roman"/>
                <w:sz w:val="28"/>
                <w:szCs w:val="28"/>
                <w:lang w:val="en-US"/>
              </w:rPr>
            </w:pPr>
            <w:r w:rsidRPr="004B6D84">
              <w:rPr>
                <w:rFonts w:cs="Times New Roman"/>
                <w:sz w:val="28"/>
                <w:szCs w:val="28"/>
                <w:lang w:val="en-US"/>
              </w:rPr>
              <w:t>-</w:t>
            </w:r>
          </w:p>
        </w:tc>
        <w:tc>
          <w:tcPr>
            <w:tcW w:w="958" w:type="dxa"/>
          </w:tcPr>
          <w:p w:rsidR="00472A70" w:rsidRPr="004B6D84" w:rsidRDefault="00472A70" w:rsidP="00805D53">
            <w:pPr>
              <w:spacing w:after="0" w:line="288" w:lineRule="auto"/>
              <w:ind w:right="-2"/>
              <w:rPr>
                <w:rFonts w:cs="Times New Roman"/>
                <w:sz w:val="28"/>
                <w:szCs w:val="28"/>
                <w:lang w:val="en-US"/>
              </w:rPr>
            </w:pPr>
            <w:r w:rsidRPr="004B6D84">
              <w:rPr>
                <w:rFonts w:cs="Times New Roman"/>
                <w:sz w:val="28"/>
                <w:szCs w:val="28"/>
                <w:lang w:val="en-US"/>
              </w:rPr>
              <w:t>11,3</w:t>
            </w:r>
          </w:p>
        </w:tc>
        <w:tc>
          <w:tcPr>
            <w:tcW w:w="1797" w:type="dxa"/>
          </w:tcPr>
          <w:p w:rsidR="00472A70" w:rsidRPr="004B6D84" w:rsidRDefault="00472A70" w:rsidP="00805D53">
            <w:pPr>
              <w:spacing w:after="0" w:line="288" w:lineRule="auto"/>
              <w:ind w:right="-2"/>
              <w:jc w:val="center"/>
              <w:rPr>
                <w:rFonts w:cs="Times New Roman"/>
                <w:sz w:val="28"/>
                <w:szCs w:val="28"/>
                <w:lang w:val="en-US"/>
              </w:rPr>
            </w:pPr>
            <w:r w:rsidRPr="004B6D84">
              <w:rPr>
                <w:rFonts w:cs="Times New Roman"/>
                <w:sz w:val="28"/>
                <w:szCs w:val="28"/>
                <w:lang w:val="en-US"/>
              </w:rPr>
              <w:t>1</w:t>
            </w:r>
          </w:p>
        </w:tc>
        <w:tc>
          <w:tcPr>
            <w:tcW w:w="959" w:type="dxa"/>
          </w:tcPr>
          <w:p w:rsidR="00472A70" w:rsidRPr="004B6D84" w:rsidRDefault="00472A70" w:rsidP="00805D53">
            <w:pPr>
              <w:spacing w:after="0" w:line="288" w:lineRule="auto"/>
              <w:ind w:right="-2"/>
              <w:rPr>
                <w:rFonts w:cs="Times New Roman"/>
                <w:sz w:val="28"/>
                <w:szCs w:val="28"/>
                <w:lang w:val="en-US"/>
              </w:rPr>
            </w:pPr>
            <w:r w:rsidRPr="004B6D84">
              <w:rPr>
                <w:rFonts w:cs="Times New Roman"/>
                <w:sz w:val="28"/>
                <w:szCs w:val="28"/>
                <w:lang w:val="en-US"/>
              </w:rPr>
              <w:t>-</w:t>
            </w:r>
          </w:p>
        </w:tc>
      </w:tr>
      <w:tr w:rsidR="00F94680" w:rsidRPr="004B6D84" w:rsidTr="007C5031">
        <w:trPr>
          <w:jc w:val="center"/>
        </w:trPr>
        <w:tc>
          <w:tcPr>
            <w:tcW w:w="1076" w:type="dxa"/>
            <w:vMerge/>
            <w:vAlign w:val="center"/>
          </w:tcPr>
          <w:p w:rsidR="00472A70" w:rsidRPr="004B6D84" w:rsidRDefault="00472A70" w:rsidP="00805D53">
            <w:pPr>
              <w:spacing w:after="0" w:line="288" w:lineRule="auto"/>
              <w:ind w:right="-2"/>
              <w:rPr>
                <w:rFonts w:cs="Times New Roman"/>
                <w:sz w:val="28"/>
                <w:szCs w:val="28"/>
                <w:lang w:val="en-US"/>
              </w:rPr>
            </w:pPr>
          </w:p>
        </w:tc>
        <w:tc>
          <w:tcPr>
            <w:tcW w:w="1174" w:type="dxa"/>
          </w:tcPr>
          <w:p w:rsidR="00472A70" w:rsidRPr="004B6D84" w:rsidRDefault="00472A70" w:rsidP="00805D53">
            <w:pPr>
              <w:spacing w:after="0" w:line="288" w:lineRule="auto"/>
              <w:ind w:right="-2"/>
              <w:rPr>
                <w:rFonts w:cs="Times New Roman"/>
                <w:sz w:val="28"/>
                <w:szCs w:val="28"/>
                <w:lang w:val="en-US"/>
              </w:rPr>
            </w:pPr>
            <w:r w:rsidRPr="004B6D84">
              <w:rPr>
                <w:rFonts w:cs="Times New Roman"/>
                <w:sz w:val="28"/>
                <w:szCs w:val="28"/>
                <w:lang w:val="en-US"/>
              </w:rPr>
              <w:t>65-69</w:t>
            </w:r>
          </w:p>
        </w:tc>
        <w:tc>
          <w:tcPr>
            <w:tcW w:w="939" w:type="dxa"/>
          </w:tcPr>
          <w:p w:rsidR="00472A70" w:rsidRPr="004B6D84" w:rsidRDefault="00472A70" w:rsidP="00805D53">
            <w:pPr>
              <w:spacing w:after="0" w:line="288" w:lineRule="auto"/>
              <w:ind w:right="-2"/>
              <w:rPr>
                <w:rFonts w:cs="Times New Roman"/>
                <w:sz w:val="28"/>
                <w:szCs w:val="28"/>
                <w:lang w:val="en-US"/>
              </w:rPr>
            </w:pPr>
            <w:r w:rsidRPr="004B6D84">
              <w:rPr>
                <w:rFonts w:cs="Times New Roman"/>
                <w:sz w:val="28"/>
                <w:szCs w:val="28"/>
                <w:lang w:val="en-US"/>
              </w:rPr>
              <w:t>28,1</w:t>
            </w:r>
          </w:p>
        </w:tc>
        <w:tc>
          <w:tcPr>
            <w:tcW w:w="1631" w:type="dxa"/>
          </w:tcPr>
          <w:p w:rsidR="00472A70" w:rsidRPr="004B6D84" w:rsidRDefault="00472A70" w:rsidP="00805D53">
            <w:pPr>
              <w:spacing w:after="0" w:line="288" w:lineRule="auto"/>
              <w:ind w:right="-2"/>
              <w:rPr>
                <w:rFonts w:cs="Times New Roman"/>
                <w:sz w:val="28"/>
                <w:szCs w:val="28"/>
                <w:lang w:val="en-US"/>
              </w:rPr>
            </w:pPr>
            <w:r w:rsidRPr="004B6D84">
              <w:rPr>
                <w:rFonts w:cs="Times New Roman"/>
                <w:sz w:val="28"/>
                <w:szCs w:val="28"/>
                <w:lang w:val="en-US"/>
              </w:rPr>
              <w:t>1,2 (0,8-1,7)</w:t>
            </w:r>
          </w:p>
        </w:tc>
        <w:tc>
          <w:tcPr>
            <w:tcW w:w="885" w:type="dxa"/>
          </w:tcPr>
          <w:p w:rsidR="00472A70" w:rsidRPr="004B6D84" w:rsidRDefault="00472A70" w:rsidP="00805D53">
            <w:pPr>
              <w:spacing w:after="0" w:line="288" w:lineRule="auto"/>
              <w:ind w:right="-2"/>
              <w:rPr>
                <w:rFonts w:cs="Times New Roman"/>
                <w:sz w:val="28"/>
                <w:szCs w:val="28"/>
                <w:lang w:val="en-US"/>
              </w:rPr>
            </w:pPr>
            <w:r w:rsidRPr="004B6D84">
              <w:rPr>
                <w:rFonts w:cs="Times New Roman"/>
                <w:sz w:val="28"/>
                <w:szCs w:val="28"/>
                <w:lang w:val="en-US"/>
              </w:rPr>
              <w:t>&gt;0,05</w:t>
            </w:r>
          </w:p>
        </w:tc>
        <w:tc>
          <w:tcPr>
            <w:tcW w:w="958" w:type="dxa"/>
          </w:tcPr>
          <w:p w:rsidR="00472A70" w:rsidRPr="004B6D84" w:rsidRDefault="00472A70" w:rsidP="00805D53">
            <w:pPr>
              <w:spacing w:after="0" w:line="288" w:lineRule="auto"/>
              <w:ind w:right="-2"/>
              <w:rPr>
                <w:rFonts w:cs="Times New Roman"/>
                <w:sz w:val="28"/>
                <w:szCs w:val="28"/>
                <w:lang w:val="en-US"/>
              </w:rPr>
            </w:pPr>
            <w:r w:rsidRPr="004B6D84">
              <w:rPr>
                <w:rFonts w:cs="Times New Roman"/>
                <w:sz w:val="28"/>
                <w:szCs w:val="28"/>
                <w:lang w:val="en-US"/>
              </w:rPr>
              <w:t>15,7</w:t>
            </w:r>
          </w:p>
        </w:tc>
        <w:tc>
          <w:tcPr>
            <w:tcW w:w="1797" w:type="dxa"/>
          </w:tcPr>
          <w:p w:rsidR="00472A70" w:rsidRPr="004B6D84" w:rsidRDefault="00472A70" w:rsidP="00805D53">
            <w:pPr>
              <w:spacing w:after="0" w:line="288" w:lineRule="auto"/>
              <w:ind w:right="-2"/>
              <w:rPr>
                <w:rFonts w:cs="Times New Roman"/>
                <w:sz w:val="28"/>
                <w:szCs w:val="28"/>
                <w:lang w:val="en-US"/>
              </w:rPr>
            </w:pPr>
            <w:r w:rsidRPr="004B6D84">
              <w:rPr>
                <w:rFonts w:cs="Times New Roman"/>
                <w:sz w:val="28"/>
                <w:szCs w:val="28"/>
                <w:lang w:val="en-US"/>
              </w:rPr>
              <w:t>1,5 (0,9-2,3)</w:t>
            </w:r>
          </w:p>
        </w:tc>
        <w:tc>
          <w:tcPr>
            <w:tcW w:w="959" w:type="dxa"/>
          </w:tcPr>
          <w:p w:rsidR="00472A70" w:rsidRPr="004B6D84" w:rsidRDefault="00472A70" w:rsidP="00805D53">
            <w:pPr>
              <w:spacing w:after="0" w:line="288" w:lineRule="auto"/>
              <w:ind w:right="-2"/>
              <w:rPr>
                <w:rFonts w:cs="Times New Roman"/>
                <w:sz w:val="28"/>
                <w:szCs w:val="28"/>
                <w:lang w:val="en-US"/>
              </w:rPr>
            </w:pPr>
            <w:r w:rsidRPr="004B6D84">
              <w:rPr>
                <w:rFonts w:cs="Times New Roman"/>
                <w:sz w:val="28"/>
                <w:szCs w:val="28"/>
                <w:lang w:val="en-US"/>
              </w:rPr>
              <w:t>&gt;0,05</w:t>
            </w:r>
          </w:p>
        </w:tc>
      </w:tr>
      <w:tr w:rsidR="00F94680" w:rsidRPr="004B6D84" w:rsidTr="007C5031">
        <w:trPr>
          <w:jc w:val="center"/>
        </w:trPr>
        <w:tc>
          <w:tcPr>
            <w:tcW w:w="1076" w:type="dxa"/>
            <w:vMerge/>
            <w:tcBorders>
              <w:bottom w:val="single" w:sz="4" w:space="0" w:color="auto"/>
            </w:tcBorders>
            <w:vAlign w:val="center"/>
          </w:tcPr>
          <w:p w:rsidR="00472A70" w:rsidRPr="004B6D84" w:rsidRDefault="00472A70" w:rsidP="00805D53">
            <w:pPr>
              <w:spacing w:after="0" w:line="288" w:lineRule="auto"/>
              <w:ind w:right="-2"/>
              <w:rPr>
                <w:rFonts w:cs="Times New Roman"/>
                <w:sz w:val="28"/>
                <w:szCs w:val="28"/>
                <w:lang w:val="en-US"/>
              </w:rPr>
            </w:pPr>
          </w:p>
        </w:tc>
        <w:tc>
          <w:tcPr>
            <w:tcW w:w="1174" w:type="dxa"/>
            <w:tcBorders>
              <w:bottom w:val="single" w:sz="4" w:space="0" w:color="auto"/>
            </w:tcBorders>
          </w:tcPr>
          <w:p w:rsidR="00472A70" w:rsidRPr="004B6D84" w:rsidRDefault="00472A70" w:rsidP="00805D53">
            <w:pPr>
              <w:spacing w:after="0" w:line="288" w:lineRule="auto"/>
              <w:ind w:right="-2"/>
              <w:rPr>
                <w:rFonts w:cs="Times New Roman"/>
                <w:sz w:val="28"/>
                <w:szCs w:val="28"/>
                <w:lang w:val="en-US"/>
              </w:rPr>
            </w:pPr>
            <w:r w:rsidRPr="004B6D84">
              <w:rPr>
                <w:rFonts w:cs="Times New Roman"/>
                <w:sz w:val="28"/>
                <w:szCs w:val="28"/>
                <w:lang w:val="en-US"/>
              </w:rPr>
              <w:t>70-74</w:t>
            </w:r>
          </w:p>
        </w:tc>
        <w:tc>
          <w:tcPr>
            <w:tcW w:w="939" w:type="dxa"/>
            <w:tcBorders>
              <w:bottom w:val="single" w:sz="4" w:space="0" w:color="auto"/>
            </w:tcBorders>
          </w:tcPr>
          <w:p w:rsidR="00472A70" w:rsidRPr="004B6D84" w:rsidRDefault="00472A70" w:rsidP="00805D53">
            <w:pPr>
              <w:spacing w:after="0" w:line="288" w:lineRule="auto"/>
              <w:ind w:right="-2"/>
              <w:rPr>
                <w:rFonts w:cs="Times New Roman"/>
                <w:sz w:val="28"/>
                <w:szCs w:val="28"/>
                <w:lang w:val="en-US"/>
              </w:rPr>
            </w:pPr>
            <w:r w:rsidRPr="004B6D84">
              <w:rPr>
                <w:rFonts w:cs="Times New Roman"/>
                <w:sz w:val="28"/>
                <w:szCs w:val="28"/>
                <w:lang w:val="en-US"/>
              </w:rPr>
              <w:t>24,1</w:t>
            </w:r>
          </w:p>
        </w:tc>
        <w:tc>
          <w:tcPr>
            <w:tcW w:w="1631" w:type="dxa"/>
            <w:tcBorders>
              <w:bottom w:val="single" w:sz="4" w:space="0" w:color="auto"/>
            </w:tcBorders>
          </w:tcPr>
          <w:p w:rsidR="00472A70" w:rsidRPr="004B6D84" w:rsidRDefault="00472A70" w:rsidP="00805D53">
            <w:pPr>
              <w:spacing w:after="0" w:line="288" w:lineRule="auto"/>
              <w:ind w:right="-2"/>
              <w:rPr>
                <w:rFonts w:cs="Times New Roman"/>
                <w:sz w:val="28"/>
                <w:szCs w:val="28"/>
                <w:lang w:val="en-US"/>
              </w:rPr>
            </w:pPr>
            <w:r w:rsidRPr="004B6D84">
              <w:rPr>
                <w:rFonts w:cs="Times New Roman"/>
                <w:sz w:val="28"/>
                <w:szCs w:val="28"/>
                <w:lang w:val="en-US"/>
              </w:rPr>
              <w:t>0,9 (0,6-1,4)</w:t>
            </w:r>
          </w:p>
        </w:tc>
        <w:tc>
          <w:tcPr>
            <w:tcW w:w="885" w:type="dxa"/>
            <w:tcBorders>
              <w:bottom w:val="single" w:sz="4" w:space="0" w:color="auto"/>
            </w:tcBorders>
          </w:tcPr>
          <w:p w:rsidR="00472A70" w:rsidRPr="004B6D84" w:rsidRDefault="00472A70" w:rsidP="00805D53">
            <w:pPr>
              <w:spacing w:after="0" w:line="288" w:lineRule="auto"/>
              <w:ind w:right="-2"/>
              <w:rPr>
                <w:rFonts w:cs="Times New Roman"/>
                <w:sz w:val="28"/>
                <w:szCs w:val="28"/>
                <w:lang w:val="en-US"/>
              </w:rPr>
            </w:pPr>
            <w:r w:rsidRPr="004B6D84">
              <w:rPr>
                <w:rFonts w:cs="Times New Roman"/>
                <w:sz w:val="28"/>
                <w:szCs w:val="28"/>
                <w:lang w:val="en-US"/>
              </w:rPr>
              <w:t>&gt;0,05</w:t>
            </w:r>
          </w:p>
        </w:tc>
        <w:tc>
          <w:tcPr>
            <w:tcW w:w="958" w:type="dxa"/>
            <w:tcBorders>
              <w:bottom w:val="single" w:sz="4" w:space="0" w:color="auto"/>
            </w:tcBorders>
          </w:tcPr>
          <w:p w:rsidR="00472A70" w:rsidRPr="004B6D84" w:rsidRDefault="00472A70" w:rsidP="00805D53">
            <w:pPr>
              <w:spacing w:after="0" w:line="288" w:lineRule="auto"/>
              <w:ind w:right="-2"/>
              <w:rPr>
                <w:rFonts w:cs="Times New Roman"/>
                <w:sz w:val="28"/>
                <w:szCs w:val="28"/>
                <w:lang w:val="en-US"/>
              </w:rPr>
            </w:pPr>
            <w:r w:rsidRPr="004B6D84">
              <w:rPr>
                <w:rFonts w:cs="Times New Roman"/>
                <w:sz w:val="28"/>
                <w:szCs w:val="28"/>
                <w:lang w:val="en-US"/>
              </w:rPr>
              <w:t>13,4</w:t>
            </w:r>
          </w:p>
        </w:tc>
        <w:tc>
          <w:tcPr>
            <w:tcW w:w="1797" w:type="dxa"/>
            <w:tcBorders>
              <w:bottom w:val="single" w:sz="4" w:space="0" w:color="auto"/>
            </w:tcBorders>
          </w:tcPr>
          <w:p w:rsidR="00472A70" w:rsidRPr="004B6D84" w:rsidRDefault="00472A70" w:rsidP="00805D53">
            <w:pPr>
              <w:spacing w:after="0" w:line="288" w:lineRule="auto"/>
              <w:ind w:right="-2"/>
              <w:rPr>
                <w:rFonts w:cs="Times New Roman"/>
                <w:sz w:val="28"/>
                <w:szCs w:val="28"/>
                <w:lang w:val="en-US"/>
              </w:rPr>
            </w:pPr>
            <w:r w:rsidRPr="004B6D84">
              <w:rPr>
                <w:rFonts w:cs="Times New Roman"/>
                <w:sz w:val="28"/>
                <w:szCs w:val="28"/>
                <w:lang w:val="en-US"/>
              </w:rPr>
              <w:t>1,2 (0,7-2,1)</w:t>
            </w:r>
          </w:p>
        </w:tc>
        <w:tc>
          <w:tcPr>
            <w:tcW w:w="959" w:type="dxa"/>
            <w:tcBorders>
              <w:bottom w:val="single" w:sz="4" w:space="0" w:color="auto"/>
            </w:tcBorders>
          </w:tcPr>
          <w:p w:rsidR="00472A70" w:rsidRPr="004B6D84" w:rsidRDefault="00472A70" w:rsidP="00805D53">
            <w:pPr>
              <w:spacing w:after="0" w:line="288" w:lineRule="auto"/>
              <w:ind w:right="-2"/>
              <w:rPr>
                <w:rFonts w:cs="Times New Roman"/>
                <w:sz w:val="28"/>
                <w:szCs w:val="28"/>
                <w:lang w:val="en-US"/>
              </w:rPr>
            </w:pPr>
            <w:r w:rsidRPr="004B6D84">
              <w:rPr>
                <w:rFonts w:cs="Times New Roman"/>
                <w:sz w:val="28"/>
                <w:szCs w:val="28"/>
                <w:lang w:val="en-US"/>
              </w:rPr>
              <w:t>&gt;0,05</w:t>
            </w:r>
          </w:p>
        </w:tc>
      </w:tr>
      <w:tr w:rsidR="00F94680" w:rsidRPr="004B6D84" w:rsidTr="007C5031">
        <w:trPr>
          <w:jc w:val="center"/>
        </w:trPr>
        <w:tc>
          <w:tcPr>
            <w:tcW w:w="1076" w:type="dxa"/>
            <w:vMerge w:val="restart"/>
            <w:tcBorders>
              <w:top w:val="single" w:sz="4" w:space="0" w:color="auto"/>
              <w:bottom w:val="single" w:sz="4" w:space="0" w:color="auto"/>
            </w:tcBorders>
            <w:vAlign w:val="center"/>
          </w:tcPr>
          <w:p w:rsidR="00472A70" w:rsidRPr="004B6D84" w:rsidRDefault="00472A70" w:rsidP="00805D53">
            <w:pPr>
              <w:spacing w:after="0" w:line="288" w:lineRule="auto"/>
              <w:ind w:right="-2"/>
              <w:rPr>
                <w:rFonts w:cs="Times New Roman"/>
                <w:b/>
                <w:sz w:val="28"/>
                <w:szCs w:val="28"/>
                <w:lang w:val="en-US"/>
              </w:rPr>
            </w:pPr>
            <w:r w:rsidRPr="004B6D84">
              <w:rPr>
                <w:rFonts w:cs="Times New Roman"/>
                <w:b/>
                <w:sz w:val="28"/>
                <w:szCs w:val="28"/>
                <w:lang w:val="en-US"/>
              </w:rPr>
              <w:t>Giới</w:t>
            </w:r>
          </w:p>
        </w:tc>
        <w:tc>
          <w:tcPr>
            <w:tcW w:w="1174" w:type="dxa"/>
            <w:tcBorders>
              <w:top w:val="single" w:sz="4" w:space="0" w:color="auto"/>
              <w:bottom w:val="single" w:sz="4" w:space="0" w:color="auto"/>
            </w:tcBorders>
          </w:tcPr>
          <w:p w:rsidR="00472A70" w:rsidRPr="004B6D84" w:rsidRDefault="00472A70" w:rsidP="00805D53">
            <w:pPr>
              <w:spacing w:after="0" w:line="288" w:lineRule="auto"/>
              <w:ind w:right="-2"/>
              <w:rPr>
                <w:rFonts w:cs="Times New Roman"/>
                <w:sz w:val="28"/>
                <w:szCs w:val="28"/>
                <w:lang w:val="en-US"/>
              </w:rPr>
            </w:pPr>
            <w:r w:rsidRPr="004B6D84">
              <w:rPr>
                <w:rFonts w:cs="Times New Roman"/>
                <w:sz w:val="28"/>
                <w:szCs w:val="28"/>
                <w:lang w:val="en-US"/>
              </w:rPr>
              <w:t>Nam</w:t>
            </w:r>
          </w:p>
        </w:tc>
        <w:tc>
          <w:tcPr>
            <w:tcW w:w="939" w:type="dxa"/>
            <w:tcBorders>
              <w:top w:val="single" w:sz="4" w:space="0" w:color="auto"/>
              <w:bottom w:val="single" w:sz="4" w:space="0" w:color="auto"/>
            </w:tcBorders>
          </w:tcPr>
          <w:p w:rsidR="00472A70" w:rsidRPr="004B6D84" w:rsidRDefault="00472A70" w:rsidP="00805D53">
            <w:pPr>
              <w:spacing w:after="0" w:line="288" w:lineRule="auto"/>
              <w:ind w:right="-2"/>
              <w:rPr>
                <w:rFonts w:cs="Times New Roman"/>
                <w:sz w:val="28"/>
                <w:szCs w:val="28"/>
                <w:lang w:val="en-US"/>
              </w:rPr>
            </w:pPr>
            <w:r w:rsidRPr="004B6D84">
              <w:rPr>
                <w:rFonts w:cs="Times New Roman"/>
                <w:sz w:val="28"/>
                <w:szCs w:val="28"/>
                <w:lang w:val="en-US"/>
              </w:rPr>
              <w:t>28,4</w:t>
            </w:r>
          </w:p>
        </w:tc>
        <w:tc>
          <w:tcPr>
            <w:tcW w:w="1631" w:type="dxa"/>
            <w:tcBorders>
              <w:top w:val="single" w:sz="4" w:space="0" w:color="auto"/>
              <w:bottom w:val="single" w:sz="4" w:space="0" w:color="auto"/>
            </w:tcBorders>
          </w:tcPr>
          <w:p w:rsidR="00472A70" w:rsidRPr="004B6D84" w:rsidRDefault="00472A70" w:rsidP="00805D53">
            <w:pPr>
              <w:spacing w:after="0" w:line="288" w:lineRule="auto"/>
              <w:ind w:right="-2"/>
              <w:jc w:val="center"/>
              <w:rPr>
                <w:rFonts w:cs="Times New Roman"/>
                <w:sz w:val="28"/>
                <w:szCs w:val="28"/>
                <w:lang w:val="en-US"/>
              </w:rPr>
            </w:pPr>
            <w:r w:rsidRPr="004B6D84">
              <w:rPr>
                <w:rFonts w:cs="Times New Roman"/>
                <w:sz w:val="28"/>
                <w:szCs w:val="28"/>
                <w:lang w:val="en-US"/>
              </w:rPr>
              <w:t>1</w:t>
            </w:r>
          </w:p>
        </w:tc>
        <w:tc>
          <w:tcPr>
            <w:tcW w:w="885" w:type="dxa"/>
            <w:tcBorders>
              <w:top w:val="single" w:sz="4" w:space="0" w:color="auto"/>
              <w:bottom w:val="single" w:sz="4" w:space="0" w:color="auto"/>
            </w:tcBorders>
          </w:tcPr>
          <w:p w:rsidR="00472A70" w:rsidRPr="004B6D84" w:rsidRDefault="00472A70" w:rsidP="00805D53">
            <w:pPr>
              <w:spacing w:after="0" w:line="288" w:lineRule="auto"/>
              <w:ind w:right="-2"/>
              <w:rPr>
                <w:rFonts w:cs="Times New Roman"/>
                <w:sz w:val="28"/>
                <w:szCs w:val="28"/>
                <w:lang w:val="en-US"/>
              </w:rPr>
            </w:pPr>
            <w:r w:rsidRPr="004B6D84">
              <w:rPr>
                <w:rFonts w:cs="Times New Roman"/>
                <w:sz w:val="28"/>
                <w:szCs w:val="28"/>
                <w:lang w:val="en-US"/>
              </w:rPr>
              <w:t>-</w:t>
            </w:r>
          </w:p>
        </w:tc>
        <w:tc>
          <w:tcPr>
            <w:tcW w:w="958" w:type="dxa"/>
            <w:tcBorders>
              <w:top w:val="single" w:sz="4" w:space="0" w:color="auto"/>
              <w:bottom w:val="single" w:sz="4" w:space="0" w:color="auto"/>
            </w:tcBorders>
          </w:tcPr>
          <w:p w:rsidR="00472A70" w:rsidRPr="004B6D84" w:rsidRDefault="00472A70" w:rsidP="00805D53">
            <w:pPr>
              <w:spacing w:after="0" w:line="288" w:lineRule="auto"/>
              <w:ind w:right="-2"/>
              <w:rPr>
                <w:rFonts w:cs="Times New Roman"/>
                <w:sz w:val="28"/>
                <w:szCs w:val="28"/>
                <w:lang w:val="en-US"/>
              </w:rPr>
            </w:pPr>
            <w:r w:rsidRPr="004B6D84">
              <w:rPr>
                <w:rFonts w:cs="Times New Roman"/>
                <w:sz w:val="28"/>
                <w:szCs w:val="28"/>
                <w:lang w:val="en-US"/>
              </w:rPr>
              <w:t>15,1</w:t>
            </w:r>
          </w:p>
        </w:tc>
        <w:tc>
          <w:tcPr>
            <w:tcW w:w="1797" w:type="dxa"/>
            <w:tcBorders>
              <w:top w:val="single" w:sz="4" w:space="0" w:color="auto"/>
              <w:bottom w:val="single" w:sz="4" w:space="0" w:color="auto"/>
            </w:tcBorders>
          </w:tcPr>
          <w:p w:rsidR="00472A70" w:rsidRPr="004B6D84" w:rsidRDefault="00472A70" w:rsidP="00805D53">
            <w:pPr>
              <w:spacing w:after="0" w:line="288" w:lineRule="auto"/>
              <w:ind w:right="-2"/>
              <w:jc w:val="center"/>
              <w:rPr>
                <w:rFonts w:cs="Times New Roman"/>
                <w:sz w:val="28"/>
                <w:szCs w:val="28"/>
                <w:lang w:val="en-US"/>
              </w:rPr>
            </w:pPr>
            <w:r w:rsidRPr="004B6D84">
              <w:rPr>
                <w:rFonts w:cs="Times New Roman"/>
                <w:sz w:val="28"/>
                <w:szCs w:val="28"/>
                <w:lang w:val="en-US"/>
              </w:rPr>
              <w:t>1</w:t>
            </w:r>
          </w:p>
        </w:tc>
        <w:tc>
          <w:tcPr>
            <w:tcW w:w="959" w:type="dxa"/>
            <w:tcBorders>
              <w:top w:val="single" w:sz="4" w:space="0" w:color="auto"/>
              <w:bottom w:val="single" w:sz="4" w:space="0" w:color="auto"/>
            </w:tcBorders>
          </w:tcPr>
          <w:p w:rsidR="00472A70" w:rsidRPr="004B6D84" w:rsidRDefault="00472A70" w:rsidP="00805D53">
            <w:pPr>
              <w:spacing w:after="0" w:line="288" w:lineRule="auto"/>
              <w:ind w:right="-2"/>
              <w:rPr>
                <w:rFonts w:cs="Times New Roman"/>
                <w:sz w:val="28"/>
                <w:szCs w:val="28"/>
                <w:lang w:val="en-US"/>
              </w:rPr>
            </w:pPr>
            <w:r w:rsidRPr="004B6D84">
              <w:rPr>
                <w:rFonts w:cs="Times New Roman"/>
                <w:sz w:val="28"/>
                <w:szCs w:val="28"/>
                <w:lang w:val="en-US"/>
              </w:rPr>
              <w:t>-</w:t>
            </w:r>
          </w:p>
        </w:tc>
      </w:tr>
      <w:tr w:rsidR="00F94680" w:rsidRPr="004B6D84" w:rsidTr="007C5031">
        <w:trPr>
          <w:jc w:val="center"/>
        </w:trPr>
        <w:tc>
          <w:tcPr>
            <w:tcW w:w="1076" w:type="dxa"/>
            <w:vMerge/>
            <w:tcBorders>
              <w:top w:val="single" w:sz="4" w:space="0" w:color="auto"/>
              <w:bottom w:val="single" w:sz="4" w:space="0" w:color="auto"/>
            </w:tcBorders>
          </w:tcPr>
          <w:p w:rsidR="00472A70" w:rsidRPr="004B6D84" w:rsidRDefault="00472A70" w:rsidP="00805D53">
            <w:pPr>
              <w:spacing w:after="0" w:line="288" w:lineRule="auto"/>
              <w:ind w:right="-2"/>
              <w:rPr>
                <w:rFonts w:cs="Times New Roman"/>
                <w:sz w:val="28"/>
                <w:szCs w:val="28"/>
                <w:lang w:val="en-US"/>
              </w:rPr>
            </w:pPr>
          </w:p>
        </w:tc>
        <w:tc>
          <w:tcPr>
            <w:tcW w:w="1174" w:type="dxa"/>
            <w:tcBorders>
              <w:top w:val="single" w:sz="4" w:space="0" w:color="auto"/>
              <w:bottom w:val="single" w:sz="4" w:space="0" w:color="auto"/>
            </w:tcBorders>
          </w:tcPr>
          <w:p w:rsidR="00472A70" w:rsidRPr="004B6D84" w:rsidRDefault="00472A70" w:rsidP="00805D53">
            <w:pPr>
              <w:spacing w:after="0" w:line="288" w:lineRule="auto"/>
              <w:ind w:right="-2"/>
              <w:rPr>
                <w:rFonts w:cs="Times New Roman"/>
                <w:sz w:val="28"/>
                <w:szCs w:val="28"/>
                <w:lang w:val="en-US"/>
              </w:rPr>
            </w:pPr>
            <w:r w:rsidRPr="004B6D84">
              <w:rPr>
                <w:rFonts w:cs="Times New Roman"/>
                <w:sz w:val="28"/>
                <w:szCs w:val="28"/>
                <w:lang w:val="en-US"/>
              </w:rPr>
              <w:t>Nữ</w:t>
            </w:r>
          </w:p>
        </w:tc>
        <w:tc>
          <w:tcPr>
            <w:tcW w:w="939" w:type="dxa"/>
            <w:tcBorders>
              <w:top w:val="single" w:sz="4" w:space="0" w:color="auto"/>
              <w:bottom w:val="single" w:sz="4" w:space="0" w:color="auto"/>
            </w:tcBorders>
          </w:tcPr>
          <w:p w:rsidR="00472A70" w:rsidRPr="004B6D84" w:rsidRDefault="00472A70" w:rsidP="00805D53">
            <w:pPr>
              <w:spacing w:after="0" w:line="288" w:lineRule="auto"/>
              <w:ind w:right="-2"/>
              <w:rPr>
                <w:rFonts w:cs="Times New Roman"/>
                <w:sz w:val="28"/>
                <w:szCs w:val="28"/>
                <w:lang w:val="en-US"/>
              </w:rPr>
            </w:pPr>
            <w:r w:rsidRPr="004B6D84">
              <w:rPr>
                <w:rFonts w:cs="Times New Roman"/>
                <w:sz w:val="28"/>
                <w:szCs w:val="28"/>
                <w:lang w:val="en-US"/>
              </w:rPr>
              <w:t>24,4</w:t>
            </w:r>
          </w:p>
        </w:tc>
        <w:tc>
          <w:tcPr>
            <w:tcW w:w="1631" w:type="dxa"/>
            <w:tcBorders>
              <w:top w:val="single" w:sz="4" w:space="0" w:color="auto"/>
              <w:bottom w:val="single" w:sz="4" w:space="0" w:color="auto"/>
            </w:tcBorders>
          </w:tcPr>
          <w:p w:rsidR="00472A70" w:rsidRPr="004B6D84" w:rsidRDefault="00472A70" w:rsidP="00805D53">
            <w:pPr>
              <w:spacing w:after="0" w:line="288" w:lineRule="auto"/>
              <w:ind w:right="-2"/>
              <w:rPr>
                <w:rFonts w:cs="Times New Roman"/>
                <w:sz w:val="28"/>
                <w:szCs w:val="28"/>
                <w:lang w:val="en-US"/>
              </w:rPr>
            </w:pPr>
            <w:r w:rsidRPr="004B6D84">
              <w:rPr>
                <w:rFonts w:cs="Times New Roman"/>
                <w:sz w:val="28"/>
                <w:szCs w:val="28"/>
                <w:lang w:val="en-US"/>
              </w:rPr>
              <w:t>0,8 (0,6-1,1)</w:t>
            </w:r>
          </w:p>
        </w:tc>
        <w:tc>
          <w:tcPr>
            <w:tcW w:w="885" w:type="dxa"/>
            <w:tcBorders>
              <w:top w:val="single" w:sz="4" w:space="0" w:color="auto"/>
              <w:bottom w:val="single" w:sz="4" w:space="0" w:color="auto"/>
            </w:tcBorders>
          </w:tcPr>
          <w:p w:rsidR="00472A70" w:rsidRPr="004B6D84" w:rsidRDefault="00472A70" w:rsidP="00805D53">
            <w:pPr>
              <w:spacing w:after="0" w:line="288" w:lineRule="auto"/>
              <w:ind w:right="-2"/>
              <w:rPr>
                <w:rFonts w:cs="Times New Roman"/>
                <w:sz w:val="28"/>
                <w:szCs w:val="28"/>
                <w:lang w:val="en-US"/>
              </w:rPr>
            </w:pPr>
            <w:r w:rsidRPr="004B6D84">
              <w:rPr>
                <w:rFonts w:cs="Times New Roman"/>
                <w:sz w:val="28"/>
                <w:szCs w:val="28"/>
                <w:lang w:val="en-US"/>
              </w:rPr>
              <w:t>&gt;0,05</w:t>
            </w:r>
          </w:p>
        </w:tc>
        <w:tc>
          <w:tcPr>
            <w:tcW w:w="958" w:type="dxa"/>
            <w:tcBorders>
              <w:top w:val="single" w:sz="4" w:space="0" w:color="auto"/>
              <w:bottom w:val="single" w:sz="4" w:space="0" w:color="auto"/>
            </w:tcBorders>
          </w:tcPr>
          <w:p w:rsidR="00472A70" w:rsidRPr="004B6D84" w:rsidRDefault="00472A70" w:rsidP="00805D53">
            <w:pPr>
              <w:spacing w:after="0" w:line="288" w:lineRule="auto"/>
              <w:ind w:right="-2"/>
              <w:rPr>
                <w:rFonts w:cs="Times New Roman"/>
                <w:sz w:val="28"/>
                <w:szCs w:val="28"/>
                <w:lang w:val="en-US"/>
              </w:rPr>
            </w:pPr>
            <w:r w:rsidRPr="004B6D84">
              <w:rPr>
                <w:rFonts w:cs="Times New Roman"/>
                <w:sz w:val="28"/>
                <w:szCs w:val="28"/>
                <w:lang w:val="en-US"/>
              </w:rPr>
              <w:t>12,6</w:t>
            </w:r>
          </w:p>
        </w:tc>
        <w:tc>
          <w:tcPr>
            <w:tcW w:w="1797" w:type="dxa"/>
            <w:tcBorders>
              <w:top w:val="single" w:sz="4" w:space="0" w:color="auto"/>
              <w:bottom w:val="single" w:sz="4" w:space="0" w:color="auto"/>
            </w:tcBorders>
          </w:tcPr>
          <w:p w:rsidR="00472A70" w:rsidRPr="004B6D84" w:rsidRDefault="001C7F56" w:rsidP="00805D53">
            <w:pPr>
              <w:spacing w:after="0" w:line="288" w:lineRule="auto"/>
              <w:ind w:right="-2"/>
              <w:rPr>
                <w:rFonts w:cs="Times New Roman"/>
                <w:sz w:val="28"/>
                <w:szCs w:val="28"/>
                <w:lang w:val="en-US"/>
              </w:rPr>
            </w:pPr>
            <w:r w:rsidRPr="004B6D84">
              <w:rPr>
                <w:rFonts w:cs="Times New Roman"/>
                <w:sz w:val="28"/>
                <w:szCs w:val="28"/>
                <w:lang w:val="en-US"/>
              </w:rPr>
              <w:t>0</w:t>
            </w:r>
            <w:r w:rsidR="00472A70" w:rsidRPr="004B6D84">
              <w:rPr>
                <w:rFonts w:cs="Times New Roman"/>
                <w:sz w:val="28"/>
                <w:szCs w:val="28"/>
                <w:lang w:val="en-US"/>
              </w:rPr>
              <w:t>,</w:t>
            </w:r>
            <w:r w:rsidRPr="004B6D84">
              <w:rPr>
                <w:rFonts w:cs="Times New Roman"/>
                <w:sz w:val="28"/>
                <w:szCs w:val="28"/>
                <w:lang w:val="en-US"/>
              </w:rPr>
              <w:t>8</w:t>
            </w:r>
            <w:r w:rsidR="00472A70" w:rsidRPr="004B6D84">
              <w:rPr>
                <w:rFonts w:cs="Times New Roman"/>
                <w:sz w:val="28"/>
                <w:szCs w:val="28"/>
                <w:lang w:val="en-US"/>
              </w:rPr>
              <w:t xml:space="preserve"> (0,</w:t>
            </w:r>
            <w:r w:rsidRPr="004B6D84">
              <w:rPr>
                <w:rFonts w:cs="Times New Roman"/>
                <w:sz w:val="28"/>
                <w:szCs w:val="28"/>
                <w:lang w:val="en-US"/>
              </w:rPr>
              <w:t>5</w:t>
            </w:r>
            <w:r w:rsidR="00472A70" w:rsidRPr="004B6D84">
              <w:rPr>
                <w:rFonts w:cs="Times New Roman"/>
                <w:sz w:val="28"/>
                <w:szCs w:val="28"/>
                <w:lang w:val="en-US"/>
              </w:rPr>
              <w:t>-1,</w:t>
            </w:r>
            <w:r w:rsidRPr="004B6D84">
              <w:rPr>
                <w:rFonts w:cs="Times New Roman"/>
                <w:sz w:val="28"/>
                <w:szCs w:val="28"/>
                <w:lang w:val="en-US"/>
              </w:rPr>
              <w:t>2</w:t>
            </w:r>
            <w:r w:rsidR="00472A70" w:rsidRPr="004B6D84">
              <w:rPr>
                <w:rFonts w:cs="Times New Roman"/>
                <w:sz w:val="28"/>
                <w:szCs w:val="28"/>
                <w:lang w:val="en-US"/>
              </w:rPr>
              <w:t>)</w:t>
            </w:r>
          </w:p>
        </w:tc>
        <w:tc>
          <w:tcPr>
            <w:tcW w:w="959" w:type="dxa"/>
            <w:tcBorders>
              <w:top w:val="single" w:sz="4" w:space="0" w:color="auto"/>
              <w:bottom w:val="single" w:sz="4" w:space="0" w:color="auto"/>
            </w:tcBorders>
          </w:tcPr>
          <w:p w:rsidR="00472A70" w:rsidRPr="004B6D84" w:rsidRDefault="00472A70" w:rsidP="00805D53">
            <w:pPr>
              <w:spacing w:after="0" w:line="288" w:lineRule="auto"/>
              <w:ind w:right="-2"/>
              <w:rPr>
                <w:rFonts w:cs="Times New Roman"/>
                <w:sz w:val="28"/>
                <w:szCs w:val="28"/>
                <w:lang w:val="en-US"/>
              </w:rPr>
            </w:pPr>
            <w:r w:rsidRPr="004B6D84">
              <w:rPr>
                <w:rFonts w:cs="Times New Roman"/>
                <w:sz w:val="28"/>
                <w:szCs w:val="28"/>
                <w:lang w:val="en-US"/>
              </w:rPr>
              <w:t>&gt;0,05</w:t>
            </w:r>
          </w:p>
        </w:tc>
      </w:tr>
    </w:tbl>
    <w:p w:rsidR="00AB7E43" w:rsidRPr="004B6D84" w:rsidRDefault="00B175F7" w:rsidP="00FE0B6F">
      <w:pPr>
        <w:spacing w:after="0" w:line="360" w:lineRule="auto"/>
        <w:ind w:right="-2" w:firstLine="720"/>
        <w:jc w:val="both"/>
        <w:rPr>
          <w:rFonts w:cs="Times New Roman"/>
          <w:sz w:val="28"/>
          <w:szCs w:val="28"/>
        </w:rPr>
      </w:pPr>
      <w:r w:rsidRPr="004B6D84">
        <w:rPr>
          <w:rFonts w:cs="Times New Roman"/>
          <w:sz w:val="28"/>
          <w:szCs w:val="28"/>
        </w:rPr>
        <w:t>Kết quả bảng 3.1</w:t>
      </w:r>
      <w:r w:rsidR="00DF09C2" w:rsidRPr="00EF1373">
        <w:rPr>
          <w:rFonts w:cs="Times New Roman"/>
          <w:sz w:val="28"/>
          <w:szCs w:val="28"/>
        </w:rPr>
        <w:t>7</w:t>
      </w:r>
      <w:r w:rsidRPr="004B6D84">
        <w:rPr>
          <w:rFonts w:cs="Times New Roman"/>
          <w:sz w:val="28"/>
          <w:szCs w:val="28"/>
        </w:rPr>
        <w:t xml:space="preserve"> nhận thấy tỷ lệ tăng LDL-C và giảm HDL-C </w:t>
      </w:r>
      <w:r w:rsidR="005F6FD3" w:rsidRPr="004B6D84">
        <w:rPr>
          <w:rFonts w:cs="Times New Roman"/>
          <w:sz w:val="28"/>
          <w:szCs w:val="28"/>
        </w:rPr>
        <w:t xml:space="preserve"> ở nhóm tuổi 65-69 cao hơn các nhóm khác nhưng chưa có ý nghĩa thống kê. Tỷ lệ tăng LDL-C và giảm HDL-C ở nam</w:t>
      </w:r>
      <w:r w:rsidR="00DE43F0" w:rsidRPr="004B6D84">
        <w:rPr>
          <w:rFonts w:cs="Times New Roman"/>
          <w:sz w:val="28"/>
          <w:szCs w:val="28"/>
        </w:rPr>
        <w:t xml:space="preserve"> cao hơn nữ, khác biệt chưa có ý nghĩa thống kê</w:t>
      </w:r>
      <w:r w:rsidR="007F630D" w:rsidRPr="00BC7A46">
        <w:rPr>
          <w:rFonts w:cs="Times New Roman"/>
          <w:sz w:val="28"/>
          <w:szCs w:val="28"/>
        </w:rPr>
        <w:t xml:space="preserve"> </w:t>
      </w:r>
      <w:r w:rsidR="00DE43F0" w:rsidRPr="004B6D84">
        <w:rPr>
          <w:rFonts w:cs="Times New Roman"/>
          <w:sz w:val="28"/>
          <w:szCs w:val="28"/>
        </w:rPr>
        <w:t>(p&gt;0,05).</w:t>
      </w:r>
    </w:p>
    <w:p w:rsidR="00472A70" w:rsidRPr="004B6D84" w:rsidRDefault="00ED6DC7" w:rsidP="00ED662A">
      <w:pPr>
        <w:pStyle w:val="B2"/>
      </w:pPr>
      <w:bookmarkStart w:id="141" w:name="_Toc61274382"/>
      <w:bookmarkStart w:id="142" w:name="_Toc62036072"/>
      <w:r w:rsidRPr="004B6D84">
        <w:t>Bảng 3.</w:t>
      </w:r>
      <w:r w:rsidR="00ED662A" w:rsidRPr="00EF1373">
        <w:t>18</w:t>
      </w:r>
      <w:r w:rsidR="0015279B" w:rsidRPr="004B6D84">
        <w:t>. L</w:t>
      </w:r>
      <w:r w:rsidR="00472A70" w:rsidRPr="004B6D84">
        <w:t xml:space="preserve">iên quan giữa </w:t>
      </w:r>
      <w:r w:rsidR="0015279B" w:rsidRPr="004B6D84">
        <w:t>tăng cholesterol, tăng triglycerid</w:t>
      </w:r>
      <w:r w:rsidR="00DD0A88" w:rsidRPr="004B6D84">
        <w:t xml:space="preserve"> máu</w:t>
      </w:r>
      <w:r w:rsidR="00472A70" w:rsidRPr="004B6D84">
        <w:t xml:space="preserve"> v</w:t>
      </w:r>
      <w:r w:rsidR="00DD0A88" w:rsidRPr="004B6D84">
        <w:t xml:space="preserve">ới </w:t>
      </w:r>
      <w:r w:rsidR="00472A70" w:rsidRPr="004B6D84">
        <w:t>tỷ lệ VE/VM</w:t>
      </w:r>
      <w:r w:rsidR="0015279B" w:rsidRPr="004B6D84">
        <w:t xml:space="preserve"> ,</w:t>
      </w:r>
      <w:r w:rsidR="00472A70" w:rsidRPr="004B6D84">
        <w:t>VE</w:t>
      </w:r>
      <w:r w:rsidR="004146AB" w:rsidRPr="004B6D84">
        <w:t>cao</w:t>
      </w:r>
      <w:r w:rsidR="00472A70" w:rsidRPr="004B6D84">
        <w:t>,</w:t>
      </w:r>
      <w:r w:rsidR="0015279B" w:rsidRPr="004B6D84">
        <w:t xml:space="preserve"> </w:t>
      </w:r>
      <w:r w:rsidR="00472A70" w:rsidRPr="004B6D84">
        <w:t>BMI</w:t>
      </w:r>
      <w:r w:rsidR="004146AB" w:rsidRPr="004B6D84">
        <w:t>,</w:t>
      </w:r>
      <w:r w:rsidR="0015279B" w:rsidRPr="004B6D84">
        <w:t xml:space="preserve"> </w:t>
      </w:r>
      <w:r w:rsidR="00472A70" w:rsidRPr="004B6D84">
        <w:t>% mỡ cơ thể</w:t>
      </w:r>
      <w:r w:rsidR="004146AB" w:rsidRPr="004B6D84">
        <w:t xml:space="preserve"> và huyết áp.</w:t>
      </w:r>
      <w:bookmarkEnd w:id="141"/>
      <w:bookmarkEnd w:id="142"/>
    </w:p>
    <w:tbl>
      <w:tblPr>
        <w:tblW w:w="9449" w:type="dxa"/>
        <w:jc w:val="center"/>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276"/>
        <w:gridCol w:w="1134"/>
        <w:gridCol w:w="830"/>
        <w:gridCol w:w="1620"/>
        <w:gridCol w:w="1068"/>
        <w:gridCol w:w="823"/>
        <w:gridCol w:w="1619"/>
        <w:gridCol w:w="1079"/>
      </w:tblGrid>
      <w:tr w:rsidR="007451C1" w:rsidRPr="004B6D84" w:rsidTr="00805D53">
        <w:trPr>
          <w:trHeight w:val="654"/>
          <w:jc w:val="center"/>
        </w:trPr>
        <w:tc>
          <w:tcPr>
            <w:tcW w:w="2410" w:type="dxa"/>
            <w:gridSpan w:val="2"/>
            <w:vMerge w:val="restart"/>
          </w:tcPr>
          <w:p w:rsidR="007451C1" w:rsidRPr="004B6D84" w:rsidRDefault="007451C1" w:rsidP="00805D53">
            <w:pPr>
              <w:spacing w:after="0" w:line="288" w:lineRule="auto"/>
              <w:rPr>
                <w:rFonts w:cs="Times New Roman"/>
                <w:b/>
                <w:sz w:val="28"/>
                <w:szCs w:val="28"/>
                <w:lang w:val="en-US"/>
              </w:rPr>
            </w:pPr>
            <w:r w:rsidRPr="004B6D84">
              <w:rPr>
                <w:rFonts w:cs="Times New Roman"/>
                <w:b/>
                <w:sz w:val="28"/>
                <w:szCs w:val="28"/>
                <w:lang w:val="en-US"/>
              </w:rPr>
              <w:t>Các biến số</w:t>
            </w:r>
          </w:p>
        </w:tc>
        <w:tc>
          <w:tcPr>
            <w:tcW w:w="3518" w:type="dxa"/>
            <w:gridSpan w:val="3"/>
          </w:tcPr>
          <w:p w:rsidR="007451C1" w:rsidRPr="004B6D84" w:rsidRDefault="007451C1" w:rsidP="00805D53">
            <w:pPr>
              <w:spacing w:after="0" w:line="288" w:lineRule="auto"/>
              <w:jc w:val="center"/>
              <w:rPr>
                <w:rFonts w:cs="Times New Roman"/>
                <w:b/>
                <w:sz w:val="28"/>
                <w:szCs w:val="28"/>
                <w:lang w:val="en-US"/>
              </w:rPr>
            </w:pPr>
            <w:r w:rsidRPr="004B6D84">
              <w:rPr>
                <w:rFonts w:cs="Times New Roman"/>
                <w:b/>
                <w:sz w:val="28"/>
                <w:szCs w:val="28"/>
                <w:lang w:val="en-US"/>
              </w:rPr>
              <w:t>Cholesterol tăng</w:t>
            </w:r>
          </w:p>
        </w:tc>
        <w:tc>
          <w:tcPr>
            <w:tcW w:w="3521" w:type="dxa"/>
            <w:gridSpan w:val="3"/>
          </w:tcPr>
          <w:p w:rsidR="007451C1" w:rsidRPr="004B6D84" w:rsidRDefault="007451C1" w:rsidP="00805D53">
            <w:pPr>
              <w:spacing w:after="0" w:line="288" w:lineRule="auto"/>
              <w:jc w:val="center"/>
              <w:rPr>
                <w:rFonts w:cs="Times New Roman"/>
                <w:b/>
                <w:sz w:val="28"/>
                <w:szCs w:val="28"/>
                <w:lang w:val="en-US"/>
              </w:rPr>
            </w:pPr>
            <w:r w:rsidRPr="004B6D84">
              <w:rPr>
                <w:rFonts w:cs="Times New Roman"/>
                <w:b/>
                <w:sz w:val="28"/>
                <w:szCs w:val="28"/>
                <w:lang w:val="en-US"/>
              </w:rPr>
              <w:t>Triglycerid tăng</w:t>
            </w:r>
          </w:p>
        </w:tc>
      </w:tr>
      <w:tr w:rsidR="007451C1" w:rsidRPr="004B6D84" w:rsidTr="00805D53">
        <w:trPr>
          <w:jc w:val="center"/>
        </w:trPr>
        <w:tc>
          <w:tcPr>
            <w:tcW w:w="2410" w:type="dxa"/>
            <w:gridSpan w:val="2"/>
            <w:vMerge/>
          </w:tcPr>
          <w:p w:rsidR="007451C1" w:rsidRPr="004B6D84" w:rsidRDefault="007451C1" w:rsidP="00805D53">
            <w:pPr>
              <w:spacing w:after="0" w:line="288" w:lineRule="auto"/>
              <w:rPr>
                <w:rFonts w:cs="Times New Roman"/>
                <w:sz w:val="28"/>
                <w:szCs w:val="28"/>
                <w:lang w:val="en-US"/>
              </w:rPr>
            </w:pPr>
          </w:p>
        </w:tc>
        <w:tc>
          <w:tcPr>
            <w:tcW w:w="830" w:type="dxa"/>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w:t>
            </w:r>
          </w:p>
        </w:tc>
        <w:tc>
          <w:tcPr>
            <w:tcW w:w="1620" w:type="dxa"/>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OR</w:t>
            </w:r>
          </w:p>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(95%CI)</w:t>
            </w:r>
          </w:p>
        </w:tc>
        <w:tc>
          <w:tcPr>
            <w:tcW w:w="1068" w:type="dxa"/>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p</w:t>
            </w:r>
          </w:p>
        </w:tc>
        <w:tc>
          <w:tcPr>
            <w:tcW w:w="823" w:type="dxa"/>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w:t>
            </w:r>
          </w:p>
        </w:tc>
        <w:tc>
          <w:tcPr>
            <w:tcW w:w="1619" w:type="dxa"/>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OR</w:t>
            </w:r>
          </w:p>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(95%CI)</w:t>
            </w:r>
          </w:p>
        </w:tc>
        <w:tc>
          <w:tcPr>
            <w:tcW w:w="1079" w:type="dxa"/>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p</w:t>
            </w:r>
          </w:p>
        </w:tc>
      </w:tr>
      <w:tr w:rsidR="007451C1" w:rsidRPr="004B6D84" w:rsidTr="00805D53">
        <w:trPr>
          <w:trHeight w:val="654"/>
          <w:jc w:val="center"/>
        </w:trPr>
        <w:tc>
          <w:tcPr>
            <w:tcW w:w="1276" w:type="dxa"/>
          </w:tcPr>
          <w:p w:rsidR="007451C1" w:rsidRPr="004B6D84" w:rsidRDefault="007451C1" w:rsidP="00805D53">
            <w:pPr>
              <w:spacing w:after="0" w:line="288" w:lineRule="auto"/>
              <w:rPr>
                <w:rFonts w:cs="Times New Roman"/>
                <w:sz w:val="28"/>
                <w:szCs w:val="28"/>
                <w:lang w:val="en-US"/>
              </w:rPr>
            </w:pPr>
            <w:r w:rsidRPr="004B6D84">
              <w:rPr>
                <w:rFonts w:cs="Times New Roman"/>
                <w:b/>
                <w:sz w:val="28"/>
                <w:szCs w:val="28"/>
              </w:rPr>
              <w:t xml:space="preserve">Tỷ lệ VE/VM </w:t>
            </w:r>
          </w:p>
        </w:tc>
        <w:tc>
          <w:tcPr>
            <w:tcW w:w="1134" w:type="dxa"/>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BT</w:t>
            </w:r>
          </w:p>
          <w:p w:rsidR="007451C1" w:rsidRPr="004B6D84" w:rsidRDefault="007451C1" w:rsidP="00805D53">
            <w:pPr>
              <w:spacing w:after="0" w:line="288" w:lineRule="auto"/>
              <w:rPr>
                <w:rFonts w:cs="Times New Roman"/>
                <w:b/>
                <w:sz w:val="28"/>
                <w:szCs w:val="28"/>
                <w:lang w:val="en-US"/>
              </w:rPr>
            </w:pPr>
            <w:r w:rsidRPr="004B6D84">
              <w:rPr>
                <w:rFonts w:cs="Times New Roman"/>
                <w:sz w:val="28"/>
                <w:szCs w:val="28"/>
                <w:lang w:val="en-US"/>
              </w:rPr>
              <w:t>Cao</w:t>
            </w:r>
          </w:p>
        </w:tc>
        <w:tc>
          <w:tcPr>
            <w:tcW w:w="830" w:type="dxa"/>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31,8</w:t>
            </w:r>
          </w:p>
          <w:p w:rsidR="007451C1" w:rsidRPr="004B6D84" w:rsidRDefault="007451C1" w:rsidP="00805D53">
            <w:pPr>
              <w:spacing w:after="0" w:line="288" w:lineRule="auto"/>
              <w:rPr>
                <w:rFonts w:cs="Times New Roman"/>
                <w:sz w:val="28"/>
                <w:szCs w:val="28"/>
              </w:rPr>
            </w:pPr>
            <w:r w:rsidRPr="004B6D84">
              <w:rPr>
                <w:rFonts w:cs="Times New Roman"/>
                <w:sz w:val="28"/>
                <w:szCs w:val="28"/>
              </w:rPr>
              <w:t>40,7</w:t>
            </w:r>
          </w:p>
        </w:tc>
        <w:tc>
          <w:tcPr>
            <w:tcW w:w="1620" w:type="dxa"/>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1</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1,</w:t>
            </w:r>
            <w:r w:rsidRPr="004B6D84">
              <w:rPr>
                <w:rFonts w:cs="Times New Roman"/>
                <w:sz w:val="28"/>
                <w:szCs w:val="28"/>
              </w:rPr>
              <w:t>5</w:t>
            </w:r>
            <w:r w:rsidRPr="004B6D84">
              <w:rPr>
                <w:rFonts w:cs="Times New Roman"/>
                <w:sz w:val="28"/>
                <w:szCs w:val="28"/>
                <w:lang w:val="en-US"/>
              </w:rPr>
              <w:t xml:space="preserve"> (1,</w:t>
            </w:r>
            <w:r w:rsidRPr="004B6D84">
              <w:rPr>
                <w:rFonts w:cs="Times New Roman"/>
                <w:sz w:val="28"/>
                <w:szCs w:val="28"/>
              </w:rPr>
              <w:t>1</w:t>
            </w:r>
            <w:r w:rsidRPr="004B6D84">
              <w:rPr>
                <w:rFonts w:cs="Times New Roman"/>
                <w:sz w:val="28"/>
                <w:szCs w:val="28"/>
                <w:lang w:val="en-US"/>
              </w:rPr>
              <w:t>-</w:t>
            </w:r>
            <w:r w:rsidRPr="004B6D84">
              <w:rPr>
                <w:rFonts w:cs="Times New Roman"/>
                <w:sz w:val="28"/>
                <w:szCs w:val="28"/>
              </w:rPr>
              <w:t>2,0</w:t>
            </w:r>
            <w:r w:rsidRPr="004B6D84">
              <w:rPr>
                <w:rFonts w:cs="Times New Roman"/>
                <w:sz w:val="28"/>
                <w:szCs w:val="28"/>
                <w:lang w:val="en-US"/>
              </w:rPr>
              <w:t>)</w:t>
            </w:r>
          </w:p>
        </w:tc>
        <w:tc>
          <w:tcPr>
            <w:tcW w:w="1068" w:type="dxa"/>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w:t>
            </w:r>
          </w:p>
          <w:p w:rsidR="007451C1" w:rsidRPr="004B6D84" w:rsidRDefault="007451C1" w:rsidP="00805D53">
            <w:pPr>
              <w:spacing w:after="0" w:line="288" w:lineRule="auto"/>
              <w:rPr>
                <w:rFonts w:cs="Times New Roman"/>
                <w:sz w:val="28"/>
                <w:szCs w:val="28"/>
              </w:rPr>
            </w:pPr>
            <w:r w:rsidRPr="004B6D84">
              <w:rPr>
                <w:rFonts w:cs="Times New Roman"/>
                <w:sz w:val="28"/>
                <w:szCs w:val="28"/>
              </w:rPr>
              <w:t>&lt;</w:t>
            </w:r>
            <w:r w:rsidRPr="004B6D84">
              <w:rPr>
                <w:rFonts w:cs="Times New Roman"/>
                <w:sz w:val="28"/>
                <w:szCs w:val="28"/>
                <w:lang w:val="en-US"/>
              </w:rPr>
              <w:t>0,0</w:t>
            </w:r>
            <w:r w:rsidRPr="004B6D84">
              <w:rPr>
                <w:rFonts w:cs="Times New Roman"/>
                <w:sz w:val="28"/>
                <w:szCs w:val="28"/>
              </w:rPr>
              <w:t>1</w:t>
            </w:r>
          </w:p>
        </w:tc>
        <w:tc>
          <w:tcPr>
            <w:tcW w:w="823" w:type="dxa"/>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27,3</w:t>
            </w:r>
          </w:p>
          <w:p w:rsidR="007451C1" w:rsidRPr="004B6D84" w:rsidRDefault="007451C1" w:rsidP="00805D53">
            <w:pPr>
              <w:spacing w:after="0" w:line="288" w:lineRule="auto"/>
              <w:rPr>
                <w:rFonts w:cs="Times New Roman"/>
                <w:sz w:val="28"/>
                <w:szCs w:val="28"/>
              </w:rPr>
            </w:pPr>
            <w:r w:rsidRPr="004B6D84">
              <w:rPr>
                <w:rFonts w:cs="Times New Roman"/>
                <w:sz w:val="28"/>
                <w:szCs w:val="28"/>
                <w:lang w:val="en-US"/>
              </w:rPr>
              <w:t>3</w:t>
            </w:r>
            <w:r w:rsidRPr="004B6D84">
              <w:rPr>
                <w:rFonts w:cs="Times New Roman"/>
                <w:sz w:val="28"/>
                <w:szCs w:val="28"/>
              </w:rPr>
              <w:t>8,4</w:t>
            </w:r>
          </w:p>
        </w:tc>
        <w:tc>
          <w:tcPr>
            <w:tcW w:w="1619" w:type="dxa"/>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1</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1,</w:t>
            </w:r>
            <w:r w:rsidRPr="004B6D84">
              <w:rPr>
                <w:rFonts w:cs="Times New Roman"/>
                <w:sz w:val="28"/>
                <w:szCs w:val="28"/>
              </w:rPr>
              <w:t>7</w:t>
            </w:r>
            <w:r w:rsidRPr="004B6D84">
              <w:rPr>
                <w:rFonts w:cs="Times New Roman"/>
                <w:sz w:val="28"/>
                <w:szCs w:val="28"/>
                <w:lang w:val="en-US"/>
              </w:rPr>
              <w:t xml:space="preserve"> (1,</w:t>
            </w:r>
            <w:r w:rsidRPr="004B6D84">
              <w:rPr>
                <w:rFonts w:cs="Times New Roman"/>
                <w:sz w:val="28"/>
                <w:szCs w:val="28"/>
              </w:rPr>
              <w:t>2</w:t>
            </w:r>
            <w:r w:rsidRPr="004B6D84">
              <w:rPr>
                <w:rFonts w:cs="Times New Roman"/>
                <w:sz w:val="28"/>
                <w:szCs w:val="28"/>
                <w:lang w:val="en-US"/>
              </w:rPr>
              <w:t>-2,</w:t>
            </w:r>
            <w:r w:rsidRPr="004B6D84">
              <w:rPr>
                <w:rFonts w:cs="Times New Roman"/>
                <w:sz w:val="28"/>
                <w:szCs w:val="28"/>
              </w:rPr>
              <w:t>2</w:t>
            </w:r>
            <w:r w:rsidRPr="004B6D84">
              <w:rPr>
                <w:rFonts w:cs="Times New Roman"/>
                <w:sz w:val="28"/>
                <w:szCs w:val="28"/>
                <w:lang w:val="en-US"/>
              </w:rPr>
              <w:t>)</w:t>
            </w:r>
          </w:p>
        </w:tc>
        <w:tc>
          <w:tcPr>
            <w:tcW w:w="1079" w:type="dxa"/>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&lt;0,01</w:t>
            </w:r>
          </w:p>
        </w:tc>
      </w:tr>
      <w:tr w:rsidR="007451C1" w:rsidRPr="004B6D84" w:rsidTr="00805D53">
        <w:trPr>
          <w:jc w:val="center"/>
        </w:trPr>
        <w:tc>
          <w:tcPr>
            <w:tcW w:w="1276" w:type="dxa"/>
          </w:tcPr>
          <w:p w:rsidR="007451C1" w:rsidRPr="004B6D84" w:rsidRDefault="007451C1" w:rsidP="00805D53">
            <w:pPr>
              <w:spacing w:after="0" w:line="288" w:lineRule="auto"/>
              <w:rPr>
                <w:rFonts w:cs="Times New Roman"/>
                <w:b/>
                <w:sz w:val="28"/>
                <w:szCs w:val="28"/>
                <w:lang w:val="en-US"/>
              </w:rPr>
            </w:pPr>
            <w:r w:rsidRPr="004B6D84">
              <w:rPr>
                <w:rFonts w:cs="Times New Roman"/>
                <w:b/>
                <w:sz w:val="28"/>
                <w:szCs w:val="28"/>
                <w:lang w:val="en-US"/>
              </w:rPr>
              <w:t xml:space="preserve">Tỷ lệ vòng eo </w:t>
            </w:r>
          </w:p>
        </w:tc>
        <w:tc>
          <w:tcPr>
            <w:tcW w:w="1134" w:type="dxa"/>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BT</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Cao</w:t>
            </w:r>
          </w:p>
        </w:tc>
        <w:tc>
          <w:tcPr>
            <w:tcW w:w="830" w:type="dxa"/>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35,6</w:t>
            </w:r>
          </w:p>
          <w:p w:rsidR="007451C1" w:rsidRPr="004B6D84" w:rsidRDefault="007451C1" w:rsidP="00805D53">
            <w:pPr>
              <w:spacing w:after="0" w:line="288" w:lineRule="auto"/>
              <w:rPr>
                <w:rFonts w:cs="Times New Roman"/>
                <w:sz w:val="28"/>
                <w:szCs w:val="28"/>
              </w:rPr>
            </w:pPr>
            <w:r w:rsidRPr="004B6D84">
              <w:rPr>
                <w:rFonts w:cs="Times New Roman"/>
                <w:sz w:val="28"/>
                <w:szCs w:val="28"/>
                <w:lang w:val="en-US"/>
              </w:rPr>
              <w:t>4</w:t>
            </w:r>
            <w:r w:rsidRPr="004B6D84">
              <w:rPr>
                <w:rFonts w:cs="Times New Roman"/>
                <w:sz w:val="28"/>
                <w:szCs w:val="28"/>
              </w:rPr>
              <w:t>7,9</w:t>
            </w:r>
          </w:p>
        </w:tc>
        <w:tc>
          <w:tcPr>
            <w:tcW w:w="1620" w:type="dxa"/>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1</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1,</w:t>
            </w:r>
            <w:r w:rsidRPr="004B6D84">
              <w:rPr>
                <w:rFonts w:cs="Times New Roman"/>
                <w:sz w:val="28"/>
                <w:szCs w:val="28"/>
              </w:rPr>
              <w:t>7</w:t>
            </w:r>
            <w:r w:rsidRPr="004B6D84">
              <w:rPr>
                <w:rFonts w:cs="Times New Roman"/>
                <w:sz w:val="28"/>
                <w:szCs w:val="28"/>
                <w:lang w:val="en-US"/>
              </w:rPr>
              <w:t xml:space="preserve"> (</w:t>
            </w:r>
            <w:r w:rsidRPr="004B6D84">
              <w:rPr>
                <w:rFonts w:cs="Times New Roman"/>
                <w:sz w:val="28"/>
                <w:szCs w:val="28"/>
              </w:rPr>
              <w:t>1,1</w:t>
            </w:r>
            <w:r w:rsidRPr="004B6D84">
              <w:rPr>
                <w:rFonts w:cs="Times New Roman"/>
                <w:sz w:val="28"/>
                <w:szCs w:val="28"/>
                <w:lang w:val="en-US"/>
              </w:rPr>
              <w:t>-2,</w:t>
            </w:r>
            <w:r w:rsidRPr="004B6D84">
              <w:rPr>
                <w:rFonts w:cs="Times New Roman"/>
                <w:sz w:val="28"/>
                <w:szCs w:val="28"/>
              </w:rPr>
              <w:t>6</w:t>
            </w:r>
            <w:r w:rsidRPr="004B6D84">
              <w:rPr>
                <w:rFonts w:cs="Times New Roman"/>
                <w:sz w:val="28"/>
                <w:szCs w:val="28"/>
                <w:lang w:val="en-US"/>
              </w:rPr>
              <w:t>)</w:t>
            </w:r>
          </w:p>
        </w:tc>
        <w:tc>
          <w:tcPr>
            <w:tcW w:w="1068" w:type="dxa"/>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rPr>
              <w:t>&lt;</w:t>
            </w:r>
            <w:r w:rsidRPr="004B6D84">
              <w:rPr>
                <w:rFonts w:cs="Times New Roman"/>
                <w:sz w:val="28"/>
                <w:szCs w:val="28"/>
                <w:lang w:val="en-US"/>
              </w:rPr>
              <w:t>0,05</w:t>
            </w:r>
          </w:p>
        </w:tc>
        <w:tc>
          <w:tcPr>
            <w:tcW w:w="823" w:type="dxa"/>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31,5</w:t>
            </w:r>
          </w:p>
          <w:p w:rsidR="007451C1" w:rsidRPr="004B6D84" w:rsidRDefault="007451C1" w:rsidP="00805D53">
            <w:pPr>
              <w:spacing w:after="0" w:line="288" w:lineRule="auto"/>
              <w:rPr>
                <w:rFonts w:cs="Times New Roman"/>
                <w:sz w:val="28"/>
                <w:szCs w:val="28"/>
              </w:rPr>
            </w:pPr>
            <w:r w:rsidRPr="004B6D84">
              <w:rPr>
                <w:rFonts w:cs="Times New Roman"/>
                <w:sz w:val="28"/>
                <w:szCs w:val="28"/>
              </w:rPr>
              <w:t>52,1</w:t>
            </w:r>
          </w:p>
        </w:tc>
        <w:tc>
          <w:tcPr>
            <w:tcW w:w="1619" w:type="dxa"/>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1</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2,</w:t>
            </w:r>
            <w:r w:rsidRPr="004B6D84">
              <w:rPr>
                <w:rFonts w:cs="Times New Roman"/>
                <w:sz w:val="28"/>
                <w:szCs w:val="28"/>
              </w:rPr>
              <w:t>4</w:t>
            </w:r>
            <w:r w:rsidRPr="004B6D84">
              <w:rPr>
                <w:rFonts w:cs="Times New Roman"/>
                <w:sz w:val="28"/>
                <w:szCs w:val="28"/>
                <w:lang w:val="en-US"/>
              </w:rPr>
              <w:t xml:space="preserve"> (1,</w:t>
            </w:r>
            <w:r w:rsidRPr="004B6D84">
              <w:rPr>
                <w:rFonts w:cs="Times New Roman"/>
                <w:sz w:val="28"/>
                <w:szCs w:val="28"/>
              </w:rPr>
              <w:t>5</w:t>
            </w:r>
            <w:r w:rsidRPr="004B6D84">
              <w:rPr>
                <w:rFonts w:cs="Times New Roman"/>
                <w:sz w:val="28"/>
                <w:szCs w:val="28"/>
                <w:lang w:val="en-US"/>
              </w:rPr>
              <w:t>-3,</w:t>
            </w:r>
            <w:r w:rsidRPr="004B6D84">
              <w:rPr>
                <w:rFonts w:cs="Times New Roman"/>
                <w:sz w:val="28"/>
                <w:szCs w:val="28"/>
              </w:rPr>
              <w:t>6</w:t>
            </w:r>
            <w:r w:rsidRPr="004B6D84">
              <w:rPr>
                <w:rFonts w:cs="Times New Roman"/>
                <w:sz w:val="28"/>
                <w:szCs w:val="28"/>
                <w:lang w:val="en-US"/>
              </w:rPr>
              <w:t>)</w:t>
            </w:r>
          </w:p>
        </w:tc>
        <w:tc>
          <w:tcPr>
            <w:tcW w:w="1079" w:type="dxa"/>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&lt;0,0</w:t>
            </w:r>
            <w:r w:rsidRPr="004B6D84">
              <w:rPr>
                <w:rFonts w:cs="Times New Roman"/>
                <w:sz w:val="28"/>
                <w:szCs w:val="28"/>
              </w:rPr>
              <w:t>0</w:t>
            </w:r>
            <w:r w:rsidRPr="004B6D84">
              <w:rPr>
                <w:rFonts w:cs="Times New Roman"/>
                <w:sz w:val="28"/>
                <w:szCs w:val="28"/>
                <w:lang w:val="en-US"/>
              </w:rPr>
              <w:t>1</w:t>
            </w:r>
          </w:p>
        </w:tc>
      </w:tr>
      <w:tr w:rsidR="007451C1" w:rsidRPr="004B6D84" w:rsidTr="00805D53">
        <w:trPr>
          <w:jc w:val="center"/>
        </w:trPr>
        <w:tc>
          <w:tcPr>
            <w:tcW w:w="1276" w:type="dxa"/>
          </w:tcPr>
          <w:p w:rsidR="007451C1" w:rsidRPr="004B6D84" w:rsidRDefault="007451C1" w:rsidP="00805D53">
            <w:pPr>
              <w:spacing w:after="0" w:line="288" w:lineRule="auto"/>
              <w:rPr>
                <w:rFonts w:cs="Times New Roman"/>
                <w:b/>
                <w:sz w:val="28"/>
                <w:szCs w:val="28"/>
                <w:lang w:val="en-US"/>
              </w:rPr>
            </w:pPr>
            <w:r w:rsidRPr="004B6D84">
              <w:rPr>
                <w:rFonts w:cs="Times New Roman"/>
                <w:b/>
                <w:sz w:val="28"/>
                <w:szCs w:val="28"/>
                <w:lang w:val="en-US"/>
              </w:rPr>
              <w:t xml:space="preserve">% mỡ cơ thể </w:t>
            </w:r>
          </w:p>
        </w:tc>
        <w:tc>
          <w:tcPr>
            <w:tcW w:w="1134" w:type="dxa"/>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BT</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Cao</w:t>
            </w:r>
          </w:p>
        </w:tc>
        <w:tc>
          <w:tcPr>
            <w:tcW w:w="830" w:type="dxa"/>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26,8</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43,2</w:t>
            </w:r>
          </w:p>
        </w:tc>
        <w:tc>
          <w:tcPr>
            <w:tcW w:w="1620" w:type="dxa"/>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1</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2,1 (1,5-2,8)</w:t>
            </w:r>
          </w:p>
        </w:tc>
        <w:tc>
          <w:tcPr>
            <w:tcW w:w="1068" w:type="dxa"/>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&lt;0,001</w:t>
            </w:r>
          </w:p>
        </w:tc>
        <w:tc>
          <w:tcPr>
            <w:tcW w:w="823" w:type="dxa"/>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27,4</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37,8</w:t>
            </w:r>
          </w:p>
        </w:tc>
        <w:tc>
          <w:tcPr>
            <w:tcW w:w="1619" w:type="dxa"/>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1</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1,6 (1,2-2,2)</w:t>
            </w:r>
          </w:p>
        </w:tc>
        <w:tc>
          <w:tcPr>
            <w:tcW w:w="1079" w:type="dxa"/>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&lt;0,01</w:t>
            </w:r>
          </w:p>
        </w:tc>
      </w:tr>
      <w:tr w:rsidR="007451C1" w:rsidRPr="004B6D84" w:rsidTr="00805D53">
        <w:trPr>
          <w:trHeight w:val="243"/>
          <w:jc w:val="center"/>
        </w:trPr>
        <w:tc>
          <w:tcPr>
            <w:tcW w:w="1276" w:type="dxa"/>
          </w:tcPr>
          <w:p w:rsidR="007451C1" w:rsidRPr="004B6D84" w:rsidRDefault="007451C1" w:rsidP="00805D53">
            <w:pPr>
              <w:spacing w:after="0" w:line="288" w:lineRule="auto"/>
              <w:rPr>
                <w:rFonts w:cs="Times New Roman"/>
                <w:b/>
                <w:sz w:val="28"/>
                <w:szCs w:val="28"/>
                <w:lang w:val="en-US"/>
              </w:rPr>
            </w:pPr>
            <w:r w:rsidRPr="004B6D84">
              <w:rPr>
                <w:rFonts w:cs="Times New Roman"/>
                <w:b/>
                <w:sz w:val="28"/>
                <w:szCs w:val="28"/>
              </w:rPr>
              <w:t xml:space="preserve">BMI </w:t>
            </w:r>
          </w:p>
        </w:tc>
        <w:tc>
          <w:tcPr>
            <w:tcW w:w="1134" w:type="dxa"/>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&lt;23</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rPr>
              <w:t>≥ 23</w:t>
            </w:r>
          </w:p>
        </w:tc>
        <w:tc>
          <w:tcPr>
            <w:tcW w:w="830" w:type="dxa"/>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33,8</w:t>
            </w:r>
          </w:p>
          <w:p w:rsidR="007451C1" w:rsidRPr="004B6D84" w:rsidRDefault="007451C1" w:rsidP="00805D53">
            <w:pPr>
              <w:spacing w:after="0" w:line="288" w:lineRule="auto"/>
              <w:rPr>
                <w:rFonts w:cs="Times New Roman"/>
                <w:sz w:val="28"/>
                <w:szCs w:val="28"/>
              </w:rPr>
            </w:pPr>
            <w:r w:rsidRPr="004B6D84">
              <w:rPr>
                <w:rFonts w:cs="Times New Roman"/>
                <w:sz w:val="28"/>
                <w:szCs w:val="28"/>
                <w:lang w:val="en-US"/>
              </w:rPr>
              <w:t>45,6</w:t>
            </w:r>
          </w:p>
        </w:tc>
        <w:tc>
          <w:tcPr>
            <w:tcW w:w="1620" w:type="dxa"/>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1</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1,</w:t>
            </w:r>
            <w:r w:rsidRPr="004B6D84">
              <w:rPr>
                <w:rFonts w:cs="Times New Roman"/>
                <w:sz w:val="28"/>
                <w:szCs w:val="28"/>
              </w:rPr>
              <w:t>6</w:t>
            </w:r>
            <w:r w:rsidRPr="004B6D84">
              <w:rPr>
                <w:rFonts w:cs="Times New Roman"/>
                <w:sz w:val="28"/>
                <w:szCs w:val="28"/>
                <w:lang w:val="en-US"/>
              </w:rPr>
              <w:t xml:space="preserve"> (1,</w:t>
            </w:r>
            <w:r w:rsidRPr="004B6D84">
              <w:rPr>
                <w:rFonts w:cs="Times New Roman"/>
                <w:sz w:val="28"/>
                <w:szCs w:val="28"/>
              </w:rPr>
              <w:t>2</w:t>
            </w:r>
            <w:r w:rsidRPr="004B6D84">
              <w:rPr>
                <w:rFonts w:cs="Times New Roman"/>
                <w:sz w:val="28"/>
                <w:szCs w:val="28"/>
                <w:lang w:val="en-US"/>
              </w:rPr>
              <w:t>-2,</w:t>
            </w:r>
            <w:r w:rsidRPr="004B6D84">
              <w:rPr>
                <w:rFonts w:cs="Times New Roman"/>
                <w:sz w:val="28"/>
                <w:szCs w:val="28"/>
              </w:rPr>
              <w:t>2</w:t>
            </w:r>
            <w:r w:rsidRPr="004B6D84">
              <w:rPr>
                <w:rFonts w:cs="Times New Roman"/>
                <w:sz w:val="28"/>
                <w:szCs w:val="28"/>
                <w:lang w:val="en-US"/>
              </w:rPr>
              <w:t>)</w:t>
            </w:r>
          </w:p>
        </w:tc>
        <w:tc>
          <w:tcPr>
            <w:tcW w:w="1068" w:type="dxa"/>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w:t>
            </w:r>
          </w:p>
          <w:p w:rsidR="007451C1" w:rsidRPr="004B6D84" w:rsidRDefault="007451C1" w:rsidP="00805D53">
            <w:pPr>
              <w:spacing w:after="0" w:line="288" w:lineRule="auto"/>
              <w:rPr>
                <w:rFonts w:cs="Times New Roman"/>
                <w:sz w:val="28"/>
                <w:szCs w:val="28"/>
              </w:rPr>
            </w:pPr>
            <w:r w:rsidRPr="004B6D84">
              <w:rPr>
                <w:rFonts w:cs="Times New Roman"/>
                <w:sz w:val="28"/>
                <w:szCs w:val="28"/>
              </w:rPr>
              <w:t>&lt;</w:t>
            </w:r>
            <w:r w:rsidRPr="004B6D84">
              <w:rPr>
                <w:rFonts w:cs="Times New Roman"/>
                <w:sz w:val="28"/>
                <w:szCs w:val="28"/>
                <w:lang w:val="en-US"/>
              </w:rPr>
              <w:t>0,0</w:t>
            </w:r>
            <w:r w:rsidRPr="004B6D84">
              <w:rPr>
                <w:rFonts w:cs="Times New Roman"/>
                <w:sz w:val="28"/>
                <w:szCs w:val="28"/>
              </w:rPr>
              <w:t>1</w:t>
            </w:r>
          </w:p>
        </w:tc>
        <w:tc>
          <w:tcPr>
            <w:tcW w:w="823" w:type="dxa"/>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31,0</w:t>
            </w:r>
          </w:p>
          <w:p w:rsidR="007451C1" w:rsidRPr="004B6D84" w:rsidRDefault="007451C1" w:rsidP="00805D53">
            <w:pPr>
              <w:spacing w:after="0" w:line="288" w:lineRule="auto"/>
              <w:rPr>
                <w:rFonts w:cs="Times New Roman"/>
                <w:sz w:val="28"/>
                <w:szCs w:val="28"/>
              </w:rPr>
            </w:pPr>
            <w:r w:rsidRPr="004B6D84">
              <w:rPr>
                <w:rFonts w:cs="Times New Roman"/>
                <w:sz w:val="28"/>
                <w:szCs w:val="28"/>
              </w:rPr>
              <w:t>41,6</w:t>
            </w:r>
          </w:p>
        </w:tc>
        <w:tc>
          <w:tcPr>
            <w:tcW w:w="1619" w:type="dxa"/>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1</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1,</w:t>
            </w:r>
            <w:r w:rsidRPr="004B6D84">
              <w:rPr>
                <w:rFonts w:cs="Times New Roman"/>
                <w:sz w:val="28"/>
                <w:szCs w:val="28"/>
              </w:rPr>
              <w:t>6</w:t>
            </w:r>
            <w:r w:rsidRPr="004B6D84">
              <w:rPr>
                <w:rFonts w:cs="Times New Roman"/>
                <w:sz w:val="28"/>
                <w:szCs w:val="28"/>
                <w:lang w:val="en-US"/>
              </w:rPr>
              <w:t xml:space="preserve"> (</w:t>
            </w:r>
            <w:r w:rsidRPr="004B6D84">
              <w:rPr>
                <w:rFonts w:cs="Times New Roman"/>
                <w:sz w:val="28"/>
                <w:szCs w:val="28"/>
              </w:rPr>
              <w:t>1,2</w:t>
            </w:r>
            <w:r w:rsidRPr="004B6D84">
              <w:rPr>
                <w:rFonts w:cs="Times New Roman"/>
                <w:sz w:val="28"/>
                <w:szCs w:val="28"/>
                <w:lang w:val="en-US"/>
              </w:rPr>
              <w:t>-</w:t>
            </w:r>
            <w:r w:rsidRPr="004B6D84">
              <w:rPr>
                <w:rFonts w:cs="Times New Roman"/>
                <w:sz w:val="28"/>
                <w:szCs w:val="28"/>
              </w:rPr>
              <w:t>2,2</w:t>
            </w:r>
            <w:r w:rsidRPr="004B6D84">
              <w:rPr>
                <w:rFonts w:cs="Times New Roman"/>
                <w:sz w:val="28"/>
                <w:szCs w:val="28"/>
                <w:lang w:val="en-US"/>
              </w:rPr>
              <w:t>)</w:t>
            </w:r>
          </w:p>
        </w:tc>
        <w:tc>
          <w:tcPr>
            <w:tcW w:w="1079" w:type="dxa"/>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rPr>
              <w:t>&lt;0,01</w:t>
            </w:r>
          </w:p>
        </w:tc>
      </w:tr>
      <w:tr w:rsidR="007451C1" w:rsidRPr="004B6D84" w:rsidTr="00805D53">
        <w:trPr>
          <w:jc w:val="center"/>
        </w:trPr>
        <w:tc>
          <w:tcPr>
            <w:tcW w:w="1276" w:type="dxa"/>
          </w:tcPr>
          <w:p w:rsidR="007451C1" w:rsidRPr="004B6D84" w:rsidRDefault="007451C1" w:rsidP="00805D53">
            <w:pPr>
              <w:spacing w:after="0" w:line="288" w:lineRule="auto"/>
              <w:rPr>
                <w:rFonts w:cs="Times New Roman"/>
                <w:b/>
                <w:sz w:val="28"/>
                <w:szCs w:val="28"/>
                <w:lang w:val="en-US"/>
              </w:rPr>
            </w:pPr>
            <w:r w:rsidRPr="004B6D84">
              <w:rPr>
                <w:rFonts w:cs="Times New Roman"/>
                <w:b/>
                <w:sz w:val="28"/>
                <w:szCs w:val="28"/>
                <w:lang w:val="en-US"/>
              </w:rPr>
              <w:t>Huyết áp</w:t>
            </w:r>
          </w:p>
        </w:tc>
        <w:tc>
          <w:tcPr>
            <w:tcW w:w="1134" w:type="dxa"/>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BT</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Tăng</w:t>
            </w:r>
          </w:p>
        </w:tc>
        <w:tc>
          <w:tcPr>
            <w:tcW w:w="830" w:type="dxa"/>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22,8</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52,0</w:t>
            </w:r>
          </w:p>
        </w:tc>
        <w:tc>
          <w:tcPr>
            <w:tcW w:w="1620" w:type="dxa"/>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1</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3,7(2,7-4,9)</w:t>
            </w:r>
          </w:p>
        </w:tc>
        <w:tc>
          <w:tcPr>
            <w:tcW w:w="1068" w:type="dxa"/>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&lt;0,001</w:t>
            </w:r>
          </w:p>
        </w:tc>
        <w:tc>
          <w:tcPr>
            <w:tcW w:w="823" w:type="dxa"/>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27,1</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41,1</w:t>
            </w:r>
          </w:p>
        </w:tc>
        <w:tc>
          <w:tcPr>
            <w:tcW w:w="1619" w:type="dxa"/>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1</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1,9(1,4-2,5)</w:t>
            </w:r>
          </w:p>
        </w:tc>
        <w:tc>
          <w:tcPr>
            <w:tcW w:w="1079" w:type="dxa"/>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&lt;0,001</w:t>
            </w:r>
          </w:p>
        </w:tc>
      </w:tr>
    </w:tbl>
    <w:p w:rsidR="007C5031" w:rsidRPr="004B6D84" w:rsidRDefault="007C5031" w:rsidP="00FE0B6F">
      <w:pPr>
        <w:spacing w:after="0" w:line="360" w:lineRule="auto"/>
        <w:ind w:right="-2"/>
        <w:jc w:val="center"/>
        <w:rPr>
          <w:rFonts w:cs="Times New Roman"/>
          <w:b/>
          <w:sz w:val="16"/>
          <w:szCs w:val="28"/>
        </w:rPr>
      </w:pPr>
    </w:p>
    <w:p w:rsidR="005569E5" w:rsidRPr="004B6D84" w:rsidRDefault="00557617" w:rsidP="00805D53">
      <w:pPr>
        <w:spacing w:after="0" w:line="288" w:lineRule="auto"/>
        <w:jc w:val="both"/>
        <w:rPr>
          <w:rFonts w:cs="Times New Roman"/>
          <w:sz w:val="28"/>
          <w:szCs w:val="28"/>
        </w:rPr>
      </w:pPr>
      <w:r w:rsidRPr="004B6D84">
        <w:rPr>
          <w:rFonts w:cs="Times New Roman"/>
          <w:sz w:val="28"/>
          <w:szCs w:val="28"/>
        </w:rPr>
        <w:lastRenderedPageBreak/>
        <w:t xml:space="preserve"> </w:t>
      </w:r>
      <w:r w:rsidR="003007BA" w:rsidRPr="004B6D84">
        <w:rPr>
          <w:rFonts w:cs="Times New Roman"/>
          <w:sz w:val="28"/>
          <w:szCs w:val="28"/>
        </w:rPr>
        <w:tab/>
      </w:r>
      <w:r w:rsidRPr="004B6D84">
        <w:rPr>
          <w:rFonts w:cs="Times New Roman"/>
          <w:sz w:val="28"/>
          <w:szCs w:val="28"/>
        </w:rPr>
        <w:t>Kết quả trên cho nhận xét người cao tuổi có tỷ lệ</w:t>
      </w:r>
      <w:r w:rsidR="0087172F" w:rsidRPr="004B6D84">
        <w:rPr>
          <w:rFonts w:cs="Times New Roman"/>
          <w:sz w:val="28"/>
          <w:szCs w:val="28"/>
        </w:rPr>
        <w:t xml:space="preserve"> vòng eo/vòng mông cao nguy cơ tăng cholesterol gấp 1,5 lần</w:t>
      </w:r>
      <w:r w:rsidR="007C5031" w:rsidRPr="004B6D84">
        <w:rPr>
          <w:rFonts w:cs="Times New Roman"/>
          <w:sz w:val="28"/>
          <w:szCs w:val="28"/>
        </w:rPr>
        <w:t xml:space="preserve"> </w:t>
      </w:r>
      <w:r w:rsidR="0087172F" w:rsidRPr="004B6D84">
        <w:rPr>
          <w:rFonts w:cs="Times New Roman"/>
          <w:sz w:val="28"/>
          <w:szCs w:val="28"/>
        </w:rPr>
        <w:t>(OR95% CI:1,1-2,0)</w:t>
      </w:r>
      <w:r w:rsidR="002D11F9" w:rsidRPr="004B6D84">
        <w:rPr>
          <w:rFonts w:cs="Times New Roman"/>
          <w:sz w:val="28"/>
          <w:szCs w:val="28"/>
        </w:rPr>
        <w:t xml:space="preserve"> và</w:t>
      </w:r>
      <w:r w:rsidR="0087172F" w:rsidRPr="004B6D84">
        <w:rPr>
          <w:rFonts w:cs="Times New Roman"/>
          <w:sz w:val="28"/>
          <w:szCs w:val="28"/>
        </w:rPr>
        <w:t xml:space="preserve"> tăng triglycerid gấp 1,7</w:t>
      </w:r>
      <w:r w:rsidR="005569E5" w:rsidRPr="004B6D84">
        <w:rPr>
          <w:rFonts w:cs="Times New Roman"/>
          <w:sz w:val="28"/>
          <w:szCs w:val="28"/>
        </w:rPr>
        <w:t>lần</w:t>
      </w:r>
      <w:r w:rsidR="007C5031" w:rsidRPr="004B6D84">
        <w:rPr>
          <w:rFonts w:cs="Times New Roman"/>
          <w:sz w:val="28"/>
          <w:szCs w:val="28"/>
        </w:rPr>
        <w:t xml:space="preserve"> </w:t>
      </w:r>
      <w:r w:rsidR="00DC3A61" w:rsidRPr="004B6D84">
        <w:rPr>
          <w:rFonts w:cs="Times New Roman"/>
          <w:sz w:val="28"/>
          <w:szCs w:val="28"/>
        </w:rPr>
        <w:t>(OR95% CI:</w:t>
      </w:r>
      <w:r w:rsidR="005569E5" w:rsidRPr="004B6D84">
        <w:rPr>
          <w:rFonts w:cs="Times New Roman"/>
          <w:sz w:val="28"/>
          <w:szCs w:val="28"/>
        </w:rPr>
        <w:t>1,2-2,2)</w:t>
      </w:r>
      <w:r w:rsidR="0087172F" w:rsidRPr="004B6D84">
        <w:rPr>
          <w:rFonts w:cs="Times New Roman"/>
          <w:sz w:val="28"/>
          <w:szCs w:val="28"/>
        </w:rPr>
        <w:t xml:space="preserve"> so với người có chỉ số VE</w:t>
      </w:r>
      <w:r w:rsidR="00DC3A61" w:rsidRPr="004B6D84">
        <w:rPr>
          <w:rFonts w:cs="Times New Roman"/>
          <w:sz w:val="28"/>
          <w:szCs w:val="28"/>
        </w:rPr>
        <w:t>/VM bình thường</w:t>
      </w:r>
      <w:r w:rsidR="007C5031" w:rsidRPr="004B6D84">
        <w:rPr>
          <w:rFonts w:cs="Times New Roman"/>
          <w:sz w:val="28"/>
          <w:szCs w:val="28"/>
        </w:rPr>
        <w:t xml:space="preserve"> </w:t>
      </w:r>
      <w:r w:rsidR="00DC3A61" w:rsidRPr="004B6D84">
        <w:rPr>
          <w:rFonts w:cs="Times New Roman"/>
          <w:sz w:val="28"/>
          <w:szCs w:val="28"/>
        </w:rPr>
        <w:t>(p&lt;0,01). Người có vòng e</w:t>
      </w:r>
      <w:r w:rsidR="00A66404" w:rsidRPr="004B6D84">
        <w:rPr>
          <w:rFonts w:cs="Times New Roman"/>
          <w:sz w:val="28"/>
          <w:szCs w:val="28"/>
        </w:rPr>
        <w:t>o</w:t>
      </w:r>
      <w:r w:rsidR="00DC3A61" w:rsidRPr="004B6D84">
        <w:rPr>
          <w:rFonts w:cs="Times New Roman"/>
          <w:sz w:val="28"/>
          <w:szCs w:val="28"/>
        </w:rPr>
        <w:t xml:space="preserve"> cao nguy cơ </w:t>
      </w:r>
      <w:r w:rsidR="002D11F9" w:rsidRPr="004B6D84">
        <w:rPr>
          <w:rFonts w:cs="Times New Roman"/>
          <w:sz w:val="28"/>
          <w:szCs w:val="28"/>
        </w:rPr>
        <w:t>tăng</w:t>
      </w:r>
      <w:r w:rsidR="00DC3A61" w:rsidRPr="004B6D84">
        <w:rPr>
          <w:rFonts w:cs="Times New Roman"/>
          <w:sz w:val="28"/>
          <w:szCs w:val="28"/>
        </w:rPr>
        <w:t xml:space="preserve"> cholesterol gấp 1,7</w:t>
      </w:r>
      <w:r w:rsidR="002D11F9" w:rsidRPr="004B6D84">
        <w:rPr>
          <w:rFonts w:cs="Times New Roman"/>
          <w:sz w:val="28"/>
          <w:szCs w:val="28"/>
        </w:rPr>
        <w:t>lần</w:t>
      </w:r>
      <w:r w:rsidR="007C5031" w:rsidRPr="004B6D84">
        <w:rPr>
          <w:rFonts w:cs="Times New Roman"/>
          <w:sz w:val="28"/>
          <w:szCs w:val="28"/>
        </w:rPr>
        <w:t xml:space="preserve"> </w:t>
      </w:r>
      <w:r w:rsidR="005569E5" w:rsidRPr="004B6D84">
        <w:rPr>
          <w:rFonts w:cs="Times New Roman"/>
          <w:sz w:val="28"/>
          <w:szCs w:val="28"/>
        </w:rPr>
        <w:t>(OR95% CI:1,1-2,6)</w:t>
      </w:r>
      <w:r w:rsidR="00DC3A61" w:rsidRPr="004B6D84">
        <w:rPr>
          <w:rFonts w:cs="Times New Roman"/>
          <w:sz w:val="28"/>
          <w:szCs w:val="28"/>
        </w:rPr>
        <w:t xml:space="preserve"> </w:t>
      </w:r>
      <w:r w:rsidR="002D11F9" w:rsidRPr="004B6D84">
        <w:rPr>
          <w:rFonts w:cs="Times New Roman"/>
          <w:sz w:val="28"/>
          <w:szCs w:val="28"/>
        </w:rPr>
        <w:t xml:space="preserve">Và </w:t>
      </w:r>
      <w:r w:rsidR="005569E5" w:rsidRPr="004B6D84">
        <w:rPr>
          <w:rFonts w:cs="Times New Roman"/>
          <w:sz w:val="28"/>
          <w:szCs w:val="28"/>
        </w:rPr>
        <w:t>tăng triglycerid gấp 2,4 lần</w:t>
      </w:r>
      <w:r w:rsidR="007C5031" w:rsidRPr="004B6D84">
        <w:rPr>
          <w:rFonts w:cs="Times New Roman"/>
          <w:sz w:val="28"/>
          <w:szCs w:val="28"/>
        </w:rPr>
        <w:t xml:space="preserve"> </w:t>
      </w:r>
      <w:r w:rsidR="005569E5" w:rsidRPr="004B6D84">
        <w:rPr>
          <w:rFonts w:cs="Times New Roman"/>
          <w:sz w:val="28"/>
          <w:szCs w:val="28"/>
        </w:rPr>
        <w:t>(OR95% CI:1,5-3,6)</w:t>
      </w:r>
      <w:r w:rsidR="002D11F9" w:rsidRPr="004B6D84">
        <w:rPr>
          <w:rFonts w:cs="Times New Roman"/>
          <w:sz w:val="28"/>
          <w:szCs w:val="28"/>
        </w:rPr>
        <w:t xml:space="preserve"> n</w:t>
      </w:r>
      <w:r w:rsidR="005569E5" w:rsidRPr="004B6D84">
        <w:rPr>
          <w:rFonts w:cs="Times New Roman"/>
          <w:sz w:val="28"/>
          <w:szCs w:val="28"/>
        </w:rPr>
        <w:t>gười có chỉ số vòng eo trung bình</w:t>
      </w:r>
      <w:r w:rsidR="007C5031" w:rsidRPr="004B6D84">
        <w:rPr>
          <w:rFonts w:cs="Times New Roman"/>
          <w:sz w:val="28"/>
          <w:szCs w:val="28"/>
        </w:rPr>
        <w:t xml:space="preserve"> </w:t>
      </w:r>
      <w:r w:rsidR="005569E5" w:rsidRPr="004B6D84">
        <w:rPr>
          <w:rFonts w:cs="Times New Roman"/>
          <w:sz w:val="28"/>
          <w:szCs w:val="28"/>
        </w:rPr>
        <w:t>(p&lt;0,05;</w:t>
      </w:r>
      <w:r w:rsidR="002D11F9" w:rsidRPr="004B6D84">
        <w:rPr>
          <w:rFonts w:cs="Times New Roman"/>
          <w:sz w:val="28"/>
          <w:szCs w:val="28"/>
        </w:rPr>
        <w:t xml:space="preserve"> </w:t>
      </w:r>
      <w:r w:rsidR="005569E5" w:rsidRPr="004B6D84">
        <w:rPr>
          <w:rFonts w:cs="Times New Roman"/>
          <w:sz w:val="28"/>
          <w:szCs w:val="28"/>
        </w:rPr>
        <w:t>p&lt;</w:t>
      </w:r>
      <w:r w:rsidR="000A4AC4" w:rsidRPr="004B6D84">
        <w:rPr>
          <w:rFonts w:cs="Times New Roman"/>
          <w:sz w:val="28"/>
          <w:szCs w:val="28"/>
        </w:rPr>
        <w:t>0,001). Người có tỷ lệ mỡ cơ thể cao nguy cơ tăng cholesterol gấp 2,1 lần</w:t>
      </w:r>
      <w:r w:rsidR="007C5031" w:rsidRPr="004B6D84">
        <w:rPr>
          <w:rFonts w:cs="Times New Roman"/>
          <w:sz w:val="28"/>
          <w:szCs w:val="28"/>
        </w:rPr>
        <w:t xml:space="preserve"> </w:t>
      </w:r>
      <w:r w:rsidR="000A4AC4" w:rsidRPr="004B6D84">
        <w:rPr>
          <w:rFonts w:cs="Times New Roman"/>
          <w:sz w:val="28"/>
          <w:szCs w:val="28"/>
        </w:rPr>
        <w:t>(OR95% CI:1,5-2,8); nguy cơ tăng triglycerid gấp 1,6 lần</w:t>
      </w:r>
      <w:r w:rsidR="007C5031" w:rsidRPr="004B6D84">
        <w:rPr>
          <w:rFonts w:cs="Times New Roman"/>
          <w:sz w:val="28"/>
          <w:szCs w:val="28"/>
        </w:rPr>
        <w:t xml:space="preserve"> </w:t>
      </w:r>
      <w:r w:rsidR="000A4AC4" w:rsidRPr="004B6D84">
        <w:rPr>
          <w:rFonts w:cs="Times New Roman"/>
          <w:sz w:val="28"/>
          <w:szCs w:val="28"/>
        </w:rPr>
        <w:t>(OR95% CI:1,2-2,2) người có tỷ lệ mỡ cơ thể bình thường.</w:t>
      </w:r>
      <w:r w:rsidR="003007BA" w:rsidRPr="004B6D84">
        <w:rPr>
          <w:rFonts w:cs="Times New Roman"/>
          <w:sz w:val="28"/>
          <w:szCs w:val="28"/>
        </w:rPr>
        <w:t xml:space="preserve"> Người thừa cân béo phì nguy cơ tăng cholesterol; tăng triglycerid gấp 1,6 lần</w:t>
      </w:r>
      <w:r w:rsidR="007C5031" w:rsidRPr="004B6D84">
        <w:rPr>
          <w:rFonts w:cs="Times New Roman"/>
          <w:sz w:val="28"/>
          <w:szCs w:val="28"/>
        </w:rPr>
        <w:t xml:space="preserve"> </w:t>
      </w:r>
      <w:r w:rsidR="003007BA" w:rsidRPr="004B6D84">
        <w:rPr>
          <w:rFonts w:cs="Times New Roman"/>
          <w:sz w:val="28"/>
          <w:szCs w:val="28"/>
        </w:rPr>
        <w:t>(OR95% CI:1,2-2,2) so với người có chỉ số BMI&lt;23</w:t>
      </w:r>
      <w:r w:rsidR="00D85413" w:rsidRPr="00BC7A46">
        <w:rPr>
          <w:rFonts w:cs="Times New Roman"/>
          <w:sz w:val="28"/>
          <w:szCs w:val="28"/>
        </w:rPr>
        <w:t xml:space="preserve"> </w:t>
      </w:r>
      <w:r w:rsidR="00AA4E29" w:rsidRPr="004B6D84">
        <w:rPr>
          <w:rFonts w:cs="Times New Roman"/>
          <w:sz w:val="28"/>
          <w:szCs w:val="28"/>
        </w:rPr>
        <w:t>(p&lt;0,01).</w:t>
      </w:r>
    </w:p>
    <w:p w:rsidR="00A4106F" w:rsidRPr="004B6D84" w:rsidRDefault="00A4106F" w:rsidP="00ED662A">
      <w:pPr>
        <w:spacing w:after="0" w:line="288" w:lineRule="auto"/>
        <w:ind w:firstLine="720"/>
        <w:jc w:val="both"/>
        <w:rPr>
          <w:rFonts w:cs="Times New Roman"/>
          <w:sz w:val="28"/>
          <w:szCs w:val="28"/>
        </w:rPr>
      </w:pPr>
      <w:r w:rsidRPr="004B6D84">
        <w:rPr>
          <w:rFonts w:cs="Times New Roman"/>
          <w:sz w:val="28"/>
          <w:szCs w:val="28"/>
        </w:rPr>
        <w:t>Nhóm tăng huyết áp nguy cơ tăng cholesterol gấp 3,7 lần, tăng triglycerid gấp 1,9 lần so với nhóm không tăng huyế</w:t>
      </w:r>
      <w:r w:rsidR="00BA3394" w:rsidRPr="004B6D84">
        <w:rPr>
          <w:rFonts w:cs="Times New Roman"/>
          <w:sz w:val="28"/>
          <w:szCs w:val="28"/>
        </w:rPr>
        <w:t>t áp</w:t>
      </w:r>
      <w:r w:rsidR="007C5031" w:rsidRPr="004B6D84">
        <w:rPr>
          <w:rFonts w:cs="Times New Roman"/>
          <w:sz w:val="28"/>
          <w:szCs w:val="28"/>
        </w:rPr>
        <w:t xml:space="preserve"> </w:t>
      </w:r>
      <w:r w:rsidR="00BA3394" w:rsidRPr="004B6D84">
        <w:rPr>
          <w:rFonts w:cs="Times New Roman"/>
          <w:sz w:val="28"/>
          <w:szCs w:val="28"/>
        </w:rPr>
        <w:t>(p&lt;0,001).</w:t>
      </w:r>
    </w:p>
    <w:p w:rsidR="00472A70" w:rsidRPr="004B6D84" w:rsidRDefault="00ED6DC7" w:rsidP="00ED662A">
      <w:pPr>
        <w:pStyle w:val="B2"/>
        <w:spacing w:line="288" w:lineRule="auto"/>
      </w:pPr>
      <w:bookmarkStart w:id="143" w:name="_Toc61274383"/>
      <w:bookmarkStart w:id="144" w:name="_Toc62036073"/>
      <w:r w:rsidRPr="004B6D84">
        <w:t>Bảng 3.</w:t>
      </w:r>
      <w:r w:rsidR="00ED662A" w:rsidRPr="00EF1373">
        <w:t>19</w:t>
      </w:r>
      <w:r w:rsidR="00FB3EFF" w:rsidRPr="004B6D84">
        <w:t xml:space="preserve">. Liên quan giữa tăng </w:t>
      </w:r>
      <w:r w:rsidR="0024355E" w:rsidRPr="004B6D84">
        <w:t xml:space="preserve">LDL-C, giảm HDL-C </w:t>
      </w:r>
      <w:r w:rsidR="00472A70" w:rsidRPr="004B6D84">
        <w:t xml:space="preserve"> v</w:t>
      </w:r>
      <w:r w:rsidR="0024355E" w:rsidRPr="004B6D84">
        <w:t xml:space="preserve">ới </w:t>
      </w:r>
      <w:r w:rsidR="00472A70" w:rsidRPr="004B6D84">
        <w:t>tỷ lệ VE/VM, VE</w:t>
      </w:r>
      <w:r w:rsidR="0024355E" w:rsidRPr="004B6D84">
        <w:t xml:space="preserve"> cao</w:t>
      </w:r>
      <w:r w:rsidR="00472A70" w:rsidRPr="004B6D84">
        <w:t>,</w:t>
      </w:r>
      <w:r w:rsidR="0024355E" w:rsidRPr="004B6D84">
        <w:t xml:space="preserve"> </w:t>
      </w:r>
      <w:r w:rsidR="00472A70" w:rsidRPr="004B6D84">
        <w:t>BMI</w:t>
      </w:r>
      <w:r w:rsidR="00A4106F" w:rsidRPr="004B6D84">
        <w:t>,</w:t>
      </w:r>
      <w:r w:rsidR="0024355E" w:rsidRPr="004B6D84">
        <w:t xml:space="preserve"> </w:t>
      </w:r>
      <w:r w:rsidR="00472A70" w:rsidRPr="004B6D84">
        <w:t>% mỡ cơ thể</w:t>
      </w:r>
      <w:r w:rsidR="00A4106F" w:rsidRPr="004B6D84">
        <w:t xml:space="preserve"> và chỉ số huyết áp cao</w:t>
      </w:r>
      <w:bookmarkEnd w:id="143"/>
      <w:bookmarkEnd w:id="144"/>
    </w:p>
    <w:tbl>
      <w:tblPr>
        <w:tblW w:w="9450" w:type="dxa"/>
        <w:jc w:val="center"/>
        <w:tblInd w:w="108" w:type="dxa"/>
        <w:tblLayout w:type="fixed"/>
        <w:tblLook w:val="04A0" w:firstRow="1" w:lastRow="0" w:firstColumn="1" w:lastColumn="0" w:noHBand="0" w:noVBand="1"/>
      </w:tblPr>
      <w:tblGrid>
        <w:gridCol w:w="1276"/>
        <w:gridCol w:w="1134"/>
        <w:gridCol w:w="1010"/>
        <w:gridCol w:w="1710"/>
        <w:gridCol w:w="900"/>
        <w:gridCol w:w="823"/>
        <w:gridCol w:w="1628"/>
        <w:gridCol w:w="969"/>
      </w:tblGrid>
      <w:tr w:rsidR="007451C1" w:rsidRPr="004B6D84" w:rsidTr="00805D53">
        <w:trPr>
          <w:trHeight w:val="654"/>
          <w:jc w:val="center"/>
        </w:trPr>
        <w:tc>
          <w:tcPr>
            <w:tcW w:w="1276" w:type="dxa"/>
            <w:vMerge w:val="restart"/>
            <w:tcBorders>
              <w:top w:val="single" w:sz="4" w:space="0" w:color="auto"/>
              <w:bottom w:val="single" w:sz="4" w:space="0" w:color="auto"/>
              <w:right w:val="single" w:sz="4" w:space="0" w:color="FFFFFF" w:themeColor="background1"/>
            </w:tcBorders>
            <w:vAlign w:val="center"/>
          </w:tcPr>
          <w:p w:rsidR="007451C1" w:rsidRPr="004B6D84" w:rsidRDefault="007451C1" w:rsidP="00805D53">
            <w:pPr>
              <w:spacing w:after="0" w:line="288" w:lineRule="auto"/>
              <w:jc w:val="center"/>
              <w:rPr>
                <w:rFonts w:cs="Times New Roman"/>
                <w:b/>
                <w:sz w:val="28"/>
                <w:szCs w:val="28"/>
              </w:rPr>
            </w:pPr>
            <w:r w:rsidRPr="004B6D84">
              <w:rPr>
                <w:rFonts w:cs="Times New Roman"/>
                <w:b/>
                <w:sz w:val="28"/>
                <w:szCs w:val="28"/>
              </w:rPr>
              <w:t>Các biến số</w:t>
            </w:r>
          </w:p>
        </w:tc>
        <w:tc>
          <w:tcPr>
            <w:tcW w:w="1134" w:type="dxa"/>
            <w:vMerge w:val="restart"/>
            <w:tcBorders>
              <w:top w:val="single" w:sz="4" w:space="0" w:color="auto"/>
              <w:left w:val="single" w:sz="4" w:space="0" w:color="FFFFFF" w:themeColor="background1"/>
              <w:bottom w:val="single" w:sz="4" w:space="0" w:color="auto"/>
            </w:tcBorders>
            <w:vAlign w:val="center"/>
          </w:tcPr>
          <w:p w:rsidR="007451C1" w:rsidRPr="004B6D84" w:rsidRDefault="007451C1" w:rsidP="00805D53">
            <w:pPr>
              <w:spacing w:after="0" w:line="288" w:lineRule="auto"/>
              <w:jc w:val="center"/>
              <w:rPr>
                <w:rFonts w:cs="Times New Roman"/>
                <w:b/>
                <w:sz w:val="28"/>
                <w:szCs w:val="28"/>
              </w:rPr>
            </w:pPr>
          </w:p>
        </w:tc>
        <w:tc>
          <w:tcPr>
            <w:tcW w:w="3620" w:type="dxa"/>
            <w:gridSpan w:val="3"/>
            <w:tcBorders>
              <w:top w:val="single" w:sz="4" w:space="0" w:color="auto"/>
              <w:bottom w:val="single" w:sz="4" w:space="0" w:color="auto"/>
            </w:tcBorders>
            <w:vAlign w:val="center"/>
          </w:tcPr>
          <w:p w:rsidR="007451C1" w:rsidRPr="004B6D84" w:rsidRDefault="007451C1" w:rsidP="00805D53">
            <w:pPr>
              <w:spacing w:after="0" w:line="288" w:lineRule="auto"/>
              <w:jc w:val="center"/>
              <w:rPr>
                <w:rFonts w:cs="Times New Roman"/>
                <w:b/>
                <w:sz w:val="28"/>
                <w:szCs w:val="28"/>
              </w:rPr>
            </w:pPr>
            <w:r w:rsidRPr="004B6D84">
              <w:rPr>
                <w:rFonts w:cs="Times New Roman"/>
                <w:b/>
                <w:sz w:val="28"/>
                <w:szCs w:val="28"/>
              </w:rPr>
              <w:t>LDL-C tăng</w:t>
            </w:r>
          </w:p>
        </w:tc>
        <w:tc>
          <w:tcPr>
            <w:tcW w:w="3420" w:type="dxa"/>
            <w:gridSpan w:val="3"/>
            <w:tcBorders>
              <w:top w:val="single" w:sz="4" w:space="0" w:color="auto"/>
              <w:bottom w:val="single" w:sz="4" w:space="0" w:color="auto"/>
            </w:tcBorders>
            <w:vAlign w:val="center"/>
          </w:tcPr>
          <w:p w:rsidR="007451C1" w:rsidRPr="004B6D84" w:rsidRDefault="007451C1" w:rsidP="00805D53">
            <w:pPr>
              <w:spacing w:after="0" w:line="288" w:lineRule="auto"/>
              <w:jc w:val="center"/>
              <w:rPr>
                <w:rFonts w:cs="Times New Roman"/>
                <w:b/>
                <w:sz w:val="28"/>
                <w:szCs w:val="28"/>
                <w:lang w:val="en-US"/>
              </w:rPr>
            </w:pPr>
            <w:r w:rsidRPr="004B6D84">
              <w:rPr>
                <w:rFonts w:cs="Times New Roman"/>
                <w:b/>
                <w:sz w:val="28"/>
                <w:szCs w:val="28"/>
              </w:rPr>
              <w:t>HDL-</w:t>
            </w:r>
            <w:r w:rsidRPr="004B6D84">
              <w:rPr>
                <w:rFonts w:cs="Times New Roman"/>
                <w:b/>
                <w:sz w:val="28"/>
                <w:szCs w:val="28"/>
                <w:lang w:val="en-US"/>
              </w:rPr>
              <w:t>C giảm</w:t>
            </w:r>
          </w:p>
        </w:tc>
      </w:tr>
      <w:tr w:rsidR="007451C1" w:rsidRPr="004B6D84" w:rsidTr="00805D53">
        <w:trPr>
          <w:jc w:val="center"/>
        </w:trPr>
        <w:tc>
          <w:tcPr>
            <w:tcW w:w="1276" w:type="dxa"/>
            <w:vMerge/>
            <w:tcBorders>
              <w:top w:val="single" w:sz="4" w:space="0" w:color="auto"/>
              <w:bottom w:val="single" w:sz="4" w:space="0" w:color="auto"/>
              <w:right w:val="single" w:sz="4" w:space="0" w:color="FFFFFF" w:themeColor="background1"/>
            </w:tcBorders>
            <w:vAlign w:val="center"/>
          </w:tcPr>
          <w:p w:rsidR="007451C1" w:rsidRPr="004B6D84" w:rsidRDefault="007451C1" w:rsidP="00805D53">
            <w:pPr>
              <w:spacing w:after="0" w:line="288" w:lineRule="auto"/>
              <w:jc w:val="center"/>
              <w:rPr>
                <w:rFonts w:cs="Times New Roman"/>
                <w:sz w:val="28"/>
                <w:szCs w:val="28"/>
                <w:lang w:val="en-US"/>
              </w:rPr>
            </w:pPr>
          </w:p>
        </w:tc>
        <w:tc>
          <w:tcPr>
            <w:tcW w:w="1134" w:type="dxa"/>
            <w:vMerge/>
            <w:tcBorders>
              <w:top w:val="single" w:sz="4" w:space="0" w:color="auto"/>
              <w:left w:val="single" w:sz="4" w:space="0" w:color="FFFFFF" w:themeColor="background1"/>
              <w:bottom w:val="single" w:sz="4" w:space="0" w:color="auto"/>
            </w:tcBorders>
            <w:vAlign w:val="center"/>
          </w:tcPr>
          <w:p w:rsidR="007451C1" w:rsidRPr="004B6D84" w:rsidRDefault="007451C1" w:rsidP="00805D53">
            <w:pPr>
              <w:spacing w:after="0" w:line="288" w:lineRule="auto"/>
              <w:jc w:val="center"/>
              <w:rPr>
                <w:rFonts w:cs="Times New Roman"/>
                <w:sz w:val="28"/>
                <w:szCs w:val="28"/>
                <w:lang w:val="en-US"/>
              </w:rPr>
            </w:pPr>
          </w:p>
        </w:tc>
        <w:tc>
          <w:tcPr>
            <w:tcW w:w="1010" w:type="dxa"/>
            <w:tcBorders>
              <w:top w:val="single" w:sz="4" w:space="0" w:color="auto"/>
              <w:bottom w:val="single" w:sz="4" w:space="0" w:color="auto"/>
            </w:tcBorders>
            <w:vAlign w:val="center"/>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w:t>
            </w:r>
          </w:p>
        </w:tc>
        <w:tc>
          <w:tcPr>
            <w:tcW w:w="1710" w:type="dxa"/>
            <w:tcBorders>
              <w:top w:val="single" w:sz="4" w:space="0" w:color="auto"/>
              <w:bottom w:val="single" w:sz="4" w:space="0" w:color="auto"/>
            </w:tcBorders>
            <w:vAlign w:val="center"/>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OR</w:t>
            </w:r>
          </w:p>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(95%CI)</w:t>
            </w:r>
          </w:p>
        </w:tc>
        <w:tc>
          <w:tcPr>
            <w:tcW w:w="900" w:type="dxa"/>
            <w:tcBorders>
              <w:top w:val="single" w:sz="4" w:space="0" w:color="auto"/>
              <w:bottom w:val="single" w:sz="4" w:space="0" w:color="auto"/>
            </w:tcBorders>
            <w:vAlign w:val="center"/>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p</w:t>
            </w:r>
          </w:p>
        </w:tc>
        <w:tc>
          <w:tcPr>
            <w:tcW w:w="823" w:type="dxa"/>
            <w:tcBorders>
              <w:top w:val="single" w:sz="4" w:space="0" w:color="auto"/>
              <w:bottom w:val="single" w:sz="4" w:space="0" w:color="auto"/>
            </w:tcBorders>
            <w:vAlign w:val="center"/>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w:t>
            </w:r>
          </w:p>
        </w:tc>
        <w:tc>
          <w:tcPr>
            <w:tcW w:w="1628" w:type="dxa"/>
            <w:tcBorders>
              <w:top w:val="single" w:sz="4" w:space="0" w:color="auto"/>
              <w:bottom w:val="single" w:sz="4" w:space="0" w:color="auto"/>
            </w:tcBorders>
            <w:vAlign w:val="center"/>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OR</w:t>
            </w:r>
          </w:p>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(95%CI)</w:t>
            </w:r>
          </w:p>
        </w:tc>
        <w:tc>
          <w:tcPr>
            <w:tcW w:w="969" w:type="dxa"/>
            <w:tcBorders>
              <w:top w:val="single" w:sz="4" w:space="0" w:color="auto"/>
              <w:bottom w:val="single" w:sz="4" w:space="0" w:color="auto"/>
            </w:tcBorders>
            <w:vAlign w:val="center"/>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p</w:t>
            </w:r>
          </w:p>
        </w:tc>
      </w:tr>
      <w:tr w:rsidR="007451C1" w:rsidRPr="004B6D84" w:rsidTr="00805D53">
        <w:trPr>
          <w:jc w:val="center"/>
        </w:trPr>
        <w:tc>
          <w:tcPr>
            <w:tcW w:w="1276" w:type="dxa"/>
            <w:tcBorders>
              <w:top w:val="single" w:sz="4" w:space="0" w:color="auto"/>
              <w:bottom w:val="single" w:sz="4" w:space="0" w:color="auto"/>
              <w:right w:val="single" w:sz="4" w:space="0" w:color="FFFFFF" w:themeColor="background1"/>
            </w:tcBorders>
          </w:tcPr>
          <w:p w:rsidR="007451C1" w:rsidRPr="004B6D84" w:rsidRDefault="007451C1" w:rsidP="00805D53">
            <w:pPr>
              <w:spacing w:after="0" w:line="288" w:lineRule="auto"/>
              <w:rPr>
                <w:rFonts w:cs="Times New Roman"/>
                <w:b/>
                <w:sz w:val="28"/>
                <w:szCs w:val="28"/>
              </w:rPr>
            </w:pPr>
            <w:r w:rsidRPr="004B6D84">
              <w:rPr>
                <w:rFonts w:cs="Times New Roman"/>
                <w:b/>
                <w:sz w:val="28"/>
                <w:szCs w:val="28"/>
              </w:rPr>
              <w:t xml:space="preserve">Tỷ lệ VE/VM </w:t>
            </w:r>
          </w:p>
        </w:tc>
        <w:tc>
          <w:tcPr>
            <w:tcW w:w="1134" w:type="dxa"/>
            <w:tcBorders>
              <w:top w:val="single" w:sz="4" w:space="0" w:color="auto"/>
              <w:left w:val="single" w:sz="4" w:space="0" w:color="FFFFFF" w:themeColor="background1"/>
              <w:bottom w:val="single" w:sz="4" w:space="0" w:color="auto"/>
            </w:tcBorders>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BT</w:t>
            </w:r>
          </w:p>
          <w:p w:rsidR="007451C1" w:rsidRPr="004B6D84" w:rsidRDefault="007451C1" w:rsidP="00805D53">
            <w:pPr>
              <w:spacing w:after="0" w:line="288" w:lineRule="auto"/>
              <w:rPr>
                <w:rFonts w:cs="Times New Roman"/>
                <w:b/>
                <w:sz w:val="28"/>
                <w:szCs w:val="28"/>
                <w:lang w:val="en-US"/>
              </w:rPr>
            </w:pPr>
            <w:r w:rsidRPr="004B6D84">
              <w:rPr>
                <w:rFonts w:cs="Times New Roman"/>
                <w:sz w:val="28"/>
                <w:szCs w:val="28"/>
                <w:lang w:val="en-US"/>
              </w:rPr>
              <w:t>Cao</w:t>
            </w:r>
          </w:p>
        </w:tc>
        <w:tc>
          <w:tcPr>
            <w:tcW w:w="1010" w:type="dxa"/>
            <w:tcBorders>
              <w:top w:val="single" w:sz="4" w:space="0" w:color="auto"/>
              <w:bottom w:val="single" w:sz="4" w:space="0" w:color="auto"/>
            </w:tcBorders>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25,5</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rPr>
              <w:t>2</w:t>
            </w:r>
            <w:r w:rsidRPr="004B6D84">
              <w:rPr>
                <w:rFonts w:cs="Times New Roman"/>
                <w:sz w:val="28"/>
                <w:szCs w:val="28"/>
                <w:lang w:val="en-US"/>
              </w:rPr>
              <w:t xml:space="preserve">6,4 </w:t>
            </w:r>
          </w:p>
        </w:tc>
        <w:tc>
          <w:tcPr>
            <w:tcW w:w="1710" w:type="dxa"/>
            <w:tcBorders>
              <w:top w:val="single" w:sz="4" w:space="0" w:color="auto"/>
              <w:bottom w:val="single" w:sz="4" w:space="0" w:color="auto"/>
            </w:tcBorders>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1</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1,0 (0,</w:t>
            </w:r>
            <w:r w:rsidRPr="004B6D84">
              <w:rPr>
                <w:rFonts w:cs="Times New Roman"/>
                <w:sz w:val="28"/>
                <w:szCs w:val="28"/>
              </w:rPr>
              <w:t>8</w:t>
            </w:r>
            <w:r w:rsidRPr="004B6D84">
              <w:rPr>
                <w:rFonts w:cs="Times New Roman"/>
                <w:sz w:val="28"/>
                <w:szCs w:val="28"/>
                <w:lang w:val="en-US"/>
              </w:rPr>
              <w:t>-1,4)</w:t>
            </w:r>
          </w:p>
        </w:tc>
        <w:tc>
          <w:tcPr>
            <w:tcW w:w="900" w:type="dxa"/>
            <w:tcBorders>
              <w:top w:val="single" w:sz="4" w:space="0" w:color="auto"/>
              <w:bottom w:val="single" w:sz="4" w:space="0" w:color="auto"/>
            </w:tcBorders>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&gt;0,05</w:t>
            </w:r>
          </w:p>
        </w:tc>
        <w:tc>
          <w:tcPr>
            <w:tcW w:w="823" w:type="dxa"/>
            <w:tcBorders>
              <w:top w:val="single" w:sz="4" w:space="0" w:color="auto"/>
              <w:bottom w:val="single" w:sz="4" w:space="0" w:color="auto"/>
            </w:tcBorders>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11,9</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14,8</w:t>
            </w:r>
          </w:p>
        </w:tc>
        <w:tc>
          <w:tcPr>
            <w:tcW w:w="1628" w:type="dxa"/>
            <w:tcBorders>
              <w:top w:val="single" w:sz="4" w:space="0" w:color="auto"/>
              <w:bottom w:val="single" w:sz="4" w:space="0" w:color="auto"/>
            </w:tcBorders>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1</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1,3 (0,9-1,9)</w:t>
            </w:r>
          </w:p>
        </w:tc>
        <w:tc>
          <w:tcPr>
            <w:tcW w:w="969" w:type="dxa"/>
            <w:tcBorders>
              <w:top w:val="single" w:sz="4" w:space="0" w:color="auto"/>
              <w:bottom w:val="single" w:sz="4" w:space="0" w:color="auto"/>
            </w:tcBorders>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&gt;0,05</w:t>
            </w:r>
          </w:p>
        </w:tc>
      </w:tr>
      <w:tr w:rsidR="007451C1" w:rsidRPr="004B6D84" w:rsidTr="00805D53">
        <w:trPr>
          <w:jc w:val="center"/>
        </w:trPr>
        <w:tc>
          <w:tcPr>
            <w:tcW w:w="1276" w:type="dxa"/>
            <w:tcBorders>
              <w:top w:val="single" w:sz="4" w:space="0" w:color="auto"/>
              <w:bottom w:val="single" w:sz="4" w:space="0" w:color="auto"/>
              <w:right w:val="single" w:sz="4" w:space="0" w:color="FFFFFF" w:themeColor="background1"/>
            </w:tcBorders>
          </w:tcPr>
          <w:p w:rsidR="007451C1" w:rsidRPr="004B6D84" w:rsidRDefault="007451C1" w:rsidP="00805D53">
            <w:pPr>
              <w:spacing w:after="0" w:line="288" w:lineRule="auto"/>
              <w:rPr>
                <w:rFonts w:cs="Times New Roman"/>
                <w:sz w:val="28"/>
                <w:szCs w:val="28"/>
                <w:lang w:val="en-US"/>
              </w:rPr>
            </w:pPr>
            <w:r w:rsidRPr="004B6D84">
              <w:rPr>
                <w:rFonts w:cs="Times New Roman"/>
                <w:b/>
                <w:sz w:val="28"/>
                <w:szCs w:val="28"/>
                <w:lang w:val="en-US"/>
              </w:rPr>
              <w:t>Tỷ lệ vòng eo</w:t>
            </w:r>
            <w:r w:rsidRPr="004B6D84">
              <w:rPr>
                <w:rFonts w:cs="Times New Roman"/>
                <w:sz w:val="28"/>
                <w:szCs w:val="28"/>
                <w:lang w:val="en-US"/>
              </w:rPr>
              <w:t xml:space="preserve"> </w:t>
            </w:r>
          </w:p>
        </w:tc>
        <w:tc>
          <w:tcPr>
            <w:tcW w:w="1134" w:type="dxa"/>
            <w:tcBorders>
              <w:top w:val="single" w:sz="4" w:space="0" w:color="auto"/>
              <w:left w:val="single" w:sz="4" w:space="0" w:color="FFFFFF" w:themeColor="background1"/>
              <w:bottom w:val="single" w:sz="4" w:space="0" w:color="auto"/>
            </w:tcBorders>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BT</w:t>
            </w:r>
          </w:p>
          <w:p w:rsidR="007451C1" w:rsidRPr="004B6D84" w:rsidRDefault="007451C1" w:rsidP="00805D53">
            <w:pPr>
              <w:spacing w:after="0" w:line="288" w:lineRule="auto"/>
              <w:rPr>
                <w:rFonts w:cs="Times New Roman"/>
                <w:b/>
                <w:sz w:val="28"/>
                <w:szCs w:val="28"/>
                <w:lang w:val="en-US"/>
              </w:rPr>
            </w:pPr>
            <w:r w:rsidRPr="004B6D84">
              <w:rPr>
                <w:rFonts w:cs="Times New Roman"/>
                <w:sz w:val="28"/>
                <w:szCs w:val="28"/>
                <w:lang w:val="en-US"/>
              </w:rPr>
              <w:t>Cao</w:t>
            </w:r>
          </w:p>
        </w:tc>
        <w:tc>
          <w:tcPr>
            <w:tcW w:w="1010" w:type="dxa"/>
            <w:tcBorders>
              <w:top w:val="single" w:sz="4" w:space="0" w:color="auto"/>
              <w:bottom w:val="single" w:sz="4" w:space="0" w:color="auto"/>
            </w:tcBorders>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25,8</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28,1</w:t>
            </w:r>
          </w:p>
        </w:tc>
        <w:tc>
          <w:tcPr>
            <w:tcW w:w="1710" w:type="dxa"/>
            <w:tcBorders>
              <w:top w:val="single" w:sz="4" w:space="0" w:color="auto"/>
              <w:bottom w:val="single" w:sz="4" w:space="0" w:color="auto"/>
            </w:tcBorders>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1</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1,1 (0,7-1,8)</w:t>
            </w:r>
          </w:p>
        </w:tc>
        <w:tc>
          <w:tcPr>
            <w:tcW w:w="900" w:type="dxa"/>
            <w:tcBorders>
              <w:top w:val="single" w:sz="4" w:space="0" w:color="auto"/>
              <w:bottom w:val="single" w:sz="4" w:space="0" w:color="auto"/>
            </w:tcBorders>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&gt;0,05</w:t>
            </w:r>
          </w:p>
        </w:tc>
        <w:tc>
          <w:tcPr>
            <w:tcW w:w="823" w:type="dxa"/>
            <w:tcBorders>
              <w:top w:val="single" w:sz="4" w:space="0" w:color="auto"/>
              <w:bottom w:val="single" w:sz="4" w:space="0" w:color="auto"/>
            </w:tcBorders>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12,3</w:t>
            </w:r>
          </w:p>
          <w:p w:rsidR="007451C1" w:rsidRPr="004B6D84" w:rsidRDefault="007451C1" w:rsidP="00805D53">
            <w:pPr>
              <w:spacing w:after="0" w:line="288" w:lineRule="auto"/>
              <w:rPr>
                <w:rFonts w:cs="Times New Roman"/>
                <w:sz w:val="28"/>
                <w:szCs w:val="28"/>
              </w:rPr>
            </w:pPr>
            <w:r w:rsidRPr="004B6D84">
              <w:rPr>
                <w:rFonts w:cs="Times New Roman"/>
                <w:sz w:val="28"/>
                <w:szCs w:val="28"/>
                <w:lang w:val="en-US"/>
              </w:rPr>
              <w:t>24,</w:t>
            </w:r>
            <w:r w:rsidRPr="004B6D84">
              <w:rPr>
                <w:rFonts w:cs="Times New Roman"/>
                <w:sz w:val="28"/>
                <w:szCs w:val="28"/>
              </w:rPr>
              <w:t>0</w:t>
            </w:r>
          </w:p>
        </w:tc>
        <w:tc>
          <w:tcPr>
            <w:tcW w:w="1628" w:type="dxa"/>
            <w:tcBorders>
              <w:top w:val="single" w:sz="4" w:space="0" w:color="auto"/>
              <w:bottom w:val="single" w:sz="4" w:space="0" w:color="auto"/>
            </w:tcBorders>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1</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2,3 (1,</w:t>
            </w:r>
            <w:r w:rsidRPr="004B6D84">
              <w:rPr>
                <w:rFonts w:cs="Times New Roman"/>
                <w:sz w:val="28"/>
                <w:szCs w:val="28"/>
              </w:rPr>
              <w:t>3</w:t>
            </w:r>
            <w:r w:rsidRPr="004B6D84">
              <w:rPr>
                <w:rFonts w:cs="Times New Roman"/>
                <w:sz w:val="28"/>
                <w:szCs w:val="28"/>
                <w:lang w:val="en-US"/>
              </w:rPr>
              <w:t>-</w:t>
            </w:r>
            <w:r w:rsidRPr="004B6D84">
              <w:rPr>
                <w:rFonts w:cs="Times New Roman"/>
                <w:sz w:val="28"/>
                <w:szCs w:val="28"/>
              </w:rPr>
              <w:t>3,8</w:t>
            </w:r>
            <w:r w:rsidRPr="004B6D84">
              <w:rPr>
                <w:rFonts w:cs="Times New Roman"/>
                <w:sz w:val="28"/>
                <w:szCs w:val="28"/>
                <w:lang w:val="en-US"/>
              </w:rPr>
              <w:t>)</w:t>
            </w:r>
          </w:p>
        </w:tc>
        <w:tc>
          <w:tcPr>
            <w:tcW w:w="969" w:type="dxa"/>
            <w:tcBorders>
              <w:top w:val="single" w:sz="4" w:space="0" w:color="auto"/>
              <w:bottom w:val="single" w:sz="4" w:space="0" w:color="auto"/>
            </w:tcBorders>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&lt;0,01</w:t>
            </w:r>
          </w:p>
        </w:tc>
      </w:tr>
      <w:tr w:rsidR="007451C1" w:rsidRPr="004B6D84" w:rsidTr="00805D53">
        <w:trPr>
          <w:jc w:val="center"/>
        </w:trPr>
        <w:tc>
          <w:tcPr>
            <w:tcW w:w="1276" w:type="dxa"/>
            <w:tcBorders>
              <w:top w:val="single" w:sz="4" w:space="0" w:color="auto"/>
              <w:bottom w:val="single" w:sz="4" w:space="0" w:color="auto"/>
              <w:right w:val="single" w:sz="4" w:space="0" w:color="FFFFFF" w:themeColor="background1"/>
            </w:tcBorders>
          </w:tcPr>
          <w:p w:rsidR="007451C1" w:rsidRPr="004B6D84" w:rsidRDefault="007451C1" w:rsidP="00805D53">
            <w:pPr>
              <w:spacing w:after="0" w:line="288" w:lineRule="auto"/>
              <w:rPr>
                <w:rFonts w:cs="Times New Roman"/>
                <w:b/>
                <w:sz w:val="28"/>
                <w:szCs w:val="28"/>
                <w:lang w:val="en-US"/>
              </w:rPr>
            </w:pPr>
            <w:r w:rsidRPr="004B6D84">
              <w:rPr>
                <w:rFonts w:cs="Times New Roman"/>
                <w:b/>
                <w:sz w:val="28"/>
                <w:szCs w:val="28"/>
                <w:lang w:val="en-US"/>
              </w:rPr>
              <w:t xml:space="preserve">% mỡ cơ thể </w:t>
            </w:r>
          </w:p>
        </w:tc>
        <w:tc>
          <w:tcPr>
            <w:tcW w:w="1134" w:type="dxa"/>
            <w:tcBorders>
              <w:top w:val="single" w:sz="4" w:space="0" w:color="auto"/>
              <w:left w:val="single" w:sz="4" w:space="0" w:color="FFFFFF" w:themeColor="background1"/>
              <w:bottom w:val="single" w:sz="4" w:space="0" w:color="auto"/>
            </w:tcBorders>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BT</w:t>
            </w:r>
          </w:p>
          <w:p w:rsidR="007451C1" w:rsidRPr="004B6D84" w:rsidRDefault="007451C1" w:rsidP="00805D53">
            <w:pPr>
              <w:spacing w:after="0" w:line="288" w:lineRule="auto"/>
              <w:rPr>
                <w:rFonts w:cs="Times New Roman"/>
                <w:b/>
                <w:sz w:val="28"/>
                <w:szCs w:val="28"/>
                <w:lang w:val="en-US"/>
              </w:rPr>
            </w:pPr>
            <w:r w:rsidRPr="004B6D84">
              <w:rPr>
                <w:rFonts w:cs="Times New Roman"/>
                <w:sz w:val="28"/>
                <w:szCs w:val="28"/>
                <w:lang w:val="en-US"/>
              </w:rPr>
              <w:t>Cao</w:t>
            </w:r>
          </w:p>
        </w:tc>
        <w:tc>
          <w:tcPr>
            <w:tcW w:w="1010" w:type="dxa"/>
            <w:tcBorders>
              <w:top w:val="single" w:sz="4" w:space="0" w:color="auto"/>
              <w:bottom w:val="single" w:sz="4" w:space="0" w:color="auto"/>
            </w:tcBorders>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21.0</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29,1</w:t>
            </w:r>
          </w:p>
        </w:tc>
        <w:tc>
          <w:tcPr>
            <w:tcW w:w="1710" w:type="dxa"/>
            <w:tcBorders>
              <w:top w:val="single" w:sz="4" w:space="0" w:color="auto"/>
              <w:bottom w:val="single" w:sz="4" w:space="0" w:color="auto"/>
            </w:tcBorders>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1</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1,5 (1,1-2,2)</w:t>
            </w:r>
          </w:p>
        </w:tc>
        <w:tc>
          <w:tcPr>
            <w:tcW w:w="900" w:type="dxa"/>
            <w:tcBorders>
              <w:top w:val="single" w:sz="4" w:space="0" w:color="auto"/>
              <w:bottom w:val="single" w:sz="4" w:space="0" w:color="auto"/>
            </w:tcBorders>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&lt;0,05</w:t>
            </w:r>
          </w:p>
        </w:tc>
        <w:tc>
          <w:tcPr>
            <w:tcW w:w="823" w:type="dxa"/>
            <w:tcBorders>
              <w:top w:val="single" w:sz="4" w:space="0" w:color="auto"/>
              <w:bottom w:val="single" w:sz="4" w:space="0" w:color="auto"/>
            </w:tcBorders>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12,9</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 xml:space="preserve">14,1 </w:t>
            </w:r>
          </w:p>
        </w:tc>
        <w:tc>
          <w:tcPr>
            <w:tcW w:w="1628" w:type="dxa"/>
            <w:tcBorders>
              <w:top w:val="single" w:sz="4" w:space="0" w:color="auto"/>
              <w:bottom w:val="single" w:sz="4" w:space="0" w:color="auto"/>
            </w:tcBorders>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1</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1,1 (0,7-1,7)</w:t>
            </w:r>
          </w:p>
        </w:tc>
        <w:tc>
          <w:tcPr>
            <w:tcW w:w="969" w:type="dxa"/>
            <w:tcBorders>
              <w:top w:val="single" w:sz="4" w:space="0" w:color="auto"/>
              <w:bottom w:val="single" w:sz="4" w:space="0" w:color="auto"/>
            </w:tcBorders>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&gt;0,05</w:t>
            </w:r>
          </w:p>
        </w:tc>
      </w:tr>
      <w:tr w:rsidR="007451C1" w:rsidRPr="004B6D84" w:rsidTr="00805D53">
        <w:trPr>
          <w:jc w:val="center"/>
        </w:trPr>
        <w:tc>
          <w:tcPr>
            <w:tcW w:w="1276" w:type="dxa"/>
            <w:tcBorders>
              <w:top w:val="single" w:sz="4" w:space="0" w:color="auto"/>
              <w:bottom w:val="single" w:sz="4" w:space="0" w:color="auto"/>
              <w:right w:val="single" w:sz="4" w:space="0" w:color="FFFFFF" w:themeColor="background1"/>
            </w:tcBorders>
          </w:tcPr>
          <w:p w:rsidR="007451C1" w:rsidRPr="004B6D84" w:rsidRDefault="007451C1" w:rsidP="00805D53">
            <w:pPr>
              <w:spacing w:after="0" w:line="288" w:lineRule="auto"/>
              <w:rPr>
                <w:rFonts w:cs="Times New Roman"/>
                <w:b/>
                <w:sz w:val="28"/>
                <w:szCs w:val="28"/>
                <w:lang w:val="en-US"/>
              </w:rPr>
            </w:pPr>
            <w:r w:rsidRPr="004B6D84">
              <w:rPr>
                <w:rFonts w:cs="Times New Roman"/>
                <w:b/>
                <w:sz w:val="28"/>
                <w:szCs w:val="28"/>
                <w:lang w:val="en-US"/>
              </w:rPr>
              <w:t xml:space="preserve">BMI </w:t>
            </w:r>
          </w:p>
        </w:tc>
        <w:tc>
          <w:tcPr>
            <w:tcW w:w="1134" w:type="dxa"/>
            <w:tcBorders>
              <w:top w:val="single" w:sz="4" w:space="0" w:color="auto"/>
              <w:left w:val="single" w:sz="4" w:space="0" w:color="FFFFFF" w:themeColor="background1"/>
              <w:bottom w:val="single" w:sz="4" w:space="0" w:color="auto"/>
            </w:tcBorders>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&lt; 23</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 23</w:t>
            </w:r>
          </w:p>
        </w:tc>
        <w:tc>
          <w:tcPr>
            <w:tcW w:w="1010" w:type="dxa"/>
            <w:tcBorders>
              <w:top w:val="single" w:sz="4" w:space="0" w:color="auto"/>
              <w:bottom w:val="single" w:sz="4" w:space="0" w:color="auto"/>
            </w:tcBorders>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24,5</w:t>
            </w:r>
          </w:p>
          <w:p w:rsidR="007451C1" w:rsidRPr="004B6D84" w:rsidRDefault="007451C1" w:rsidP="00805D53">
            <w:pPr>
              <w:spacing w:after="0" w:line="288" w:lineRule="auto"/>
              <w:rPr>
                <w:rFonts w:cs="Times New Roman"/>
                <w:sz w:val="28"/>
                <w:szCs w:val="28"/>
              </w:rPr>
            </w:pPr>
            <w:r w:rsidRPr="004B6D84">
              <w:rPr>
                <w:rFonts w:cs="Times New Roman"/>
                <w:sz w:val="28"/>
                <w:szCs w:val="28"/>
              </w:rPr>
              <w:t>30,1</w:t>
            </w:r>
          </w:p>
        </w:tc>
        <w:tc>
          <w:tcPr>
            <w:tcW w:w="1710" w:type="dxa"/>
            <w:tcBorders>
              <w:top w:val="single" w:sz="4" w:space="0" w:color="auto"/>
              <w:bottom w:val="single" w:sz="4" w:space="0" w:color="auto"/>
            </w:tcBorders>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1</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1,</w:t>
            </w:r>
            <w:r w:rsidRPr="004B6D84">
              <w:rPr>
                <w:rFonts w:cs="Times New Roman"/>
                <w:sz w:val="28"/>
                <w:szCs w:val="28"/>
              </w:rPr>
              <w:t>3</w:t>
            </w:r>
            <w:r w:rsidRPr="004B6D84">
              <w:rPr>
                <w:rFonts w:cs="Times New Roman"/>
                <w:sz w:val="28"/>
                <w:szCs w:val="28"/>
                <w:lang w:val="en-US"/>
              </w:rPr>
              <w:t xml:space="preserve"> (</w:t>
            </w:r>
            <w:r w:rsidRPr="004B6D84">
              <w:rPr>
                <w:rFonts w:cs="Times New Roman"/>
                <w:sz w:val="28"/>
                <w:szCs w:val="28"/>
              </w:rPr>
              <w:t>0,9</w:t>
            </w:r>
            <w:r w:rsidRPr="004B6D84">
              <w:rPr>
                <w:rFonts w:cs="Times New Roman"/>
                <w:sz w:val="28"/>
                <w:szCs w:val="28"/>
                <w:lang w:val="en-US"/>
              </w:rPr>
              <w:t>-</w:t>
            </w:r>
            <w:r w:rsidRPr="004B6D84">
              <w:rPr>
                <w:rFonts w:cs="Times New Roman"/>
                <w:sz w:val="28"/>
                <w:szCs w:val="28"/>
              </w:rPr>
              <w:t>1,9</w:t>
            </w:r>
            <w:r w:rsidRPr="004B6D84">
              <w:rPr>
                <w:rFonts w:cs="Times New Roman"/>
                <w:sz w:val="28"/>
                <w:szCs w:val="28"/>
                <w:lang w:val="en-US"/>
              </w:rPr>
              <w:t>)</w:t>
            </w:r>
          </w:p>
        </w:tc>
        <w:tc>
          <w:tcPr>
            <w:tcW w:w="900" w:type="dxa"/>
            <w:tcBorders>
              <w:top w:val="single" w:sz="4" w:space="0" w:color="auto"/>
              <w:bottom w:val="single" w:sz="4" w:space="0" w:color="auto"/>
            </w:tcBorders>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w:t>
            </w:r>
          </w:p>
          <w:p w:rsidR="007451C1" w:rsidRPr="004B6D84" w:rsidRDefault="007451C1" w:rsidP="00805D53">
            <w:pPr>
              <w:spacing w:after="0" w:line="288" w:lineRule="auto"/>
              <w:rPr>
                <w:rFonts w:cs="Times New Roman"/>
                <w:sz w:val="28"/>
                <w:szCs w:val="28"/>
              </w:rPr>
            </w:pPr>
            <w:r w:rsidRPr="004B6D84">
              <w:rPr>
                <w:rFonts w:cs="Times New Roman"/>
                <w:sz w:val="28"/>
                <w:szCs w:val="28"/>
              </w:rPr>
              <w:t>&gt;</w:t>
            </w:r>
            <w:r w:rsidRPr="004B6D84">
              <w:rPr>
                <w:rFonts w:cs="Times New Roman"/>
                <w:sz w:val="28"/>
                <w:szCs w:val="28"/>
                <w:lang w:val="en-US"/>
              </w:rPr>
              <w:t>0,0</w:t>
            </w:r>
            <w:r w:rsidRPr="004B6D84">
              <w:rPr>
                <w:rFonts w:cs="Times New Roman"/>
                <w:sz w:val="28"/>
                <w:szCs w:val="28"/>
              </w:rPr>
              <w:t>5</w:t>
            </w:r>
          </w:p>
        </w:tc>
        <w:tc>
          <w:tcPr>
            <w:tcW w:w="823" w:type="dxa"/>
            <w:tcBorders>
              <w:top w:val="single" w:sz="4" w:space="0" w:color="auto"/>
              <w:bottom w:val="single" w:sz="4" w:space="0" w:color="auto"/>
            </w:tcBorders>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11,8</w:t>
            </w:r>
          </w:p>
          <w:p w:rsidR="007451C1" w:rsidRPr="004B6D84" w:rsidRDefault="007451C1" w:rsidP="00805D53">
            <w:pPr>
              <w:spacing w:after="0" w:line="288" w:lineRule="auto"/>
              <w:rPr>
                <w:rFonts w:cs="Times New Roman"/>
                <w:sz w:val="28"/>
                <w:szCs w:val="28"/>
              </w:rPr>
            </w:pPr>
            <w:r w:rsidRPr="004B6D84">
              <w:rPr>
                <w:rFonts w:cs="Times New Roman"/>
                <w:sz w:val="28"/>
                <w:szCs w:val="28"/>
              </w:rPr>
              <w:t>18,6</w:t>
            </w:r>
          </w:p>
        </w:tc>
        <w:tc>
          <w:tcPr>
            <w:tcW w:w="1628" w:type="dxa"/>
            <w:tcBorders>
              <w:top w:val="single" w:sz="4" w:space="0" w:color="auto"/>
              <w:bottom w:val="single" w:sz="4" w:space="0" w:color="auto"/>
            </w:tcBorders>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1</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1,</w:t>
            </w:r>
            <w:r w:rsidRPr="004B6D84">
              <w:rPr>
                <w:rFonts w:cs="Times New Roman"/>
                <w:sz w:val="28"/>
                <w:szCs w:val="28"/>
              </w:rPr>
              <w:t>7</w:t>
            </w:r>
            <w:r w:rsidRPr="004B6D84">
              <w:rPr>
                <w:rFonts w:cs="Times New Roman"/>
                <w:sz w:val="28"/>
                <w:szCs w:val="28"/>
                <w:lang w:val="en-US"/>
              </w:rPr>
              <w:t xml:space="preserve"> (1,</w:t>
            </w:r>
            <w:r w:rsidRPr="004B6D84">
              <w:rPr>
                <w:rFonts w:cs="Times New Roman"/>
                <w:sz w:val="28"/>
                <w:szCs w:val="28"/>
              </w:rPr>
              <w:t>1</w:t>
            </w:r>
            <w:r w:rsidRPr="004B6D84">
              <w:rPr>
                <w:rFonts w:cs="Times New Roman"/>
                <w:sz w:val="28"/>
                <w:szCs w:val="28"/>
                <w:lang w:val="en-US"/>
              </w:rPr>
              <w:t>-2,</w:t>
            </w:r>
            <w:r w:rsidRPr="004B6D84">
              <w:rPr>
                <w:rFonts w:cs="Times New Roman"/>
                <w:sz w:val="28"/>
                <w:szCs w:val="28"/>
              </w:rPr>
              <w:t>6</w:t>
            </w:r>
            <w:r w:rsidRPr="004B6D84">
              <w:rPr>
                <w:rFonts w:cs="Times New Roman"/>
                <w:sz w:val="28"/>
                <w:szCs w:val="28"/>
                <w:lang w:val="en-US"/>
              </w:rPr>
              <w:t>)</w:t>
            </w:r>
          </w:p>
        </w:tc>
        <w:tc>
          <w:tcPr>
            <w:tcW w:w="969" w:type="dxa"/>
            <w:tcBorders>
              <w:top w:val="single" w:sz="4" w:space="0" w:color="auto"/>
              <w:bottom w:val="single" w:sz="4" w:space="0" w:color="auto"/>
            </w:tcBorders>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w:t>
            </w:r>
          </w:p>
          <w:p w:rsidR="007451C1" w:rsidRPr="004B6D84" w:rsidRDefault="007451C1" w:rsidP="00805D53">
            <w:pPr>
              <w:spacing w:after="0" w:line="288" w:lineRule="auto"/>
              <w:rPr>
                <w:rFonts w:cs="Times New Roman"/>
                <w:sz w:val="28"/>
                <w:szCs w:val="28"/>
              </w:rPr>
            </w:pPr>
            <w:r w:rsidRPr="004B6D84">
              <w:rPr>
                <w:rFonts w:cs="Times New Roman"/>
                <w:sz w:val="28"/>
                <w:szCs w:val="28"/>
                <w:lang w:val="en-US"/>
              </w:rPr>
              <w:t>&lt;0,0</w:t>
            </w:r>
            <w:r w:rsidRPr="004B6D84">
              <w:rPr>
                <w:rFonts w:cs="Times New Roman"/>
                <w:sz w:val="28"/>
                <w:szCs w:val="28"/>
              </w:rPr>
              <w:t>5</w:t>
            </w:r>
          </w:p>
        </w:tc>
      </w:tr>
      <w:tr w:rsidR="007451C1" w:rsidRPr="004B6D84" w:rsidTr="00805D53">
        <w:trPr>
          <w:jc w:val="center"/>
        </w:trPr>
        <w:tc>
          <w:tcPr>
            <w:tcW w:w="1276" w:type="dxa"/>
            <w:tcBorders>
              <w:top w:val="single" w:sz="4" w:space="0" w:color="auto"/>
              <w:bottom w:val="single" w:sz="4" w:space="0" w:color="auto"/>
              <w:right w:val="single" w:sz="4" w:space="0" w:color="FFFFFF" w:themeColor="background1"/>
            </w:tcBorders>
          </w:tcPr>
          <w:p w:rsidR="007451C1" w:rsidRPr="004B6D84" w:rsidRDefault="007451C1" w:rsidP="00805D53">
            <w:pPr>
              <w:spacing w:after="0" w:line="288" w:lineRule="auto"/>
              <w:rPr>
                <w:rFonts w:cs="Times New Roman"/>
                <w:b/>
                <w:sz w:val="28"/>
                <w:szCs w:val="28"/>
                <w:lang w:val="en-US"/>
              </w:rPr>
            </w:pPr>
            <w:r w:rsidRPr="004B6D84">
              <w:rPr>
                <w:rFonts w:cs="Times New Roman"/>
                <w:b/>
                <w:sz w:val="28"/>
                <w:szCs w:val="28"/>
                <w:lang w:val="en-US"/>
              </w:rPr>
              <w:t xml:space="preserve">Huyết áp </w:t>
            </w:r>
          </w:p>
        </w:tc>
        <w:tc>
          <w:tcPr>
            <w:tcW w:w="1134" w:type="dxa"/>
            <w:tcBorders>
              <w:top w:val="single" w:sz="4" w:space="0" w:color="auto"/>
              <w:left w:val="single" w:sz="4" w:space="0" w:color="FFFFFF" w:themeColor="background1"/>
              <w:bottom w:val="single" w:sz="4" w:space="0" w:color="auto"/>
            </w:tcBorders>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BT</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Tăng</w:t>
            </w:r>
          </w:p>
        </w:tc>
        <w:tc>
          <w:tcPr>
            <w:tcW w:w="1010" w:type="dxa"/>
            <w:tcBorders>
              <w:top w:val="single" w:sz="4" w:space="0" w:color="auto"/>
              <w:bottom w:val="single" w:sz="4" w:space="0" w:color="auto"/>
            </w:tcBorders>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23,3</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29,0</w:t>
            </w:r>
          </w:p>
        </w:tc>
        <w:tc>
          <w:tcPr>
            <w:tcW w:w="1710" w:type="dxa"/>
            <w:tcBorders>
              <w:top w:val="single" w:sz="4" w:space="0" w:color="auto"/>
              <w:bottom w:val="single" w:sz="4" w:space="0" w:color="auto"/>
            </w:tcBorders>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1</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1,3(1,0-1,8)</w:t>
            </w:r>
          </w:p>
        </w:tc>
        <w:tc>
          <w:tcPr>
            <w:tcW w:w="900" w:type="dxa"/>
            <w:tcBorders>
              <w:top w:val="single" w:sz="4" w:space="0" w:color="auto"/>
              <w:bottom w:val="single" w:sz="4" w:space="0" w:color="auto"/>
            </w:tcBorders>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&gt;0,05</w:t>
            </w:r>
          </w:p>
        </w:tc>
        <w:tc>
          <w:tcPr>
            <w:tcW w:w="823" w:type="dxa"/>
            <w:tcBorders>
              <w:top w:val="single" w:sz="4" w:space="0" w:color="auto"/>
              <w:bottom w:val="single" w:sz="4" w:space="0" w:color="auto"/>
            </w:tcBorders>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14,6</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12,6</w:t>
            </w:r>
          </w:p>
        </w:tc>
        <w:tc>
          <w:tcPr>
            <w:tcW w:w="1628" w:type="dxa"/>
            <w:tcBorders>
              <w:top w:val="single" w:sz="4" w:space="0" w:color="auto"/>
              <w:bottom w:val="single" w:sz="4" w:space="0" w:color="auto"/>
            </w:tcBorders>
          </w:tcPr>
          <w:p w:rsidR="007451C1" w:rsidRPr="004B6D84" w:rsidRDefault="007451C1" w:rsidP="00805D53">
            <w:pPr>
              <w:spacing w:after="0" w:line="288" w:lineRule="auto"/>
              <w:jc w:val="center"/>
              <w:rPr>
                <w:rFonts w:cs="Times New Roman"/>
                <w:sz w:val="28"/>
                <w:szCs w:val="28"/>
                <w:lang w:val="en-US"/>
              </w:rPr>
            </w:pPr>
            <w:r w:rsidRPr="004B6D84">
              <w:rPr>
                <w:rFonts w:cs="Times New Roman"/>
                <w:sz w:val="28"/>
                <w:szCs w:val="28"/>
                <w:lang w:val="en-US"/>
              </w:rPr>
              <w:t>1</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1,2(0,8-1,8)</w:t>
            </w:r>
          </w:p>
        </w:tc>
        <w:tc>
          <w:tcPr>
            <w:tcW w:w="969" w:type="dxa"/>
            <w:tcBorders>
              <w:top w:val="single" w:sz="4" w:space="0" w:color="auto"/>
              <w:bottom w:val="single" w:sz="4" w:space="0" w:color="auto"/>
            </w:tcBorders>
          </w:tcPr>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w:t>
            </w:r>
          </w:p>
          <w:p w:rsidR="007451C1" w:rsidRPr="004B6D84" w:rsidRDefault="007451C1" w:rsidP="00805D53">
            <w:pPr>
              <w:spacing w:after="0" w:line="288" w:lineRule="auto"/>
              <w:rPr>
                <w:rFonts w:cs="Times New Roman"/>
                <w:sz w:val="28"/>
                <w:szCs w:val="28"/>
                <w:lang w:val="en-US"/>
              </w:rPr>
            </w:pPr>
            <w:r w:rsidRPr="004B6D84">
              <w:rPr>
                <w:rFonts w:cs="Times New Roman"/>
                <w:sz w:val="28"/>
                <w:szCs w:val="28"/>
                <w:lang w:val="en-US"/>
              </w:rPr>
              <w:t>&gt;0,05</w:t>
            </w:r>
          </w:p>
        </w:tc>
      </w:tr>
    </w:tbl>
    <w:p w:rsidR="007451C1" w:rsidRPr="00805D53" w:rsidRDefault="007451C1" w:rsidP="00E6529D">
      <w:pPr>
        <w:spacing w:after="0" w:line="336" w:lineRule="auto"/>
        <w:ind w:right="-2"/>
        <w:jc w:val="center"/>
        <w:rPr>
          <w:rFonts w:cs="Times New Roman"/>
          <w:b/>
          <w:sz w:val="2"/>
          <w:szCs w:val="28"/>
          <w:lang w:val="en-US"/>
        </w:rPr>
      </w:pPr>
    </w:p>
    <w:p w:rsidR="00D85413" w:rsidRDefault="00C00451" w:rsidP="00805D53">
      <w:pPr>
        <w:spacing w:after="0" w:line="288" w:lineRule="auto"/>
        <w:ind w:firstLine="720"/>
        <w:jc w:val="both"/>
        <w:rPr>
          <w:rFonts w:cs="Times New Roman"/>
          <w:sz w:val="28"/>
          <w:szCs w:val="28"/>
        </w:rPr>
      </w:pPr>
      <w:r w:rsidRPr="004B6D84">
        <w:rPr>
          <w:rFonts w:cs="Times New Roman"/>
          <w:sz w:val="28"/>
          <w:szCs w:val="28"/>
        </w:rPr>
        <w:t>Bảng 3.</w:t>
      </w:r>
      <w:r w:rsidR="007451C1" w:rsidRPr="004B6D84">
        <w:rPr>
          <w:rFonts w:cs="Times New Roman"/>
          <w:sz w:val="28"/>
          <w:szCs w:val="28"/>
        </w:rPr>
        <w:t>19</w:t>
      </w:r>
      <w:r w:rsidRPr="004B6D84">
        <w:rPr>
          <w:rFonts w:cs="Times New Roman"/>
          <w:sz w:val="28"/>
          <w:szCs w:val="28"/>
        </w:rPr>
        <w:t xml:space="preserve"> cho nhận xét nhóm có tỷ lệ vòng eo cao nguy cơ mắc rối loạn HDL-C giảm gấp 2,3 lần</w:t>
      </w:r>
      <w:r w:rsidR="00E6529D" w:rsidRPr="004B6D84">
        <w:rPr>
          <w:rFonts w:cs="Times New Roman"/>
          <w:sz w:val="28"/>
          <w:szCs w:val="28"/>
        </w:rPr>
        <w:t xml:space="preserve"> </w:t>
      </w:r>
      <w:r w:rsidRPr="004B6D84">
        <w:rPr>
          <w:rFonts w:cs="Times New Roman"/>
          <w:sz w:val="28"/>
          <w:szCs w:val="28"/>
        </w:rPr>
        <w:t>(OR 95% CI:1,3-</w:t>
      </w:r>
      <w:r w:rsidR="009468A7" w:rsidRPr="004B6D84">
        <w:rPr>
          <w:rFonts w:cs="Times New Roman"/>
          <w:sz w:val="28"/>
          <w:szCs w:val="28"/>
        </w:rPr>
        <w:t>3,8 p&lt;0,01). Nhóm có tỷ lệ mỡ cơ thể cao nguy cơ mắc rối loạn tăng LDL-C gấp 1,5 lần</w:t>
      </w:r>
      <w:r w:rsidR="00E6529D" w:rsidRPr="004B6D84">
        <w:rPr>
          <w:rFonts w:cs="Times New Roman"/>
          <w:sz w:val="28"/>
          <w:szCs w:val="28"/>
        </w:rPr>
        <w:t xml:space="preserve"> </w:t>
      </w:r>
      <w:r w:rsidR="009468A7" w:rsidRPr="004B6D84">
        <w:rPr>
          <w:rFonts w:cs="Times New Roman"/>
          <w:sz w:val="28"/>
          <w:szCs w:val="28"/>
        </w:rPr>
        <w:t xml:space="preserve">(OR 95% CI:1,1-2,2 </w:t>
      </w:r>
      <w:r w:rsidR="009468A7" w:rsidRPr="004B6D84">
        <w:rPr>
          <w:rFonts w:cs="Times New Roman"/>
          <w:i/>
          <w:sz w:val="28"/>
          <w:szCs w:val="28"/>
        </w:rPr>
        <w:t>p</w:t>
      </w:r>
      <w:r w:rsidR="009468A7" w:rsidRPr="004B6D84">
        <w:rPr>
          <w:rFonts w:cs="Times New Roman"/>
          <w:sz w:val="28"/>
          <w:szCs w:val="28"/>
        </w:rPr>
        <w:t>&lt;0,05</w:t>
      </w:r>
      <w:r w:rsidR="004403A3" w:rsidRPr="004B6D84">
        <w:rPr>
          <w:rFonts w:cs="Times New Roman"/>
          <w:sz w:val="28"/>
          <w:szCs w:val="28"/>
        </w:rPr>
        <w:t>) so với nhóm có chỉ số vòng eo và tỷ lệ mỡ cơ thể bình thường.</w:t>
      </w:r>
      <w:r w:rsidR="006C1895" w:rsidRPr="004B6D84">
        <w:rPr>
          <w:rFonts w:cs="Times New Roman"/>
          <w:sz w:val="28"/>
          <w:szCs w:val="28"/>
        </w:rPr>
        <w:t xml:space="preserve"> </w:t>
      </w:r>
      <w:r w:rsidR="004403A3" w:rsidRPr="004B6D84">
        <w:rPr>
          <w:rFonts w:cs="Times New Roman"/>
          <w:sz w:val="28"/>
          <w:szCs w:val="28"/>
        </w:rPr>
        <w:t>Nhóm thừa cân – béo phì nguy cơ mắc rối loạn giảm HDL-C gấp 1,7 lần</w:t>
      </w:r>
      <w:r w:rsidR="00E6529D" w:rsidRPr="004B6D84">
        <w:rPr>
          <w:rFonts w:cs="Times New Roman"/>
          <w:sz w:val="28"/>
          <w:szCs w:val="28"/>
        </w:rPr>
        <w:t xml:space="preserve"> </w:t>
      </w:r>
      <w:r w:rsidR="004403A3" w:rsidRPr="004B6D84">
        <w:rPr>
          <w:rFonts w:cs="Times New Roman"/>
          <w:sz w:val="28"/>
          <w:szCs w:val="28"/>
        </w:rPr>
        <w:t>(</w:t>
      </w:r>
      <w:r w:rsidR="00CE3AAE" w:rsidRPr="004B6D84">
        <w:rPr>
          <w:rFonts w:cs="Times New Roman"/>
          <w:sz w:val="28"/>
          <w:szCs w:val="28"/>
        </w:rPr>
        <w:t xml:space="preserve">OR 95% CI:1,1-2,6 </w:t>
      </w:r>
      <w:r w:rsidR="00CE3AAE" w:rsidRPr="00672F05">
        <w:rPr>
          <w:rFonts w:cs="Times New Roman"/>
          <w:sz w:val="28"/>
          <w:szCs w:val="28"/>
        </w:rPr>
        <w:t>p&lt;0,05).</w:t>
      </w:r>
      <w:r w:rsidR="00CE3AAE" w:rsidRPr="004B6D84">
        <w:rPr>
          <w:rFonts w:cs="Times New Roman"/>
          <w:sz w:val="28"/>
          <w:szCs w:val="28"/>
        </w:rPr>
        <w:t xml:space="preserve"> </w:t>
      </w:r>
    </w:p>
    <w:p w:rsidR="008F1CA7" w:rsidRPr="004B6D84" w:rsidRDefault="00D85413" w:rsidP="00805D53">
      <w:pPr>
        <w:pStyle w:val="B2"/>
      </w:pPr>
      <w:r>
        <w:br w:type="column"/>
      </w:r>
      <w:bookmarkStart w:id="145" w:name="_Toc61274384"/>
      <w:bookmarkStart w:id="146" w:name="_Toc62036074"/>
      <w:r w:rsidR="00ED6DC7" w:rsidRPr="004B6D84">
        <w:lastRenderedPageBreak/>
        <w:t>Bảng 3.</w:t>
      </w:r>
      <w:r w:rsidR="00805D53" w:rsidRPr="00EF1373">
        <w:t>20</w:t>
      </w:r>
      <w:r w:rsidR="004F6B31" w:rsidRPr="004B6D84">
        <w:t xml:space="preserve">. </w:t>
      </w:r>
      <w:r w:rsidR="008F1CA7" w:rsidRPr="004B6D84">
        <w:t>Mô hình đa biến với các yếu tố nguy cơ mắc rối loạn chuyển hóa lipid máu</w:t>
      </w:r>
      <w:bookmarkEnd w:id="145"/>
      <w:bookmarkEnd w:id="146"/>
    </w:p>
    <w:tbl>
      <w:tblPr>
        <w:tblW w:w="9554" w:type="dxa"/>
        <w:jc w:val="center"/>
        <w:tblBorders>
          <w:insideH w:val="single" w:sz="4" w:space="0" w:color="auto"/>
        </w:tblBorders>
        <w:tblLook w:val="04A0" w:firstRow="1" w:lastRow="0" w:firstColumn="1" w:lastColumn="0" w:noHBand="0" w:noVBand="1"/>
      </w:tblPr>
      <w:tblGrid>
        <w:gridCol w:w="2132"/>
        <w:gridCol w:w="2340"/>
        <w:gridCol w:w="1071"/>
        <w:gridCol w:w="1245"/>
        <w:gridCol w:w="1645"/>
        <w:gridCol w:w="1121"/>
      </w:tblGrid>
      <w:tr w:rsidR="00F94680" w:rsidRPr="004B6D84" w:rsidTr="00805D53">
        <w:trPr>
          <w:jc w:val="center"/>
        </w:trPr>
        <w:tc>
          <w:tcPr>
            <w:tcW w:w="4472" w:type="dxa"/>
            <w:gridSpan w:val="2"/>
            <w:tcBorders>
              <w:top w:val="single" w:sz="4" w:space="0" w:color="auto"/>
              <w:bottom w:val="single" w:sz="4" w:space="0" w:color="auto"/>
            </w:tcBorders>
          </w:tcPr>
          <w:p w:rsidR="008F1CA7" w:rsidRPr="004B6D84" w:rsidRDefault="008F1CA7" w:rsidP="00E6529D">
            <w:pPr>
              <w:spacing w:after="0" w:line="288" w:lineRule="auto"/>
              <w:ind w:right="-2"/>
              <w:jc w:val="center"/>
              <w:rPr>
                <w:rFonts w:cs="Times New Roman"/>
                <w:b/>
                <w:sz w:val="28"/>
                <w:szCs w:val="28"/>
              </w:rPr>
            </w:pPr>
            <w:r w:rsidRPr="004B6D84">
              <w:rPr>
                <w:rFonts w:cs="Times New Roman"/>
                <w:b/>
                <w:sz w:val="28"/>
                <w:szCs w:val="28"/>
              </w:rPr>
              <w:t>Các yếu tố nguy cơ độc lập</w:t>
            </w:r>
          </w:p>
        </w:tc>
        <w:tc>
          <w:tcPr>
            <w:tcW w:w="1071" w:type="dxa"/>
            <w:tcBorders>
              <w:top w:val="single" w:sz="4" w:space="0" w:color="auto"/>
              <w:bottom w:val="single" w:sz="4" w:space="0" w:color="auto"/>
            </w:tcBorders>
          </w:tcPr>
          <w:p w:rsidR="008F1CA7" w:rsidRPr="004B6D84" w:rsidRDefault="008F1CA7" w:rsidP="00E6529D">
            <w:pPr>
              <w:spacing w:after="0" w:line="288" w:lineRule="auto"/>
              <w:ind w:right="-2"/>
              <w:jc w:val="center"/>
              <w:rPr>
                <w:rFonts w:cs="Times New Roman"/>
                <w:b/>
                <w:sz w:val="28"/>
                <w:szCs w:val="28"/>
              </w:rPr>
            </w:pPr>
            <w:r w:rsidRPr="004B6D84">
              <w:rPr>
                <w:rFonts w:cs="Times New Roman"/>
                <w:b/>
                <w:sz w:val="28"/>
                <w:szCs w:val="28"/>
              </w:rPr>
              <w:t>β</w:t>
            </w:r>
          </w:p>
        </w:tc>
        <w:tc>
          <w:tcPr>
            <w:tcW w:w="1245" w:type="dxa"/>
            <w:tcBorders>
              <w:top w:val="single" w:sz="4" w:space="0" w:color="auto"/>
              <w:bottom w:val="single" w:sz="4" w:space="0" w:color="auto"/>
            </w:tcBorders>
          </w:tcPr>
          <w:p w:rsidR="008F1CA7" w:rsidRPr="004B6D84" w:rsidRDefault="008F1CA7" w:rsidP="00E6529D">
            <w:pPr>
              <w:pStyle w:val="Title"/>
              <w:tabs>
                <w:tab w:val="left" w:pos="2835"/>
              </w:tabs>
              <w:spacing w:line="288" w:lineRule="auto"/>
              <w:ind w:right="-2"/>
              <w:rPr>
                <w:rFonts w:ascii="Times New Roman" w:hAnsi="Times New Roman"/>
                <w:szCs w:val="28"/>
              </w:rPr>
            </w:pPr>
            <w:r w:rsidRPr="004B6D84">
              <w:rPr>
                <w:rFonts w:ascii="Times New Roman" w:hAnsi="Times New Roman"/>
                <w:szCs w:val="28"/>
              </w:rPr>
              <w:t>OR</w:t>
            </w:r>
          </w:p>
        </w:tc>
        <w:tc>
          <w:tcPr>
            <w:tcW w:w="1645" w:type="dxa"/>
            <w:tcBorders>
              <w:top w:val="single" w:sz="4" w:space="0" w:color="auto"/>
              <w:bottom w:val="single" w:sz="4" w:space="0" w:color="auto"/>
            </w:tcBorders>
          </w:tcPr>
          <w:p w:rsidR="008F1CA7" w:rsidRPr="004B6D84" w:rsidRDefault="008F1CA7" w:rsidP="00E6529D">
            <w:pPr>
              <w:pStyle w:val="Title"/>
              <w:tabs>
                <w:tab w:val="left" w:pos="2835"/>
              </w:tabs>
              <w:spacing w:line="288" w:lineRule="auto"/>
              <w:ind w:right="-2"/>
              <w:rPr>
                <w:rFonts w:ascii="Times New Roman" w:hAnsi="Times New Roman"/>
                <w:szCs w:val="28"/>
              </w:rPr>
            </w:pPr>
            <w:r w:rsidRPr="004B6D84">
              <w:rPr>
                <w:rFonts w:ascii="Times New Roman" w:hAnsi="Times New Roman"/>
                <w:szCs w:val="28"/>
              </w:rPr>
              <w:t>95%CI</w:t>
            </w:r>
          </w:p>
        </w:tc>
        <w:tc>
          <w:tcPr>
            <w:tcW w:w="1121" w:type="dxa"/>
            <w:tcBorders>
              <w:top w:val="single" w:sz="4" w:space="0" w:color="auto"/>
              <w:bottom w:val="single" w:sz="4" w:space="0" w:color="auto"/>
            </w:tcBorders>
          </w:tcPr>
          <w:p w:rsidR="008F1CA7" w:rsidRPr="004B6D84" w:rsidRDefault="008F1CA7" w:rsidP="00E6529D">
            <w:pPr>
              <w:pStyle w:val="Title"/>
              <w:tabs>
                <w:tab w:val="left" w:pos="2835"/>
              </w:tabs>
              <w:spacing w:line="288" w:lineRule="auto"/>
              <w:ind w:right="-2"/>
              <w:rPr>
                <w:rFonts w:ascii="Times New Roman" w:hAnsi="Times New Roman"/>
                <w:szCs w:val="28"/>
              </w:rPr>
            </w:pPr>
            <w:r w:rsidRPr="004B6D84">
              <w:rPr>
                <w:rFonts w:ascii="Times New Roman" w:hAnsi="Times New Roman"/>
                <w:szCs w:val="28"/>
              </w:rPr>
              <w:t>p</w:t>
            </w:r>
          </w:p>
        </w:tc>
      </w:tr>
      <w:tr w:rsidR="00F94680" w:rsidRPr="004B6D84" w:rsidTr="00805D53">
        <w:trPr>
          <w:jc w:val="center"/>
        </w:trPr>
        <w:tc>
          <w:tcPr>
            <w:tcW w:w="2132" w:type="dxa"/>
            <w:tcBorders>
              <w:top w:val="single" w:sz="4" w:space="0" w:color="auto"/>
            </w:tcBorders>
            <w:vAlign w:val="center"/>
          </w:tcPr>
          <w:p w:rsidR="008F1CA7" w:rsidRPr="004B6D84" w:rsidRDefault="008F1CA7" w:rsidP="00E6529D">
            <w:pPr>
              <w:spacing w:after="0" w:line="288" w:lineRule="auto"/>
              <w:ind w:right="-2"/>
              <w:rPr>
                <w:rFonts w:cs="Times New Roman"/>
                <w:sz w:val="28"/>
                <w:szCs w:val="28"/>
                <w:lang w:val="en-US"/>
              </w:rPr>
            </w:pPr>
            <w:r w:rsidRPr="004B6D84">
              <w:rPr>
                <w:rFonts w:cs="Times New Roman"/>
                <w:sz w:val="28"/>
                <w:szCs w:val="28"/>
                <w:lang w:val="en-US"/>
              </w:rPr>
              <w:t>Giới tính</w:t>
            </w:r>
          </w:p>
        </w:tc>
        <w:tc>
          <w:tcPr>
            <w:tcW w:w="2340" w:type="dxa"/>
            <w:tcBorders>
              <w:top w:val="single" w:sz="4" w:space="0" w:color="auto"/>
            </w:tcBorders>
          </w:tcPr>
          <w:p w:rsidR="008F1CA7" w:rsidRPr="004B6D84" w:rsidRDefault="008F1CA7" w:rsidP="00E6529D">
            <w:pPr>
              <w:spacing w:after="0" w:line="288" w:lineRule="auto"/>
              <w:ind w:right="-2"/>
              <w:rPr>
                <w:rFonts w:cs="Times New Roman"/>
                <w:sz w:val="28"/>
                <w:szCs w:val="28"/>
                <w:lang w:val="en-US"/>
              </w:rPr>
            </w:pPr>
            <w:r w:rsidRPr="004B6D84">
              <w:rPr>
                <w:rFonts w:cs="Times New Roman"/>
                <w:sz w:val="28"/>
                <w:szCs w:val="28"/>
                <w:lang w:val="en-US"/>
              </w:rPr>
              <w:t>Nữ</w:t>
            </w:r>
          </w:p>
        </w:tc>
        <w:tc>
          <w:tcPr>
            <w:tcW w:w="1071" w:type="dxa"/>
            <w:tcBorders>
              <w:top w:val="single" w:sz="4" w:space="0" w:color="auto"/>
            </w:tcBorders>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2,509</w:t>
            </w:r>
          </w:p>
        </w:tc>
        <w:tc>
          <w:tcPr>
            <w:tcW w:w="1245" w:type="dxa"/>
            <w:tcBorders>
              <w:top w:val="single" w:sz="4" w:space="0" w:color="auto"/>
            </w:tcBorders>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12,297</w:t>
            </w:r>
          </w:p>
        </w:tc>
        <w:tc>
          <w:tcPr>
            <w:tcW w:w="1645" w:type="dxa"/>
            <w:tcBorders>
              <w:top w:val="single" w:sz="4" w:space="0" w:color="auto"/>
            </w:tcBorders>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6,2</w:t>
            </w:r>
            <w:r w:rsidR="00574173" w:rsidRPr="004B6D84">
              <w:rPr>
                <w:rFonts w:cs="Times New Roman"/>
                <w:sz w:val="28"/>
                <w:szCs w:val="28"/>
                <w:lang w:val="en-US"/>
              </w:rPr>
              <w:t xml:space="preserve"> </w:t>
            </w:r>
            <w:r w:rsidRPr="004B6D84">
              <w:rPr>
                <w:rFonts w:cs="Times New Roman"/>
                <w:sz w:val="28"/>
                <w:szCs w:val="28"/>
                <w:lang w:val="en-US"/>
              </w:rPr>
              <w:t>-</w:t>
            </w:r>
            <w:r w:rsidR="00574173" w:rsidRPr="004B6D84">
              <w:rPr>
                <w:rFonts w:cs="Times New Roman"/>
                <w:sz w:val="28"/>
                <w:szCs w:val="28"/>
                <w:lang w:val="en-US"/>
              </w:rPr>
              <w:t xml:space="preserve"> </w:t>
            </w:r>
            <w:r w:rsidRPr="004B6D84">
              <w:rPr>
                <w:rFonts w:cs="Times New Roman"/>
                <w:sz w:val="28"/>
                <w:szCs w:val="28"/>
                <w:lang w:val="en-US"/>
              </w:rPr>
              <w:t>24,22</w:t>
            </w:r>
          </w:p>
        </w:tc>
        <w:tc>
          <w:tcPr>
            <w:tcW w:w="1121" w:type="dxa"/>
            <w:tcBorders>
              <w:top w:val="single" w:sz="4" w:space="0" w:color="auto"/>
            </w:tcBorders>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&lt;0,001</w:t>
            </w:r>
          </w:p>
        </w:tc>
      </w:tr>
      <w:tr w:rsidR="00F94680" w:rsidRPr="004B6D84" w:rsidTr="00805D53">
        <w:trPr>
          <w:jc w:val="center"/>
        </w:trPr>
        <w:tc>
          <w:tcPr>
            <w:tcW w:w="2132" w:type="dxa"/>
            <w:vAlign w:val="center"/>
          </w:tcPr>
          <w:p w:rsidR="008F1CA7" w:rsidRPr="004B6D84" w:rsidRDefault="008F1CA7" w:rsidP="00E6529D">
            <w:pPr>
              <w:spacing w:after="0" w:line="288" w:lineRule="auto"/>
              <w:ind w:right="-2"/>
              <w:rPr>
                <w:rFonts w:cs="Times New Roman"/>
                <w:sz w:val="28"/>
                <w:szCs w:val="28"/>
                <w:lang w:val="en-US"/>
              </w:rPr>
            </w:pPr>
            <w:r w:rsidRPr="004B6D84">
              <w:rPr>
                <w:rFonts w:cs="Times New Roman"/>
                <w:sz w:val="28"/>
                <w:szCs w:val="28"/>
                <w:lang w:val="en-US"/>
              </w:rPr>
              <w:t>Tuổi</w:t>
            </w:r>
          </w:p>
        </w:tc>
        <w:tc>
          <w:tcPr>
            <w:tcW w:w="2340" w:type="dxa"/>
          </w:tcPr>
          <w:p w:rsidR="008F1CA7" w:rsidRPr="004B6D84" w:rsidRDefault="008F1CA7" w:rsidP="00E6529D">
            <w:pPr>
              <w:spacing w:after="0" w:line="288" w:lineRule="auto"/>
              <w:ind w:right="-2"/>
              <w:rPr>
                <w:rFonts w:cs="Times New Roman"/>
                <w:sz w:val="28"/>
                <w:szCs w:val="28"/>
                <w:lang w:val="en-US"/>
              </w:rPr>
            </w:pPr>
            <w:r w:rsidRPr="004B6D84">
              <w:rPr>
                <w:rFonts w:cs="Times New Roman"/>
                <w:sz w:val="28"/>
                <w:szCs w:val="28"/>
                <w:lang w:val="en-US"/>
              </w:rPr>
              <w:t>≥ 70</w:t>
            </w:r>
          </w:p>
        </w:tc>
        <w:tc>
          <w:tcPr>
            <w:tcW w:w="107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1,383</w:t>
            </w:r>
          </w:p>
        </w:tc>
        <w:tc>
          <w:tcPr>
            <w:tcW w:w="12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3,988</w:t>
            </w:r>
          </w:p>
        </w:tc>
        <w:tc>
          <w:tcPr>
            <w:tcW w:w="16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2,482-6,407</w:t>
            </w:r>
          </w:p>
        </w:tc>
        <w:tc>
          <w:tcPr>
            <w:tcW w:w="112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&lt;0,001</w:t>
            </w:r>
          </w:p>
        </w:tc>
      </w:tr>
      <w:tr w:rsidR="00F94680" w:rsidRPr="004B6D84" w:rsidTr="00805D53">
        <w:trPr>
          <w:jc w:val="center"/>
        </w:trPr>
        <w:tc>
          <w:tcPr>
            <w:tcW w:w="2132" w:type="dxa"/>
            <w:vMerge w:val="restart"/>
            <w:vAlign w:val="center"/>
          </w:tcPr>
          <w:p w:rsidR="008F1CA7" w:rsidRPr="004B6D84" w:rsidRDefault="008F1CA7" w:rsidP="00E6529D">
            <w:pPr>
              <w:spacing w:after="0" w:line="288" w:lineRule="auto"/>
              <w:ind w:right="-2"/>
              <w:rPr>
                <w:rFonts w:cs="Times New Roman"/>
                <w:sz w:val="28"/>
                <w:szCs w:val="28"/>
                <w:lang w:val="en-US"/>
              </w:rPr>
            </w:pPr>
            <w:r w:rsidRPr="004B6D84">
              <w:rPr>
                <w:rFonts w:cs="Times New Roman"/>
                <w:sz w:val="28"/>
                <w:szCs w:val="28"/>
                <w:lang w:val="en-US"/>
              </w:rPr>
              <w:t>BMI</w:t>
            </w:r>
          </w:p>
        </w:tc>
        <w:tc>
          <w:tcPr>
            <w:tcW w:w="2340" w:type="dxa"/>
          </w:tcPr>
          <w:p w:rsidR="008F1CA7" w:rsidRPr="004B6D84" w:rsidRDefault="008F1CA7" w:rsidP="00E6529D">
            <w:pPr>
              <w:spacing w:after="0" w:line="288" w:lineRule="auto"/>
              <w:ind w:right="-2"/>
              <w:rPr>
                <w:rFonts w:cs="Times New Roman"/>
                <w:sz w:val="28"/>
                <w:szCs w:val="28"/>
                <w:lang w:val="en-US"/>
              </w:rPr>
            </w:pPr>
            <w:r w:rsidRPr="004B6D84">
              <w:rPr>
                <w:rFonts w:cs="Times New Roman"/>
                <w:sz w:val="28"/>
                <w:szCs w:val="28"/>
                <w:lang w:val="en-US"/>
              </w:rPr>
              <w:t>Bình thường</w:t>
            </w:r>
          </w:p>
        </w:tc>
        <w:tc>
          <w:tcPr>
            <w:tcW w:w="107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2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6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12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r>
      <w:tr w:rsidR="00F94680" w:rsidRPr="004B6D84" w:rsidTr="00805D53">
        <w:trPr>
          <w:jc w:val="center"/>
        </w:trPr>
        <w:tc>
          <w:tcPr>
            <w:tcW w:w="2132" w:type="dxa"/>
            <w:vMerge/>
            <w:vAlign w:val="center"/>
          </w:tcPr>
          <w:p w:rsidR="008F1CA7" w:rsidRPr="004B6D84" w:rsidRDefault="008F1CA7" w:rsidP="00E6529D">
            <w:pPr>
              <w:spacing w:after="0" w:line="288" w:lineRule="auto"/>
              <w:ind w:right="-2"/>
              <w:rPr>
                <w:rFonts w:cs="Times New Roman"/>
                <w:sz w:val="28"/>
                <w:szCs w:val="28"/>
                <w:lang w:val="en-US"/>
              </w:rPr>
            </w:pPr>
          </w:p>
        </w:tc>
        <w:tc>
          <w:tcPr>
            <w:tcW w:w="2340" w:type="dxa"/>
          </w:tcPr>
          <w:p w:rsidR="008F1CA7" w:rsidRPr="004B6D84" w:rsidRDefault="008F1CA7" w:rsidP="00E6529D">
            <w:pPr>
              <w:spacing w:after="0" w:line="288" w:lineRule="auto"/>
              <w:ind w:right="-2"/>
              <w:rPr>
                <w:rFonts w:cs="Times New Roman"/>
                <w:sz w:val="28"/>
                <w:szCs w:val="28"/>
                <w:lang w:val="en-US"/>
              </w:rPr>
            </w:pPr>
            <w:r w:rsidRPr="004B6D84">
              <w:rPr>
                <w:rFonts w:cs="Times New Roman"/>
                <w:sz w:val="28"/>
                <w:szCs w:val="28"/>
                <w:lang w:val="en-US"/>
              </w:rPr>
              <w:t>≥ 23</w:t>
            </w:r>
          </w:p>
        </w:tc>
        <w:tc>
          <w:tcPr>
            <w:tcW w:w="107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0,113</w:t>
            </w:r>
          </w:p>
        </w:tc>
        <w:tc>
          <w:tcPr>
            <w:tcW w:w="12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1,120</w:t>
            </w:r>
          </w:p>
        </w:tc>
        <w:tc>
          <w:tcPr>
            <w:tcW w:w="16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0,726-1,729</w:t>
            </w:r>
          </w:p>
        </w:tc>
        <w:tc>
          <w:tcPr>
            <w:tcW w:w="112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&gt;0,05</w:t>
            </w:r>
          </w:p>
        </w:tc>
      </w:tr>
      <w:tr w:rsidR="00F94680" w:rsidRPr="004B6D84" w:rsidTr="00805D53">
        <w:trPr>
          <w:jc w:val="center"/>
        </w:trPr>
        <w:tc>
          <w:tcPr>
            <w:tcW w:w="2132" w:type="dxa"/>
            <w:vMerge w:val="restart"/>
            <w:vAlign w:val="center"/>
          </w:tcPr>
          <w:p w:rsidR="008F1CA7" w:rsidRPr="004B6D84" w:rsidRDefault="008F1CA7" w:rsidP="00E6529D">
            <w:pPr>
              <w:spacing w:after="0" w:line="288" w:lineRule="auto"/>
              <w:ind w:right="-2"/>
              <w:rPr>
                <w:rFonts w:cs="Times New Roman"/>
                <w:sz w:val="28"/>
                <w:szCs w:val="28"/>
                <w:lang w:val="en-US"/>
              </w:rPr>
            </w:pPr>
            <w:r w:rsidRPr="004B6D84">
              <w:rPr>
                <w:rFonts w:cs="Times New Roman"/>
                <w:sz w:val="28"/>
                <w:szCs w:val="28"/>
                <w:lang w:val="en-US"/>
              </w:rPr>
              <w:t>Vòng eo</w:t>
            </w:r>
          </w:p>
        </w:tc>
        <w:tc>
          <w:tcPr>
            <w:tcW w:w="2340" w:type="dxa"/>
          </w:tcPr>
          <w:p w:rsidR="008F1CA7" w:rsidRPr="004B6D84" w:rsidRDefault="008F1CA7" w:rsidP="00E6529D">
            <w:pPr>
              <w:spacing w:after="0" w:line="288" w:lineRule="auto"/>
              <w:ind w:right="-2"/>
              <w:rPr>
                <w:rFonts w:cs="Times New Roman"/>
                <w:sz w:val="28"/>
                <w:szCs w:val="28"/>
                <w:lang w:val="en-US"/>
              </w:rPr>
            </w:pPr>
            <w:r w:rsidRPr="004B6D84">
              <w:rPr>
                <w:rFonts w:cs="Times New Roman"/>
                <w:sz w:val="28"/>
                <w:szCs w:val="28"/>
                <w:lang w:val="en-US"/>
              </w:rPr>
              <w:t>Bình thường</w:t>
            </w:r>
          </w:p>
        </w:tc>
        <w:tc>
          <w:tcPr>
            <w:tcW w:w="107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2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6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12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r>
      <w:tr w:rsidR="00F94680" w:rsidRPr="004B6D84" w:rsidTr="00805D53">
        <w:trPr>
          <w:jc w:val="center"/>
        </w:trPr>
        <w:tc>
          <w:tcPr>
            <w:tcW w:w="2132" w:type="dxa"/>
            <w:vMerge/>
            <w:vAlign w:val="center"/>
          </w:tcPr>
          <w:p w:rsidR="008F1CA7" w:rsidRPr="004B6D84" w:rsidRDefault="008F1CA7" w:rsidP="00E6529D">
            <w:pPr>
              <w:spacing w:after="0" w:line="288" w:lineRule="auto"/>
              <w:ind w:right="-2"/>
              <w:rPr>
                <w:rFonts w:cs="Times New Roman"/>
                <w:sz w:val="28"/>
                <w:szCs w:val="28"/>
                <w:lang w:val="en-US"/>
              </w:rPr>
            </w:pPr>
          </w:p>
        </w:tc>
        <w:tc>
          <w:tcPr>
            <w:tcW w:w="2340" w:type="dxa"/>
          </w:tcPr>
          <w:p w:rsidR="008F1CA7" w:rsidRPr="004B6D84" w:rsidRDefault="008F1CA7" w:rsidP="00E6529D">
            <w:pPr>
              <w:spacing w:after="0" w:line="288" w:lineRule="auto"/>
              <w:ind w:right="-2"/>
              <w:rPr>
                <w:rFonts w:cs="Times New Roman"/>
                <w:sz w:val="28"/>
                <w:szCs w:val="28"/>
                <w:lang w:val="en-US"/>
              </w:rPr>
            </w:pPr>
            <w:r w:rsidRPr="004B6D84">
              <w:rPr>
                <w:rFonts w:cs="Times New Roman"/>
                <w:sz w:val="28"/>
                <w:szCs w:val="28"/>
                <w:lang w:val="en-US"/>
              </w:rPr>
              <w:t>Cao</w:t>
            </w:r>
          </w:p>
        </w:tc>
        <w:tc>
          <w:tcPr>
            <w:tcW w:w="107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0,421</w:t>
            </w:r>
          </w:p>
        </w:tc>
        <w:tc>
          <w:tcPr>
            <w:tcW w:w="12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1,524</w:t>
            </w:r>
          </w:p>
        </w:tc>
        <w:tc>
          <w:tcPr>
            <w:tcW w:w="16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0,835-2,779</w:t>
            </w:r>
          </w:p>
        </w:tc>
        <w:tc>
          <w:tcPr>
            <w:tcW w:w="112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&gt;0,05</w:t>
            </w:r>
          </w:p>
        </w:tc>
      </w:tr>
      <w:tr w:rsidR="00F94680" w:rsidRPr="004B6D84" w:rsidTr="00805D53">
        <w:trPr>
          <w:jc w:val="center"/>
        </w:trPr>
        <w:tc>
          <w:tcPr>
            <w:tcW w:w="2132" w:type="dxa"/>
            <w:vMerge w:val="restart"/>
            <w:vAlign w:val="center"/>
          </w:tcPr>
          <w:p w:rsidR="008F1CA7" w:rsidRPr="004B6D84" w:rsidRDefault="008F1CA7" w:rsidP="00E6529D">
            <w:pPr>
              <w:spacing w:after="0" w:line="288" w:lineRule="auto"/>
              <w:ind w:right="-2"/>
              <w:rPr>
                <w:rFonts w:cs="Times New Roman"/>
                <w:sz w:val="28"/>
                <w:szCs w:val="28"/>
                <w:lang w:val="en-US"/>
              </w:rPr>
            </w:pPr>
            <w:r w:rsidRPr="004B6D84">
              <w:rPr>
                <w:rFonts w:cs="Times New Roman"/>
                <w:sz w:val="28"/>
                <w:szCs w:val="28"/>
                <w:lang w:val="en-US"/>
              </w:rPr>
              <w:t>Chỉ số VE/VM</w:t>
            </w:r>
          </w:p>
        </w:tc>
        <w:tc>
          <w:tcPr>
            <w:tcW w:w="2340" w:type="dxa"/>
          </w:tcPr>
          <w:p w:rsidR="008F1CA7" w:rsidRPr="004B6D84" w:rsidRDefault="008F1CA7" w:rsidP="00E6529D">
            <w:pPr>
              <w:spacing w:after="0" w:line="288" w:lineRule="auto"/>
              <w:ind w:right="-2"/>
              <w:rPr>
                <w:rFonts w:cs="Times New Roman"/>
                <w:sz w:val="28"/>
                <w:szCs w:val="28"/>
                <w:lang w:val="en-US"/>
              </w:rPr>
            </w:pPr>
            <w:r w:rsidRPr="004B6D84">
              <w:rPr>
                <w:rFonts w:cs="Times New Roman"/>
                <w:sz w:val="28"/>
                <w:szCs w:val="28"/>
                <w:lang w:val="en-US"/>
              </w:rPr>
              <w:t>Bình thường</w:t>
            </w:r>
          </w:p>
        </w:tc>
        <w:tc>
          <w:tcPr>
            <w:tcW w:w="107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2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6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12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r>
      <w:tr w:rsidR="00F94680" w:rsidRPr="004B6D84" w:rsidTr="00805D53">
        <w:trPr>
          <w:jc w:val="center"/>
        </w:trPr>
        <w:tc>
          <w:tcPr>
            <w:tcW w:w="2132" w:type="dxa"/>
            <w:vMerge/>
            <w:vAlign w:val="center"/>
          </w:tcPr>
          <w:p w:rsidR="008F1CA7" w:rsidRPr="004B6D84" w:rsidRDefault="008F1CA7" w:rsidP="00E6529D">
            <w:pPr>
              <w:spacing w:after="0" w:line="288" w:lineRule="auto"/>
              <w:ind w:right="-2"/>
              <w:rPr>
                <w:rFonts w:cs="Times New Roman"/>
                <w:sz w:val="28"/>
                <w:szCs w:val="28"/>
                <w:lang w:val="en-US"/>
              </w:rPr>
            </w:pPr>
          </w:p>
        </w:tc>
        <w:tc>
          <w:tcPr>
            <w:tcW w:w="2340" w:type="dxa"/>
          </w:tcPr>
          <w:p w:rsidR="008F1CA7" w:rsidRPr="004B6D84" w:rsidRDefault="008F1CA7" w:rsidP="00E6529D">
            <w:pPr>
              <w:spacing w:after="0" w:line="288" w:lineRule="auto"/>
              <w:ind w:right="-2"/>
              <w:rPr>
                <w:rFonts w:cs="Times New Roman"/>
                <w:sz w:val="28"/>
                <w:szCs w:val="28"/>
                <w:lang w:val="en-US"/>
              </w:rPr>
            </w:pPr>
            <w:r w:rsidRPr="004B6D84">
              <w:rPr>
                <w:rFonts w:cs="Times New Roman"/>
                <w:sz w:val="28"/>
                <w:szCs w:val="28"/>
                <w:lang w:val="en-US"/>
              </w:rPr>
              <w:t>Cao</w:t>
            </w:r>
          </w:p>
        </w:tc>
        <w:tc>
          <w:tcPr>
            <w:tcW w:w="107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- 0,395</w:t>
            </w:r>
          </w:p>
        </w:tc>
        <w:tc>
          <w:tcPr>
            <w:tcW w:w="12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0,674</w:t>
            </w:r>
          </w:p>
        </w:tc>
        <w:tc>
          <w:tcPr>
            <w:tcW w:w="16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0,435-1,045</w:t>
            </w:r>
          </w:p>
        </w:tc>
        <w:tc>
          <w:tcPr>
            <w:tcW w:w="112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&gt;0,05</w:t>
            </w:r>
          </w:p>
        </w:tc>
      </w:tr>
      <w:tr w:rsidR="00F94680" w:rsidRPr="004B6D84" w:rsidTr="00805D53">
        <w:trPr>
          <w:jc w:val="center"/>
        </w:trPr>
        <w:tc>
          <w:tcPr>
            <w:tcW w:w="2132" w:type="dxa"/>
            <w:vMerge w:val="restart"/>
            <w:vAlign w:val="center"/>
          </w:tcPr>
          <w:p w:rsidR="008F1CA7" w:rsidRPr="004B6D84" w:rsidRDefault="008F1CA7" w:rsidP="00E6529D">
            <w:pPr>
              <w:spacing w:after="0" w:line="288" w:lineRule="auto"/>
              <w:ind w:right="-2"/>
              <w:rPr>
                <w:rFonts w:cs="Times New Roman"/>
                <w:sz w:val="28"/>
                <w:szCs w:val="28"/>
              </w:rPr>
            </w:pPr>
            <w:r w:rsidRPr="004B6D84">
              <w:rPr>
                <w:rFonts w:cs="Times New Roman"/>
                <w:sz w:val="28"/>
                <w:szCs w:val="28"/>
              </w:rPr>
              <w:t>Tỷ lệ mỡ cơ thể</w:t>
            </w:r>
          </w:p>
        </w:tc>
        <w:tc>
          <w:tcPr>
            <w:tcW w:w="2340" w:type="dxa"/>
          </w:tcPr>
          <w:p w:rsidR="008F1CA7" w:rsidRPr="004B6D84" w:rsidRDefault="008F1CA7" w:rsidP="00E6529D">
            <w:pPr>
              <w:spacing w:after="0" w:line="288" w:lineRule="auto"/>
              <w:ind w:right="-2"/>
              <w:rPr>
                <w:rFonts w:cs="Times New Roman"/>
                <w:sz w:val="28"/>
                <w:szCs w:val="28"/>
                <w:lang w:val="en-US"/>
              </w:rPr>
            </w:pPr>
            <w:r w:rsidRPr="004B6D84">
              <w:rPr>
                <w:rFonts w:cs="Times New Roman"/>
                <w:sz w:val="28"/>
                <w:szCs w:val="28"/>
                <w:lang w:val="en-US"/>
              </w:rPr>
              <w:t>Bình thường</w:t>
            </w:r>
          </w:p>
        </w:tc>
        <w:tc>
          <w:tcPr>
            <w:tcW w:w="107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2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6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12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r>
      <w:tr w:rsidR="00F94680" w:rsidRPr="004B6D84" w:rsidTr="00805D53">
        <w:trPr>
          <w:jc w:val="center"/>
        </w:trPr>
        <w:tc>
          <w:tcPr>
            <w:tcW w:w="2132" w:type="dxa"/>
            <w:vMerge/>
            <w:vAlign w:val="center"/>
          </w:tcPr>
          <w:p w:rsidR="008F1CA7" w:rsidRPr="004B6D84" w:rsidRDefault="008F1CA7" w:rsidP="00E6529D">
            <w:pPr>
              <w:spacing w:after="0" w:line="288" w:lineRule="auto"/>
              <w:ind w:right="-2"/>
              <w:rPr>
                <w:rFonts w:cs="Times New Roman"/>
                <w:sz w:val="28"/>
                <w:szCs w:val="28"/>
                <w:lang w:val="en-US"/>
              </w:rPr>
            </w:pPr>
          </w:p>
        </w:tc>
        <w:tc>
          <w:tcPr>
            <w:tcW w:w="2340" w:type="dxa"/>
          </w:tcPr>
          <w:p w:rsidR="008F1CA7" w:rsidRPr="004B6D84" w:rsidRDefault="008F1CA7" w:rsidP="00E6529D">
            <w:pPr>
              <w:spacing w:after="0" w:line="288" w:lineRule="auto"/>
              <w:ind w:right="-2"/>
              <w:rPr>
                <w:rFonts w:cs="Times New Roman"/>
                <w:sz w:val="28"/>
                <w:szCs w:val="28"/>
                <w:lang w:val="en-US"/>
              </w:rPr>
            </w:pPr>
            <w:r w:rsidRPr="004B6D84">
              <w:rPr>
                <w:rFonts w:cs="Times New Roman"/>
                <w:sz w:val="28"/>
                <w:szCs w:val="28"/>
                <w:lang w:val="en-US"/>
              </w:rPr>
              <w:t xml:space="preserve">Cao </w:t>
            </w:r>
          </w:p>
        </w:tc>
        <w:tc>
          <w:tcPr>
            <w:tcW w:w="107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0,487</w:t>
            </w:r>
          </w:p>
        </w:tc>
        <w:tc>
          <w:tcPr>
            <w:tcW w:w="12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1,627</w:t>
            </w:r>
          </w:p>
        </w:tc>
        <w:tc>
          <w:tcPr>
            <w:tcW w:w="16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1,118-2,369</w:t>
            </w:r>
          </w:p>
        </w:tc>
        <w:tc>
          <w:tcPr>
            <w:tcW w:w="112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&lt;0,05</w:t>
            </w:r>
          </w:p>
        </w:tc>
      </w:tr>
      <w:tr w:rsidR="00F94680" w:rsidRPr="004B6D84" w:rsidTr="00805D53">
        <w:trPr>
          <w:jc w:val="center"/>
        </w:trPr>
        <w:tc>
          <w:tcPr>
            <w:tcW w:w="2132" w:type="dxa"/>
            <w:vMerge w:val="restart"/>
            <w:vAlign w:val="center"/>
          </w:tcPr>
          <w:p w:rsidR="008F1CA7" w:rsidRPr="004B6D84" w:rsidRDefault="008F1CA7" w:rsidP="00E6529D">
            <w:pPr>
              <w:spacing w:after="0" w:line="288" w:lineRule="auto"/>
              <w:ind w:right="-2"/>
              <w:rPr>
                <w:rFonts w:cs="Times New Roman"/>
                <w:sz w:val="28"/>
                <w:szCs w:val="28"/>
                <w:lang w:val="en-US"/>
              </w:rPr>
            </w:pPr>
            <w:r w:rsidRPr="004B6D84">
              <w:rPr>
                <w:rFonts w:cs="Times New Roman"/>
                <w:sz w:val="28"/>
                <w:szCs w:val="28"/>
                <w:lang w:val="en-US"/>
              </w:rPr>
              <w:t>Huyết áp</w:t>
            </w:r>
          </w:p>
        </w:tc>
        <w:tc>
          <w:tcPr>
            <w:tcW w:w="2340" w:type="dxa"/>
          </w:tcPr>
          <w:p w:rsidR="008F1CA7" w:rsidRPr="004B6D84" w:rsidRDefault="008F1CA7" w:rsidP="00E6529D">
            <w:pPr>
              <w:spacing w:after="0" w:line="288" w:lineRule="auto"/>
              <w:ind w:right="-2"/>
              <w:rPr>
                <w:rFonts w:cs="Times New Roman"/>
                <w:sz w:val="28"/>
                <w:szCs w:val="28"/>
                <w:lang w:val="en-US"/>
              </w:rPr>
            </w:pPr>
            <w:r w:rsidRPr="004B6D84">
              <w:rPr>
                <w:rFonts w:cs="Times New Roman"/>
                <w:sz w:val="28"/>
                <w:szCs w:val="28"/>
                <w:lang w:val="en-US"/>
              </w:rPr>
              <w:t>Bình thường</w:t>
            </w:r>
          </w:p>
        </w:tc>
        <w:tc>
          <w:tcPr>
            <w:tcW w:w="107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2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6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12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r>
      <w:tr w:rsidR="00F94680" w:rsidRPr="004B6D84" w:rsidTr="00805D53">
        <w:trPr>
          <w:jc w:val="center"/>
        </w:trPr>
        <w:tc>
          <w:tcPr>
            <w:tcW w:w="2132" w:type="dxa"/>
            <w:vMerge/>
            <w:vAlign w:val="center"/>
          </w:tcPr>
          <w:p w:rsidR="008F1CA7" w:rsidRPr="004B6D84" w:rsidRDefault="008F1CA7" w:rsidP="00E6529D">
            <w:pPr>
              <w:spacing w:after="0" w:line="288" w:lineRule="auto"/>
              <w:ind w:right="-2"/>
              <w:rPr>
                <w:rFonts w:cs="Times New Roman"/>
                <w:sz w:val="28"/>
                <w:szCs w:val="28"/>
                <w:lang w:val="en-US"/>
              </w:rPr>
            </w:pPr>
          </w:p>
        </w:tc>
        <w:tc>
          <w:tcPr>
            <w:tcW w:w="2340" w:type="dxa"/>
          </w:tcPr>
          <w:p w:rsidR="008F1CA7" w:rsidRPr="004B6D84" w:rsidRDefault="00500E42" w:rsidP="00E6529D">
            <w:pPr>
              <w:spacing w:after="0" w:line="288" w:lineRule="auto"/>
              <w:ind w:right="-2"/>
              <w:rPr>
                <w:rFonts w:cs="Times New Roman"/>
                <w:sz w:val="28"/>
                <w:szCs w:val="28"/>
                <w:lang w:val="en-US"/>
              </w:rPr>
            </w:pPr>
            <w:r w:rsidRPr="004B6D84">
              <w:rPr>
                <w:rFonts w:cs="Times New Roman"/>
                <w:sz w:val="28"/>
                <w:szCs w:val="28"/>
                <w:lang w:val="en-US"/>
              </w:rPr>
              <w:t>T</w:t>
            </w:r>
            <w:r w:rsidR="008F1CA7" w:rsidRPr="004B6D84">
              <w:rPr>
                <w:rFonts w:cs="Times New Roman"/>
                <w:sz w:val="28"/>
                <w:szCs w:val="28"/>
                <w:lang w:val="en-US"/>
              </w:rPr>
              <w:t>ăng</w:t>
            </w:r>
          </w:p>
        </w:tc>
        <w:tc>
          <w:tcPr>
            <w:tcW w:w="107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0,495</w:t>
            </w:r>
          </w:p>
        </w:tc>
        <w:tc>
          <w:tcPr>
            <w:tcW w:w="12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1,641</w:t>
            </w:r>
          </w:p>
        </w:tc>
        <w:tc>
          <w:tcPr>
            <w:tcW w:w="16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1,169-2,303</w:t>
            </w:r>
          </w:p>
        </w:tc>
        <w:tc>
          <w:tcPr>
            <w:tcW w:w="112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&lt;0,01</w:t>
            </w:r>
          </w:p>
        </w:tc>
      </w:tr>
      <w:tr w:rsidR="00F94680" w:rsidRPr="004B6D84" w:rsidTr="00805D53">
        <w:trPr>
          <w:jc w:val="center"/>
        </w:trPr>
        <w:tc>
          <w:tcPr>
            <w:tcW w:w="2132" w:type="dxa"/>
            <w:vMerge w:val="restart"/>
            <w:vAlign w:val="center"/>
          </w:tcPr>
          <w:p w:rsidR="008F1CA7" w:rsidRPr="004B6D84" w:rsidRDefault="008F1CA7" w:rsidP="00E6529D">
            <w:pPr>
              <w:spacing w:after="0" w:line="288" w:lineRule="auto"/>
              <w:ind w:right="-2"/>
              <w:rPr>
                <w:rFonts w:cs="Times New Roman"/>
                <w:sz w:val="28"/>
                <w:szCs w:val="28"/>
              </w:rPr>
            </w:pPr>
            <w:r w:rsidRPr="004B6D84">
              <w:rPr>
                <w:rFonts w:cs="Times New Roman"/>
                <w:sz w:val="28"/>
                <w:szCs w:val="28"/>
              </w:rPr>
              <w:t>Hút thuôc</w:t>
            </w:r>
            <w:r w:rsidR="00EC6E7C" w:rsidRPr="004B6D84">
              <w:rPr>
                <w:rFonts w:cs="Times New Roman"/>
                <w:sz w:val="28"/>
                <w:szCs w:val="28"/>
              </w:rPr>
              <w:t xml:space="preserve"> lá/ thuốc lào</w:t>
            </w:r>
          </w:p>
        </w:tc>
        <w:tc>
          <w:tcPr>
            <w:tcW w:w="2340" w:type="dxa"/>
          </w:tcPr>
          <w:p w:rsidR="008F1CA7" w:rsidRPr="004B6D84" w:rsidRDefault="008F1CA7" w:rsidP="00E6529D">
            <w:pPr>
              <w:widowControl w:val="0"/>
              <w:autoSpaceDE w:val="0"/>
              <w:autoSpaceDN w:val="0"/>
              <w:adjustRightInd w:val="0"/>
              <w:spacing w:after="0" w:line="288" w:lineRule="auto"/>
              <w:ind w:right="-2"/>
              <w:rPr>
                <w:rFonts w:cs="Times New Roman"/>
                <w:sz w:val="28"/>
                <w:szCs w:val="28"/>
                <w:lang w:val="en-US"/>
              </w:rPr>
            </w:pPr>
            <w:r w:rsidRPr="004B6D84">
              <w:rPr>
                <w:rFonts w:cs="Times New Roman"/>
                <w:sz w:val="28"/>
                <w:szCs w:val="28"/>
                <w:lang w:val="en-US"/>
              </w:rPr>
              <w:t>Không hút</w:t>
            </w:r>
          </w:p>
        </w:tc>
        <w:tc>
          <w:tcPr>
            <w:tcW w:w="107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2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6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12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r>
      <w:tr w:rsidR="00F94680" w:rsidRPr="004B6D84" w:rsidTr="00805D53">
        <w:trPr>
          <w:jc w:val="center"/>
        </w:trPr>
        <w:tc>
          <w:tcPr>
            <w:tcW w:w="2132" w:type="dxa"/>
            <w:vMerge/>
            <w:vAlign w:val="center"/>
          </w:tcPr>
          <w:p w:rsidR="008F1CA7" w:rsidRPr="004B6D84" w:rsidRDefault="008F1CA7" w:rsidP="00E6529D">
            <w:pPr>
              <w:spacing w:after="0" w:line="288" w:lineRule="auto"/>
              <w:ind w:right="-2"/>
              <w:rPr>
                <w:rFonts w:cs="Times New Roman"/>
                <w:sz w:val="28"/>
                <w:szCs w:val="28"/>
                <w:lang w:val="en-US"/>
              </w:rPr>
            </w:pPr>
          </w:p>
        </w:tc>
        <w:tc>
          <w:tcPr>
            <w:tcW w:w="2340" w:type="dxa"/>
          </w:tcPr>
          <w:p w:rsidR="008F1CA7" w:rsidRPr="004B6D84" w:rsidRDefault="008F1CA7" w:rsidP="00E6529D">
            <w:pPr>
              <w:widowControl w:val="0"/>
              <w:autoSpaceDE w:val="0"/>
              <w:autoSpaceDN w:val="0"/>
              <w:adjustRightInd w:val="0"/>
              <w:spacing w:after="0" w:line="288" w:lineRule="auto"/>
              <w:ind w:right="-2"/>
              <w:rPr>
                <w:rFonts w:cs="Times New Roman"/>
                <w:sz w:val="28"/>
                <w:szCs w:val="28"/>
                <w:lang w:val="en-US"/>
              </w:rPr>
            </w:pPr>
            <w:r w:rsidRPr="004B6D84">
              <w:rPr>
                <w:rFonts w:cs="Times New Roman"/>
                <w:sz w:val="28"/>
                <w:szCs w:val="28"/>
                <w:lang w:val="en-US"/>
              </w:rPr>
              <w:t>Hút thường xuyên</w:t>
            </w:r>
          </w:p>
        </w:tc>
        <w:tc>
          <w:tcPr>
            <w:tcW w:w="107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2,076</w:t>
            </w:r>
          </w:p>
        </w:tc>
        <w:tc>
          <w:tcPr>
            <w:tcW w:w="12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7,969</w:t>
            </w:r>
          </w:p>
        </w:tc>
        <w:tc>
          <w:tcPr>
            <w:tcW w:w="1645" w:type="dxa"/>
          </w:tcPr>
          <w:p w:rsidR="008F1CA7" w:rsidRPr="004B6D84" w:rsidRDefault="008F1CA7" w:rsidP="00BA6276">
            <w:pPr>
              <w:spacing w:after="0" w:line="288" w:lineRule="auto"/>
              <w:ind w:right="-139" w:hanging="133"/>
              <w:jc w:val="center"/>
              <w:rPr>
                <w:rFonts w:cs="Times New Roman"/>
                <w:sz w:val="28"/>
                <w:szCs w:val="28"/>
                <w:lang w:val="en-US"/>
              </w:rPr>
            </w:pPr>
            <w:r w:rsidRPr="004B6D84">
              <w:rPr>
                <w:rFonts w:cs="Times New Roman"/>
                <w:sz w:val="28"/>
                <w:szCs w:val="28"/>
                <w:lang w:val="en-US"/>
              </w:rPr>
              <w:t>4,523-14,041</w:t>
            </w:r>
          </w:p>
        </w:tc>
        <w:tc>
          <w:tcPr>
            <w:tcW w:w="112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&lt;0,001</w:t>
            </w:r>
          </w:p>
        </w:tc>
      </w:tr>
      <w:tr w:rsidR="00F94680" w:rsidRPr="004B6D84" w:rsidTr="00805D53">
        <w:trPr>
          <w:jc w:val="center"/>
        </w:trPr>
        <w:tc>
          <w:tcPr>
            <w:tcW w:w="2132" w:type="dxa"/>
            <w:vMerge w:val="restart"/>
            <w:vAlign w:val="center"/>
          </w:tcPr>
          <w:p w:rsidR="008F1CA7" w:rsidRPr="004B6D84" w:rsidRDefault="008F1CA7" w:rsidP="00E6529D">
            <w:pPr>
              <w:spacing w:after="0" w:line="288" w:lineRule="auto"/>
              <w:ind w:right="-2"/>
              <w:rPr>
                <w:rFonts w:cs="Times New Roman"/>
                <w:sz w:val="28"/>
                <w:szCs w:val="28"/>
                <w:lang w:val="en-US"/>
              </w:rPr>
            </w:pPr>
            <w:r w:rsidRPr="004B6D84">
              <w:rPr>
                <w:rFonts w:cs="Times New Roman"/>
                <w:sz w:val="28"/>
                <w:szCs w:val="28"/>
                <w:lang w:val="en-US"/>
              </w:rPr>
              <w:t>Uống rượu/bia</w:t>
            </w:r>
          </w:p>
        </w:tc>
        <w:tc>
          <w:tcPr>
            <w:tcW w:w="2340" w:type="dxa"/>
          </w:tcPr>
          <w:p w:rsidR="008F1CA7" w:rsidRPr="004B6D84" w:rsidRDefault="008F1CA7" w:rsidP="00E6529D">
            <w:pPr>
              <w:pStyle w:val="ListParagraph"/>
              <w:spacing w:after="0" w:line="288" w:lineRule="auto"/>
              <w:ind w:left="0" w:right="-2"/>
              <w:rPr>
                <w:rFonts w:cs="Times New Roman"/>
                <w:sz w:val="28"/>
                <w:szCs w:val="28"/>
                <w:lang w:val="en-US"/>
              </w:rPr>
            </w:pPr>
            <w:r w:rsidRPr="004B6D84">
              <w:rPr>
                <w:rFonts w:cs="Times New Roman"/>
                <w:sz w:val="28"/>
                <w:szCs w:val="28"/>
                <w:lang w:val="en-US"/>
              </w:rPr>
              <w:t>Không uống</w:t>
            </w:r>
          </w:p>
        </w:tc>
        <w:tc>
          <w:tcPr>
            <w:tcW w:w="107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2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6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12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r>
      <w:tr w:rsidR="00F94680" w:rsidRPr="004B6D84" w:rsidTr="00805D53">
        <w:trPr>
          <w:jc w:val="center"/>
        </w:trPr>
        <w:tc>
          <w:tcPr>
            <w:tcW w:w="2132" w:type="dxa"/>
            <w:vMerge/>
            <w:vAlign w:val="center"/>
          </w:tcPr>
          <w:p w:rsidR="008F1CA7" w:rsidRPr="004B6D84" w:rsidRDefault="008F1CA7" w:rsidP="00E6529D">
            <w:pPr>
              <w:spacing w:after="0" w:line="288" w:lineRule="auto"/>
              <w:ind w:right="-2"/>
              <w:rPr>
                <w:rFonts w:cs="Times New Roman"/>
                <w:sz w:val="28"/>
                <w:szCs w:val="28"/>
                <w:lang w:val="en-US"/>
              </w:rPr>
            </w:pPr>
          </w:p>
        </w:tc>
        <w:tc>
          <w:tcPr>
            <w:tcW w:w="2340" w:type="dxa"/>
          </w:tcPr>
          <w:p w:rsidR="008F1CA7" w:rsidRPr="004B6D84" w:rsidRDefault="006B1FAE" w:rsidP="00E6529D">
            <w:pPr>
              <w:pStyle w:val="ListParagraph"/>
              <w:spacing w:after="0" w:line="288" w:lineRule="auto"/>
              <w:ind w:left="0" w:right="-2"/>
              <w:rPr>
                <w:rFonts w:cs="Times New Roman"/>
                <w:sz w:val="28"/>
                <w:szCs w:val="28"/>
                <w:lang w:val="en-US"/>
              </w:rPr>
            </w:pPr>
            <w:r w:rsidRPr="004B6D84">
              <w:rPr>
                <w:rFonts w:cs="Times New Roman"/>
                <w:sz w:val="28"/>
                <w:szCs w:val="28"/>
                <w:lang w:val="en-US"/>
              </w:rPr>
              <w:t>T</w:t>
            </w:r>
            <w:r w:rsidR="008F1CA7" w:rsidRPr="004B6D84">
              <w:rPr>
                <w:rFonts w:cs="Times New Roman"/>
                <w:sz w:val="28"/>
                <w:szCs w:val="28"/>
                <w:lang w:val="en-US"/>
              </w:rPr>
              <w:t>hường xuyên</w:t>
            </w:r>
          </w:p>
        </w:tc>
        <w:tc>
          <w:tcPr>
            <w:tcW w:w="107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1,531</w:t>
            </w:r>
          </w:p>
        </w:tc>
        <w:tc>
          <w:tcPr>
            <w:tcW w:w="12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4,623</w:t>
            </w:r>
          </w:p>
        </w:tc>
        <w:tc>
          <w:tcPr>
            <w:tcW w:w="16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2,615-8,173</w:t>
            </w:r>
          </w:p>
        </w:tc>
        <w:tc>
          <w:tcPr>
            <w:tcW w:w="112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&lt;0,001</w:t>
            </w:r>
          </w:p>
        </w:tc>
      </w:tr>
      <w:tr w:rsidR="00F94680" w:rsidRPr="004B6D84" w:rsidTr="00805D53">
        <w:trPr>
          <w:jc w:val="center"/>
        </w:trPr>
        <w:tc>
          <w:tcPr>
            <w:tcW w:w="2132" w:type="dxa"/>
            <w:vMerge/>
            <w:vAlign w:val="center"/>
          </w:tcPr>
          <w:p w:rsidR="008F1CA7" w:rsidRPr="004B6D84" w:rsidRDefault="008F1CA7" w:rsidP="00E6529D">
            <w:pPr>
              <w:spacing w:after="0" w:line="288" w:lineRule="auto"/>
              <w:ind w:right="-2"/>
              <w:rPr>
                <w:rFonts w:cs="Times New Roman"/>
                <w:sz w:val="28"/>
                <w:szCs w:val="28"/>
                <w:lang w:val="en-US"/>
              </w:rPr>
            </w:pPr>
          </w:p>
        </w:tc>
        <w:tc>
          <w:tcPr>
            <w:tcW w:w="2340" w:type="dxa"/>
          </w:tcPr>
          <w:p w:rsidR="008F1CA7" w:rsidRPr="004B6D84" w:rsidRDefault="006B1FAE" w:rsidP="00E6529D">
            <w:pPr>
              <w:pStyle w:val="ListParagraph"/>
              <w:spacing w:after="0" w:line="288" w:lineRule="auto"/>
              <w:ind w:left="0" w:right="-2"/>
              <w:rPr>
                <w:rFonts w:cs="Times New Roman"/>
                <w:sz w:val="28"/>
                <w:szCs w:val="28"/>
                <w:lang w:val="en-US"/>
              </w:rPr>
            </w:pPr>
            <w:r w:rsidRPr="004B6D84">
              <w:rPr>
                <w:rFonts w:cs="Times New Roman"/>
                <w:sz w:val="28"/>
                <w:szCs w:val="28"/>
                <w:lang w:val="en-US"/>
              </w:rPr>
              <w:t>K</w:t>
            </w:r>
            <w:r w:rsidR="008F1CA7" w:rsidRPr="004B6D84">
              <w:rPr>
                <w:rFonts w:cs="Times New Roman"/>
                <w:sz w:val="28"/>
                <w:szCs w:val="28"/>
                <w:lang w:val="en-US"/>
              </w:rPr>
              <w:t>hông thường xuyên.</w:t>
            </w:r>
          </w:p>
        </w:tc>
        <w:tc>
          <w:tcPr>
            <w:tcW w:w="107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0,535</w:t>
            </w:r>
          </w:p>
        </w:tc>
        <w:tc>
          <w:tcPr>
            <w:tcW w:w="12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1,708</w:t>
            </w:r>
          </w:p>
        </w:tc>
        <w:tc>
          <w:tcPr>
            <w:tcW w:w="16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0,980-2,977</w:t>
            </w:r>
          </w:p>
        </w:tc>
        <w:tc>
          <w:tcPr>
            <w:tcW w:w="112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&gt;0,05</w:t>
            </w:r>
          </w:p>
        </w:tc>
      </w:tr>
      <w:tr w:rsidR="00F94680" w:rsidRPr="004B6D84" w:rsidTr="00805D53">
        <w:trPr>
          <w:jc w:val="center"/>
        </w:trPr>
        <w:tc>
          <w:tcPr>
            <w:tcW w:w="2132" w:type="dxa"/>
            <w:vMerge w:val="restart"/>
            <w:vAlign w:val="center"/>
          </w:tcPr>
          <w:p w:rsidR="008F1CA7" w:rsidRPr="004B6D84" w:rsidRDefault="008F1CA7" w:rsidP="00BA6276">
            <w:pPr>
              <w:spacing w:after="0" w:line="288" w:lineRule="auto"/>
              <w:ind w:right="-172"/>
              <w:rPr>
                <w:rFonts w:cs="Times New Roman"/>
                <w:sz w:val="28"/>
                <w:szCs w:val="28"/>
              </w:rPr>
            </w:pPr>
            <w:r w:rsidRPr="004B6D84">
              <w:rPr>
                <w:rFonts w:cs="Times New Roman"/>
                <w:sz w:val="28"/>
                <w:szCs w:val="28"/>
              </w:rPr>
              <w:t>Thịt mỡ, mỡ động vật</w:t>
            </w:r>
            <w:r w:rsidR="00E6529D" w:rsidRPr="004B6D84">
              <w:rPr>
                <w:rFonts w:cs="Times New Roman"/>
                <w:sz w:val="28"/>
                <w:szCs w:val="28"/>
              </w:rPr>
              <w:t xml:space="preserve"> </w:t>
            </w:r>
            <w:r w:rsidRPr="004B6D84">
              <w:rPr>
                <w:rFonts w:cs="Times New Roman"/>
                <w:sz w:val="28"/>
                <w:szCs w:val="28"/>
              </w:rPr>
              <w:t>(&gt;2 lần/tuần)</w:t>
            </w:r>
          </w:p>
        </w:tc>
        <w:tc>
          <w:tcPr>
            <w:tcW w:w="2340" w:type="dxa"/>
          </w:tcPr>
          <w:p w:rsidR="008F1CA7" w:rsidRPr="004B6D84" w:rsidRDefault="008F1CA7" w:rsidP="00E6529D">
            <w:pPr>
              <w:spacing w:after="0" w:line="288" w:lineRule="auto"/>
              <w:ind w:right="-2"/>
              <w:rPr>
                <w:rFonts w:cs="Times New Roman"/>
                <w:sz w:val="28"/>
                <w:szCs w:val="28"/>
                <w:lang w:val="en-US"/>
              </w:rPr>
            </w:pPr>
            <w:r w:rsidRPr="004B6D84">
              <w:rPr>
                <w:rFonts w:cs="Times New Roman"/>
                <w:sz w:val="28"/>
                <w:szCs w:val="28"/>
                <w:lang w:val="en-US"/>
              </w:rPr>
              <w:t>Không</w:t>
            </w:r>
          </w:p>
        </w:tc>
        <w:tc>
          <w:tcPr>
            <w:tcW w:w="107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2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6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12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r>
      <w:tr w:rsidR="00F94680" w:rsidRPr="004B6D84" w:rsidTr="00805D53">
        <w:trPr>
          <w:jc w:val="center"/>
        </w:trPr>
        <w:tc>
          <w:tcPr>
            <w:tcW w:w="2132" w:type="dxa"/>
            <w:vMerge/>
            <w:vAlign w:val="center"/>
          </w:tcPr>
          <w:p w:rsidR="008F1CA7" w:rsidRPr="004B6D84" w:rsidRDefault="008F1CA7" w:rsidP="00E6529D">
            <w:pPr>
              <w:spacing w:after="0" w:line="288" w:lineRule="auto"/>
              <w:ind w:right="-2"/>
              <w:rPr>
                <w:rFonts w:cs="Times New Roman"/>
                <w:sz w:val="28"/>
                <w:szCs w:val="28"/>
                <w:lang w:val="en-US"/>
              </w:rPr>
            </w:pPr>
          </w:p>
        </w:tc>
        <w:tc>
          <w:tcPr>
            <w:tcW w:w="2340" w:type="dxa"/>
          </w:tcPr>
          <w:p w:rsidR="008F1CA7" w:rsidRPr="004B6D84" w:rsidRDefault="008F1CA7" w:rsidP="00E6529D">
            <w:pPr>
              <w:spacing w:after="0" w:line="288" w:lineRule="auto"/>
              <w:ind w:right="-2"/>
              <w:rPr>
                <w:rFonts w:cs="Times New Roman"/>
                <w:sz w:val="28"/>
                <w:szCs w:val="28"/>
                <w:lang w:val="en-US"/>
              </w:rPr>
            </w:pPr>
            <w:r w:rsidRPr="004B6D84">
              <w:rPr>
                <w:rFonts w:cs="Times New Roman"/>
                <w:sz w:val="28"/>
                <w:szCs w:val="28"/>
                <w:lang w:val="en-US"/>
              </w:rPr>
              <w:t>Có</w:t>
            </w:r>
          </w:p>
        </w:tc>
        <w:tc>
          <w:tcPr>
            <w:tcW w:w="107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-0,217</w:t>
            </w:r>
          </w:p>
        </w:tc>
        <w:tc>
          <w:tcPr>
            <w:tcW w:w="12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0,805</w:t>
            </w:r>
          </w:p>
        </w:tc>
        <w:tc>
          <w:tcPr>
            <w:tcW w:w="16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0,135-4,798</w:t>
            </w:r>
          </w:p>
        </w:tc>
        <w:tc>
          <w:tcPr>
            <w:tcW w:w="112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&gt;0,05</w:t>
            </w:r>
          </w:p>
        </w:tc>
      </w:tr>
      <w:tr w:rsidR="00F94680" w:rsidRPr="004B6D84" w:rsidTr="00805D53">
        <w:trPr>
          <w:jc w:val="center"/>
        </w:trPr>
        <w:tc>
          <w:tcPr>
            <w:tcW w:w="2132" w:type="dxa"/>
            <w:vMerge w:val="restart"/>
            <w:vAlign w:val="center"/>
          </w:tcPr>
          <w:p w:rsidR="008F1CA7" w:rsidRPr="004B6D84" w:rsidRDefault="008F1CA7" w:rsidP="00E6529D">
            <w:pPr>
              <w:spacing w:after="0" w:line="288" w:lineRule="auto"/>
              <w:ind w:right="-236"/>
              <w:rPr>
                <w:rFonts w:cs="Times New Roman"/>
                <w:sz w:val="28"/>
                <w:szCs w:val="28"/>
              </w:rPr>
            </w:pPr>
            <w:r w:rsidRPr="004B6D84">
              <w:rPr>
                <w:rFonts w:cs="Times New Roman"/>
                <w:sz w:val="28"/>
                <w:szCs w:val="28"/>
              </w:rPr>
              <w:t>Mỳ ăn liền, thức ăn chế biến sẵn</w:t>
            </w:r>
            <w:r w:rsidR="00D85413" w:rsidRPr="00BC7A46">
              <w:rPr>
                <w:rFonts w:cs="Times New Roman"/>
                <w:sz w:val="28"/>
                <w:szCs w:val="28"/>
              </w:rPr>
              <w:t xml:space="preserve"> </w:t>
            </w:r>
            <w:r w:rsidRPr="004B6D84">
              <w:rPr>
                <w:rFonts w:cs="Times New Roman"/>
                <w:sz w:val="28"/>
                <w:szCs w:val="28"/>
              </w:rPr>
              <w:t>(&gt;2 lần/tuần)</w:t>
            </w:r>
          </w:p>
        </w:tc>
        <w:tc>
          <w:tcPr>
            <w:tcW w:w="2340" w:type="dxa"/>
          </w:tcPr>
          <w:p w:rsidR="008F1CA7" w:rsidRPr="004B6D84" w:rsidRDefault="008F1CA7" w:rsidP="00E6529D">
            <w:pPr>
              <w:spacing w:after="0" w:line="288" w:lineRule="auto"/>
              <w:ind w:right="-2"/>
              <w:rPr>
                <w:rFonts w:cs="Times New Roman"/>
                <w:sz w:val="28"/>
                <w:szCs w:val="28"/>
              </w:rPr>
            </w:pPr>
          </w:p>
          <w:p w:rsidR="008F1CA7" w:rsidRPr="004B6D84" w:rsidRDefault="008F1CA7" w:rsidP="00E6529D">
            <w:pPr>
              <w:spacing w:after="0" w:line="288" w:lineRule="auto"/>
              <w:ind w:right="-2"/>
              <w:rPr>
                <w:rFonts w:cs="Times New Roman"/>
                <w:sz w:val="28"/>
                <w:szCs w:val="28"/>
                <w:lang w:val="en-US"/>
              </w:rPr>
            </w:pPr>
            <w:r w:rsidRPr="004B6D84">
              <w:rPr>
                <w:rFonts w:cs="Times New Roman"/>
                <w:sz w:val="28"/>
                <w:szCs w:val="28"/>
                <w:lang w:val="en-US"/>
              </w:rPr>
              <w:t>Không</w:t>
            </w:r>
          </w:p>
        </w:tc>
        <w:tc>
          <w:tcPr>
            <w:tcW w:w="107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2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6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12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r>
      <w:tr w:rsidR="00F94680" w:rsidRPr="004B6D84" w:rsidTr="00805D53">
        <w:trPr>
          <w:jc w:val="center"/>
        </w:trPr>
        <w:tc>
          <w:tcPr>
            <w:tcW w:w="2132" w:type="dxa"/>
            <w:vMerge/>
            <w:vAlign w:val="center"/>
          </w:tcPr>
          <w:p w:rsidR="008F1CA7" w:rsidRPr="004B6D84" w:rsidRDefault="008F1CA7" w:rsidP="00E6529D">
            <w:pPr>
              <w:spacing w:after="0" w:line="288" w:lineRule="auto"/>
              <w:ind w:right="-2"/>
              <w:rPr>
                <w:rFonts w:cs="Times New Roman"/>
                <w:sz w:val="28"/>
                <w:szCs w:val="28"/>
                <w:lang w:val="en-US"/>
              </w:rPr>
            </w:pPr>
          </w:p>
        </w:tc>
        <w:tc>
          <w:tcPr>
            <w:tcW w:w="2340" w:type="dxa"/>
          </w:tcPr>
          <w:p w:rsidR="008F1CA7" w:rsidRPr="004B6D84" w:rsidRDefault="008F1CA7" w:rsidP="00E6529D">
            <w:pPr>
              <w:spacing w:after="0" w:line="288" w:lineRule="auto"/>
              <w:ind w:right="-2"/>
              <w:rPr>
                <w:rFonts w:cs="Times New Roman"/>
                <w:sz w:val="28"/>
                <w:szCs w:val="28"/>
                <w:lang w:val="en-US"/>
              </w:rPr>
            </w:pPr>
            <w:r w:rsidRPr="004B6D84">
              <w:rPr>
                <w:rFonts w:cs="Times New Roman"/>
                <w:sz w:val="28"/>
                <w:szCs w:val="28"/>
                <w:lang w:val="en-US"/>
              </w:rPr>
              <w:t>có</w:t>
            </w:r>
          </w:p>
        </w:tc>
        <w:tc>
          <w:tcPr>
            <w:tcW w:w="107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-0,393</w:t>
            </w:r>
          </w:p>
        </w:tc>
        <w:tc>
          <w:tcPr>
            <w:tcW w:w="12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0,675</w:t>
            </w:r>
          </w:p>
        </w:tc>
        <w:tc>
          <w:tcPr>
            <w:tcW w:w="16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0,385-1,185</w:t>
            </w:r>
          </w:p>
        </w:tc>
        <w:tc>
          <w:tcPr>
            <w:tcW w:w="112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&gt;0,05</w:t>
            </w:r>
          </w:p>
        </w:tc>
      </w:tr>
      <w:tr w:rsidR="00F94680" w:rsidRPr="004B6D84" w:rsidTr="00805D53">
        <w:trPr>
          <w:jc w:val="center"/>
        </w:trPr>
        <w:tc>
          <w:tcPr>
            <w:tcW w:w="2132" w:type="dxa"/>
            <w:vMerge w:val="restart"/>
            <w:vAlign w:val="center"/>
          </w:tcPr>
          <w:p w:rsidR="008F1CA7" w:rsidRPr="004B6D84" w:rsidRDefault="008F1CA7" w:rsidP="00E6529D">
            <w:pPr>
              <w:spacing w:after="0" w:line="288" w:lineRule="auto"/>
              <w:ind w:right="-2"/>
              <w:rPr>
                <w:rFonts w:cs="Times New Roman"/>
                <w:sz w:val="28"/>
                <w:szCs w:val="28"/>
              </w:rPr>
            </w:pPr>
            <w:r w:rsidRPr="004B6D84">
              <w:rPr>
                <w:rFonts w:cs="Times New Roman"/>
                <w:sz w:val="28"/>
                <w:szCs w:val="28"/>
              </w:rPr>
              <w:t>Thức ăn, xào rán, chứa nhiều dầu, mỡ</w:t>
            </w:r>
          </w:p>
          <w:p w:rsidR="008F1CA7" w:rsidRPr="004B6D84" w:rsidRDefault="008F1CA7" w:rsidP="00E6529D">
            <w:pPr>
              <w:spacing w:after="0" w:line="288" w:lineRule="auto"/>
              <w:ind w:right="-2"/>
              <w:rPr>
                <w:rFonts w:cs="Times New Roman"/>
                <w:sz w:val="28"/>
                <w:szCs w:val="28"/>
                <w:lang w:val="en-US"/>
              </w:rPr>
            </w:pPr>
            <w:r w:rsidRPr="004B6D84">
              <w:rPr>
                <w:rFonts w:cs="Times New Roman"/>
                <w:sz w:val="28"/>
                <w:szCs w:val="28"/>
                <w:lang w:val="en-US"/>
              </w:rPr>
              <w:t>(&gt;2 lần/tuần)</w:t>
            </w:r>
          </w:p>
        </w:tc>
        <w:tc>
          <w:tcPr>
            <w:tcW w:w="2340" w:type="dxa"/>
          </w:tcPr>
          <w:p w:rsidR="008F1CA7" w:rsidRPr="004B6D84" w:rsidRDefault="008F1CA7" w:rsidP="00E6529D">
            <w:pPr>
              <w:spacing w:after="0" w:line="288" w:lineRule="auto"/>
              <w:ind w:right="-2"/>
              <w:rPr>
                <w:rFonts w:cs="Times New Roman"/>
                <w:sz w:val="28"/>
                <w:szCs w:val="28"/>
                <w:lang w:val="en-US"/>
              </w:rPr>
            </w:pPr>
          </w:p>
          <w:p w:rsidR="008F1CA7" w:rsidRPr="004B6D84" w:rsidRDefault="008F1CA7" w:rsidP="00E6529D">
            <w:pPr>
              <w:spacing w:after="0" w:line="288" w:lineRule="auto"/>
              <w:ind w:right="-2"/>
              <w:rPr>
                <w:rFonts w:cs="Times New Roman"/>
                <w:sz w:val="28"/>
                <w:szCs w:val="28"/>
                <w:lang w:val="en-US"/>
              </w:rPr>
            </w:pPr>
            <w:r w:rsidRPr="004B6D84">
              <w:rPr>
                <w:rFonts w:cs="Times New Roman"/>
                <w:sz w:val="28"/>
                <w:szCs w:val="28"/>
                <w:lang w:val="en-US"/>
              </w:rPr>
              <w:t>Không</w:t>
            </w:r>
          </w:p>
        </w:tc>
        <w:tc>
          <w:tcPr>
            <w:tcW w:w="107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2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645"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121" w:type="dxa"/>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r>
      <w:tr w:rsidR="00F94680" w:rsidRPr="004B6D84" w:rsidTr="00805D53">
        <w:trPr>
          <w:trHeight w:val="896"/>
          <w:jc w:val="center"/>
        </w:trPr>
        <w:tc>
          <w:tcPr>
            <w:tcW w:w="2132" w:type="dxa"/>
            <w:vMerge/>
            <w:tcBorders>
              <w:bottom w:val="single" w:sz="4" w:space="0" w:color="auto"/>
            </w:tcBorders>
            <w:vAlign w:val="center"/>
          </w:tcPr>
          <w:p w:rsidR="008F1CA7" w:rsidRPr="004B6D84" w:rsidRDefault="008F1CA7" w:rsidP="00E6529D">
            <w:pPr>
              <w:spacing w:after="0" w:line="288" w:lineRule="auto"/>
              <w:ind w:right="-2"/>
              <w:rPr>
                <w:rFonts w:cs="Times New Roman"/>
                <w:sz w:val="28"/>
                <w:szCs w:val="28"/>
                <w:lang w:val="en-US"/>
              </w:rPr>
            </w:pPr>
          </w:p>
        </w:tc>
        <w:tc>
          <w:tcPr>
            <w:tcW w:w="2340" w:type="dxa"/>
            <w:tcBorders>
              <w:bottom w:val="single" w:sz="4" w:space="0" w:color="auto"/>
            </w:tcBorders>
          </w:tcPr>
          <w:p w:rsidR="008F1CA7" w:rsidRPr="004B6D84" w:rsidRDefault="008F1CA7" w:rsidP="00E6529D">
            <w:pPr>
              <w:spacing w:after="0" w:line="288" w:lineRule="auto"/>
              <w:ind w:right="-2"/>
              <w:rPr>
                <w:rFonts w:cs="Times New Roman"/>
                <w:sz w:val="28"/>
                <w:szCs w:val="28"/>
                <w:lang w:val="en-US"/>
              </w:rPr>
            </w:pPr>
            <w:r w:rsidRPr="004B6D84">
              <w:rPr>
                <w:rFonts w:cs="Times New Roman"/>
                <w:sz w:val="28"/>
                <w:szCs w:val="28"/>
                <w:lang w:val="en-US"/>
              </w:rPr>
              <w:t xml:space="preserve">Có </w:t>
            </w:r>
          </w:p>
        </w:tc>
        <w:tc>
          <w:tcPr>
            <w:tcW w:w="1071" w:type="dxa"/>
            <w:tcBorders>
              <w:bottom w:val="single" w:sz="4" w:space="0" w:color="auto"/>
            </w:tcBorders>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0,944</w:t>
            </w:r>
          </w:p>
        </w:tc>
        <w:tc>
          <w:tcPr>
            <w:tcW w:w="1245" w:type="dxa"/>
            <w:tcBorders>
              <w:bottom w:val="single" w:sz="4" w:space="0" w:color="auto"/>
            </w:tcBorders>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2,569</w:t>
            </w:r>
          </w:p>
        </w:tc>
        <w:tc>
          <w:tcPr>
            <w:tcW w:w="1645" w:type="dxa"/>
            <w:tcBorders>
              <w:bottom w:val="single" w:sz="4" w:space="0" w:color="auto"/>
            </w:tcBorders>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1,215-5,432</w:t>
            </w:r>
          </w:p>
        </w:tc>
        <w:tc>
          <w:tcPr>
            <w:tcW w:w="1121" w:type="dxa"/>
            <w:tcBorders>
              <w:bottom w:val="single" w:sz="4" w:space="0" w:color="auto"/>
            </w:tcBorders>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&lt;0,05</w:t>
            </w:r>
          </w:p>
        </w:tc>
      </w:tr>
      <w:tr w:rsidR="00F94680" w:rsidRPr="004B6D84" w:rsidTr="00805D53">
        <w:trPr>
          <w:jc w:val="center"/>
        </w:trPr>
        <w:tc>
          <w:tcPr>
            <w:tcW w:w="2132" w:type="dxa"/>
            <w:vMerge w:val="restart"/>
            <w:tcBorders>
              <w:top w:val="single" w:sz="4" w:space="0" w:color="auto"/>
              <w:bottom w:val="single" w:sz="4" w:space="0" w:color="auto"/>
            </w:tcBorders>
            <w:vAlign w:val="center"/>
          </w:tcPr>
          <w:p w:rsidR="008F1CA7" w:rsidRPr="004B6D84" w:rsidRDefault="008F1CA7" w:rsidP="00E6529D">
            <w:pPr>
              <w:spacing w:after="0" w:line="288" w:lineRule="auto"/>
              <w:ind w:right="-2"/>
              <w:rPr>
                <w:rFonts w:cs="Times New Roman"/>
                <w:sz w:val="28"/>
                <w:szCs w:val="28"/>
              </w:rPr>
            </w:pPr>
            <w:r w:rsidRPr="004B6D84">
              <w:rPr>
                <w:rFonts w:cs="Times New Roman"/>
                <w:sz w:val="28"/>
                <w:szCs w:val="28"/>
              </w:rPr>
              <w:t>Thói quen tập thể dục, thể thao</w:t>
            </w:r>
          </w:p>
        </w:tc>
        <w:tc>
          <w:tcPr>
            <w:tcW w:w="2340" w:type="dxa"/>
            <w:tcBorders>
              <w:top w:val="single" w:sz="4" w:space="0" w:color="auto"/>
              <w:bottom w:val="single" w:sz="4" w:space="0" w:color="auto"/>
            </w:tcBorders>
          </w:tcPr>
          <w:p w:rsidR="008F1CA7" w:rsidRPr="004B6D84" w:rsidRDefault="006B1FAE" w:rsidP="00E6529D">
            <w:pPr>
              <w:spacing w:after="0" w:line="288" w:lineRule="auto"/>
              <w:ind w:right="-2"/>
              <w:jc w:val="center"/>
              <w:rPr>
                <w:rFonts w:cs="Times New Roman"/>
                <w:sz w:val="28"/>
                <w:szCs w:val="28"/>
                <w:lang w:val="en-US"/>
              </w:rPr>
            </w:pPr>
            <w:r w:rsidRPr="004B6D84">
              <w:rPr>
                <w:rFonts w:cs="Times New Roman"/>
                <w:sz w:val="28"/>
                <w:szCs w:val="28"/>
                <w:lang w:val="en-US"/>
              </w:rPr>
              <w:t>T</w:t>
            </w:r>
            <w:r w:rsidR="008F1CA7" w:rsidRPr="004B6D84">
              <w:rPr>
                <w:rFonts w:cs="Times New Roman"/>
                <w:sz w:val="28"/>
                <w:szCs w:val="28"/>
                <w:lang w:val="en-US"/>
              </w:rPr>
              <w:t>hường xuyên</w:t>
            </w:r>
          </w:p>
        </w:tc>
        <w:tc>
          <w:tcPr>
            <w:tcW w:w="1071" w:type="dxa"/>
            <w:tcBorders>
              <w:top w:val="single" w:sz="4" w:space="0" w:color="auto"/>
              <w:bottom w:val="single" w:sz="4" w:space="0" w:color="auto"/>
            </w:tcBorders>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245" w:type="dxa"/>
            <w:tcBorders>
              <w:top w:val="single" w:sz="4" w:space="0" w:color="auto"/>
              <w:bottom w:val="single" w:sz="4" w:space="0" w:color="auto"/>
            </w:tcBorders>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645" w:type="dxa"/>
            <w:tcBorders>
              <w:top w:val="single" w:sz="4" w:space="0" w:color="auto"/>
              <w:bottom w:val="single" w:sz="4" w:space="0" w:color="auto"/>
            </w:tcBorders>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c>
          <w:tcPr>
            <w:tcW w:w="1121" w:type="dxa"/>
            <w:tcBorders>
              <w:top w:val="single" w:sz="4" w:space="0" w:color="auto"/>
              <w:bottom w:val="single" w:sz="4" w:space="0" w:color="auto"/>
            </w:tcBorders>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w:t>
            </w:r>
          </w:p>
        </w:tc>
      </w:tr>
      <w:tr w:rsidR="00F94680" w:rsidRPr="004B6D84" w:rsidTr="00805D53">
        <w:trPr>
          <w:jc w:val="center"/>
        </w:trPr>
        <w:tc>
          <w:tcPr>
            <w:tcW w:w="2132" w:type="dxa"/>
            <w:vMerge/>
            <w:tcBorders>
              <w:top w:val="single" w:sz="4" w:space="0" w:color="auto"/>
              <w:bottom w:val="single" w:sz="4" w:space="0" w:color="auto"/>
            </w:tcBorders>
          </w:tcPr>
          <w:p w:rsidR="008F1CA7" w:rsidRPr="004B6D84" w:rsidRDefault="008F1CA7" w:rsidP="00E6529D">
            <w:pPr>
              <w:spacing w:after="0" w:line="288" w:lineRule="auto"/>
              <w:ind w:right="-2"/>
              <w:jc w:val="center"/>
              <w:rPr>
                <w:rFonts w:cs="Times New Roman"/>
                <w:sz w:val="28"/>
                <w:szCs w:val="28"/>
                <w:lang w:val="en-US"/>
              </w:rPr>
            </w:pPr>
          </w:p>
        </w:tc>
        <w:tc>
          <w:tcPr>
            <w:tcW w:w="2340" w:type="dxa"/>
            <w:tcBorders>
              <w:top w:val="single" w:sz="4" w:space="0" w:color="auto"/>
              <w:bottom w:val="single" w:sz="4" w:space="0" w:color="auto"/>
            </w:tcBorders>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Không tập</w:t>
            </w:r>
          </w:p>
        </w:tc>
        <w:tc>
          <w:tcPr>
            <w:tcW w:w="1071" w:type="dxa"/>
            <w:tcBorders>
              <w:top w:val="single" w:sz="4" w:space="0" w:color="auto"/>
              <w:bottom w:val="single" w:sz="4" w:space="0" w:color="auto"/>
            </w:tcBorders>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0,264</w:t>
            </w:r>
          </w:p>
        </w:tc>
        <w:tc>
          <w:tcPr>
            <w:tcW w:w="1245" w:type="dxa"/>
            <w:tcBorders>
              <w:top w:val="single" w:sz="4" w:space="0" w:color="auto"/>
              <w:bottom w:val="single" w:sz="4" w:space="0" w:color="auto"/>
            </w:tcBorders>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1,303</w:t>
            </w:r>
          </w:p>
        </w:tc>
        <w:tc>
          <w:tcPr>
            <w:tcW w:w="1645" w:type="dxa"/>
            <w:tcBorders>
              <w:top w:val="single" w:sz="4" w:space="0" w:color="auto"/>
              <w:bottom w:val="single" w:sz="4" w:space="0" w:color="auto"/>
            </w:tcBorders>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0,922-1,840</w:t>
            </w:r>
          </w:p>
        </w:tc>
        <w:tc>
          <w:tcPr>
            <w:tcW w:w="1121" w:type="dxa"/>
            <w:tcBorders>
              <w:top w:val="single" w:sz="4" w:space="0" w:color="auto"/>
              <w:bottom w:val="single" w:sz="4" w:space="0" w:color="auto"/>
            </w:tcBorders>
          </w:tcPr>
          <w:p w:rsidR="008F1CA7" w:rsidRPr="004B6D84" w:rsidRDefault="008F1CA7" w:rsidP="00E6529D">
            <w:pPr>
              <w:spacing w:after="0" w:line="288" w:lineRule="auto"/>
              <w:ind w:right="-2"/>
              <w:jc w:val="center"/>
              <w:rPr>
                <w:rFonts w:cs="Times New Roman"/>
                <w:sz w:val="28"/>
                <w:szCs w:val="28"/>
                <w:lang w:val="en-US"/>
              </w:rPr>
            </w:pPr>
            <w:r w:rsidRPr="004B6D84">
              <w:rPr>
                <w:rFonts w:cs="Times New Roman"/>
                <w:sz w:val="28"/>
                <w:szCs w:val="28"/>
                <w:lang w:val="en-US"/>
              </w:rPr>
              <w:t>&gt;0,05</w:t>
            </w:r>
          </w:p>
        </w:tc>
      </w:tr>
    </w:tbl>
    <w:p w:rsidR="008F1CA7" w:rsidRPr="004B6D84" w:rsidRDefault="00FC4D0C" w:rsidP="00805D53">
      <w:pPr>
        <w:spacing w:after="0" w:line="312" w:lineRule="auto"/>
        <w:ind w:firstLine="720"/>
        <w:jc w:val="both"/>
        <w:rPr>
          <w:rFonts w:cs="Times New Roman"/>
          <w:sz w:val="28"/>
          <w:szCs w:val="28"/>
        </w:rPr>
      </w:pPr>
      <w:r w:rsidRPr="004B6D84">
        <w:rPr>
          <w:rFonts w:cs="Times New Roman"/>
          <w:sz w:val="28"/>
          <w:szCs w:val="28"/>
        </w:rPr>
        <w:lastRenderedPageBreak/>
        <w:t>Kết quả phân tích mô hình đa biến cho thấy: Nữ giới có nguy cơ mắc rối loạn chuyển hóa lipid máu gấp 12 lần so với nam giới</w:t>
      </w:r>
      <w:r w:rsidR="00BA6276" w:rsidRPr="004B6D84">
        <w:rPr>
          <w:rFonts w:cs="Times New Roman"/>
          <w:sz w:val="28"/>
          <w:szCs w:val="28"/>
        </w:rPr>
        <w:t xml:space="preserve"> </w:t>
      </w:r>
      <w:r w:rsidRPr="004B6D84">
        <w:rPr>
          <w:rFonts w:cs="Times New Roman"/>
          <w:sz w:val="28"/>
          <w:szCs w:val="28"/>
        </w:rPr>
        <w:t>(95% CI:</w:t>
      </w:r>
      <w:r w:rsidR="00FB42F6" w:rsidRPr="004B6D84">
        <w:rPr>
          <w:rFonts w:cs="Times New Roman"/>
          <w:sz w:val="28"/>
          <w:szCs w:val="28"/>
        </w:rPr>
        <w:t xml:space="preserve"> </w:t>
      </w:r>
      <w:r w:rsidRPr="004B6D84">
        <w:rPr>
          <w:rFonts w:cs="Times New Roman"/>
          <w:sz w:val="28"/>
          <w:szCs w:val="28"/>
        </w:rPr>
        <w:t>6,2 -24,2</w:t>
      </w:r>
      <w:r w:rsidR="00574173" w:rsidRPr="004B6D84">
        <w:rPr>
          <w:rFonts w:cs="Times New Roman"/>
          <w:sz w:val="28"/>
          <w:szCs w:val="28"/>
        </w:rPr>
        <w:t xml:space="preserve"> </w:t>
      </w:r>
      <w:r w:rsidR="00574173" w:rsidRPr="004B6D84">
        <w:rPr>
          <w:rFonts w:cs="Times New Roman"/>
          <w:i/>
          <w:sz w:val="28"/>
          <w:szCs w:val="28"/>
        </w:rPr>
        <w:t>p</w:t>
      </w:r>
      <w:r w:rsidR="00574173" w:rsidRPr="004B6D84">
        <w:rPr>
          <w:rFonts w:cs="Times New Roman"/>
          <w:sz w:val="28"/>
          <w:szCs w:val="28"/>
        </w:rPr>
        <w:t>&lt;</w:t>
      </w:r>
      <w:r w:rsidRPr="004B6D84">
        <w:rPr>
          <w:rFonts w:cs="Times New Roman"/>
          <w:sz w:val="28"/>
          <w:szCs w:val="28"/>
        </w:rPr>
        <w:t xml:space="preserve"> </w:t>
      </w:r>
      <w:r w:rsidR="00B26C7B" w:rsidRPr="004B6D84">
        <w:rPr>
          <w:rFonts w:cs="Times New Roman"/>
          <w:sz w:val="28"/>
          <w:szCs w:val="28"/>
        </w:rPr>
        <w:t>0,001)</w:t>
      </w:r>
      <w:r w:rsidR="00F16FF5" w:rsidRPr="004B6D84">
        <w:rPr>
          <w:rFonts w:cs="Times New Roman"/>
          <w:sz w:val="28"/>
          <w:szCs w:val="28"/>
        </w:rPr>
        <w:t xml:space="preserve">. Nhóm tuối ≥70 nguy cơ mắc gấp 3,9 lần so với </w:t>
      </w:r>
      <w:r w:rsidR="00FB42F6" w:rsidRPr="004B6D84">
        <w:rPr>
          <w:rFonts w:cs="Times New Roman"/>
          <w:sz w:val="28"/>
          <w:szCs w:val="28"/>
        </w:rPr>
        <w:t>các nhóm khác</w:t>
      </w:r>
      <w:r w:rsidR="00BA6276" w:rsidRPr="004B6D84">
        <w:rPr>
          <w:rFonts w:cs="Times New Roman"/>
          <w:sz w:val="28"/>
          <w:szCs w:val="28"/>
        </w:rPr>
        <w:t xml:space="preserve"> </w:t>
      </w:r>
      <w:r w:rsidR="00FB42F6" w:rsidRPr="004B6D84">
        <w:rPr>
          <w:rFonts w:cs="Times New Roman"/>
          <w:sz w:val="28"/>
          <w:szCs w:val="28"/>
        </w:rPr>
        <w:t>(95%</w:t>
      </w:r>
      <w:r w:rsidR="00B63F3C" w:rsidRPr="004B6D84">
        <w:rPr>
          <w:rFonts w:cs="Times New Roman"/>
          <w:sz w:val="28"/>
          <w:szCs w:val="28"/>
        </w:rPr>
        <w:t xml:space="preserve"> </w:t>
      </w:r>
      <w:r w:rsidR="00FB42F6" w:rsidRPr="004B6D84">
        <w:rPr>
          <w:rFonts w:cs="Times New Roman"/>
          <w:sz w:val="28"/>
          <w:szCs w:val="28"/>
        </w:rPr>
        <w:t xml:space="preserve">CI:2,482-6,407 </w:t>
      </w:r>
      <w:r w:rsidR="00FB42F6" w:rsidRPr="004B6D84">
        <w:rPr>
          <w:rFonts w:cs="Times New Roman"/>
          <w:i/>
          <w:sz w:val="28"/>
          <w:szCs w:val="28"/>
        </w:rPr>
        <w:t>p</w:t>
      </w:r>
      <w:r w:rsidR="00FB42F6" w:rsidRPr="004B6D84">
        <w:rPr>
          <w:rFonts w:cs="Times New Roman"/>
          <w:sz w:val="28"/>
          <w:szCs w:val="28"/>
        </w:rPr>
        <w:t>&lt;0,001). Tỷ lệ mỡ cơ thể cao</w:t>
      </w:r>
      <w:r w:rsidR="00067E6A" w:rsidRPr="004B6D84">
        <w:rPr>
          <w:rFonts w:cs="Times New Roman"/>
          <w:sz w:val="28"/>
          <w:szCs w:val="28"/>
        </w:rPr>
        <w:t>,</w:t>
      </w:r>
      <w:r w:rsidR="00FB42F6" w:rsidRPr="004B6D84">
        <w:rPr>
          <w:rFonts w:cs="Times New Roman"/>
          <w:sz w:val="28"/>
          <w:szCs w:val="28"/>
        </w:rPr>
        <w:t xml:space="preserve"> nguy cơ mắc gấp 1,6 lần </w:t>
      </w:r>
      <w:r w:rsidR="002941A3" w:rsidRPr="004B6D84">
        <w:rPr>
          <w:rFonts w:cs="Times New Roman"/>
          <w:sz w:val="28"/>
          <w:szCs w:val="28"/>
        </w:rPr>
        <w:t xml:space="preserve">so với </w:t>
      </w:r>
      <w:r w:rsidR="00067E6A" w:rsidRPr="004B6D84">
        <w:rPr>
          <w:rFonts w:cs="Times New Roman"/>
          <w:sz w:val="28"/>
          <w:szCs w:val="28"/>
        </w:rPr>
        <w:t xml:space="preserve">nhóm </w:t>
      </w:r>
      <w:r w:rsidR="002941A3" w:rsidRPr="004B6D84">
        <w:rPr>
          <w:rFonts w:cs="Times New Roman"/>
          <w:sz w:val="28"/>
          <w:szCs w:val="28"/>
        </w:rPr>
        <w:t>bình thường</w:t>
      </w:r>
      <w:r w:rsidR="00BA6276" w:rsidRPr="004B6D84">
        <w:rPr>
          <w:rFonts w:cs="Times New Roman"/>
          <w:sz w:val="28"/>
          <w:szCs w:val="28"/>
        </w:rPr>
        <w:t xml:space="preserve"> </w:t>
      </w:r>
      <w:r w:rsidR="002941A3" w:rsidRPr="004B6D84">
        <w:rPr>
          <w:rFonts w:cs="Times New Roman"/>
          <w:sz w:val="28"/>
          <w:szCs w:val="28"/>
        </w:rPr>
        <w:t xml:space="preserve">(95% CI: 1,118-2,369 </w:t>
      </w:r>
      <w:r w:rsidR="002941A3" w:rsidRPr="004B6D84">
        <w:rPr>
          <w:rFonts w:cs="Times New Roman"/>
          <w:i/>
          <w:sz w:val="28"/>
          <w:szCs w:val="28"/>
        </w:rPr>
        <w:t>p</w:t>
      </w:r>
      <w:r w:rsidR="002941A3" w:rsidRPr="004B6D84">
        <w:rPr>
          <w:rFonts w:cs="Times New Roman"/>
          <w:sz w:val="28"/>
          <w:szCs w:val="28"/>
        </w:rPr>
        <w:t>&lt;0,05)</w:t>
      </w:r>
      <w:r w:rsidR="00067E6A" w:rsidRPr="004B6D84">
        <w:rPr>
          <w:rFonts w:cs="Times New Roman"/>
          <w:sz w:val="28"/>
          <w:szCs w:val="28"/>
        </w:rPr>
        <w:t>.</w:t>
      </w:r>
      <w:r w:rsidR="00802573" w:rsidRPr="004B6D84">
        <w:rPr>
          <w:rFonts w:cs="Times New Roman"/>
          <w:sz w:val="28"/>
          <w:szCs w:val="28"/>
        </w:rPr>
        <w:t xml:space="preserve"> Nhóm tăng huyết áp nguy cơ mắc RLCHLP máu gấp 1,6 lần</w:t>
      </w:r>
      <w:r w:rsidR="00BA6276" w:rsidRPr="004B6D84">
        <w:rPr>
          <w:rFonts w:cs="Times New Roman"/>
          <w:sz w:val="28"/>
          <w:szCs w:val="28"/>
        </w:rPr>
        <w:t xml:space="preserve"> </w:t>
      </w:r>
      <w:r w:rsidR="00802573" w:rsidRPr="004B6D84">
        <w:rPr>
          <w:rFonts w:cs="Times New Roman"/>
          <w:sz w:val="28"/>
          <w:szCs w:val="28"/>
        </w:rPr>
        <w:t xml:space="preserve">(OR 95% CI:1,2-2,3 </w:t>
      </w:r>
      <w:r w:rsidR="00802573" w:rsidRPr="004B6D84">
        <w:rPr>
          <w:rFonts w:cs="Times New Roman"/>
          <w:i/>
          <w:sz w:val="28"/>
          <w:szCs w:val="28"/>
        </w:rPr>
        <w:t>p</w:t>
      </w:r>
      <w:r w:rsidR="00802573" w:rsidRPr="004B6D84">
        <w:rPr>
          <w:rFonts w:cs="Times New Roman"/>
          <w:sz w:val="28"/>
          <w:szCs w:val="28"/>
        </w:rPr>
        <w:t>&lt;0,01)</w:t>
      </w:r>
      <w:r w:rsidR="00604C36" w:rsidRPr="004B6D84">
        <w:rPr>
          <w:rFonts w:cs="Times New Roman"/>
          <w:sz w:val="28"/>
          <w:szCs w:val="28"/>
        </w:rPr>
        <w:t>,</w:t>
      </w:r>
      <w:r w:rsidR="00802573" w:rsidRPr="004B6D84">
        <w:rPr>
          <w:rFonts w:cs="Times New Roman"/>
          <w:sz w:val="28"/>
          <w:szCs w:val="28"/>
        </w:rPr>
        <w:t xml:space="preserve"> so với nhóm không tăng huyết áp</w:t>
      </w:r>
      <w:r w:rsidR="00604C36" w:rsidRPr="004B6D84">
        <w:rPr>
          <w:rFonts w:cs="Times New Roman"/>
          <w:sz w:val="28"/>
          <w:szCs w:val="28"/>
        </w:rPr>
        <w:t>.</w:t>
      </w:r>
      <w:r w:rsidR="003C4C8B" w:rsidRPr="004B6D84">
        <w:rPr>
          <w:rFonts w:cs="Times New Roman"/>
          <w:sz w:val="28"/>
          <w:szCs w:val="28"/>
        </w:rPr>
        <w:t xml:space="preserve"> </w:t>
      </w:r>
      <w:r w:rsidR="00DE050B" w:rsidRPr="004B6D84">
        <w:rPr>
          <w:rFonts w:cs="Times New Roman"/>
          <w:sz w:val="28"/>
          <w:szCs w:val="28"/>
        </w:rPr>
        <w:t xml:space="preserve">Nhóm hút thuốc lá, thuốc lào thường xuyên  nguy cơ bị RLCHLPM gấp </w:t>
      </w:r>
      <w:r w:rsidR="00CD1534" w:rsidRPr="004B6D84">
        <w:rPr>
          <w:rFonts w:cs="Times New Roman"/>
          <w:sz w:val="28"/>
          <w:szCs w:val="28"/>
        </w:rPr>
        <w:t>7</w:t>
      </w:r>
      <w:r w:rsidR="00DE050B" w:rsidRPr="004B6D84">
        <w:rPr>
          <w:rFonts w:cs="Times New Roman"/>
          <w:sz w:val="28"/>
          <w:szCs w:val="28"/>
        </w:rPr>
        <w:t>,</w:t>
      </w:r>
      <w:r w:rsidR="00CD1534" w:rsidRPr="004B6D84">
        <w:rPr>
          <w:rFonts w:cs="Times New Roman"/>
          <w:sz w:val="28"/>
          <w:szCs w:val="28"/>
        </w:rPr>
        <w:t>9</w:t>
      </w:r>
      <w:r w:rsidR="00DE050B" w:rsidRPr="004B6D84">
        <w:rPr>
          <w:rFonts w:cs="Times New Roman"/>
          <w:sz w:val="28"/>
          <w:szCs w:val="28"/>
        </w:rPr>
        <w:t xml:space="preserve"> lần(OR 95% CI:</w:t>
      </w:r>
      <w:r w:rsidR="00CD1534" w:rsidRPr="004B6D84">
        <w:rPr>
          <w:rFonts w:cs="Times New Roman"/>
          <w:sz w:val="28"/>
          <w:szCs w:val="28"/>
        </w:rPr>
        <w:t>4</w:t>
      </w:r>
      <w:r w:rsidR="00DE050B" w:rsidRPr="004B6D84">
        <w:rPr>
          <w:rFonts w:cs="Times New Roman"/>
          <w:sz w:val="28"/>
          <w:szCs w:val="28"/>
        </w:rPr>
        <w:t>,</w:t>
      </w:r>
      <w:r w:rsidR="00CD1534" w:rsidRPr="004B6D84">
        <w:rPr>
          <w:rFonts w:cs="Times New Roman"/>
          <w:sz w:val="28"/>
          <w:szCs w:val="28"/>
        </w:rPr>
        <w:t>5</w:t>
      </w:r>
      <w:r w:rsidR="00DE050B" w:rsidRPr="004B6D84">
        <w:rPr>
          <w:rFonts w:cs="Times New Roman"/>
          <w:sz w:val="28"/>
          <w:szCs w:val="28"/>
        </w:rPr>
        <w:t>-</w:t>
      </w:r>
      <w:r w:rsidR="00CD1534" w:rsidRPr="004B6D84">
        <w:rPr>
          <w:rFonts w:cs="Times New Roman"/>
          <w:sz w:val="28"/>
          <w:szCs w:val="28"/>
        </w:rPr>
        <w:t>14</w:t>
      </w:r>
      <w:r w:rsidR="00DE050B" w:rsidRPr="004B6D84">
        <w:rPr>
          <w:rFonts w:cs="Times New Roman"/>
          <w:sz w:val="28"/>
          <w:szCs w:val="28"/>
        </w:rPr>
        <w:t>,</w:t>
      </w:r>
      <w:r w:rsidR="00CD1534" w:rsidRPr="004B6D84">
        <w:rPr>
          <w:rFonts w:cs="Times New Roman"/>
          <w:sz w:val="28"/>
          <w:szCs w:val="28"/>
        </w:rPr>
        <w:t>0</w:t>
      </w:r>
      <w:r w:rsidR="00DE050B" w:rsidRPr="004B6D84">
        <w:rPr>
          <w:rFonts w:cs="Times New Roman"/>
          <w:sz w:val="28"/>
          <w:szCs w:val="28"/>
        </w:rPr>
        <w:t xml:space="preserve"> p&lt;0,0</w:t>
      </w:r>
      <w:r w:rsidR="00CD1534" w:rsidRPr="004B6D84">
        <w:rPr>
          <w:rFonts w:cs="Times New Roman"/>
          <w:sz w:val="28"/>
          <w:szCs w:val="28"/>
        </w:rPr>
        <w:t>0</w:t>
      </w:r>
      <w:r w:rsidR="00DE050B" w:rsidRPr="004B6D84">
        <w:rPr>
          <w:rFonts w:cs="Times New Roman"/>
          <w:sz w:val="28"/>
          <w:szCs w:val="28"/>
        </w:rPr>
        <w:t>1)</w:t>
      </w:r>
      <w:r w:rsidR="00CD1534" w:rsidRPr="004B6D84">
        <w:rPr>
          <w:rFonts w:cs="Times New Roman"/>
          <w:sz w:val="28"/>
          <w:szCs w:val="28"/>
        </w:rPr>
        <w:t xml:space="preserve"> so với nhóm không hút thuốc lá</w:t>
      </w:r>
      <w:r w:rsidR="00BA6276" w:rsidRPr="004B6D84">
        <w:rPr>
          <w:rFonts w:cs="Times New Roman"/>
          <w:sz w:val="28"/>
          <w:szCs w:val="28"/>
        </w:rPr>
        <w:t xml:space="preserve"> </w:t>
      </w:r>
      <w:r w:rsidR="00CD1534" w:rsidRPr="004B6D84">
        <w:rPr>
          <w:rFonts w:cs="Times New Roman"/>
          <w:sz w:val="28"/>
          <w:szCs w:val="28"/>
        </w:rPr>
        <w:t xml:space="preserve">(thuốc lào). Nhóm uống rượu, bia thường xuyên nguy cơ bị RLCHLPM gấp 4,6 lần(OR 95% CI:2,6-8,1 </w:t>
      </w:r>
      <w:r w:rsidR="00CD1534" w:rsidRPr="004B6D84">
        <w:rPr>
          <w:rFonts w:cs="Times New Roman"/>
          <w:i/>
          <w:sz w:val="28"/>
          <w:szCs w:val="28"/>
        </w:rPr>
        <w:t>p</w:t>
      </w:r>
      <w:r w:rsidR="00CD1534" w:rsidRPr="004B6D84">
        <w:rPr>
          <w:rFonts w:cs="Times New Roman"/>
          <w:sz w:val="28"/>
          <w:szCs w:val="28"/>
        </w:rPr>
        <w:t>&lt;0,00</w:t>
      </w:r>
      <w:r w:rsidR="00F8141B" w:rsidRPr="004B6D84">
        <w:rPr>
          <w:rFonts w:cs="Times New Roman"/>
          <w:sz w:val="28"/>
          <w:szCs w:val="28"/>
        </w:rPr>
        <w:t>1) so với nhóm không uống rượu bia.</w:t>
      </w:r>
      <w:r w:rsidR="00A21606" w:rsidRPr="004B6D84">
        <w:rPr>
          <w:rFonts w:cs="Times New Roman"/>
          <w:sz w:val="28"/>
          <w:szCs w:val="28"/>
        </w:rPr>
        <w:t xml:space="preserve"> Nhóm ăn thường xuyên thức ăn xào rán, chứa nhiều dầu, mỡ nguy cơ RLCHLP máu gấp 2,5 lần</w:t>
      </w:r>
      <w:r w:rsidR="00BA6276" w:rsidRPr="004B6D84">
        <w:rPr>
          <w:rFonts w:cs="Times New Roman"/>
          <w:sz w:val="28"/>
          <w:szCs w:val="28"/>
        </w:rPr>
        <w:t xml:space="preserve"> </w:t>
      </w:r>
      <w:r w:rsidR="00A21606" w:rsidRPr="004B6D84">
        <w:rPr>
          <w:rFonts w:cs="Times New Roman"/>
          <w:sz w:val="28"/>
          <w:szCs w:val="28"/>
        </w:rPr>
        <w:t xml:space="preserve">(OR 95% CI:1,2-5,4 </w:t>
      </w:r>
      <w:r w:rsidR="00A21606" w:rsidRPr="004B6D84">
        <w:rPr>
          <w:rFonts w:cs="Times New Roman"/>
          <w:i/>
          <w:sz w:val="28"/>
          <w:szCs w:val="28"/>
        </w:rPr>
        <w:t>p</w:t>
      </w:r>
      <w:r w:rsidR="00A21606" w:rsidRPr="004B6D84">
        <w:rPr>
          <w:rFonts w:cs="Times New Roman"/>
          <w:sz w:val="28"/>
          <w:szCs w:val="28"/>
        </w:rPr>
        <w:t>&lt;0,05</w:t>
      </w:r>
      <w:r w:rsidR="00D01671" w:rsidRPr="004B6D84">
        <w:rPr>
          <w:rFonts w:cs="Times New Roman"/>
          <w:sz w:val="28"/>
          <w:szCs w:val="28"/>
        </w:rPr>
        <w:t>) so với nhóm không ăn</w:t>
      </w:r>
      <w:r w:rsidR="001A14AA" w:rsidRPr="004B6D84">
        <w:rPr>
          <w:rFonts w:cs="Times New Roman"/>
          <w:sz w:val="28"/>
          <w:szCs w:val="28"/>
        </w:rPr>
        <w:t xml:space="preserve"> thường xuyên.</w:t>
      </w:r>
    </w:p>
    <w:p w:rsidR="00705C12" w:rsidRPr="004B6D84" w:rsidRDefault="00705C12" w:rsidP="00805D53">
      <w:pPr>
        <w:pStyle w:val="002"/>
        <w:spacing w:line="312" w:lineRule="auto"/>
        <w:ind w:right="0"/>
      </w:pPr>
      <w:bookmarkStart w:id="147" w:name="_Toc55832459"/>
      <w:bookmarkStart w:id="148" w:name="_Toc62034809"/>
      <w:r w:rsidRPr="004B6D84">
        <w:t>3.</w:t>
      </w:r>
      <w:r w:rsidR="00B97F04" w:rsidRPr="004B6D84">
        <w:t>3</w:t>
      </w:r>
      <w:r w:rsidRPr="004B6D84">
        <w:t>.</w:t>
      </w:r>
      <w:r w:rsidR="00D77122" w:rsidRPr="004B6D84">
        <w:t xml:space="preserve"> Hiệu quả can thiệp</w:t>
      </w:r>
      <w:bookmarkEnd w:id="147"/>
      <w:bookmarkEnd w:id="148"/>
    </w:p>
    <w:p w:rsidR="00B56702" w:rsidRPr="004B6D84" w:rsidRDefault="00B56702" w:rsidP="00805D53">
      <w:pPr>
        <w:pStyle w:val="ListParagraph"/>
        <w:spacing w:after="0" w:line="312" w:lineRule="auto"/>
        <w:ind w:left="0"/>
        <w:jc w:val="both"/>
        <w:rPr>
          <w:rFonts w:cs="Times New Roman"/>
          <w:i/>
          <w:sz w:val="28"/>
          <w:szCs w:val="28"/>
        </w:rPr>
      </w:pPr>
      <w:r w:rsidRPr="004B6D84">
        <w:rPr>
          <w:rFonts w:cs="Times New Roman"/>
          <w:i/>
          <w:sz w:val="28"/>
          <w:szCs w:val="28"/>
        </w:rPr>
        <w:t>* Hiệu quả can thiệp thay đổi kiến thức về rối loạn chuyển hóa lipid máu của đối tượng nghiên cứu ở 2 nhóm đối chứng và can thiệp sau can thiệp</w:t>
      </w:r>
    </w:p>
    <w:p w:rsidR="00B56702" w:rsidRPr="004B6D84" w:rsidRDefault="00ED6DC7" w:rsidP="00805D53">
      <w:pPr>
        <w:pStyle w:val="B2"/>
        <w:spacing w:line="312" w:lineRule="auto"/>
        <w:ind w:right="0"/>
      </w:pPr>
      <w:bookmarkStart w:id="149" w:name="_Toc61274385"/>
      <w:bookmarkStart w:id="150" w:name="_Toc62036075"/>
      <w:r w:rsidRPr="004B6D84">
        <w:t>Bảng 3.</w:t>
      </w:r>
      <w:r w:rsidR="00ED662A" w:rsidRPr="00EF1373">
        <w:t>21</w:t>
      </w:r>
      <w:r w:rsidR="00B56702" w:rsidRPr="004B6D84">
        <w:t xml:space="preserve">: Biết được hậu quả của rối loạn </w:t>
      </w:r>
      <w:r w:rsidR="00C66F34" w:rsidRPr="004B6D84">
        <w:t xml:space="preserve">chuyển hóa </w:t>
      </w:r>
      <w:r w:rsidR="00B56702" w:rsidRPr="004B6D84">
        <w:t>lipid máu</w:t>
      </w:r>
      <w:bookmarkEnd w:id="149"/>
      <w:bookmarkEnd w:id="150"/>
    </w:p>
    <w:tbl>
      <w:tblPr>
        <w:tblW w:w="9109" w:type="dxa"/>
        <w:jc w:val="center"/>
        <w:tblInd w:w="108" w:type="dxa"/>
        <w:tblBorders>
          <w:insideH w:val="single" w:sz="4" w:space="0" w:color="auto"/>
        </w:tblBorders>
        <w:tblLook w:val="04A0" w:firstRow="1" w:lastRow="0" w:firstColumn="1" w:lastColumn="0" w:noHBand="0" w:noVBand="1"/>
      </w:tblPr>
      <w:tblGrid>
        <w:gridCol w:w="3119"/>
        <w:gridCol w:w="1135"/>
        <w:gridCol w:w="1205"/>
        <w:gridCol w:w="1099"/>
        <w:gridCol w:w="1276"/>
        <w:gridCol w:w="1275"/>
      </w:tblGrid>
      <w:tr w:rsidR="00F94680" w:rsidRPr="004B6D84" w:rsidTr="00805D53">
        <w:trPr>
          <w:jc w:val="center"/>
        </w:trPr>
        <w:tc>
          <w:tcPr>
            <w:tcW w:w="3119" w:type="dxa"/>
            <w:vMerge w:val="restart"/>
            <w:tcBorders>
              <w:top w:val="single" w:sz="4" w:space="0" w:color="auto"/>
              <w:bottom w:val="single" w:sz="4" w:space="0" w:color="auto"/>
            </w:tcBorders>
            <w:vAlign w:val="center"/>
          </w:tcPr>
          <w:p w:rsidR="00B56702" w:rsidRPr="004B6D84" w:rsidRDefault="00B56702" w:rsidP="00805D53">
            <w:pPr>
              <w:spacing w:after="0" w:line="288" w:lineRule="auto"/>
              <w:ind w:right="-2"/>
              <w:jc w:val="center"/>
              <w:rPr>
                <w:rFonts w:cs="Times New Roman"/>
                <w:b/>
                <w:sz w:val="28"/>
                <w:szCs w:val="28"/>
              </w:rPr>
            </w:pPr>
            <w:r w:rsidRPr="004B6D84">
              <w:rPr>
                <w:rFonts w:cs="Times New Roman"/>
                <w:b/>
                <w:sz w:val="28"/>
                <w:szCs w:val="28"/>
              </w:rPr>
              <w:t>Hậu quả của</w:t>
            </w:r>
          </w:p>
          <w:p w:rsidR="00B56702" w:rsidRPr="004B6D84" w:rsidRDefault="00B56702" w:rsidP="00805D53">
            <w:pPr>
              <w:spacing w:after="0" w:line="288" w:lineRule="auto"/>
              <w:ind w:right="-2"/>
              <w:jc w:val="center"/>
              <w:rPr>
                <w:rFonts w:cs="Times New Roman"/>
                <w:b/>
                <w:sz w:val="28"/>
                <w:szCs w:val="28"/>
              </w:rPr>
            </w:pPr>
            <w:r w:rsidRPr="004B6D84">
              <w:rPr>
                <w:rFonts w:cs="Times New Roman"/>
                <w:b/>
                <w:sz w:val="28"/>
                <w:szCs w:val="28"/>
              </w:rPr>
              <w:t>rối loạn Lipid máu</w:t>
            </w:r>
          </w:p>
        </w:tc>
        <w:tc>
          <w:tcPr>
            <w:tcW w:w="2340" w:type="dxa"/>
            <w:gridSpan w:val="2"/>
            <w:tcBorders>
              <w:top w:val="single" w:sz="4" w:space="0" w:color="auto"/>
              <w:bottom w:val="single" w:sz="4" w:space="0" w:color="auto"/>
            </w:tcBorders>
            <w:vAlign w:val="center"/>
          </w:tcPr>
          <w:p w:rsidR="00B56702" w:rsidRPr="004B6D84" w:rsidRDefault="00B56702" w:rsidP="00805D53">
            <w:pPr>
              <w:spacing w:after="0" w:line="288" w:lineRule="auto"/>
              <w:ind w:right="-2"/>
              <w:jc w:val="center"/>
              <w:rPr>
                <w:rFonts w:cs="Times New Roman"/>
                <w:b/>
                <w:sz w:val="28"/>
                <w:szCs w:val="28"/>
                <w:lang w:val="fr-FR"/>
              </w:rPr>
            </w:pPr>
            <w:r w:rsidRPr="004B6D84">
              <w:rPr>
                <w:rFonts w:cs="Times New Roman"/>
                <w:b/>
                <w:sz w:val="28"/>
                <w:szCs w:val="28"/>
                <w:lang w:val="fr-FR"/>
              </w:rPr>
              <w:t>Can thiệp</w:t>
            </w:r>
          </w:p>
        </w:tc>
        <w:tc>
          <w:tcPr>
            <w:tcW w:w="2375" w:type="dxa"/>
            <w:gridSpan w:val="2"/>
            <w:tcBorders>
              <w:top w:val="single" w:sz="4" w:space="0" w:color="auto"/>
              <w:bottom w:val="single" w:sz="4" w:space="0" w:color="auto"/>
            </w:tcBorders>
            <w:vAlign w:val="center"/>
          </w:tcPr>
          <w:p w:rsidR="00B56702" w:rsidRPr="004B6D84" w:rsidRDefault="00B56702" w:rsidP="00805D53">
            <w:pPr>
              <w:spacing w:after="0" w:line="288" w:lineRule="auto"/>
              <w:ind w:right="-2"/>
              <w:jc w:val="center"/>
              <w:rPr>
                <w:rFonts w:cs="Times New Roman"/>
                <w:b/>
                <w:sz w:val="28"/>
                <w:szCs w:val="28"/>
                <w:lang w:val="fr-FR"/>
              </w:rPr>
            </w:pPr>
            <w:r w:rsidRPr="004B6D84">
              <w:rPr>
                <w:rFonts w:cs="Times New Roman"/>
                <w:b/>
                <w:sz w:val="28"/>
                <w:szCs w:val="28"/>
                <w:lang w:val="fr-FR"/>
              </w:rPr>
              <w:t>Đối chứng</w:t>
            </w:r>
          </w:p>
        </w:tc>
        <w:tc>
          <w:tcPr>
            <w:tcW w:w="1275" w:type="dxa"/>
            <w:vMerge w:val="restart"/>
            <w:tcBorders>
              <w:top w:val="single" w:sz="4" w:space="0" w:color="auto"/>
              <w:bottom w:val="single" w:sz="4" w:space="0" w:color="auto"/>
            </w:tcBorders>
            <w:vAlign w:val="center"/>
          </w:tcPr>
          <w:p w:rsidR="00B56702" w:rsidRPr="004B6D84" w:rsidRDefault="00326196" w:rsidP="00805D53">
            <w:pPr>
              <w:spacing w:after="0" w:line="288" w:lineRule="auto"/>
              <w:ind w:right="-2"/>
              <w:jc w:val="center"/>
              <w:rPr>
                <w:rFonts w:cs="Times New Roman"/>
                <w:b/>
                <w:sz w:val="28"/>
                <w:szCs w:val="28"/>
                <w:lang w:val="fr-FR"/>
              </w:rPr>
            </w:pPr>
            <w:r>
              <w:rPr>
                <w:rFonts w:cs="Times New Roman"/>
                <w:b/>
                <w:sz w:val="28"/>
                <w:szCs w:val="28"/>
                <w:lang w:val="fr-FR"/>
              </w:rPr>
              <w:t>P</w:t>
            </w:r>
          </w:p>
        </w:tc>
      </w:tr>
      <w:tr w:rsidR="00F94680" w:rsidRPr="004B6D84" w:rsidTr="00805D53">
        <w:trPr>
          <w:jc w:val="center"/>
        </w:trPr>
        <w:tc>
          <w:tcPr>
            <w:tcW w:w="3119" w:type="dxa"/>
            <w:vMerge/>
            <w:tcBorders>
              <w:top w:val="single" w:sz="4" w:space="0" w:color="auto"/>
            </w:tcBorders>
            <w:vAlign w:val="center"/>
          </w:tcPr>
          <w:p w:rsidR="00B56702" w:rsidRPr="004B6D84" w:rsidRDefault="00B56702" w:rsidP="00805D53">
            <w:pPr>
              <w:spacing w:after="0" w:line="288" w:lineRule="auto"/>
              <w:ind w:right="-2"/>
              <w:jc w:val="center"/>
              <w:rPr>
                <w:rFonts w:cs="Times New Roman"/>
                <w:sz w:val="28"/>
                <w:szCs w:val="28"/>
                <w:lang w:val="fr-FR"/>
              </w:rPr>
            </w:pPr>
          </w:p>
        </w:tc>
        <w:tc>
          <w:tcPr>
            <w:tcW w:w="1135" w:type="dxa"/>
            <w:tcBorders>
              <w:top w:val="single" w:sz="4" w:space="0" w:color="auto"/>
            </w:tcBorders>
            <w:vAlign w:val="center"/>
          </w:tcPr>
          <w:p w:rsidR="00B56702" w:rsidRPr="004B6D84" w:rsidRDefault="00B56702" w:rsidP="00805D53">
            <w:pPr>
              <w:spacing w:after="0" w:line="288" w:lineRule="auto"/>
              <w:ind w:right="-2"/>
              <w:jc w:val="center"/>
              <w:rPr>
                <w:rFonts w:cs="Times New Roman"/>
                <w:b/>
                <w:sz w:val="28"/>
                <w:szCs w:val="28"/>
                <w:lang w:val="fr-FR"/>
              </w:rPr>
            </w:pPr>
            <w:r w:rsidRPr="004B6D84">
              <w:rPr>
                <w:rFonts w:cs="Times New Roman"/>
                <w:b/>
                <w:sz w:val="28"/>
                <w:szCs w:val="28"/>
                <w:lang w:val="fr-FR"/>
              </w:rPr>
              <w:t>n</w:t>
            </w:r>
          </w:p>
        </w:tc>
        <w:tc>
          <w:tcPr>
            <w:tcW w:w="1205" w:type="dxa"/>
            <w:tcBorders>
              <w:top w:val="single" w:sz="4" w:space="0" w:color="auto"/>
            </w:tcBorders>
            <w:vAlign w:val="center"/>
          </w:tcPr>
          <w:p w:rsidR="00B56702" w:rsidRPr="004B6D84" w:rsidRDefault="00B56702" w:rsidP="00805D53">
            <w:pPr>
              <w:spacing w:after="0" w:line="288" w:lineRule="auto"/>
              <w:ind w:right="-2"/>
              <w:jc w:val="center"/>
              <w:rPr>
                <w:rFonts w:cs="Times New Roman"/>
                <w:b/>
                <w:sz w:val="28"/>
                <w:szCs w:val="28"/>
                <w:lang w:val="fr-FR"/>
              </w:rPr>
            </w:pPr>
            <w:r w:rsidRPr="004B6D84">
              <w:rPr>
                <w:rFonts w:cs="Times New Roman"/>
                <w:b/>
                <w:sz w:val="28"/>
                <w:szCs w:val="28"/>
                <w:lang w:val="fr-FR"/>
              </w:rPr>
              <w:t>%</w:t>
            </w:r>
          </w:p>
        </w:tc>
        <w:tc>
          <w:tcPr>
            <w:tcW w:w="1099" w:type="dxa"/>
            <w:tcBorders>
              <w:top w:val="single" w:sz="4" w:space="0" w:color="auto"/>
            </w:tcBorders>
            <w:vAlign w:val="center"/>
          </w:tcPr>
          <w:p w:rsidR="00B56702" w:rsidRPr="004B6D84" w:rsidRDefault="00B56702" w:rsidP="00805D53">
            <w:pPr>
              <w:spacing w:after="0" w:line="288" w:lineRule="auto"/>
              <w:ind w:right="-2"/>
              <w:jc w:val="center"/>
              <w:rPr>
                <w:rFonts w:cs="Times New Roman"/>
                <w:b/>
                <w:sz w:val="28"/>
                <w:szCs w:val="28"/>
                <w:lang w:val="fr-FR"/>
              </w:rPr>
            </w:pPr>
            <w:r w:rsidRPr="004B6D84">
              <w:rPr>
                <w:rFonts w:cs="Times New Roman"/>
                <w:b/>
                <w:sz w:val="28"/>
                <w:szCs w:val="28"/>
                <w:lang w:val="fr-FR"/>
              </w:rPr>
              <w:t>n</w:t>
            </w:r>
          </w:p>
        </w:tc>
        <w:tc>
          <w:tcPr>
            <w:tcW w:w="1276" w:type="dxa"/>
            <w:tcBorders>
              <w:top w:val="single" w:sz="4" w:space="0" w:color="auto"/>
            </w:tcBorders>
            <w:vAlign w:val="center"/>
          </w:tcPr>
          <w:p w:rsidR="00B56702" w:rsidRPr="004B6D84" w:rsidRDefault="00B56702" w:rsidP="00805D53">
            <w:pPr>
              <w:spacing w:after="0" w:line="288" w:lineRule="auto"/>
              <w:ind w:right="-2"/>
              <w:jc w:val="center"/>
              <w:rPr>
                <w:rFonts w:cs="Times New Roman"/>
                <w:b/>
                <w:sz w:val="28"/>
                <w:szCs w:val="28"/>
                <w:lang w:val="fr-FR"/>
              </w:rPr>
            </w:pPr>
            <w:r w:rsidRPr="004B6D84">
              <w:rPr>
                <w:rFonts w:cs="Times New Roman"/>
                <w:b/>
                <w:sz w:val="28"/>
                <w:szCs w:val="28"/>
                <w:lang w:val="fr-FR"/>
              </w:rPr>
              <w:t>%</w:t>
            </w:r>
          </w:p>
        </w:tc>
        <w:tc>
          <w:tcPr>
            <w:tcW w:w="1275" w:type="dxa"/>
            <w:vMerge/>
            <w:tcBorders>
              <w:top w:val="single" w:sz="4" w:space="0" w:color="auto"/>
            </w:tcBorders>
            <w:vAlign w:val="center"/>
          </w:tcPr>
          <w:p w:rsidR="00B56702" w:rsidRPr="004B6D84" w:rsidRDefault="00B56702" w:rsidP="00805D53">
            <w:pPr>
              <w:spacing w:after="0" w:line="288" w:lineRule="auto"/>
              <w:ind w:right="-2"/>
              <w:jc w:val="center"/>
              <w:rPr>
                <w:rFonts w:cs="Times New Roman"/>
                <w:sz w:val="28"/>
                <w:szCs w:val="28"/>
                <w:lang w:val="fr-FR"/>
              </w:rPr>
            </w:pPr>
          </w:p>
        </w:tc>
      </w:tr>
      <w:tr w:rsidR="00F94680" w:rsidRPr="004B6D84" w:rsidTr="00CE54BF">
        <w:trPr>
          <w:trHeight w:val="568"/>
          <w:jc w:val="center"/>
        </w:trPr>
        <w:tc>
          <w:tcPr>
            <w:tcW w:w="3119" w:type="dxa"/>
          </w:tcPr>
          <w:p w:rsidR="00B56702" w:rsidRPr="004B6D84" w:rsidRDefault="00B56702" w:rsidP="00805D53">
            <w:pPr>
              <w:spacing w:after="0" w:line="288" w:lineRule="auto"/>
              <w:ind w:right="-2"/>
              <w:rPr>
                <w:rFonts w:cs="Times New Roman"/>
                <w:sz w:val="28"/>
                <w:szCs w:val="28"/>
              </w:rPr>
            </w:pPr>
            <w:r w:rsidRPr="004B6D84">
              <w:rPr>
                <w:rFonts w:cs="Times New Roman"/>
                <w:sz w:val="28"/>
                <w:szCs w:val="28"/>
              </w:rPr>
              <w:t>Vỡ xơ động mạch</w:t>
            </w:r>
          </w:p>
          <w:p w:rsidR="00B56702" w:rsidRPr="004B6D84" w:rsidRDefault="00B56702" w:rsidP="00805D53">
            <w:pPr>
              <w:spacing w:after="0" w:line="288" w:lineRule="auto"/>
              <w:ind w:right="-2"/>
              <w:rPr>
                <w:rFonts w:cs="Times New Roman"/>
                <w:sz w:val="28"/>
                <w:szCs w:val="28"/>
              </w:rPr>
            </w:pPr>
            <w:r w:rsidRPr="004B6D84">
              <w:rPr>
                <w:rFonts w:cs="Times New Roman"/>
                <w:sz w:val="28"/>
                <w:szCs w:val="28"/>
              </w:rPr>
              <w:t>Có biết</w:t>
            </w:r>
          </w:p>
          <w:p w:rsidR="00B56702" w:rsidRPr="004B6D84" w:rsidRDefault="00B56702" w:rsidP="00805D53">
            <w:pPr>
              <w:spacing w:after="0" w:line="288" w:lineRule="auto"/>
              <w:ind w:right="-2"/>
              <w:rPr>
                <w:rFonts w:cs="Times New Roman"/>
                <w:sz w:val="28"/>
                <w:szCs w:val="28"/>
                <w:lang w:val="fr-FR"/>
              </w:rPr>
            </w:pPr>
            <w:r w:rsidRPr="004B6D84">
              <w:rPr>
                <w:rFonts w:cs="Times New Roman"/>
                <w:sz w:val="28"/>
                <w:szCs w:val="28"/>
                <w:lang w:val="fr-FR"/>
              </w:rPr>
              <w:t>Không biết</w:t>
            </w:r>
          </w:p>
        </w:tc>
        <w:tc>
          <w:tcPr>
            <w:tcW w:w="1135" w:type="dxa"/>
          </w:tcPr>
          <w:p w:rsidR="00B56702" w:rsidRPr="004B6D84" w:rsidRDefault="00B56702" w:rsidP="00805D53">
            <w:pPr>
              <w:spacing w:after="0" w:line="288" w:lineRule="auto"/>
              <w:ind w:right="-2"/>
              <w:jc w:val="center"/>
              <w:rPr>
                <w:rFonts w:cs="Times New Roman"/>
                <w:sz w:val="28"/>
                <w:szCs w:val="28"/>
                <w:lang w:val="fr-FR"/>
              </w:rPr>
            </w:pPr>
          </w:p>
          <w:p w:rsidR="00B56702" w:rsidRPr="004B6D84" w:rsidRDefault="00F94680" w:rsidP="00805D53">
            <w:pPr>
              <w:spacing w:after="0" w:line="288" w:lineRule="auto"/>
              <w:ind w:right="-2"/>
              <w:jc w:val="center"/>
              <w:rPr>
                <w:rFonts w:cs="Times New Roman"/>
                <w:sz w:val="28"/>
                <w:szCs w:val="28"/>
                <w:lang w:val="fr-FR"/>
              </w:rPr>
            </w:pPr>
            <w:r w:rsidRPr="004B6D84">
              <w:rPr>
                <w:rFonts w:cs="Times New Roman"/>
                <w:sz w:val="28"/>
                <w:szCs w:val="28"/>
                <w:lang w:val="fr-FR"/>
              </w:rPr>
              <w:t>55</w:t>
            </w:r>
          </w:p>
          <w:p w:rsidR="00B56702" w:rsidRPr="004B6D84" w:rsidRDefault="00F94680" w:rsidP="00805D53">
            <w:pPr>
              <w:spacing w:after="0" w:line="288" w:lineRule="auto"/>
              <w:ind w:right="-2"/>
              <w:jc w:val="center"/>
              <w:rPr>
                <w:rFonts w:cs="Times New Roman"/>
                <w:sz w:val="28"/>
                <w:szCs w:val="28"/>
                <w:lang w:val="fr-FR"/>
              </w:rPr>
            </w:pPr>
            <w:r w:rsidRPr="004B6D84">
              <w:rPr>
                <w:rFonts w:cs="Times New Roman"/>
                <w:sz w:val="28"/>
                <w:szCs w:val="28"/>
                <w:lang w:val="fr-FR"/>
              </w:rPr>
              <w:t>5</w:t>
            </w:r>
          </w:p>
        </w:tc>
        <w:tc>
          <w:tcPr>
            <w:tcW w:w="1205" w:type="dxa"/>
          </w:tcPr>
          <w:p w:rsidR="00B56702" w:rsidRPr="004B6D84" w:rsidRDefault="00B56702" w:rsidP="00805D53">
            <w:pPr>
              <w:spacing w:after="0" w:line="288" w:lineRule="auto"/>
              <w:ind w:right="-2"/>
              <w:jc w:val="center"/>
              <w:rPr>
                <w:rFonts w:cs="Times New Roman"/>
                <w:sz w:val="28"/>
                <w:szCs w:val="28"/>
                <w:lang w:val="fr-FR"/>
              </w:rPr>
            </w:pPr>
          </w:p>
          <w:p w:rsidR="00B56702" w:rsidRPr="004B6D84" w:rsidRDefault="00F94680" w:rsidP="00805D53">
            <w:pPr>
              <w:spacing w:after="0" w:line="288" w:lineRule="auto"/>
              <w:ind w:right="-2"/>
              <w:jc w:val="center"/>
              <w:rPr>
                <w:rFonts w:cs="Times New Roman"/>
                <w:sz w:val="28"/>
                <w:szCs w:val="28"/>
                <w:lang w:val="fr-FR"/>
              </w:rPr>
            </w:pPr>
            <w:r w:rsidRPr="004B6D84">
              <w:rPr>
                <w:rFonts w:cs="Times New Roman"/>
                <w:sz w:val="28"/>
                <w:szCs w:val="28"/>
                <w:lang w:val="fr-FR"/>
              </w:rPr>
              <w:t>91,7</w:t>
            </w:r>
          </w:p>
          <w:p w:rsidR="00B56702" w:rsidRPr="004B6D84" w:rsidRDefault="00F94680" w:rsidP="00805D53">
            <w:pPr>
              <w:spacing w:after="0" w:line="288" w:lineRule="auto"/>
              <w:ind w:right="-2"/>
              <w:jc w:val="center"/>
              <w:rPr>
                <w:rFonts w:cs="Times New Roman"/>
                <w:sz w:val="28"/>
                <w:szCs w:val="28"/>
                <w:lang w:val="fr-FR"/>
              </w:rPr>
            </w:pPr>
            <w:r w:rsidRPr="004B6D84">
              <w:rPr>
                <w:rFonts w:cs="Times New Roman"/>
                <w:sz w:val="28"/>
                <w:szCs w:val="28"/>
                <w:lang w:val="fr-FR"/>
              </w:rPr>
              <w:t>8,3</w:t>
            </w:r>
          </w:p>
        </w:tc>
        <w:tc>
          <w:tcPr>
            <w:tcW w:w="1099" w:type="dxa"/>
          </w:tcPr>
          <w:p w:rsidR="00B56702" w:rsidRPr="004B6D84" w:rsidRDefault="00B56702" w:rsidP="00805D53">
            <w:pPr>
              <w:spacing w:after="0" w:line="288" w:lineRule="auto"/>
              <w:ind w:right="-2"/>
              <w:jc w:val="center"/>
              <w:rPr>
                <w:rFonts w:cs="Times New Roman"/>
                <w:sz w:val="28"/>
                <w:szCs w:val="28"/>
                <w:lang w:val="fr-FR"/>
              </w:rPr>
            </w:pPr>
          </w:p>
          <w:p w:rsidR="00B56702" w:rsidRPr="004B6D84" w:rsidRDefault="00F94680" w:rsidP="00805D53">
            <w:pPr>
              <w:spacing w:after="0" w:line="288" w:lineRule="auto"/>
              <w:ind w:right="-2"/>
              <w:jc w:val="center"/>
              <w:rPr>
                <w:rFonts w:cs="Times New Roman"/>
                <w:sz w:val="28"/>
                <w:szCs w:val="28"/>
                <w:lang w:val="fr-FR"/>
              </w:rPr>
            </w:pPr>
            <w:r w:rsidRPr="004B6D84">
              <w:rPr>
                <w:rFonts w:cs="Times New Roman"/>
                <w:sz w:val="28"/>
                <w:szCs w:val="28"/>
                <w:lang w:val="fr-FR"/>
              </w:rPr>
              <w:t>33</w:t>
            </w:r>
          </w:p>
          <w:p w:rsidR="00B56702" w:rsidRPr="004B6D84" w:rsidRDefault="00F94680" w:rsidP="00805D53">
            <w:pPr>
              <w:spacing w:after="0" w:line="288" w:lineRule="auto"/>
              <w:ind w:right="-2"/>
              <w:jc w:val="center"/>
              <w:rPr>
                <w:rFonts w:cs="Times New Roman"/>
                <w:sz w:val="28"/>
                <w:szCs w:val="28"/>
                <w:lang w:val="fr-FR"/>
              </w:rPr>
            </w:pPr>
            <w:r w:rsidRPr="004B6D84">
              <w:rPr>
                <w:rFonts w:cs="Times New Roman"/>
                <w:sz w:val="28"/>
                <w:szCs w:val="28"/>
                <w:lang w:val="fr-FR"/>
              </w:rPr>
              <w:t>27</w:t>
            </w:r>
          </w:p>
        </w:tc>
        <w:tc>
          <w:tcPr>
            <w:tcW w:w="1276" w:type="dxa"/>
          </w:tcPr>
          <w:p w:rsidR="00B56702" w:rsidRPr="004B6D84" w:rsidRDefault="00B56702" w:rsidP="00805D53">
            <w:pPr>
              <w:spacing w:after="0" w:line="288" w:lineRule="auto"/>
              <w:ind w:right="-2"/>
              <w:jc w:val="center"/>
              <w:rPr>
                <w:rFonts w:cs="Times New Roman"/>
                <w:sz w:val="28"/>
                <w:szCs w:val="28"/>
                <w:lang w:val="fr-FR"/>
              </w:rPr>
            </w:pPr>
          </w:p>
          <w:p w:rsidR="00B56702" w:rsidRPr="004B6D84" w:rsidRDefault="00F94680" w:rsidP="00805D53">
            <w:pPr>
              <w:spacing w:after="0" w:line="288" w:lineRule="auto"/>
              <w:ind w:right="-2"/>
              <w:jc w:val="center"/>
              <w:rPr>
                <w:rFonts w:cs="Times New Roman"/>
                <w:sz w:val="28"/>
                <w:szCs w:val="28"/>
                <w:lang w:val="fr-FR"/>
              </w:rPr>
            </w:pPr>
            <w:r w:rsidRPr="004B6D84">
              <w:rPr>
                <w:rFonts w:cs="Times New Roman"/>
                <w:sz w:val="28"/>
                <w:szCs w:val="28"/>
                <w:lang w:val="fr-FR"/>
              </w:rPr>
              <w:t>55,0</w:t>
            </w:r>
          </w:p>
          <w:p w:rsidR="00B56702" w:rsidRPr="004B6D84" w:rsidRDefault="00F94680" w:rsidP="00805D53">
            <w:pPr>
              <w:spacing w:after="0" w:line="288" w:lineRule="auto"/>
              <w:ind w:right="-2"/>
              <w:jc w:val="center"/>
              <w:rPr>
                <w:rFonts w:cs="Times New Roman"/>
                <w:sz w:val="28"/>
                <w:szCs w:val="28"/>
                <w:lang w:val="fr-FR"/>
              </w:rPr>
            </w:pPr>
            <w:r w:rsidRPr="004B6D84">
              <w:rPr>
                <w:rFonts w:cs="Times New Roman"/>
                <w:sz w:val="28"/>
                <w:szCs w:val="28"/>
                <w:lang w:val="fr-FR"/>
              </w:rPr>
              <w:t>45,0</w:t>
            </w:r>
          </w:p>
        </w:tc>
        <w:tc>
          <w:tcPr>
            <w:tcW w:w="1275" w:type="dxa"/>
          </w:tcPr>
          <w:p w:rsidR="00B56702" w:rsidRPr="004B6D84" w:rsidRDefault="00B56702" w:rsidP="00805D53">
            <w:pPr>
              <w:spacing w:after="0" w:line="288" w:lineRule="auto"/>
              <w:ind w:right="-2"/>
              <w:rPr>
                <w:rFonts w:cs="Times New Roman"/>
                <w:sz w:val="28"/>
                <w:szCs w:val="28"/>
                <w:lang w:val="fr-FR"/>
              </w:rPr>
            </w:pPr>
          </w:p>
          <w:p w:rsidR="00F43AA3" w:rsidRPr="004B6D84" w:rsidRDefault="00F43AA3" w:rsidP="00805D53">
            <w:pPr>
              <w:spacing w:after="0" w:line="288" w:lineRule="auto"/>
              <w:ind w:right="-2"/>
              <w:rPr>
                <w:rFonts w:cs="Times New Roman"/>
                <w:sz w:val="28"/>
                <w:szCs w:val="28"/>
                <w:lang w:val="fr-FR"/>
              </w:rPr>
            </w:pPr>
          </w:p>
          <w:p w:rsidR="00B56702" w:rsidRPr="004B6D84" w:rsidRDefault="00B56702" w:rsidP="00805D53">
            <w:pPr>
              <w:spacing w:after="0" w:line="288" w:lineRule="auto"/>
              <w:ind w:right="-2"/>
              <w:rPr>
                <w:rFonts w:cs="Times New Roman"/>
                <w:sz w:val="28"/>
                <w:szCs w:val="28"/>
                <w:lang w:val="fr-FR"/>
              </w:rPr>
            </w:pPr>
            <w:r w:rsidRPr="004B6D84">
              <w:rPr>
                <w:rFonts w:cs="Times New Roman"/>
                <w:sz w:val="28"/>
                <w:szCs w:val="28"/>
                <w:lang w:val="fr-FR"/>
              </w:rPr>
              <w:t>&lt;0,05</w:t>
            </w:r>
          </w:p>
        </w:tc>
      </w:tr>
      <w:tr w:rsidR="00F94680" w:rsidRPr="004B6D84" w:rsidTr="00805D53">
        <w:trPr>
          <w:trHeight w:val="970"/>
          <w:jc w:val="center"/>
        </w:trPr>
        <w:tc>
          <w:tcPr>
            <w:tcW w:w="3119" w:type="dxa"/>
          </w:tcPr>
          <w:p w:rsidR="00B56702" w:rsidRPr="004B6D84" w:rsidRDefault="00B56702" w:rsidP="00805D53">
            <w:pPr>
              <w:spacing w:after="0" w:line="288" w:lineRule="auto"/>
              <w:ind w:right="-2"/>
              <w:rPr>
                <w:rFonts w:cs="Times New Roman"/>
                <w:sz w:val="28"/>
                <w:szCs w:val="28"/>
              </w:rPr>
            </w:pPr>
            <w:r w:rsidRPr="004B6D84">
              <w:rPr>
                <w:rFonts w:cs="Times New Roman"/>
                <w:sz w:val="28"/>
                <w:szCs w:val="28"/>
              </w:rPr>
              <w:t xml:space="preserve">Tăng huyết áp </w:t>
            </w:r>
          </w:p>
          <w:p w:rsidR="00B56702" w:rsidRPr="004B6D84" w:rsidRDefault="00B56702" w:rsidP="00805D53">
            <w:pPr>
              <w:spacing w:after="0" w:line="288" w:lineRule="auto"/>
              <w:ind w:right="-2"/>
              <w:rPr>
                <w:rFonts w:cs="Times New Roman"/>
                <w:sz w:val="28"/>
                <w:szCs w:val="28"/>
              </w:rPr>
            </w:pPr>
            <w:r w:rsidRPr="004B6D84">
              <w:rPr>
                <w:rFonts w:cs="Times New Roman"/>
                <w:sz w:val="28"/>
                <w:szCs w:val="28"/>
              </w:rPr>
              <w:t>Có biết</w:t>
            </w:r>
          </w:p>
          <w:p w:rsidR="00B56702" w:rsidRPr="004B6D84" w:rsidRDefault="00B56702" w:rsidP="00805D53">
            <w:pPr>
              <w:spacing w:after="0" w:line="288" w:lineRule="auto"/>
              <w:ind w:right="-2"/>
              <w:rPr>
                <w:rFonts w:cs="Times New Roman"/>
                <w:sz w:val="28"/>
                <w:szCs w:val="28"/>
              </w:rPr>
            </w:pPr>
            <w:r w:rsidRPr="004B6D84">
              <w:rPr>
                <w:rFonts w:cs="Times New Roman"/>
                <w:sz w:val="28"/>
                <w:szCs w:val="28"/>
              </w:rPr>
              <w:t>Không biết</w:t>
            </w:r>
          </w:p>
        </w:tc>
        <w:tc>
          <w:tcPr>
            <w:tcW w:w="1135" w:type="dxa"/>
          </w:tcPr>
          <w:p w:rsidR="00F43AA3" w:rsidRPr="004B6D84" w:rsidRDefault="00F43AA3" w:rsidP="00805D53">
            <w:pPr>
              <w:spacing w:after="0" w:line="288" w:lineRule="auto"/>
              <w:ind w:right="-2"/>
              <w:jc w:val="center"/>
              <w:rPr>
                <w:rFonts w:cs="Times New Roman"/>
                <w:sz w:val="28"/>
                <w:szCs w:val="28"/>
              </w:rPr>
            </w:pPr>
          </w:p>
          <w:p w:rsidR="00B56702" w:rsidRPr="004B6D84" w:rsidRDefault="00B56702" w:rsidP="00805D53">
            <w:pPr>
              <w:spacing w:after="0" w:line="288" w:lineRule="auto"/>
              <w:ind w:right="-2"/>
              <w:jc w:val="center"/>
              <w:rPr>
                <w:rFonts w:cs="Times New Roman"/>
                <w:sz w:val="28"/>
                <w:szCs w:val="28"/>
                <w:lang w:val="fr-FR"/>
              </w:rPr>
            </w:pPr>
            <w:r w:rsidRPr="004B6D84">
              <w:rPr>
                <w:rFonts w:cs="Times New Roman"/>
                <w:sz w:val="28"/>
                <w:szCs w:val="28"/>
                <w:lang w:val="fr-FR"/>
              </w:rPr>
              <w:t>46</w:t>
            </w:r>
          </w:p>
          <w:p w:rsidR="00B56702" w:rsidRPr="004B6D84" w:rsidRDefault="00F94680" w:rsidP="00805D53">
            <w:pPr>
              <w:spacing w:after="0" w:line="288" w:lineRule="auto"/>
              <w:ind w:right="-2"/>
              <w:jc w:val="center"/>
              <w:rPr>
                <w:rFonts w:cs="Times New Roman"/>
                <w:sz w:val="28"/>
                <w:szCs w:val="28"/>
                <w:lang w:val="fr-FR"/>
              </w:rPr>
            </w:pPr>
            <w:r w:rsidRPr="004B6D84">
              <w:rPr>
                <w:rFonts w:cs="Times New Roman"/>
                <w:sz w:val="28"/>
                <w:szCs w:val="28"/>
                <w:lang w:val="fr-FR"/>
              </w:rPr>
              <w:t>14</w:t>
            </w:r>
          </w:p>
        </w:tc>
        <w:tc>
          <w:tcPr>
            <w:tcW w:w="1205" w:type="dxa"/>
          </w:tcPr>
          <w:p w:rsidR="00B56702" w:rsidRPr="004B6D84" w:rsidRDefault="00B56702" w:rsidP="00805D53">
            <w:pPr>
              <w:spacing w:after="0" w:line="288" w:lineRule="auto"/>
              <w:ind w:right="-2"/>
              <w:jc w:val="center"/>
              <w:rPr>
                <w:rFonts w:cs="Times New Roman"/>
                <w:sz w:val="28"/>
                <w:szCs w:val="28"/>
                <w:lang w:val="fr-FR"/>
              </w:rPr>
            </w:pPr>
          </w:p>
          <w:p w:rsidR="00B56702" w:rsidRPr="004B6D84" w:rsidRDefault="00B56702" w:rsidP="00805D53">
            <w:pPr>
              <w:spacing w:after="0" w:line="288" w:lineRule="auto"/>
              <w:ind w:right="-2"/>
              <w:jc w:val="center"/>
              <w:rPr>
                <w:rFonts w:cs="Times New Roman"/>
                <w:sz w:val="28"/>
                <w:szCs w:val="28"/>
                <w:lang w:val="fr-FR"/>
              </w:rPr>
            </w:pPr>
            <w:r w:rsidRPr="004B6D84">
              <w:rPr>
                <w:rFonts w:cs="Times New Roman"/>
                <w:sz w:val="28"/>
                <w:szCs w:val="28"/>
                <w:lang w:val="fr-FR"/>
              </w:rPr>
              <w:t>76,7</w:t>
            </w:r>
          </w:p>
          <w:p w:rsidR="00B56702" w:rsidRPr="004B6D84" w:rsidRDefault="00B56702" w:rsidP="00805D53">
            <w:pPr>
              <w:spacing w:after="0" w:line="288" w:lineRule="auto"/>
              <w:ind w:right="-2"/>
              <w:jc w:val="center"/>
              <w:rPr>
                <w:rFonts w:cs="Times New Roman"/>
                <w:sz w:val="28"/>
                <w:szCs w:val="28"/>
                <w:lang w:val="fr-FR"/>
              </w:rPr>
            </w:pPr>
            <w:r w:rsidRPr="004B6D84">
              <w:rPr>
                <w:rFonts w:cs="Times New Roman"/>
                <w:sz w:val="28"/>
                <w:szCs w:val="28"/>
                <w:lang w:val="fr-FR"/>
              </w:rPr>
              <w:t>23,3</w:t>
            </w:r>
          </w:p>
        </w:tc>
        <w:tc>
          <w:tcPr>
            <w:tcW w:w="1099" w:type="dxa"/>
          </w:tcPr>
          <w:p w:rsidR="00B56702" w:rsidRPr="004B6D84" w:rsidRDefault="00B56702" w:rsidP="00805D53">
            <w:pPr>
              <w:spacing w:after="0" w:line="288" w:lineRule="auto"/>
              <w:ind w:right="-2"/>
              <w:jc w:val="center"/>
              <w:rPr>
                <w:rFonts w:cs="Times New Roman"/>
                <w:sz w:val="28"/>
                <w:szCs w:val="28"/>
                <w:lang w:val="fr-FR"/>
              </w:rPr>
            </w:pPr>
          </w:p>
          <w:p w:rsidR="00B56702" w:rsidRPr="004B6D84" w:rsidRDefault="00B56702" w:rsidP="00805D53">
            <w:pPr>
              <w:spacing w:after="0" w:line="288" w:lineRule="auto"/>
              <w:ind w:right="-2"/>
              <w:jc w:val="center"/>
              <w:rPr>
                <w:rFonts w:cs="Times New Roman"/>
                <w:sz w:val="28"/>
                <w:szCs w:val="28"/>
                <w:lang w:val="fr-FR"/>
              </w:rPr>
            </w:pPr>
            <w:r w:rsidRPr="004B6D84">
              <w:rPr>
                <w:rFonts w:cs="Times New Roman"/>
                <w:sz w:val="28"/>
                <w:szCs w:val="28"/>
                <w:lang w:val="fr-FR"/>
              </w:rPr>
              <w:t>5</w:t>
            </w:r>
          </w:p>
          <w:p w:rsidR="00B56702" w:rsidRPr="004B6D84" w:rsidRDefault="00B56702" w:rsidP="00805D53">
            <w:pPr>
              <w:spacing w:after="0" w:line="288" w:lineRule="auto"/>
              <w:ind w:right="-2"/>
              <w:jc w:val="center"/>
              <w:rPr>
                <w:rFonts w:cs="Times New Roman"/>
                <w:sz w:val="28"/>
                <w:szCs w:val="28"/>
                <w:lang w:val="fr-FR"/>
              </w:rPr>
            </w:pPr>
            <w:r w:rsidRPr="004B6D84">
              <w:rPr>
                <w:rFonts w:cs="Times New Roman"/>
                <w:sz w:val="28"/>
                <w:szCs w:val="28"/>
                <w:lang w:val="fr-FR"/>
              </w:rPr>
              <w:t>55</w:t>
            </w:r>
          </w:p>
        </w:tc>
        <w:tc>
          <w:tcPr>
            <w:tcW w:w="1276" w:type="dxa"/>
          </w:tcPr>
          <w:p w:rsidR="00B56702" w:rsidRPr="004B6D84" w:rsidRDefault="00B56702" w:rsidP="00805D53">
            <w:pPr>
              <w:spacing w:after="0" w:line="288" w:lineRule="auto"/>
              <w:ind w:right="-2"/>
              <w:jc w:val="center"/>
              <w:rPr>
                <w:rFonts w:cs="Times New Roman"/>
                <w:sz w:val="28"/>
                <w:szCs w:val="28"/>
                <w:lang w:val="fr-FR"/>
              </w:rPr>
            </w:pPr>
          </w:p>
          <w:p w:rsidR="00B56702" w:rsidRPr="004B6D84" w:rsidRDefault="00B56702" w:rsidP="00805D53">
            <w:pPr>
              <w:spacing w:after="0" w:line="288" w:lineRule="auto"/>
              <w:ind w:right="-2"/>
              <w:jc w:val="center"/>
              <w:rPr>
                <w:rFonts w:cs="Times New Roman"/>
                <w:sz w:val="28"/>
                <w:szCs w:val="28"/>
                <w:lang w:val="fr-FR"/>
              </w:rPr>
            </w:pPr>
            <w:r w:rsidRPr="004B6D84">
              <w:rPr>
                <w:rFonts w:cs="Times New Roman"/>
                <w:sz w:val="28"/>
                <w:szCs w:val="28"/>
                <w:lang w:val="fr-FR"/>
              </w:rPr>
              <w:t>8,3</w:t>
            </w:r>
          </w:p>
          <w:p w:rsidR="00B56702" w:rsidRPr="004B6D84" w:rsidRDefault="00B56702" w:rsidP="00805D53">
            <w:pPr>
              <w:spacing w:after="0" w:line="288" w:lineRule="auto"/>
              <w:ind w:right="-2"/>
              <w:jc w:val="center"/>
              <w:rPr>
                <w:rFonts w:cs="Times New Roman"/>
                <w:sz w:val="28"/>
                <w:szCs w:val="28"/>
                <w:lang w:val="fr-FR"/>
              </w:rPr>
            </w:pPr>
            <w:r w:rsidRPr="004B6D84">
              <w:rPr>
                <w:rFonts w:cs="Times New Roman"/>
                <w:sz w:val="28"/>
                <w:szCs w:val="28"/>
                <w:lang w:val="fr-FR"/>
              </w:rPr>
              <w:t>91,7</w:t>
            </w:r>
          </w:p>
        </w:tc>
        <w:tc>
          <w:tcPr>
            <w:tcW w:w="1275" w:type="dxa"/>
          </w:tcPr>
          <w:p w:rsidR="00B56702" w:rsidRPr="004B6D84" w:rsidRDefault="00B56702" w:rsidP="00805D53">
            <w:pPr>
              <w:spacing w:after="0" w:line="288" w:lineRule="auto"/>
              <w:ind w:right="-2"/>
              <w:rPr>
                <w:rFonts w:cs="Times New Roman"/>
                <w:sz w:val="28"/>
                <w:szCs w:val="28"/>
                <w:lang w:val="fr-FR"/>
              </w:rPr>
            </w:pPr>
          </w:p>
          <w:p w:rsidR="00B56702" w:rsidRPr="004B6D84" w:rsidRDefault="00B56702" w:rsidP="00805D53">
            <w:pPr>
              <w:spacing w:after="0" w:line="288" w:lineRule="auto"/>
              <w:ind w:right="-2"/>
              <w:rPr>
                <w:rFonts w:cs="Times New Roman"/>
                <w:sz w:val="28"/>
                <w:szCs w:val="28"/>
                <w:lang w:val="fr-FR"/>
              </w:rPr>
            </w:pPr>
          </w:p>
          <w:p w:rsidR="00B56702" w:rsidRPr="004B6D84" w:rsidRDefault="00B56702" w:rsidP="00805D53">
            <w:pPr>
              <w:spacing w:after="0" w:line="288" w:lineRule="auto"/>
              <w:ind w:right="-2"/>
              <w:rPr>
                <w:rFonts w:cs="Times New Roman"/>
                <w:sz w:val="28"/>
                <w:szCs w:val="28"/>
                <w:lang w:val="fr-FR"/>
              </w:rPr>
            </w:pPr>
            <w:r w:rsidRPr="004B6D84">
              <w:rPr>
                <w:rFonts w:cs="Times New Roman"/>
                <w:sz w:val="28"/>
                <w:szCs w:val="28"/>
                <w:lang w:val="fr-FR"/>
              </w:rPr>
              <w:t>&lt;0,05</w:t>
            </w:r>
          </w:p>
        </w:tc>
      </w:tr>
      <w:tr w:rsidR="00F94680" w:rsidRPr="004B6D84" w:rsidTr="00805D53">
        <w:trPr>
          <w:trHeight w:val="1227"/>
          <w:jc w:val="center"/>
        </w:trPr>
        <w:tc>
          <w:tcPr>
            <w:tcW w:w="3119" w:type="dxa"/>
            <w:tcBorders>
              <w:bottom w:val="single" w:sz="4" w:space="0" w:color="auto"/>
            </w:tcBorders>
          </w:tcPr>
          <w:p w:rsidR="00B56702" w:rsidRPr="004B6D84" w:rsidRDefault="00B56702" w:rsidP="00805D53">
            <w:pPr>
              <w:spacing w:after="0" w:line="288" w:lineRule="auto"/>
              <w:ind w:right="-2"/>
              <w:rPr>
                <w:rFonts w:cs="Times New Roman"/>
                <w:sz w:val="28"/>
                <w:szCs w:val="28"/>
              </w:rPr>
            </w:pPr>
            <w:r w:rsidRPr="004B6D84">
              <w:rPr>
                <w:rFonts w:cs="Times New Roman"/>
                <w:sz w:val="28"/>
                <w:szCs w:val="28"/>
              </w:rPr>
              <w:t>Nhồi máu cơ tim</w:t>
            </w:r>
          </w:p>
          <w:p w:rsidR="00B56702" w:rsidRPr="004B6D84" w:rsidRDefault="00B56702" w:rsidP="00805D53">
            <w:pPr>
              <w:spacing w:after="0" w:line="288" w:lineRule="auto"/>
              <w:ind w:right="-2"/>
              <w:rPr>
                <w:rFonts w:cs="Times New Roman"/>
                <w:sz w:val="28"/>
                <w:szCs w:val="28"/>
              </w:rPr>
            </w:pPr>
            <w:r w:rsidRPr="004B6D84">
              <w:rPr>
                <w:rFonts w:cs="Times New Roman"/>
                <w:sz w:val="28"/>
                <w:szCs w:val="28"/>
              </w:rPr>
              <w:t>Có biết</w:t>
            </w:r>
          </w:p>
          <w:p w:rsidR="00B56702" w:rsidRPr="004B6D84" w:rsidRDefault="00B56702" w:rsidP="00805D53">
            <w:pPr>
              <w:spacing w:after="0" w:line="288" w:lineRule="auto"/>
              <w:ind w:right="-2"/>
              <w:rPr>
                <w:rFonts w:cs="Times New Roman"/>
                <w:sz w:val="28"/>
                <w:szCs w:val="28"/>
                <w:lang w:val="fr-FR"/>
              </w:rPr>
            </w:pPr>
            <w:r w:rsidRPr="004B6D84">
              <w:rPr>
                <w:rFonts w:cs="Times New Roman"/>
                <w:sz w:val="28"/>
                <w:szCs w:val="28"/>
                <w:lang w:val="fr-FR"/>
              </w:rPr>
              <w:t>Không biết</w:t>
            </w:r>
          </w:p>
        </w:tc>
        <w:tc>
          <w:tcPr>
            <w:tcW w:w="1135" w:type="dxa"/>
            <w:tcBorders>
              <w:bottom w:val="single" w:sz="4" w:space="0" w:color="auto"/>
            </w:tcBorders>
          </w:tcPr>
          <w:p w:rsidR="00F43AA3" w:rsidRPr="004B6D84" w:rsidRDefault="00F43AA3" w:rsidP="00805D53">
            <w:pPr>
              <w:spacing w:after="0" w:line="288" w:lineRule="auto"/>
              <w:ind w:right="-2"/>
              <w:jc w:val="center"/>
              <w:rPr>
                <w:rFonts w:cs="Times New Roman"/>
                <w:sz w:val="28"/>
                <w:szCs w:val="28"/>
                <w:lang w:val="fr-FR"/>
              </w:rPr>
            </w:pPr>
          </w:p>
          <w:p w:rsidR="00B56702" w:rsidRPr="004B6D84" w:rsidRDefault="00B56702" w:rsidP="00805D53">
            <w:pPr>
              <w:spacing w:after="0" w:line="288" w:lineRule="auto"/>
              <w:ind w:right="-2"/>
              <w:jc w:val="center"/>
              <w:rPr>
                <w:rFonts w:cs="Times New Roman"/>
                <w:sz w:val="28"/>
                <w:szCs w:val="28"/>
                <w:lang w:val="fr-FR"/>
              </w:rPr>
            </w:pPr>
            <w:r w:rsidRPr="004B6D84">
              <w:rPr>
                <w:rFonts w:cs="Times New Roman"/>
                <w:sz w:val="28"/>
                <w:szCs w:val="28"/>
                <w:lang w:val="fr-FR"/>
              </w:rPr>
              <w:t>44</w:t>
            </w:r>
          </w:p>
          <w:p w:rsidR="00B56702" w:rsidRPr="004B6D84" w:rsidRDefault="00B56702" w:rsidP="00805D53">
            <w:pPr>
              <w:spacing w:after="0" w:line="288" w:lineRule="auto"/>
              <w:ind w:right="-2"/>
              <w:jc w:val="center"/>
              <w:rPr>
                <w:rFonts w:cs="Times New Roman"/>
                <w:sz w:val="28"/>
                <w:szCs w:val="28"/>
                <w:lang w:val="fr-FR"/>
              </w:rPr>
            </w:pPr>
            <w:r w:rsidRPr="004B6D84">
              <w:rPr>
                <w:rFonts w:cs="Times New Roman"/>
                <w:sz w:val="28"/>
                <w:szCs w:val="28"/>
                <w:lang w:val="fr-FR"/>
              </w:rPr>
              <w:t>16</w:t>
            </w:r>
          </w:p>
        </w:tc>
        <w:tc>
          <w:tcPr>
            <w:tcW w:w="1205" w:type="dxa"/>
            <w:tcBorders>
              <w:bottom w:val="single" w:sz="4" w:space="0" w:color="auto"/>
            </w:tcBorders>
          </w:tcPr>
          <w:p w:rsidR="00B56702" w:rsidRPr="004B6D84" w:rsidRDefault="00B56702" w:rsidP="00805D53">
            <w:pPr>
              <w:spacing w:after="0" w:line="288" w:lineRule="auto"/>
              <w:ind w:right="-2"/>
              <w:jc w:val="center"/>
              <w:rPr>
                <w:rFonts w:cs="Times New Roman"/>
                <w:sz w:val="28"/>
                <w:szCs w:val="28"/>
                <w:lang w:val="fr-FR"/>
              </w:rPr>
            </w:pPr>
          </w:p>
          <w:p w:rsidR="00B56702" w:rsidRPr="004B6D84" w:rsidRDefault="00B56702" w:rsidP="00805D53">
            <w:pPr>
              <w:spacing w:after="0" w:line="288" w:lineRule="auto"/>
              <w:ind w:right="-2"/>
              <w:jc w:val="center"/>
              <w:rPr>
                <w:rFonts w:cs="Times New Roman"/>
                <w:sz w:val="28"/>
                <w:szCs w:val="28"/>
                <w:lang w:val="fr-FR"/>
              </w:rPr>
            </w:pPr>
            <w:r w:rsidRPr="004B6D84">
              <w:rPr>
                <w:rFonts w:cs="Times New Roman"/>
                <w:sz w:val="28"/>
                <w:szCs w:val="28"/>
                <w:lang w:val="fr-FR"/>
              </w:rPr>
              <w:t>73,3</w:t>
            </w:r>
          </w:p>
          <w:p w:rsidR="00B56702" w:rsidRPr="004B6D84" w:rsidRDefault="00B56702" w:rsidP="00805D53">
            <w:pPr>
              <w:spacing w:after="0" w:line="288" w:lineRule="auto"/>
              <w:ind w:right="-2"/>
              <w:jc w:val="center"/>
              <w:rPr>
                <w:rFonts w:cs="Times New Roman"/>
                <w:sz w:val="28"/>
                <w:szCs w:val="28"/>
                <w:lang w:val="fr-FR"/>
              </w:rPr>
            </w:pPr>
            <w:r w:rsidRPr="004B6D84">
              <w:rPr>
                <w:rFonts w:cs="Times New Roman"/>
                <w:sz w:val="28"/>
                <w:szCs w:val="28"/>
                <w:lang w:val="fr-FR"/>
              </w:rPr>
              <w:t>26,7</w:t>
            </w:r>
          </w:p>
        </w:tc>
        <w:tc>
          <w:tcPr>
            <w:tcW w:w="1099" w:type="dxa"/>
            <w:tcBorders>
              <w:bottom w:val="single" w:sz="4" w:space="0" w:color="auto"/>
            </w:tcBorders>
          </w:tcPr>
          <w:p w:rsidR="00B56702" w:rsidRPr="004B6D84" w:rsidRDefault="00B56702" w:rsidP="00805D53">
            <w:pPr>
              <w:spacing w:after="0" w:line="288" w:lineRule="auto"/>
              <w:ind w:right="-2"/>
              <w:jc w:val="center"/>
              <w:rPr>
                <w:rFonts w:cs="Times New Roman"/>
                <w:sz w:val="28"/>
                <w:szCs w:val="28"/>
                <w:lang w:val="fr-FR"/>
              </w:rPr>
            </w:pPr>
          </w:p>
          <w:p w:rsidR="00B56702" w:rsidRPr="004B6D84" w:rsidRDefault="00B56702" w:rsidP="00805D53">
            <w:pPr>
              <w:spacing w:after="0" w:line="288" w:lineRule="auto"/>
              <w:ind w:right="-2"/>
              <w:jc w:val="center"/>
              <w:rPr>
                <w:rFonts w:cs="Times New Roman"/>
                <w:sz w:val="28"/>
                <w:szCs w:val="28"/>
                <w:lang w:val="fr-FR"/>
              </w:rPr>
            </w:pPr>
            <w:r w:rsidRPr="004B6D84">
              <w:rPr>
                <w:rFonts w:cs="Times New Roman"/>
                <w:sz w:val="28"/>
                <w:szCs w:val="28"/>
                <w:lang w:val="fr-FR"/>
              </w:rPr>
              <w:t>13</w:t>
            </w:r>
          </w:p>
          <w:p w:rsidR="00B56702" w:rsidRPr="004B6D84" w:rsidRDefault="00B56702" w:rsidP="00805D53">
            <w:pPr>
              <w:spacing w:after="0" w:line="288" w:lineRule="auto"/>
              <w:ind w:right="-2"/>
              <w:jc w:val="center"/>
              <w:rPr>
                <w:rFonts w:cs="Times New Roman"/>
                <w:sz w:val="28"/>
                <w:szCs w:val="28"/>
                <w:lang w:val="fr-FR"/>
              </w:rPr>
            </w:pPr>
            <w:r w:rsidRPr="004B6D84">
              <w:rPr>
                <w:rFonts w:cs="Times New Roman"/>
                <w:sz w:val="28"/>
                <w:szCs w:val="28"/>
                <w:lang w:val="fr-FR"/>
              </w:rPr>
              <w:t>47</w:t>
            </w:r>
          </w:p>
        </w:tc>
        <w:tc>
          <w:tcPr>
            <w:tcW w:w="1276" w:type="dxa"/>
            <w:tcBorders>
              <w:bottom w:val="single" w:sz="4" w:space="0" w:color="auto"/>
            </w:tcBorders>
          </w:tcPr>
          <w:p w:rsidR="00B56702" w:rsidRPr="004B6D84" w:rsidRDefault="00B56702" w:rsidP="00805D53">
            <w:pPr>
              <w:spacing w:after="0" w:line="288" w:lineRule="auto"/>
              <w:ind w:right="-2"/>
              <w:jc w:val="center"/>
              <w:rPr>
                <w:rFonts w:cs="Times New Roman"/>
                <w:sz w:val="28"/>
                <w:szCs w:val="28"/>
                <w:lang w:val="fr-FR"/>
              </w:rPr>
            </w:pPr>
          </w:p>
          <w:p w:rsidR="00B56702" w:rsidRPr="004B6D84" w:rsidRDefault="00B56702" w:rsidP="00805D53">
            <w:pPr>
              <w:spacing w:after="0" w:line="288" w:lineRule="auto"/>
              <w:ind w:right="-2"/>
              <w:jc w:val="center"/>
              <w:rPr>
                <w:rFonts w:cs="Times New Roman"/>
                <w:sz w:val="28"/>
                <w:szCs w:val="28"/>
                <w:lang w:val="fr-FR"/>
              </w:rPr>
            </w:pPr>
            <w:r w:rsidRPr="004B6D84">
              <w:rPr>
                <w:rFonts w:cs="Times New Roman"/>
                <w:sz w:val="28"/>
                <w:szCs w:val="28"/>
                <w:lang w:val="fr-FR"/>
              </w:rPr>
              <w:t>21,7</w:t>
            </w:r>
          </w:p>
          <w:p w:rsidR="00B56702" w:rsidRPr="004B6D84" w:rsidRDefault="00B56702" w:rsidP="00805D53">
            <w:pPr>
              <w:spacing w:after="0" w:line="288" w:lineRule="auto"/>
              <w:ind w:right="-2"/>
              <w:jc w:val="center"/>
              <w:rPr>
                <w:rFonts w:cs="Times New Roman"/>
                <w:sz w:val="28"/>
                <w:szCs w:val="28"/>
                <w:lang w:val="fr-FR"/>
              </w:rPr>
            </w:pPr>
            <w:r w:rsidRPr="004B6D84">
              <w:rPr>
                <w:rFonts w:cs="Times New Roman"/>
                <w:sz w:val="28"/>
                <w:szCs w:val="28"/>
                <w:lang w:val="fr-FR"/>
              </w:rPr>
              <w:t>78,3</w:t>
            </w:r>
          </w:p>
        </w:tc>
        <w:tc>
          <w:tcPr>
            <w:tcW w:w="1275" w:type="dxa"/>
            <w:tcBorders>
              <w:bottom w:val="single" w:sz="4" w:space="0" w:color="auto"/>
            </w:tcBorders>
          </w:tcPr>
          <w:p w:rsidR="00B56702" w:rsidRPr="004B6D84" w:rsidRDefault="00B56702" w:rsidP="00805D53">
            <w:pPr>
              <w:spacing w:after="0" w:line="288" w:lineRule="auto"/>
              <w:ind w:right="-2"/>
              <w:rPr>
                <w:rFonts w:cs="Times New Roman"/>
                <w:sz w:val="28"/>
                <w:szCs w:val="28"/>
                <w:lang w:val="fr-FR"/>
              </w:rPr>
            </w:pPr>
          </w:p>
          <w:p w:rsidR="00B56702" w:rsidRPr="004B6D84" w:rsidRDefault="00B56702" w:rsidP="00805D53">
            <w:pPr>
              <w:spacing w:after="0" w:line="288" w:lineRule="auto"/>
              <w:ind w:right="-2"/>
              <w:rPr>
                <w:rFonts w:cs="Times New Roman"/>
                <w:sz w:val="28"/>
                <w:szCs w:val="28"/>
                <w:lang w:val="fr-FR"/>
              </w:rPr>
            </w:pPr>
            <w:r w:rsidRPr="004B6D84">
              <w:rPr>
                <w:rFonts w:cs="Times New Roman"/>
                <w:sz w:val="28"/>
                <w:szCs w:val="28"/>
                <w:lang w:val="fr-FR"/>
              </w:rPr>
              <w:t>&lt;0,05</w:t>
            </w:r>
          </w:p>
        </w:tc>
      </w:tr>
      <w:tr w:rsidR="00F94680" w:rsidRPr="004B6D84" w:rsidTr="00805D53">
        <w:trPr>
          <w:trHeight w:val="713"/>
          <w:jc w:val="center"/>
        </w:trPr>
        <w:tc>
          <w:tcPr>
            <w:tcW w:w="3119" w:type="dxa"/>
            <w:tcBorders>
              <w:top w:val="single" w:sz="4" w:space="0" w:color="auto"/>
              <w:bottom w:val="single" w:sz="4" w:space="0" w:color="auto"/>
            </w:tcBorders>
          </w:tcPr>
          <w:p w:rsidR="00B56702" w:rsidRPr="004B6D84" w:rsidRDefault="00B56702" w:rsidP="00805D53">
            <w:pPr>
              <w:spacing w:after="0" w:line="288" w:lineRule="auto"/>
              <w:ind w:right="-2"/>
              <w:rPr>
                <w:rFonts w:cs="Times New Roman"/>
                <w:sz w:val="28"/>
                <w:szCs w:val="28"/>
              </w:rPr>
            </w:pPr>
            <w:r w:rsidRPr="004B6D84">
              <w:rPr>
                <w:rFonts w:cs="Times New Roman"/>
                <w:sz w:val="28"/>
                <w:szCs w:val="28"/>
              </w:rPr>
              <w:t>Tai biến mạch máu não</w:t>
            </w:r>
          </w:p>
          <w:p w:rsidR="00B56702" w:rsidRPr="004B6D84" w:rsidRDefault="00B56702" w:rsidP="00805D53">
            <w:pPr>
              <w:spacing w:after="0" w:line="288" w:lineRule="auto"/>
              <w:ind w:right="-2"/>
              <w:rPr>
                <w:rFonts w:cs="Times New Roman"/>
                <w:sz w:val="28"/>
                <w:szCs w:val="28"/>
              </w:rPr>
            </w:pPr>
            <w:r w:rsidRPr="004B6D84">
              <w:rPr>
                <w:rFonts w:cs="Times New Roman"/>
                <w:sz w:val="28"/>
                <w:szCs w:val="28"/>
              </w:rPr>
              <w:t>Có biết</w:t>
            </w:r>
          </w:p>
          <w:p w:rsidR="00B56702" w:rsidRPr="004B6D84" w:rsidRDefault="00B56702" w:rsidP="00805D53">
            <w:pPr>
              <w:spacing w:after="0" w:line="288" w:lineRule="auto"/>
              <w:ind w:right="-2"/>
              <w:rPr>
                <w:rFonts w:cs="Times New Roman"/>
                <w:sz w:val="28"/>
                <w:szCs w:val="28"/>
                <w:lang w:val="fr-FR"/>
              </w:rPr>
            </w:pPr>
            <w:r w:rsidRPr="004B6D84">
              <w:rPr>
                <w:rFonts w:cs="Times New Roman"/>
                <w:sz w:val="28"/>
                <w:szCs w:val="28"/>
                <w:lang w:val="fr-FR"/>
              </w:rPr>
              <w:t>Không biết</w:t>
            </w:r>
          </w:p>
        </w:tc>
        <w:tc>
          <w:tcPr>
            <w:tcW w:w="1135" w:type="dxa"/>
            <w:tcBorders>
              <w:top w:val="single" w:sz="4" w:space="0" w:color="auto"/>
              <w:bottom w:val="single" w:sz="4" w:space="0" w:color="auto"/>
            </w:tcBorders>
          </w:tcPr>
          <w:p w:rsidR="00B56702" w:rsidRPr="004B6D84" w:rsidRDefault="00B56702" w:rsidP="00805D53">
            <w:pPr>
              <w:spacing w:after="0" w:line="288" w:lineRule="auto"/>
              <w:ind w:right="-2"/>
              <w:jc w:val="center"/>
              <w:rPr>
                <w:rFonts w:cs="Times New Roman"/>
                <w:sz w:val="28"/>
                <w:szCs w:val="28"/>
                <w:lang w:val="fr-FR"/>
              </w:rPr>
            </w:pPr>
          </w:p>
          <w:p w:rsidR="00B56702" w:rsidRPr="004B6D84" w:rsidRDefault="00B56702" w:rsidP="00805D53">
            <w:pPr>
              <w:spacing w:after="0" w:line="288" w:lineRule="auto"/>
              <w:ind w:right="-2"/>
              <w:rPr>
                <w:rFonts w:cs="Times New Roman"/>
                <w:sz w:val="28"/>
                <w:szCs w:val="28"/>
                <w:lang w:val="fr-FR"/>
              </w:rPr>
            </w:pPr>
            <w:r w:rsidRPr="004B6D84">
              <w:rPr>
                <w:rFonts w:cs="Times New Roman"/>
                <w:sz w:val="28"/>
                <w:szCs w:val="28"/>
                <w:lang w:val="fr-FR"/>
              </w:rPr>
              <w:t xml:space="preserve">   49</w:t>
            </w:r>
          </w:p>
          <w:p w:rsidR="00B56702" w:rsidRPr="004B6D84" w:rsidRDefault="00B56702" w:rsidP="00805D53">
            <w:pPr>
              <w:spacing w:after="0" w:line="288" w:lineRule="auto"/>
              <w:ind w:right="-2"/>
              <w:rPr>
                <w:rFonts w:cs="Times New Roman"/>
                <w:sz w:val="28"/>
                <w:szCs w:val="28"/>
                <w:lang w:val="fr-FR"/>
              </w:rPr>
            </w:pPr>
            <w:r w:rsidRPr="004B6D84">
              <w:rPr>
                <w:rFonts w:cs="Times New Roman"/>
                <w:sz w:val="28"/>
                <w:szCs w:val="28"/>
                <w:lang w:val="fr-FR"/>
              </w:rPr>
              <w:t xml:space="preserve">  11</w:t>
            </w:r>
          </w:p>
        </w:tc>
        <w:tc>
          <w:tcPr>
            <w:tcW w:w="1205" w:type="dxa"/>
            <w:tcBorders>
              <w:top w:val="single" w:sz="4" w:space="0" w:color="auto"/>
              <w:bottom w:val="single" w:sz="4" w:space="0" w:color="auto"/>
            </w:tcBorders>
          </w:tcPr>
          <w:p w:rsidR="00B56702" w:rsidRPr="004B6D84" w:rsidRDefault="00B56702" w:rsidP="00805D53">
            <w:pPr>
              <w:spacing w:after="0" w:line="288" w:lineRule="auto"/>
              <w:ind w:right="-2"/>
              <w:rPr>
                <w:rFonts w:cs="Times New Roman"/>
                <w:sz w:val="28"/>
                <w:szCs w:val="28"/>
                <w:lang w:val="fr-FR"/>
              </w:rPr>
            </w:pPr>
          </w:p>
          <w:p w:rsidR="00B56702" w:rsidRPr="004B6D84" w:rsidRDefault="00B56702" w:rsidP="00805D53">
            <w:pPr>
              <w:spacing w:after="0" w:line="288" w:lineRule="auto"/>
              <w:ind w:right="-2"/>
              <w:jc w:val="center"/>
              <w:rPr>
                <w:rFonts w:cs="Times New Roman"/>
                <w:sz w:val="28"/>
                <w:szCs w:val="28"/>
                <w:lang w:val="fr-FR"/>
              </w:rPr>
            </w:pPr>
            <w:r w:rsidRPr="004B6D84">
              <w:rPr>
                <w:rFonts w:cs="Times New Roman"/>
                <w:sz w:val="28"/>
                <w:szCs w:val="28"/>
                <w:lang w:val="fr-FR"/>
              </w:rPr>
              <w:t>81,7</w:t>
            </w:r>
          </w:p>
          <w:p w:rsidR="00B56702" w:rsidRPr="004B6D84" w:rsidRDefault="00B56702" w:rsidP="00805D53">
            <w:pPr>
              <w:spacing w:after="0" w:line="288" w:lineRule="auto"/>
              <w:ind w:right="-2"/>
              <w:jc w:val="center"/>
              <w:rPr>
                <w:rFonts w:cs="Times New Roman"/>
                <w:sz w:val="28"/>
                <w:szCs w:val="28"/>
                <w:lang w:val="fr-FR"/>
              </w:rPr>
            </w:pPr>
            <w:r w:rsidRPr="004B6D84">
              <w:rPr>
                <w:rFonts w:cs="Times New Roman"/>
                <w:sz w:val="28"/>
                <w:szCs w:val="28"/>
                <w:lang w:val="fr-FR"/>
              </w:rPr>
              <w:t>18,3</w:t>
            </w:r>
          </w:p>
        </w:tc>
        <w:tc>
          <w:tcPr>
            <w:tcW w:w="1099" w:type="dxa"/>
            <w:tcBorders>
              <w:top w:val="single" w:sz="4" w:space="0" w:color="auto"/>
              <w:bottom w:val="single" w:sz="4" w:space="0" w:color="auto"/>
            </w:tcBorders>
          </w:tcPr>
          <w:p w:rsidR="00B56702" w:rsidRPr="004B6D84" w:rsidRDefault="00B56702" w:rsidP="00805D53">
            <w:pPr>
              <w:spacing w:after="0" w:line="288" w:lineRule="auto"/>
              <w:ind w:right="-2"/>
              <w:rPr>
                <w:rFonts w:cs="Times New Roman"/>
                <w:sz w:val="28"/>
                <w:szCs w:val="28"/>
                <w:lang w:val="fr-FR"/>
              </w:rPr>
            </w:pPr>
          </w:p>
          <w:p w:rsidR="00B56702" w:rsidRPr="004B6D84" w:rsidRDefault="00B56702" w:rsidP="00805D53">
            <w:pPr>
              <w:spacing w:after="0" w:line="288" w:lineRule="auto"/>
              <w:ind w:right="-2"/>
              <w:jc w:val="center"/>
              <w:rPr>
                <w:rFonts w:cs="Times New Roman"/>
                <w:sz w:val="28"/>
                <w:szCs w:val="28"/>
                <w:lang w:val="fr-FR"/>
              </w:rPr>
            </w:pPr>
            <w:r w:rsidRPr="004B6D84">
              <w:rPr>
                <w:rFonts w:cs="Times New Roman"/>
                <w:sz w:val="28"/>
                <w:szCs w:val="28"/>
                <w:lang w:val="fr-FR"/>
              </w:rPr>
              <w:t>30</w:t>
            </w:r>
          </w:p>
          <w:p w:rsidR="00B56702" w:rsidRPr="004B6D84" w:rsidRDefault="00B56702" w:rsidP="00805D53">
            <w:pPr>
              <w:spacing w:after="0" w:line="288" w:lineRule="auto"/>
              <w:ind w:right="-2"/>
              <w:jc w:val="center"/>
              <w:rPr>
                <w:rFonts w:cs="Times New Roman"/>
                <w:sz w:val="28"/>
                <w:szCs w:val="28"/>
                <w:lang w:val="fr-FR"/>
              </w:rPr>
            </w:pPr>
            <w:r w:rsidRPr="004B6D84">
              <w:rPr>
                <w:rFonts w:cs="Times New Roman"/>
                <w:sz w:val="28"/>
                <w:szCs w:val="28"/>
                <w:lang w:val="fr-FR"/>
              </w:rPr>
              <w:t>50,0</w:t>
            </w:r>
          </w:p>
        </w:tc>
        <w:tc>
          <w:tcPr>
            <w:tcW w:w="1276" w:type="dxa"/>
            <w:tcBorders>
              <w:top w:val="single" w:sz="4" w:space="0" w:color="auto"/>
              <w:bottom w:val="single" w:sz="4" w:space="0" w:color="auto"/>
            </w:tcBorders>
          </w:tcPr>
          <w:p w:rsidR="00B56702" w:rsidRPr="004B6D84" w:rsidRDefault="00B56702" w:rsidP="00805D53">
            <w:pPr>
              <w:spacing w:after="0" w:line="288" w:lineRule="auto"/>
              <w:ind w:right="-2"/>
              <w:jc w:val="center"/>
              <w:rPr>
                <w:rFonts w:cs="Times New Roman"/>
                <w:sz w:val="28"/>
                <w:szCs w:val="28"/>
                <w:lang w:val="fr-FR"/>
              </w:rPr>
            </w:pPr>
          </w:p>
          <w:p w:rsidR="00B56702" w:rsidRPr="004B6D84" w:rsidRDefault="00B56702" w:rsidP="00805D53">
            <w:pPr>
              <w:spacing w:after="0" w:line="288" w:lineRule="auto"/>
              <w:ind w:right="-2"/>
              <w:jc w:val="center"/>
              <w:rPr>
                <w:rFonts w:cs="Times New Roman"/>
                <w:sz w:val="28"/>
                <w:szCs w:val="28"/>
                <w:lang w:val="fr-FR"/>
              </w:rPr>
            </w:pPr>
            <w:r w:rsidRPr="004B6D84">
              <w:rPr>
                <w:rFonts w:cs="Times New Roman"/>
                <w:sz w:val="28"/>
                <w:szCs w:val="28"/>
                <w:lang w:val="fr-FR"/>
              </w:rPr>
              <w:t>30</w:t>
            </w:r>
          </w:p>
          <w:p w:rsidR="00B56702" w:rsidRPr="004B6D84" w:rsidRDefault="00B56702" w:rsidP="00805D53">
            <w:pPr>
              <w:spacing w:after="0" w:line="288" w:lineRule="auto"/>
              <w:ind w:right="-2"/>
              <w:jc w:val="center"/>
              <w:rPr>
                <w:rFonts w:cs="Times New Roman"/>
                <w:sz w:val="28"/>
                <w:szCs w:val="28"/>
                <w:lang w:val="fr-FR"/>
              </w:rPr>
            </w:pPr>
            <w:r w:rsidRPr="004B6D84">
              <w:rPr>
                <w:rFonts w:cs="Times New Roman"/>
                <w:sz w:val="28"/>
                <w:szCs w:val="28"/>
                <w:lang w:val="fr-FR"/>
              </w:rPr>
              <w:t>50,0</w:t>
            </w:r>
          </w:p>
        </w:tc>
        <w:tc>
          <w:tcPr>
            <w:tcW w:w="1275" w:type="dxa"/>
            <w:tcBorders>
              <w:top w:val="single" w:sz="4" w:space="0" w:color="auto"/>
              <w:bottom w:val="single" w:sz="4" w:space="0" w:color="auto"/>
            </w:tcBorders>
          </w:tcPr>
          <w:p w:rsidR="00B56702" w:rsidRPr="004B6D84" w:rsidRDefault="00B56702" w:rsidP="00805D53">
            <w:pPr>
              <w:spacing w:after="0" w:line="288" w:lineRule="auto"/>
              <w:ind w:right="-2"/>
              <w:jc w:val="center"/>
              <w:rPr>
                <w:rFonts w:cs="Times New Roman"/>
                <w:sz w:val="28"/>
                <w:szCs w:val="28"/>
                <w:lang w:val="fr-FR"/>
              </w:rPr>
            </w:pPr>
          </w:p>
          <w:p w:rsidR="00B56702" w:rsidRPr="004B6D84" w:rsidRDefault="00B56702" w:rsidP="00805D53">
            <w:pPr>
              <w:spacing w:after="0" w:line="288" w:lineRule="auto"/>
              <w:ind w:right="-2"/>
              <w:jc w:val="center"/>
              <w:rPr>
                <w:rFonts w:cs="Times New Roman"/>
                <w:sz w:val="28"/>
                <w:szCs w:val="28"/>
                <w:lang w:val="fr-FR"/>
              </w:rPr>
            </w:pPr>
          </w:p>
          <w:p w:rsidR="00B56702" w:rsidRPr="004B6D84" w:rsidRDefault="00B56702" w:rsidP="00805D53">
            <w:pPr>
              <w:spacing w:after="0" w:line="288" w:lineRule="auto"/>
              <w:ind w:right="-2"/>
              <w:jc w:val="center"/>
              <w:rPr>
                <w:rFonts w:cs="Times New Roman"/>
                <w:sz w:val="28"/>
                <w:szCs w:val="28"/>
                <w:lang w:val="fr-FR"/>
              </w:rPr>
            </w:pPr>
            <w:r w:rsidRPr="004B6D84">
              <w:rPr>
                <w:rFonts w:cs="Times New Roman"/>
                <w:sz w:val="28"/>
                <w:szCs w:val="28"/>
                <w:lang w:val="fr-FR"/>
              </w:rPr>
              <w:t>&lt;0,05</w:t>
            </w:r>
          </w:p>
        </w:tc>
      </w:tr>
    </w:tbl>
    <w:p w:rsidR="00CE54BF" w:rsidRPr="004B6D84" w:rsidRDefault="00CE54BF" w:rsidP="00FE0B6F">
      <w:pPr>
        <w:spacing w:after="0" w:line="360" w:lineRule="auto"/>
        <w:ind w:right="-2" w:firstLine="720"/>
        <w:jc w:val="both"/>
        <w:rPr>
          <w:rFonts w:cs="Times New Roman"/>
          <w:sz w:val="18"/>
          <w:szCs w:val="28"/>
          <w:lang w:val="en-US"/>
        </w:rPr>
      </w:pPr>
    </w:p>
    <w:p w:rsidR="00B56702" w:rsidRPr="004B6D84" w:rsidRDefault="00B56702" w:rsidP="00805D53">
      <w:pPr>
        <w:spacing w:before="120" w:after="0" w:line="360" w:lineRule="auto"/>
        <w:ind w:right="-2" w:firstLine="720"/>
        <w:jc w:val="both"/>
        <w:rPr>
          <w:rFonts w:cs="Times New Roman"/>
          <w:sz w:val="28"/>
          <w:szCs w:val="28"/>
        </w:rPr>
      </w:pPr>
      <w:r w:rsidRPr="004B6D84">
        <w:rPr>
          <w:rFonts w:cs="Times New Roman"/>
          <w:sz w:val="28"/>
          <w:szCs w:val="28"/>
        </w:rPr>
        <w:lastRenderedPageBreak/>
        <w:t>- Số người cao tuổi biết được hậu quả của rối loạn chuyển hóa lipid máu ở nhóm can thiệp cao hơn nhóm chứng p&lt;0,05 .</w:t>
      </w:r>
    </w:p>
    <w:p w:rsidR="00B56702" w:rsidRPr="004B6D84" w:rsidRDefault="00B56702" w:rsidP="00805D53">
      <w:pPr>
        <w:spacing w:before="120" w:after="0" w:line="360" w:lineRule="auto"/>
        <w:ind w:right="-2" w:firstLine="709"/>
        <w:jc w:val="both"/>
        <w:rPr>
          <w:rFonts w:cs="Times New Roman"/>
          <w:sz w:val="28"/>
          <w:szCs w:val="28"/>
        </w:rPr>
      </w:pPr>
      <w:r w:rsidRPr="004B6D84">
        <w:rPr>
          <w:rFonts w:cs="Times New Roman"/>
          <w:sz w:val="28"/>
          <w:szCs w:val="28"/>
        </w:rPr>
        <w:t>- Vỡ xơ động mạch : Can thiệp</w:t>
      </w:r>
      <w:r w:rsidR="00D85413" w:rsidRPr="00BC7A46">
        <w:rPr>
          <w:rFonts w:cs="Times New Roman"/>
          <w:sz w:val="28"/>
          <w:szCs w:val="28"/>
        </w:rPr>
        <w:t xml:space="preserve"> </w:t>
      </w:r>
      <w:r w:rsidRPr="004B6D84">
        <w:rPr>
          <w:rFonts w:cs="Times New Roman"/>
          <w:sz w:val="28"/>
          <w:szCs w:val="28"/>
        </w:rPr>
        <w:t>(91,7%), đối chứng</w:t>
      </w:r>
      <w:r w:rsidR="00D85413" w:rsidRPr="00BC7A46">
        <w:rPr>
          <w:rFonts w:cs="Times New Roman"/>
          <w:sz w:val="28"/>
          <w:szCs w:val="28"/>
        </w:rPr>
        <w:t xml:space="preserve"> </w:t>
      </w:r>
      <w:r w:rsidRPr="004B6D84">
        <w:rPr>
          <w:rFonts w:cs="Times New Roman"/>
          <w:sz w:val="28"/>
          <w:szCs w:val="28"/>
        </w:rPr>
        <w:t>(55,0%)</w:t>
      </w:r>
    </w:p>
    <w:p w:rsidR="00B56702" w:rsidRPr="004B6D84" w:rsidRDefault="00B56702" w:rsidP="00805D53">
      <w:pPr>
        <w:spacing w:before="120" w:after="0" w:line="360" w:lineRule="auto"/>
        <w:ind w:right="-2" w:firstLine="709"/>
        <w:jc w:val="both"/>
        <w:rPr>
          <w:rFonts w:cs="Times New Roman"/>
          <w:sz w:val="28"/>
          <w:szCs w:val="28"/>
        </w:rPr>
      </w:pPr>
      <w:r w:rsidRPr="004B6D84">
        <w:rPr>
          <w:rFonts w:cs="Times New Roman"/>
          <w:sz w:val="28"/>
          <w:szCs w:val="28"/>
        </w:rPr>
        <w:t>- Tăng huyết áp : Can thiệp</w:t>
      </w:r>
      <w:r w:rsidR="00D85413" w:rsidRPr="00BC7A46">
        <w:rPr>
          <w:rFonts w:cs="Times New Roman"/>
          <w:sz w:val="28"/>
          <w:szCs w:val="28"/>
        </w:rPr>
        <w:t xml:space="preserve"> </w:t>
      </w:r>
      <w:r w:rsidRPr="004B6D84">
        <w:rPr>
          <w:rFonts w:cs="Times New Roman"/>
          <w:sz w:val="28"/>
          <w:szCs w:val="28"/>
        </w:rPr>
        <w:t>(76,7%), đối chứng</w:t>
      </w:r>
      <w:r w:rsidR="00D85413" w:rsidRPr="00BC7A46">
        <w:rPr>
          <w:rFonts w:cs="Times New Roman"/>
          <w:sz w:val="28"/>
          <w:szCs w:val="28"/>
        </w:rPr>
        <w:t xml:space="preserve"> </w:t>
      </w:r>
      <w:r w:rsidRPr="004B6D84">
        <w:rPr>
          <w:rFonts w:cs="Times New Roman"/>
          <w:sz w:val="28"/>
          <w:szCs w:val="28"/>
        </w:rPr>
        <w:t>(8,3%)</w:t>
      </w:r>
    </w:p>
    <w:p w:rsidR="00B56702" w:rsidRPr="004B6D84" w:rsidRDefault="00B56702" w:rsidP="00805D53">
      <w:pPr>
        <w:spacing w:before="120" w:after="0" w:line="360" w:lineRule="auto"/>
        <w:ind w:right="-2" w:firstLine="709"/>
        <w:jc w:val="both"/>
        <w:rPr>
          <w:rFonts w:cs="Times New Roman"/>
          <w:sz w:val="28"/>
          <w:szCs w:val="28"/>
        </w:rPr>
      </w:pPr>
      <w:r w:rsidRPr="004B6D84">
        <w:rPr>
          <w:rFonts w:cs="Times New Roman"/>
          <w:sz w:val="28"/>
          <w:szCs w:val="28"/>
        </w:rPr>
        <w:t>- Nhồi máu cơ tim :Can thiệp</w:t>
      </w:r>
      <w:r w:rsidR="00D85413" w:rsidRPr="00BC7A46">
        <w:rPr>
          <w:rFonts w:cs="Times New Roman"/>
          <w:sz w:val="28"/>
          <w:szCs w:val="28"/>
        </w:rPr>
        <w:t xml:space="preserve"> </w:t>
      </w:r>
      <w:r w:rsidRPr="004B6D84">
        <w:rPr>
          <w:rFonts w:cs="Times New Roman"/>
          <w:sz w:val="28"/>
          <w:szCs w:val="28"/>
        </w:rPr>
        <w:t>(73,3%), đối chứng</w:t>
      </w:r>
      <w:r w:rsidR="00D85413" w:rsidRPr="00BC7A46">
        <w:rPr>
          <w:rFonts w:cs="Times New Roman"/>
          <w:sz w:val="28"/>
          <w:szCs w:val="28"/>
        </w:rPr>
        <w:t xml:space="preserve"> </w:t>
      </w:r>
      <w:r w:rsidRPr="004B6D84">
        <w:rPr>
          <w:rFonts w:cs="Times New Roman"/>
          <w:sz w:val="28"/>
          <w:szCs w:val="28"/>
        </w:rPr>
        <w:t>(21,7%)</w:t>
      </w:r>
    </w:p>
    <w:p w:rsidR="00B56702" w:rsidRPr="004B6D84" w:rsidRDefault="00B56702" w:rsidP="00805D53">
      <w:pPr>
        <w:spacing w:before="120" w:after="0" w:line="360" w:lineRule="auto"/>
        <w:ind w:right="-2" w:firstLine="709"/>
        <w:jc w:val="both"/>
        <w:rPr>
          <w:rFonts w:cs="Times New Roman"/>
          <w:sz w:val="28"/>
          <w:szCs w:val="28"/>
        </w:rPr>
      </w:pPr>
      <w:r w:rsidRPr="004B6D84">
        <w:rPr>
          <w:rFonts w:cs="Times New Roman"/>
          <w:sz w:val="28"/>
          <w:szCs w:val="28"/>
        </w:rPr>
        <w:t>- Tai biến mạch máu não :Can thiệp</w:t>
      </w:r>
      <w:r w:rsidR="00D85413" w:rsidRPr="00BC7A46">
        <w:rPr>
          <w:rFonts w:cs="Times New Roman"/>
          <w:sz w:val="28"/>
          <w:szCs w:val="28"/>
        </w:rPr>
        <w:t xml:space="preserve"> </w:t>
      </w:r>
      <w:r w:rsidRPr="004B6D84">
        <w:rPr>
          <w:rFonts w:cs="Times New Roman"/>
          <w:sz w:val="28"/>
          <w:szCs w:val="28"/>
        </w:rPr>
        <w:t>(81,7%), đối chứng</w:t>
      </w:r>
      <w:r w:rsidR="00D85413" w:rsidRPr="00BC7A46">
        <w:rPr>
          <w:rFonts w:cs="Times New Roman"/>
          <w:sz w:val="28"/>
          <w:szCs w:val="28"/>
        </w:rPr>
        <w:t xml:space="preserve"> </w:t>
      </w:r>
      <w:r w:rsidRPr="004B6D84">
        <w:rPr>
          <w:rFonts w:cs="Times New Roman"/>
          <w:sz w:val="28"/>
          <w:szCs w:val="28"/>
        </w:rPr>
        <w:t>(30%)</w:t>
      </w:r>
    </w:p>
    <w:p w:rsidR="00B56702" w:rsidRPr="00EF1373" w:rsidRDefault="00ED6DC7" w:rsidP="00805D53">
      <w:pPr>
        <w:pStyle w:val="B2"/>
        <w:spacing w:before="120"/>
      </w:pPr>
      <w:bookmarkStart w:id="151" w:name="_Toc61274386"/>
      <w:bookmarkStart w:id="152" w:name="_Toc62036076"/>
      <w:r w:rsidRPr="004B6D84">
        <w:t>Bảng 3.</w:t>
      </w:r>
      <w:r w:rsidR="00805D53" w:rsidRPr="00EF1373">
        <w:t>2</w:t>
      </w:r>
      <w:r w:rsidR="00ED662A" w:rsidRPr="00EF1373">
        <w:t>2</w:t>
      </w:r>
      <w:r w:rsidR="00F90ACB" w:rsidRPr="004B6D84">
        <w:t xml:space="preserve">: </w:t>
      </w:r>
      <w:r w:rsidR="006D1898" w:rsidRPr="004B6D84">
        <w:t xml:space="preserve"> Đối tượng b</w:t>
      </w:r>
      <w:r w:rsidR="00B56702" w:rsidRPr="004B6D84">
        <w:t>iết cách phát hiện sớm rối loạn mỡ máu</w:t>
      </w:r>
      <w:bookmarkEnd w:id="151"/>
      <w:bookmarkEnd w:id="152"/>
    </w:p>
    <w:p w:rsidR="00805D53" w:rsidRPr="00EF1373" w:rsidRDefault="00805D53" w:rsidP="00805D53">
      <w:pPr>
        <w:pStyle w:val="B2"/>
        <w:spacing w:before="120"/>
        <w:rPr>
          <w:sz w:val="16"/>
        </w:rPr>
      </w:pPr>
    </w:p>
    <w:tbl>
      <w:tblPr>
        <w:tblW w:w="0" w:type="auto"/>
        <w:tblBorders>
          <w:insideH w:val="single" w:sz="4" w:space="0" w:color="auto"/>
        </w:tblBorders>
        <w:tblLook w:val="04A0" w:firstRow="1" w:lastRow="0" w:firstColumn="1" w:lastColumn="0" w:noHBand="0" w:noVBand="1"/>
      </w:tblPr>
      <w:tblGrid>
        <w:gridCol w:w="1809"/>
        <w:gridCol w:w="1198"/>
        <w:gridCol w:w="1499"/>
        <w:gridCol w:w="1489"/>
        <w:gridCol w:w="1500"/>
        <w:gridCol w:w="1508"/>
      </w:tblGrid>
      <w:tr w:rsidR="00F94680" w:rsidRPr="004B6D84" w:rsidTr="00805D53">
        <w:tc>
          <w:tcPr>
            <w:tcW w:w="1809" w:type="dxa"/>
            <w:vMerge w:val="restart"/>
            <w:tcBorders>
              <w:top w:val="single" w:sz="4" w:space="0" w:color="auto"/>
              <w:bottom w:val="single" w:sz="4" w:space="0" w:color="auto"/>
            </w:tcBorders>
            <w:vAlign w:val="center"/>
          </w:tcPr>
          <w:p w:rsidR="00B56702" w:rsidRPr="004B6D84" w:rsidRDefault="00B56702" w:rsidP="00805D53">
            <w:pPr>
              <w:spacing w:before="120" w:after="0" w:line="360" w:lineRule="auto"/>
              <w:jc w:val="center"/>
              <w:rPr>
                <w:rFonts w:cs="Times New Roman"/>
                <w:b/>
                <w:sz w:val="28"/>
                <w:szCs w:val="28"/>
              </w:rPr>
            </w:pPr>
            <w:r w:rsidRPr="004B6D84">
              <w:rPr>
                <w:rFonts w:cs="Times New Roman"/>
                <w:b/>
                <w:sz w:val="28"/>
                <w:szCs w:val="28"/>
              </w:rPr>
              <w:t>Phát hiện sớm rối loạn lipid máu</w:t>
            </w:r>
          </w:p>
        </w:tc>
        <w:tc>
          <w:tcPr>
            <w:tcW w:w="2697" w:type="dxa"/>
            <w:gridSpan w:val="2"/>
            <w:tcBorders>
              <w:top w:val="single" w:sz="4" w:space="0" w:color="auto"/>
              <w:bottom w:val="single" w:sz="4" w:space="0" w:color="auto"/>
            </w:tcBorders>
            <w:vAlign w:val="center"/>
          </w:tcPr>
          <w:p w:rsidR="00B56702" w:rsidRPr="004B6D84" w:rsidRDefault="00B56702" w:rsidP="00805D53">
            <w:pPr>
              <w:spacing w:before="120" w:after="0" w:line="360" w:lineRule="auto"/>
              <w:jc w:val="center"/>
              <w:rPr>
                <w:rFonts w:cs="Times New Roman"/>
                <w:b/>
                <w:sz w:val="28"/>
                <w:szCs w:val="28"/>
                <w:lang w:val="fr-FR"/>
              </w:rPr>
            </w:pPr>
            <w:r w:rsidRPr="004B6D84">
              <w:rPr>
                <w:rFonts w:cs="Times New Roman"/>
                <w:b/>
                <w:sz w:val="28"/>
                <w:szCs w:val="28"/>
                <w:lang w:val="fr-FR"/>
              </w:rPr>
              <w:t>Can thiệp</w:t>
            </w:r>
          </w:p>
        </w:tc>
        <w:tc>
          <w:tcPr>
            <w:tcW w:w="2989" w:type="dxa"/>
            <w:gridSpan w:val="2"/>
            <w:tcBorders>
              <w:top w:val="single" w:sz="4" w:space="0" w:color="auto"/>
              <w:bottom w:val="single" w:sz="4" w:space="0" w:color="auto"/>
            </w:tcBorders>
            <w:vAlign w:val="center"/>
          </w:tcPr>
          <w:p w:rsidR="00B56702" w:rsidRPr="004B6D84" w:rsidRDefault="00B56702" w:rsidP="00805D53">
            <w:pPr>
              <w:spacing w:before="120" w:after="0" w:line="360" w:lineRule="auto"/>
              <w:jc w:val="center"/>
              <w:rPr>
                <w:rFonts w:cs="Times New Roman"/>
                <w:b/>
                <w:sz w:val="28"/>
                <w:szCs w:val="28"/>
                <w:lang w:val="fr-FR"/>
              </w:rPr>
            </w:pPr>
            <w:r w:rsidRPr="004B6D84">
              <w:rPr>
                <w:rFonts w:cs="Times New Roman"/>
                <w:b/>
                <w:sz w:val="28"/>
                <w:szCs w:val="28"/>
                <w:lang w:val="fr-FR"/>
              </w:rPr>
              <w:t>Đối chứng</w:t>
            </w:r>
          </w:p>
        </w:tc>
        <w:tc>
          <w:tcPr>
            <w:tcW w:w="1508" w:type="dxa"/>
            <w:vMerge w:val="restart"/>
            <w:tcBorders>
              <w:top w:val="single" w:sz="4" w:space="0" w:color="auto"/>
              <w:bottom w:val="single" w:sz="4" w:space="0" w:color="auto"/>
            </w:tcBorders>
            <w:vAlign w:val="center"/>
          </w:tcPr>
          <w:p w:rsidR="00B56702" w:rsidRPr="004B6D84" w:rsidRDefault="00326196" w:rsidP="00805D53">
            <w:pPr>
              <w:spacing w:before="120" w:after="0" w:line="360" w:lineRule="auto"/>
              <w:jc w:val="center"/>
              <w:rPr>
                <w:rFonts w:cs="Times New Roman"/>
                <w:b/>
                <w:sz w:val="28"/>
                <w:szCs w:val="28"/>
                <w:lang w:val="fr-FR"/>
              </w:rPr>
            </w:pPr>
            <w:r>
              <w:rPr>
                <w:rFonts w:cs="Times New Roman"/>
                <w:b/>
                <w:sz w:val="28"/>
                <w:szCs w:val="28"/>
                <w:lang w:val="fr-FR"/>
              </w:rPr>
              <w:t>P</w:t>
            </w:r>
          </w:p>
        </w:tc>
      </w:tr>
      <w:tr w:rsidR="00F94680" w:rsidRPr="004B6D84" w:rsidTr="00805D53">
        <w:trPr>
          <w:trHeight w:val="941"/>
        </w:trPr>
        <w:tc>
          <w:tcPr>
            <w:tcW w:w="1809" w:type="dxa"/>
            <w:vMerge/>
            <w:tcBorders>
              <w:top w:val="single" w:sz="4" w:space="0" w:color="auto"/>
              <w:bottom w:val="single" w:sz="4" w:space="0" w:color="auto"/>
            </w:tcBorders>
            <w:vAlign w:val="center"/>
          </w:tcPr>
          <w:p w:rsidR="00B56702" w:rsidRPr="004B6D84" w:rsidRDefault="00B56702" w:rsidP="00805D53">
            <w:pPr>
              <w:spacing w:before="120" w:after="0" w:line="360" w:lineRule="auto"/>
              <w:jc w:val="center"/>
              <w:rPr>
                <w:rFonts w:cs="Times New Roman"/>
                <w:sz w:val="28"/>
                <w:szCs w:val="28"/>
                <w:lang w:val="fr-FR"/>
              </w:rPr>
            </w:pPr>
          </w:p>
        </w:tc>
        <w:tc>
          <w:tcPr>
            <w:tcW w:w="1198" w:type="dxa"/>
            <w:tcBorders>
              <w:top w:val="single" w:sz="4" w:space="0" w:color="auto"/>
              <w:bottom w:val="single" w:sz="4" w:space="0" w:color="auto"/>
            </w:tcBorders>
            <w:vAlign w:val="center"/>
          </w:tcPr>
          <w:p w:rsidR="00B56702" w:rsidRPr="004B6D84" w:rsidRDefault="00B56702" w:rsidP="00805D53">
            <w:pPr>
              <w:spacing w:before="120" w:after="0" w:line="360" w:lineRule="auto"/>
              <w:jc w:val="center"/>
              <w:rPr>
                <w:rFonts w:cs="Times New Roman"/>
                <w:b/>
                <w:sz w:val="28"/>
                <w:szCs w:val="28"/>
                <w:lang w:val="fr-FR"/>
              </w:rPr>
            </w:pPr>
            <w:r w:rsidRPr="004B6D84">
              <w:rPr>
                <w:rFonts w:cs="Times New Roman"/>
                <w:b/>
                <w:sz w:val="28"/>
                <w:szCs w:val="28"/>
                <w:lang w:val="fr-FR"/>
              </w:rPr>
              <w:t>n</w:t>
            </w:r>
          </w:p>
        </w:tc>
        <w:tc>
          <w:tcPr>
            <w:tcW w:w="1499" w:type="dxa"/>
            <w:tcBorders>
              <w:top w:val="single" w:sz="4" w:space="0" w:color="auto"/>
              <w:bottom w:val="single" w:sz="4" w:space="0" w:color="auto"/>
            </w:tcBorders>
            <w:vAlign w:val="center"/>
          </w:tcPr>
          <w:p w:rsidR="00B56702" w:rsidRPr="004B6D84" w:rsidRDefault="00B56702" w:rsidP="00805D53">
            <w:pPr>
              <w:spacing w:before="120" w:after="0" w:line="360" w:lineRule="auto"/>
              <w:jc w:val="center"/>
              <w:rPr>
                <w:rFonts w:cs="Times New Roman"/>
                <w:b/>
                <w:sz w:val="28"/>
                <w:szCs w:val="28"/>
                <w:lang w:val="fr-FR"/>
              </w:rPr>
            </w:pPr>
            <w:r w:rsidRPr="004B6D84">
              <w:rPr>
                <w:rFonts w:cs="Times New Roman"/>
                <w:b/>
                <w:sz w:val="28"/>
                <w:szCs w:val="28"/>
                <w:lang w:val="fr-FR"/>
              </w:rPr>
              <w:t>%</w:t>
            </w:r>
          </w:p>
        </w:tc>
        <w:tc>
          <w:tcPr>
            <w:tcW w:w="1489" w:type="dxa"/>
            <w:tcBorders>
              <w:top w:val="single" w:sz="4" w:space="0" w:color="auto"/>
              <w:bottom w:val="single" w:sz="4" w:space="0" w:color="auto"/>
            </w:tcBorders>
            <w:vAlign w:val="center"/>
          </w:tcPr>
          <w:p w:rsidR="00B56702" w:rsidRPr="004B6D84" w:rsidRDefault="00B56702" w:rsidP="00805D53">
            <w:pPr>
              <w:spacing w:before="120" w:after="0" w:line="360" w:lineRule="auto"/>
              <w:jc w:val="center"/>
              <w:rPr>
                <w:rFonts w:cs="Times New Roman"/>
                <w:b/>
                <w:sz w:val="28"/>
                <w:szCs w:val="28"/>
                <w:lang w:val="fr-FR"/>
              </w:rPr>
            </w:pPr>
            <w:r w:rsidRPr="004B6D84">
              <w:rPr>
                <w:rFonts w:cs="Times New Roman"/>
                <w:b/>
                <w:sz w:val="28"/>
                <w:szCs w:val="28"/>
                <w:lang w:val="fr-FR"/>
              </w:rPr>
              <w:t>n</w:t>
            </w:r>
          </w:p>
        </w:tc>
        <w:tc>
          <w:tcPr>
            <w:tcW w:w="1500" w:type="dxa"/>
            <w:tcBorders>
              <w:top w:val="single" w:sz="4" w:space="0" w:color="auto"/>
              <w:bottom w:val="single" w:sz="4" w:space="0" w:color="auto"/>
            </w:tcBorders>
            <w:vAlign w:val="center"/>
          </w:tcPr>
          <w:p w:rsidR="00B56702" w:rsidRPr="004B6D84" w:rsidRDefault="00B56702" w:rsidP="00805D53">
            <w:pPr>
              <w:spacing w:before="120" w:after="0" w:line="360" w:lineRule="auto"/>
              <w:jc w:val="center"/>
              <w:rPr>
                <w:rFonts w:cs="Times New Roman"/>
                <w:b/>
                <w:sz w:val="28"/>
                <w:szCs w:val="28"/>
                <w:lang w:val="fr-FR"/>
              </w:rPr>
            </w:pPr>
            <w:r w:rsidRPr="004B6D84">
              <w:rPr>
                <w:rFonts w:cs="Times New Roman"/>
                <w:b/>
                <w:sz w:val="28"/>
                <w:szCs w:val="28"/>
                <w:lang w:val="fr-FR"/>
              </w:rPr>
              <w:t>%</w:t>
            </w:r>
          </w:p>
        </w:tc>
        <w:tc>
          <w:tcPr>
            <w:tcW w:w="1508" w:type="dxa"/>
            <w:vMerge/>
            <w:tcBorders>
              <w:top w:val="single" w:sz="4" w:space="0" w:color="auto"/>
              <w:bottom w:val="single" w:sz="4" w:space="0" w:color="auto"/>
            </w:tcBorders>
            <w:vAlign w:val="center"/>
          </w:tcPr>
          <w:p w:rsidR="00B56702" w:rsidRPr="004B6D84" w:rsidRDefault="00B56702" w:rsidP="00805D53">
            <w:pPr>
              <w:spacing w:before="120" w:after="0" w:line="360" w:lineRule="auto"/>
              <w:jc w:val="center"/>
              <w:rPr>
                <w:rFonts w:cs="Times New Roman"/>
                <w:sz w:val="28"/>
                <w:szCs w:val="28"/>
                <w:lang w:val="fr-FR"/>
              </w:rPr>
            </w:pPr>
          </w:p>
        </w:tc>
      </w:tr>
      <w:tr w:rsidR="00F94680" w:rsidRPr="004B6D84" w:rsidTr="00046B0E">
        <w:tc>
          <w:tcPr>
            <w:tcW w:w="1809" w:type="dxa"/>
            <w:tcBorders>
              <w:top w:val="single" w:sz="4" w:space="0" w:color="auto"/>
              <w:bottom w:val="single" w:sz="4" w:space="0" w:color="auto"/>
            </w:tcBorders>
          </w:tcPr>
          <w:p w:rsidR="00B56702" w:rsidRPr="004B6D84" w:rsidRDefault="00B56702" w:rsidP="00805D53">
            <w:pPr>
              <w:spacing w:before="120" w:after="0" w:line="360" w:lineRule="auto"/>
              <w:rPr>
                <w:rFonts w:cs="Times New Roman"/>
                <w:sz w:val="28"/>
                <w:szCs w:val="28"/>
              </w:rPr>
            </w:pPr>
            <w:r w:rsidRPr="004B6D84">
              <w:rPr>
                <w:rFonts w:cs="Times New Roman"/>
                <w:sz w:val="28"/>
                <w:szCs w:val="28"/>
              </w:rPr>
              <w:t>Xét nghiệm</w:t>
            </w:r>
          </w:p>
          <w:p w:rsidR="00B56702" w:rsidRPr="004B6D84" w:rsidRDefault="00B56702" w:rsidP="00805D53">
            <w:pPr>
              <w:spacing w:before="120" w:after="0" w:line="360" w:lineRule="auto"/>
              <w:rPr>
                <w:rFonts w:cs="Times New Roman"/>
                <w:sz w:val="28"/>
                <w:szCs w:val="28"/>
              </w:rPr>
            </w:pPr>
            <w:r w:rsidRPr="004B6D84">
              <w:rPr>
                <w:rFonts w:cs="Times New Roman"/>
                <w:sz w:val="28"/>
                <w:szCs w:val="28"/>
              </w:rPr>
              <w:t>Có biết</w:t>
            </w:r>
          </w:p>
          <w:p w:rsidR="00B56702" w:rsidRPr="004B6D84" w:rsidRDefault="00B56702" w:rsidP="00805D53">
            <w:pPr>
              <w:spacing w:before="120" w:after="0" w:line="360" w:lineRule="auto"/>
              <w:rPr>
                <w:rFonts w:cs="Times New Roman"/>
                <w:sz w:val="28"/>
                <w:szCs w:val="28"/>
              </w:rPr>
            </w:pPr>
            <w:r w:rsidRPr="004B6D84">
              <w:rPr>
                <w:rFonts w:cs="Times New Roman"/>
                <w:sz w:val="28"/>
                <w:szCs w:val="28"/>
              </w:rPr>
              <w:t>Không biết</w:t>
            </w:r>
          </w:p>
        </w:tc>
        <w:tc>
          <w:tcPr>
            <w:tcW w:w="1198" w:type="dxa"/>
            <w:tcBorders>
              <w:top w:val="single" w:sz="4" w:space="0" w:color="auto"/>
              <w:bottom w:val="single" w:sz="4" w:space="0" w:color="auto"/>
            </w:tcBorders>
          </w:tcPr>
          <w:p w:rsidR="00B56702" w:rsidRPr="004B6D84" w:rsidRDefault="00B56702" w:rsidP="00805D53">
            <w:pPr>
              <w:spacing w:before="120" w:after="0" w:line="360" w:lineRule="auto"/>
              <w:jc w:val="center"/>
              <w:rPr>
                <w:rFonts w:cs="Times New Roman"/>
                <w:sz w:val="28"/>
                <w:szCs w:val="28"/>
              </w:rPr>
            </w:pPr>
          </w:p>
          <w:p w:rsidR="00B56702" w:rsidRPr="004B6D84" w:rsidRDefault="00B56702" w:rsidP="00805D53">
            <w:pPr>
              <w:spacing w:before="120" w:after="0" w:line="360" w:lineRule="auto"/>
              <w:jc w:val="center"/>
              <w:rPr>
                <w:rFonts w:cs="Times New Roman"/>
                <w:sz w:val="28"/>
                <w:szCs w:val="28"/>
                <w:lang w:val="en-US"/>
              </w:rPr>
            </w:pPr>
            <w:r w:rsidRPr="004B6D84">
              <w:rPr>
                <w:rFonts w:cs="Times New Roman"/>
                <w:sz w:val="28"/>
                <w:szCs w:val="28"/>
                <w:lang w:val="en-US"/>
              </w:rPr>
              <w:t>58</w:t>
            </w:r>
          </w:p>
          <w:p w:rsidR="00B56702" w:rsidRPr="004B6D84" w:rsidRDefault="00B56702" w:rsidP="00805D53">
            <w:pPr>
              <w:spacing w:before="120" w:after="0" w:line="360" w:lineRule="auto"/>
              <w:jc w:val="center"/>
              <w:rPr>
                <w:rFonts w:cs="Times New Roman"/>
                <w:sz w:val="28"/>
                <w:szCs w:val="28"/>
                <w:lang w:val="en-US"/>
              </w:rPr>
            </w:pPr>
            <w:r w:rsidRPr="004B6D84">
              <w:rPr>
                <w:rFonts w:cs="Times New Roman"/>
                <w:sz w:val="28"/>
                <w:szCs w:val="28"/>
                <w:lang w:val="en-US"/>
              </w:rPr>
              <w:t>2</w:t>
            </w:r>
          </w:p>
        </w:tc>
        <w:tc>
          <w:tcPr>
            <w:tcW w:w="1499" w:type="dxa"/>
            <w:tcBorders>
              <w:top w:val="single" w:sz="4" w:space="0" w:color="auto"/>
              <w:bottom w:val="single" w:sz="4" w:space="0" w:color="auto"/>
            </w:tcBorders>
          </w:tcPr>
          <w:p w:rsidR="00B56702" w:rsidRPr="004B6D84" w:rsidRDefault="00B56702" w:rsidP="00805D53">
            <w:pPr>
              <w:spacing w:before="120" w:after="0" w:line="360" w:lineRule="auto"/>
              <w:jc w:val="center"/>
              <w:rPr>
                <w:rFonts w:cs="Times New Roman"/>
                <w:sz w:val="28"/>
                <w:szCs w:val="28"/>
                <w:lang w:val="en-US"/>
              </w:rPr>
            </w:pPr>
          </w:p>
          <w:p w:rsidR="00B56702" w:rsidRPr="004B6D84" w:rsidRDefault="00B56702" w:rsidP="00805D53">
            <w:pPr>
              <w:spacing w:before="120" w:after="0" w:line="360" w:lineRule="auto"/>
              <w:jc w:val="center"/>
              <w:rPr>
                <w:rFonts w:cs="Times New Roman"/>
                <w:sz w:val="28"/>
                <w:szCs w:val="28"/>
                <w:lang w:val="en-US"/>
              </w:rPr>
            </w:pPr>
            <w:r w:rsidRPr="004B6D84">
              <w:rPr>
                <w:rFonts w:cs="Times New Roman"/>
                <w:sz w:val="28"/>
                <w:szCs w:val="28"/>
                <w:lang w:val="en-US"/>
              </w:rPr>
              <w:t>96,7</w:t>
            </w:r>
          </w:p>
          <w:p w:rsidR="00B56702" w:rsidRPr="004B6D84" w:rsidRDefault="00B56702" w:rsidP="00805D53">
            <w:pPr>
              <w:spacing w:before="120" w:after="0" w:line="360" w:lineRule="auto"/>
              <w:jc w:val="center"/>
              <w:rPr>
                <w:rFonts w:cs="Times New Roman"/>
                <w:sz w:val="28"/>
                <w:szCs w:val="28"/>
                <w:lang w:val="en-US"/>
              </w:rPr>
            </w:pPr>
            <w:r w:rsidRPr="004B6D84">
              <w:rPr>
                <w:rFonts w:cs="Times New Roman"/>
                <w:sz w:val="28"/>
                <w:szCs w:val="28"/>
                <w:lang w:val="en-US"/>
              </w:rPr>
              <w:t>3,3</w:t>
            </w:r>
          </w:p>
        </w:tc>
        <w:tc>
          <w:tcPr>
            <w:tcW w:w="1489" w:type="dxa"/>
            <w:tcBorders>
              <w:top w:val="single" w:sz="4" w:space="0" w:color="auto"/>
              <w:bottom w:val="single" w:sz="4" w:space="0" w:color="auto"/>
            </w:tcBorders>
          </w:tcPr>
          <w:p w:rsidR="00B56702" w:rsidRPr="004B6D84" w:rsidRDefault="00B56702" w:rsidP="00805D53">
            <w:pPr>
              <w:spacing w:before="120" w:after="0" w:line="360" w:lineRule="auto"/>
              <w:jc w:val="center"/>
              <w:rPr>
                <w:rFonts w:cs="Times New Roman"/>
                <w:sz w:val="28"/>
                <w:szCs w:val="28"/>
                <w:lang w:val="en-US"/>
              </w:rPr>
            </w:pPr>
          </w:p>
          <w:p w:rsidR="00B56702" w:rsidRPr="004B6D84" w:rsidRDefault="00B56702" w:rsidP="00805D53">
            <w:pPr>
              <w:spacing w:before="120" w:after="0" w:line="360" w:lineRule="auto"/>
              <w:jc w:val="center"/>
              <w:rPr>
                <w:rFonts w:cs="Times New Roman"/>
                <w:sz w:val="28"/>
                <w:szCs w:val="28"/>
                <w:lang w:val="en-US"/>
              </w:rPr>
            </w:pPr>
            <w:r w:rsidRPr="004B6D84">
              <w:rPr>
                <w:rFonts w:cs="Times New Roman"/>
                <w:sz w:val="28"/>
                <w:szCs w:val="28"/>
                <w:lang w:val="en-US"/>
              </w:rPr>
              <w:t>45</w:t>
            </w:r>
          </w:p>
          <w:p w:rsidR="00B56702" w:rsidRPr="004B6D84" w:rsidRDefault="00B56702" w:rsidP="00805D53">
            <w:pPr>
              <w:spacing w:before="120" w:after="0" w:line="360" w:lineRule="auto"/>
              <w:jc w:val="center"/>
              <w:rPr>
                <w:rFonts w:cs="Times New Roman"/>
                <w:sz w:val="28"/>
                <w:szCs w:val="28"/>
                <w:lang w:val="en-US"/>
              </w:rPr>
            </w:pPr>
            <w:r w:rsidRPr="004B6D84">
              <w:rPr>
                <w:rFonts w:cs="Times New Roman"/>
                <w:sz w:val="28"/>
                <w:szCs w:val="28"/>
                <w:lang w:val="en-US"/>
              </w:rPr>
              <w:t>15</w:t>
            </w:r>
          </w:p>
        </w:tc>
        <w:tc>
          <w:tcPr>
            <w:tcW w:w="1500" w:type="dxa"/>
            <w:tcBorders>
              <w:top w:val="single" w:sz="4" w:space="0" w:color="auto"/>
              <w:bottom w:val="single" w:sz="4" w:space="0" w:color="auto"/>
            </w:tcBorders>
          </w:tcPr>
          <w:p w:rsidR="00B56702" w:rsidRPr="004B6D84" w:rsidRDefault="00B56702" w:rsidP="00805D53">
            <w:pPr>
              <w:spacing w:before="120" w:after="0" w:line="360" w:lineRule="auto"/>
              <w:jc w:val="center"/>
              <w:rPr>
                <w:rFonts w:cs="Times New Roman"/>
                <w:sz w:val="28"/>
                <w:szCs w:val="28"/>
                <w:lang w:val="en-US"/>
              </w:rPr>
            </w:pPr>
          </w:p>
          <w:p w:rsidR="00B56702" w:rsidRPr="004B6D84" w:rsidRDefault="00B56702" w:rsidP="00805D53">
            <w:pPr>
              <w:spacing w:before="120" w:after="0" w:line="360" w:lineRule="auto"/>
              <w:jc w:val="center"/>
              <w:rPr>
                <w:rFonts w:cs="Times New Roman"/>
                <w:sz w:val="28"/>
                <w:szCs w:val="28"/>
                <w:lang w:val="en-US"/>
              </w:rPr>
            </w:pPr>
            <w:r w:rsidRPr="004B6D84">
              <w:rPr>
                <w:rFonts w:cs="Times New Roman"/>
                <w:sz w:val="28"/>
                <w:szCs w:val="28"/>
                <w:lang w:val="en-US"/>
              </w:rPr>
              <w:t>75,0</w:t>
            </w:r>
          </w:p>
          <w:p w:rsidR="00B56702" w:rsidRPr="004B6D84" w:rsidRDefault="00B56702" w:rsidP="00805D53">
            <w:pPr>
              <w:spacing w:before="120" w:after="0" w:line="360" w:lineRule="auto"/>
              <w:jc w:val="center"/>
              <w:rPr>
                <w:rFonts w:cs="Times New Roman"/>
                <w:sz w:val="28"/>
                <w:szCs w:val="28"/>
                <w:lang w:val="en-US"/>
              </w:rPr>
            </w:pPr>
            <w:r w:rsidRPr="004B6D84">
              <w:rPr>
                <w:rFonts w:cs="Times New Roman"/>
                <w:sz w:val="28"/>
                <w:szCs w:val="28"/>
                <w:lang w:val="en-US"/>
              </w:rPr>
              <w:t>25,0</w:t>
            </w:r>
          </w:p>
        </w:tc>
        <w:tc>
          <w:tcPr>
            <w:tcW w:w="1508" w:type="dxa"/>
            <w:tcBorders>
              <w:top w:val="single" w:sz="4" w:space="0" w:color="auto"/>
              <w:bottom w:val="single" w:sz="4" w:space="0" w:color="auto"/>
            </w:tcBorders>
          </w:tcPr>
          <w:p w:rsidR="00B56702" w:rsidRPr="004B6D84" w:rsidRDefault="00B56702" w:rsidP="00805D53">
            <w:pPr>
              <w:spacing w:before="120" w:after="0" w:line="360" w:lineRule="auto"/>
              <w:rPr>
                <w:rFonts w:cs="Times New Roman"/>
                <w:sz w:val="28"/>
                <w:szCs w:val="28"/>
                <w:lang w:val="en-US"/>
              </w:rPr>
            </w:pPr>
          </w:p>
          <w:p w:rsidR="00B56702" w:rsidRPr="004B6D84" w:rsidRDefault="00B56702" w:rsidP="00805D53">
            <w:pPr>
              <w:spacing w:before="120" w:after="0" w:line="360" w:lineRule="auto"/>
              <w:rPr>
                <w:rFonts w:cs="Times New Roman"/>
                <w:sz w:val="28"/>
                <w:szCs w:val="28"/>
                <w:lang w:val="en-US"/>
              </w:rPr>
            </w:pPr>
            <w:r w:rsidRPr="004B6D84">
              <w:rPr>
                <w:rFonts w:cs="Times New Roman"/>
                <w:sz w:val="28"/>
                <w:szCs w:val="28"/>
                <w:lang w:val="en-US"/>
              </w:rPr>
              <w:t>&lt;0,05</w:t>
            </w:r>
          </w:p>
        </w:tc>
      </w:tr>
    </w:tbl>
    <w:p w:rsidR="00046B0E" w:rsidRPr="004B6D84" w:rsidRDefault="00B56702" w:rsidP="00805D53">
      <w:pPr>
        <w:spacing w:before="120" w:after="0" w:line="360" w:lineRule="auto"/>
        <w:ind w:right="-2"/>
        <w:jc w:val="both"/>
        <w:rPr>
          <w:rFonts w:cs="Times New Roman"/>
          <w:sz w:val="6"/>
          <w:szCs w:val="28"/>
          <w:lang w:val="en-US"/>
        </w:rPr>
      </w:pPr>
      <w:r w:rsidRPr="004B6D84">
        <w:rPr>
          <w:rFonts w:cs="Times New Roman"/>
          <w:sz w:val="28"/>
          <w:szCs w:val="28"/>
        </w:rPr>
        <w:t xml:space="preserve"> </w:t>
      </w:r>
      <w:r w:rsidRPr="004B6D84">
        <w:rPr>
          <w:rFonts w:cs="Times New Roman"/>
          <w:sz w:val="28"/>
          <w:szCs w:val="28"/>
        </w:rPr>
        <w:tab/>
      </w:r>
    </w:p>
    <w:p w:rsidR="00805D53" w:rsidRPr="00805D53" w:rsidRDefault="00805D53" w:rsidP="00805D53">
      <w:pPr>
        <w:spacing w:before="120" w:after="0" w:line="360" w:lineRule="auto"/>
        <w:ind w:right="-2" w:firstLine="567"/>
        <w:jc w:val="both"/>
        <w:rPr>
          <w:rFonts w:cs="Times New Roman"/>
          <w:sz w:val="12"/>
          <w:szCs w:val="28"/>
          <w:lang w:val="en-US"/>
        </w:rPr>
      </w:pPr>
    </w:p>
    <w:p w:rsidR="00B56702" w:rsidRPr="004B6D84" w:rsidRDefault="00B56702" w:rsidP="00805D53">
      <w:pPr>
        <w:spacing w:before="120" w:after="0" w:line="360" w:lineRule="auto"/>
        <w:ind w:right="-2" w:firstLine="567"/>
        <w:jc w:val="both"/>
        <w:rPr>
          <w:rFonts w:cs="Times New Roman"/>
          <w:sz w:val="28"/>
          <w:szCs w:val="28"/>
        </w:rPr>
      </w:pPr>
      <w:r w:rsidRPr="004B6D84">
        <w:rPr>
          <w:rFonts w:cs="Times New Roman"/>
          <w:sz w:val="28"/>
          <w:szCs w:val="28"/>
        </w:rPr>
        <w:t>Số người cao tuổi biết cách phát hiện sớm rối loạn chuyển hóa lipid máu ở nhóm can thiệp</w:t>
      </w:r>
      <w:r w:rsidR="00713162" w:rsidRPr="004B6D84">
        <w:rPr>
          <w:rFonts w:cs="Times New Roman"/>
          <w:sz w:val="28"/>
          <w:szCs w:val="28"/>
          <w:lang w:val="en-US"/>
        </w:rPr>
        <w:t xml:space="preserve"> </w:t>
      </w:r>
      <w:r w:rsidRPr="004B6D84">
        <w:rPr>
          <w:rFonts w:cs="Times New Roman"/>
          <w:sz w:val="28"/>
          <w:szCs w:val="28"/>
        </w:rPr>
        <w:t>(96,7%) chiếm tỷ lệ cao hơn so với nhóm chứng</w:t>
      </w:r>
      <w:r w:rsidR="00713162" w:rsidRPr="004B6D84">
        <w:rPr>
          <w:rFonts w:cs="Times New Roman"/>
          <w:sz w:val="28"/>
          <w:szCs w:val="28"/>
          <w:lang w:val="en-US"/>
        </w:rPr>
        <w:t xml:space="preserve"> </w:t>
      </w:r>
      <w:r w:rsidRPr="004B6D84">
        <w:rPr>
          <w:rFonts w:cs="Times New Roman"/>
          <w:sz w:val="28"/>
          <w:szCs w:val="28"/>
        </w:rPr>
        <w:t>(75%). Khác biệt có ý nghĩa thống kê với p&lt;0,05.</w:t>
      </w:r>
    </w:p>
    <w:p w:rsidR="00B56702" w:rsidRPr="004B6D84" w:rsidRDefault="00D85413" w:rsidP="00805D53">
      <w:pPr>
        <w:pStyle w:val="B2"/>
      </w:pPr>
      <w:r>
        <w:br w:type="column"/>
      </w:r>
      <w:bookmarkStart w:id="153" w:name="_Toc61274387"/>
      <w:bookmarkStart w:id="154" w:name="_Toc62036077"/>
      <w:r w:rsidR="00ED6DC7" w:rsidRPr="004B6D84">
        <w:lastRenderedPageBreak/>
        <w:t>Bảng 3.</w:t>
      </w:r>
      <w:r w:rsidR="00805D53" w:rsidRPr="00EF1373">
        <w:t>2</w:t>
      </w:r>
      <w:r w:rsidR="00ED662A" w:rsidRPr="00EF1373">
        <w:t>3</w:t>
      </w:r>
      <w:r w:rsidR="00F90ACB" w:rsidRPr="004B6D84">
        <w:t xml:space="preserve">: </w:t>
      </w:r>
      <w:r w:rsidR="00672F05" w:rsidRPr="00672F05">
        <w:t>Đối tượng b</w:t>
      </w:r>
      <w:r w:rsidR="00B56702" w:rsidRPr="004B6D84">
        <w:t>iết cách phòng chống rối loạ</w:t>
      </w:r>
      <w:r w:rsidR="00525576" w:rsidRPr="004B6D84">
        <w:t>n lipid máu</w:t>
      </w:r>
      <w:bookmarkEnd w:id="153"/>
      <w:bookmarkEnd w:id="154"/>
    </w:p>
    <w:tbl>
      <w:tblPr>
        <w:tblW w:w="0" w:type="auto"/>
        <w:jc w:val="center"/>
        <w:tblBorders>
          <w:insideH w:val="single" w:sz="4" w:space="0" w:color="auto"/>
        </w:tblBorders>
        <w:tblLook w:val="04A0" w:firstRow="1" w:lastRow="0" w:firstColumn="1" w:lastColumn="0" w:noHBand="0" w:noVBand="1"/>
      </w:tblPr>
      <w:tblGrid>
        <w:gridCol w:w="2734"/>
        <w:gridCol w:w="1233"/>
        <w:gridCol w:w="1245"/>
        <w:gridCol w:w="1234"/>
        <w:gridCol w:w="1245"/>
        <w:gridCol w:w="1064"/>
      </w:tblGrid>
      <w:tr w:rsidR="00F94680" w:rsidRPr="004B6D84" w:rsidTr="00805D53">
        <w:trPr>
          <w:jc w:val="center"/>
        </w:trPr>
        <w:tc>
          <w:tcPr>
            <w:tcW w:w="2734" w:type="dxa"/>
            <w:vMerge w:val="restart"/>
            <w:tcBorders>
              <w:top w:val="single" w:sz="4" w:space="0" w:color="auto"/>
              <w:bottom w:val="single" w:sz="4" w:space="0" w:color="auto"/>
            </w:tcBorders>
            <w:vAlign w:val="center"/>
          </w:tcPr>
          <w:p w:rsidR="00B56702" w:rsidRPr="004B6D84" w:rsidRDefault="00B56702" w:rsidP="00805D53">
            <w:pPr>
              <w:spacing w:after="0" w:line="288" w:lineRule="auto"/>
              <w:ind w:right="-2"/>
              <w:jc w:val="center"/>
              <w:rPr>
                <w:rFonts w:cs="Times New Roman"/>
                <w:b/>
                <w:sz w:val="28"/>
                <w:szCs w:val="28"/>
              </w:rPr>
            </w:pPr>
            <w:r w:rsidRPr="004B6D84">
              <w:rPr>
                <w:rFonts w:cs="Times New Roman"/>
                <w:b/>
                <w:sz w:val="28"/>
                <w:szCs w:val="28"/>
              </w:rPr>
              <w:t>Phòng chống rối loạn mỡ máu</w:t>
            </w:r>
          </w:p>
        </w:tc>
        <w:tc>
          <w:tcPr>
            <w:tcW w:w="2478" w:type="dxa"/>
            <w:gridSpan w:val="2"/>
            <w:tcBorders>
              <w:top w:val="single" w:sz="4" w:space="0" w:color="auto"/>
              <w:bottom w:val="single" w:sz="4" w:space="0" w:color="auto"/>
            </w:tcBorders>
            <w:vAlign w:val="center"/>
          </w:tcPr>
          <w:p w:rsidR="00B56702" w:rsidRPr="004B6D84" w:rsidRDefault="00B56702" w:rsidP="00805D53">
            <w:pPr>
              <w:spacing w:after="0" w:line="288" w:lineRule="auto"/>
              <w:ind w:right="-2"/>
              <w:jc w:val="center"/>
              <w:rPr>
                <w:rFonts w:cs="Times New Roman"/>
                <w:b/>
                <w:sz w:val="28"/>
                <w:szCs w:val="28"/>
              </w:rPr>
            </w:pPr>
            <w:r w:rsidRPr="004B6D84">
              <w:rPr>
                <w:rFonts w:cs="Times New Roman"/>
                <w:b/>
                <w:sz w:val="28"/>
                <w:szCs w:val="28"/>
              </w:rPr>
              <w:t>Can thiệp</w:t>
            </w:r>
          </w:p>
        </w:tc>
        <w:tc>
          <w:tcPr>
            <w:tcW w:w="2479" w:type="dxa"/>
            <w:gridSpan w:val="2"/>
            <w:tcBorders>
              <w:top w:val="single" w:sz="4" w:space="0" w:color="auto"/>
              <w:bottom w:val="single" w:sz="4" w:space="0" w:color="auto"/>
            </w:tcBorders>
            <w:vAlign w:val="center"/>
          </w:tcPr>
          <w:p w:rsidR="00B56702" w:rsidRPr="004B6D84" w:rsidRDefault="00B56702" w:rsidP="00805D53">
            <w:pPr>
              <w:spacing w:after="0" w:line="288" w:lineRule="auto"/>
              <w:ind w:right="-2"/>
              <w:jc w:val="center"/>
              <w:rPr>
                <w:rFonts w:cs="Times New Roman"/>
                <w:b/>
                <w:sz w:val="28"/>
                <w:szCs w:val="28"/>
              </w:rPr>
            </w:pPr>
            <w:r w:rsidRPr="004B6D84">
              <w:rPr>
                <w:rFonts w:cs="Times New Roman"/>
                <w:b/>
                <w:sz w:val="28"/>
                <w:szCs w:val="28"/>
              </w:rPr>
              <w:t>Đối chứng</w:t>
            </w:r>
          </w:p>
        </w:tc>
        <w:tc>
          <w:tcPr>
            <w:tcW w:w="1064" w:type="dxa"/>
            <w:vMerge w:val="restart"/>
            <w:tcBorders>
              <w:top w:val="single" w:sz="4" w:space="0" w:color="auto"/>
              <w:bottom w:val="single" w:sz="4" w:space="0" w:color="auto"/>
            </w:tcBorders>
            <w:vAlign w:val="center"/>
          </w:tcPr>
          <w:p w:rsidR="00B56702" w:rsidRPr="00326196" w:rsidRDefault="00326196" w:rsidP="00805D53">
            <w:pPr>
              <w:spacing w:after="0" w:line="288" w:lineRule="auto"/>
              <w:ind w:right="-2"/>
              <w:jc w:val="center"/>
              <w:rPr>
                <w:rFonts w:cs="Times New Roman"/>
                <w:b/>
                <w:sz w:val="28"/>
                <w:szCs w:val="28"/>
                <w:lang w:val="en-US"/>
              </w:rPr>
            </w:pPr>
            <w:r>
              <w:rPr>
                <w:rFonts w:cs="Times New Roman"/>
                <w:b/>
                <w:sz w:val="28"/>
                <w:szCs w:val="28"/>
                <w:lang w:val="en-US"/>
              </w:rPr>
              <w:t>P</w:t>
            </w:r>
          </w:p>
        </w:tc>
      </w:tr>
      <w:tr w:rsidR="00F94680" w:rsidRPr="004B6D84" w:rsidTr="00805D53">
        <w:trPr>
          <w:jc w:val="center"/>
        </w:trPr>
        <w:tc>
          <w:tcPr>
            <w:tcW w:w="2734" w:type="dxa"/>
            <w:vMerge/>
            <w:tcBorders>
              <w:top w:val="single" w:sz="4" w:space="0" w:color="auto"/>
            </w:tcBorders>
            <w:vAlign w:val="center"/>
          </w:tcPr>
          <w:p w:rsidR="00B56702" w:rsidRPr="004B6D84" w:rsidRDefault="00B56702" w:rsidP="00805D53">
            <w:pPr>
              <w:spacing w:after="0" w:line="288" w:lineRule="auto"/>
              <w:ind w:right="-2"/>
              <w:jc w:val="center"/>
              <w:rPr>
                <w:rFonts w:cs="Times New Roman"/>
                <w:sz w:val="28"/>
                <w:szCs w:val="28"/>
              </w:rPr>
            </w:pPr>
          </w:p>
        </w:tc>
        <w:tc>
          <w:tcPr>
            <w:tcW w:w="1233" w:type="dxa"/>
            <w:tcBorders>
              <w:top w:val="single" w:sz="4" w:space="0" w:color="auto"/>
            </w:tcBorders>
            <w:vAlign w:val="center"/>
          </w:tcPr>
          <w:p w:rsidR="00B56702" w:rsidRPr="004B6D84" w:rsidRDefault="00B56702" w:rsidP="00805D53">
            <w:pPr>
              <w:spacing w:after="0" w:line="288" w:lineRule="auto"/>
              <w:ind w:right="-2"/>
              <w:jc w:val="center"/>
              <w:rPr>
                <w:rFonts w:cs="Times New Roman"/>
                <w:b/>
                <w:sz w:val="28"/>
                <w:szCs w:val="28"/>
              </w:rPr>
            </w:pPr>
            <w:r w:rsidRPr="004B6D84">
              <w:rPr>
                <w:rFonts w:cs="Times New Roman"/>
                <w:b/>
                <w:sz w:val="28"/>
                <w:szCs w:val="28"/>
              </w:rPr>
              <w:t>n</w:t>
            </w:r>
          </w:p>
        </w:tc>
        <w:tc>
          <w:tcPr>
            <w:tcW w:w="1245" w:type="dxa"/>
            <w:tcBorders>
              <w:top w:val="single" w:sz="4" w:space="0" w:color="auto"/>
            </w:tcBorders>
            <w:vAlign w:val="center"/>
          </w:tcPr>
          <w:p w:rsidR="00B56702" w:rsidRPr="004B6D84" w:rsidRDefault="00B56702" w:rsidP="00805D53">
            <w:pPr>
              <w:spacing w:after="0" w:line="288" w:lineRule="auto"/>
              <w:ind w:right="-2"/>
              <w:jc w:val="center"/>
              <w:rPr>
                <w:rFonts w:cs="Times New Roman"/>
                <w:b/>
                <w:sz w:val="28"/>
                <w:szCs w:val="28"/>
              </w:rPr>
            </w:pPr>
            <w:r w:rsidRPr="004B6D84">
              <w:rPr>
                <w:rFonts w:cs="Times New Roman"/>
                <w:b/>
                <w:sz w:val="28"/>
                <w:szCs w:val="28"/>
              </w:rPr>
              <w:t>%</w:t>
            </w:r>
          </w:p>
        </w:tc>
        <w:tc>
          <w:tcPr>
            <w:tcW w:w="1234" w:type="dxa"/>
            <w:tcBorders>
              <w:top w:val="single" w:sz="4" w:space="0" w:color="auto"/>
            </w:tcBorders>
            <w:vAlign w:val="center"/>
          </w:tcPr>
          <w:p w:rsidR="00B56702" w:rsidRPr="004B6D84" w:rsidRDefault="00B56702" w:rsidP="00805D53">
            <w:pPr>
              <w:spacing w:after="0" w:line="288" w:lineRule="auto"/>
              <w:ind w:right="-2"/>
              <w:jc w:val="center"/>
              <w:rPr>
                <w:rFonts w:cs="Times New Roman"/>
                <w:b/>
                <w:sz w:val="28"/>
                <w:szCs w:val="28"/>
              </w:rPr>
            </w:pPr>
            <w:r w:rsidRPr="004B6D84">
              <w:rPr>
                <w:rFonts w:cs="Times New Roman"/>
                <w:b/>
                <w:sz w:val="28"/>
                <w:szCs w:val="28"/>
              </w:rPr>
              <w:t>n</w:t>
            </w:r>
          </w:p>
        </w:tc>
        <w:tc>
          <w:tcPr>
            <w:tcW w:w="1245" w:type="dxa"/>
            <w:tcBorders>
              <w:top w:val="single" w:sz="4" w:space="0" w:color="auto"/>
            </w:tcBorders>
            <w:vAlign w:val="center"/>
          </w:tcPr>
          <w:p w:rsidR="00B56702" w:rsidRPr="004B6D84" w:rsidRDefault="00B56702" w:rsidP="00805D53">
            <w:pPr>
              <w:spacing w:after="0" w:line="288" w:lineRule="auto"/>
              <w:ind w:right="-2"/>
              <w:jc w:val="center"/>
              <w:rPr>
                <w:rFonts w:cs="Times New Roman"/>
                <w:b/>
                <w:sz w:val="28"/>
                <w:szCs w:val="28"/>
              </w:rPr>
            </w:pPr>
            <w:r w:rsidRPr="004B6D84">
              <w:rPr>
                <w:rFonts w:cs="Times New Roman"/>
                <w:b/>
                <w:sz w:val="28"/>
                <w:szCs w:val="28"/>
              </w:rPr>
              <w:t>%</w:t>
            </w:r>
          </w:p>
        </w:tc>
        <w:tc>
          <w:tcPr>
            <w:tcW w:w="1064" w:type="dxa"/>
            <w:vMerge/>
            <w:tcBorders>
              <w:top w:val="single" w:sz="4" w:space="0" w:color="auto"/>
            </w:tcBorders>
            <w:vAlign w:val="center"/>
          </w:tcPr>
          <w:p w:rsidR="00B56702" w:rsidRPr="004B6D84" w:rsidRDefault="00B56702" w:rsidP="00805D53">
            <w:pPr>
              <w:spacing w:after="0" w:line="288" w:lineRule="auto"/>
              <w:ind w:right="-2"/>
              <w:jc w:val="center"/>
              <w:rPr>
                <w:rFonts w:cs="Times New Roman"/>
                <w:sz w:val="28"/>
                <w:szCs w:val="28"/>
              </w:rPr>
            </w:pPr>
          </w:p>
        </w:tc>
      </w:tr>
      <w:tr w:rsidR="00F94680" w:rsidRPr="004B6D84" w:rsidTr="00805D53">
        <w:trPr>
          <w:jc w:val="center"/>
        </w:trPr>
        <w:tc>
          <w:tcPr>
            <w:tcW w:w="2734" w:type="dxa"/>
          </w:tcPr>
          <w:p w:rsidR="00B56702" w:rsidRPr="004B6D84" w:rsidRDefault="00B56702" w:rsidP="00713162">
            <w:pPr>
              <w:spacing w:after="0" w:line="288" w:lineRule="auto"/>
              <w:ind w:right="-2"/>
              <w:rPr>
                <w:rFonts w:cs="Times New Roman"/>
                <w:sz w:val="28"/>
                <w:szCs w:val="28"/>
                <w:lang w:val="en-US"/>
              </w:rPr>
            </w:pPr>
            <w:r w:rsidRPr="004B6D84">
              <w:rPr>
                <w:rFonts w:cs="Times New Roman"/>
                <w:sz w:val="28"/>
                <w:szCs w:val="28"/>
              </w:rPr>
              <w:t xml:space="preserve">Hạn chế thức </w:t>
            </w:r>
            <w:r w:rsidRPr="004B6D84">
              <w:rPr>
                <w:rFonts w:cs="Times New Roman"/>
                <w:sz w:val="28"/>
                <w:szCs w:val="28"/>
                <w:lang w:val="en-US"/>
              </w:rPr>
              <w:t>ăn nhiều</w:t>
            </w:r>
          </w:p>
          <w:p w:rsidR="00B56702" w:rsidRPr="004B6D84" w:rsidRDefault="00B56702" w:rsidP="00713162">
            <w:pPr>
              <w:spacing w:after="0" w:line="288" w:lineRule="auto"/>
              <w:ind w:right="-2"/>
              <w:rPr>
                <w:rFonts w:cs="Times New Roman"/>
                <w:sz w:val="28"/>
                <w:szCs w:val="28"/>
                <w:lang w:val="en-US"/>
              </w:rPr>
            </w:pPr>
            <w:r w:rsidRPr="004B6D84">
              <w:rPr>
                <w:rFonts w:cs="Times New Roman"/>
                <w:sz w:val="28"/>
                <w:szCs w:val="28"/>
                <w:lang w:val="en-US"/>
              </w:rPr>
              <w:t>Cholesterol</w:t>
            </w:r>
          </w:p>
          <w:p w:rsidR="00B56702" w:rsidRPr="004B6D84" w:rsidRDefault="00B56702" w:rsidP="00713162">
            <w:pPr>
              <w:spacing w:after="0" w:line="288" w:lineRule="auto"/>
              <w:ind w:right="-2"/>
              <w:rPr>
                <w:rFonts w:cs="Times New Roman"/>
                <w:sz w:val="28"/>
                <w:szCs w:val="28"/>
                <w:lang w:val="en-US"/>
              </w:rPr>
            </w:pPr>
            <w:r w:rsidRPr="004B6D84">
              <w:rPr>
                <w:rFonts w:cs="Times New Roman"/>
                <w:sz w:val="28"/>
                <w:szCs w:val="28"/>
                <w:lang w:val="en-US"/>
              </w:rPr>
              <w:t>Có biết</w:t>
            </w:r>
          </w:p>
          <w:p w:rsidR="00B56702" w:rsidRPr="004B6D84" w:rsidRDefault="00B56702" w:rsidP="00713162">
            <w:pPr>
              <w:spacing w:after="0" w:line="288" w:lineRule="auto"/>
              <w:ind w:right="-2"/>
              <w:rPr>
                <w:rFonts w:cs="Times New Roman"/>
                <w:sz w:val="28"/>
                <w:szCs w:val="28"/>
                <w:lang w:val="en-US"/>
              </w:rPr>
            </w:pPr>
            <w:r w:rsidRPr="004B6D84">
              <w:rPr>
                <w:rFonts w:cs="Times New Roman"/>
                <w:sz w:val="28"/>
                <w:szCs w:val="28"/>
                <w:lang w:val="en-US"/>
              </w:rPr>
              <w:t>Không biết</w:t>
            </w:r>
          </w:p>
        </w:tc>
        <w:tc>
          <w:tcPr>
            <w:tcW w:w="1233" w:type="dxa"/>
          </w:tcPr>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31</w:t>
            </w: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29</w:t>
            </w:r>
          </w:p>
        </w:tc>
        <w:tc>
          <w:tcPr>
            <w:tcW w:w="1245" w:type="dxa"/>
          </w:tcPr>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51,7</w:t>
            </w: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48,3</w:t>
            </w:r>
          </w:p>
        </w:tc>
        <w:tc>
          <w:tcPr>
            <w:tcW w:w="1234" w:type="dxa"/>
          </w:tcPr>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19</w:t>
            </w: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41</w:t>
            </w:r>
          </w:p>
        </w:tc>
        <w:tc>
          <w:tcPr>
            <w:tcW w:w="1245" w:type="dxa"/>
          </w:tcPr>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31,7</w:t>
            </w: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68,3</w:t>
            </w:r>
          </w:p>
        </w:tc>
        <w:tc>
          <w:tcPr>
            <w:tcW w:w="1064" w:type="dxa"/>
          </w:tcPr>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&lt;0,05</w:t>
            </w:r>
          </w:p>
          <w:p w:rsidR="00B56702" w:rsidRPr="004B6D84" w:rsidRDefault="00B56702" w:rsidP="00713162">
            <w:pPr>
              <w:spacing w:after="0" w:line="288" w:lineRule="auto"/>
              <w:ind w:right="-2"/>
              <w:jc w:val="center"/>
              <w:rPr>
                <w:rFonts w:cs="Times New Roman"/>
                <w:sz w:val="28"/>
                <w:szCs w:val="28"/>
                <w:lang w:val="en-US"/>
              </w:rPr>
            </w:pPr>
          </w:p>
        </w:tc>
      </w:tr>
      <w:tr w:rsidR="00F94680" w:rsidRPr="004B6D84" w:rsidTr="00805D53">
        <w:trPr>
          <w:jc w:val="center"/>
        </w:trPr>
        <w:tc>
          <w:tcPr>
            <w:tcW w:w="2734" w:type="dxa"/>
          </w:tcPr>
          <w:p w:rsidR="00B56702" w:rsidRPr="004B6D84" w:rsidRDefault="00B56702" w:rsidP="00713162">
            <w:pPr>
              <w:spacing w:after="0" w:line="288" w:lineRule="auto"/>
              <w:ind w:right="-2"/>
              <w:rPr>
                <w:rFonts w:cs="Times New Roman"/>
                <w:sz w:val="28"/>
                <w:szCs w:val="28"/>
              </w:rPr>
            </w:pPr>
            <w:r w:rsidRPr="004B6D84">
              <w:rPr>
                <w:rFonts w:cs="Times New Roman"/>
                <w:sz w:val="28"/>
                <w:szCs w:val="28"/>
              </w:rPr>
              <w:t>Hạn chế thức ăn chế biến sẵn</w:t>
            </w:r>
          </w:p>
          <w:p w:rsidR="00B56702" w:rsidRPr="004B6D84" w:rsidRDefault="00B56702" w:rsidP="00713162">
            <w:pPr>
              <w:spacing w:after="0" w:line="288" w:lineRule="auto"/>
              <w:ind w:right="-2"/>
              <w:rPr>
                <w:rFonts w:cs="Times New Roman"/>
                <w:sz w:val="28"/>
                <w:szCs w:val="28"/>
                <w:lang w:val="en-US"/>
              </w:rPr>
            </w:pPr>
            <w:r w:rsidRPr="004B6D84">
              <w:rPr>
                <w:rFonts w:cs="Times New Roman"/>
                <w:sz w:val="28"/>
                <w:szCs w:val="28"/>
                <w:lang w:val="en-US"/>
              </w:rPr>
              <w:t>Có biết</w:t>
            </w:r>
          </w:p>
          <w:p w:rsidR="00B56702" w:rsidRPr="004B6D84" w:rsidRDefault="00B56702" w:rsidP="00713162">
            <w:pPr>
              <w:spacing w:after="0" w:line="288" w:lineRule="auto"/>
              <w:ind w:right="-2"/>
              <w:rPr>
                <w:rFonts w:cs="Times New Roman"/>
                <w:sz w:val="28"/>
                <w:szCs w:val="28"/>
                <w:lang w:val="en-US"/>
              </w:rPr>
            </w:pPr>
            <w:r w:rsidRPr="004B6D84">
              <w:rPr>
                <w:rFonts w:cs="Times New Roman"/>
                <w:sz w:val="28"/>
                <w:szCs w:val="28"/>
                <w:lang w:val="en-US"/>
              </w:rPr>
              <w:t>Không biết</w:t>
            </w:r>
          </w:p>
        </w:tc>
        <w:tc>
          <w:tcPr>
            <w:tcW w:w="1233" w:type="dxa"/>
          </w:tcPr>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34</w:t>
            </w: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26</w:t>
            </w:r>
          </w:p>
        </w:tc>
        <w:tc>
          <w:tcPr>
            <w:tcW w:w="1245" w:type="dxa"/>
          </w:tcPr>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56,7</w:t>
            </w: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43,3</w:t>
            </w:r>
          </w:p>
        </w:tc>
        <w:tc>
          <w:tcPr>
            <w:tcW w:w="1234" w:type="dxa"/>
          </w:tcPr>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18</w:t>
            </w: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41</w:t>
            </w:r>
          </w:p>
        </w:tc>
        <w:tc>
          <w:tcPr>
            <w:tcW w:w="1245" w:type="dxa"/>
          </w:tcPr>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30,5</w:t>
            </w: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69,5</w:t>
            </w:r>
          </w:p>
        </w:tc>
        <w:tc>
          <w:tcPr>
            <w:tcW w:w="1064" w:type="dxa"/>
          </w:tcPr>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&lt;0,05</w:t>
            </w:r>
          </w:p>
        </w:tc>
      </w:tr>
      <w:tr w:rsidR="00F94680" w:rsidRPr="004B6D84" w:rsidTr="00805D53">
        <w:trPr>
          <w:jc w:val="center"/>
        </w:trPr>
        <w:tc>
          <w:tcPr>
            <w:tcW w:w="2734" w:type="dxa"/>
          </w:tcPr>
          <w:p w:rsidR="00B56702" w:rsidRPr="004B6D84" w:rsidRDefault="00B56702" w:rsidP="00713162">
            <w:pPr>
              <w:spacing w:after="0" w:line="288" w:lineRule="auto"/>
              <w:ind w:right="-2"/>
              <w:rPr>
                <w:rFonts w:cs="Times New Roman"/>
                <w:sz w:val="28"/>
                <w:szCs w:val="28"/>
              </w:rPr>
            </w:pPr>
            <w:r w:rsidRPr="004B6D84">
              <w:rPr>
                <w:rFonts w:cs="Times New Roman"/>
                <w:sz w:val="28"/>
                <w:szCs w:val="28"/>
              </w:rPr>
              <w:t>Tập TDTT thường xuyên</w:t>
            </w:r>
          </w:p>
          <w:p w:rsidR="00B56702" w:rsidRPr="004B6D84" w:rsidRDefault="00B56702" w:rsidP="00713162">
            <w:pPr>
              <w:spacing w:after="0" w:line="288" w:lineRule="auto"/>
              <w:ind w:right="-2"/>
              <w:rPr>
                <w:rFonts w:cs="Times New Roman"/>
                <w:sz w:val="28"/>
                <w:szCs w:val="28"/>
              </w:rPr>
            </w:pPr>
            <w:r w:rsidRPr="004B6D84">
              <w:rPr>
                <w:rFonts w:cs="Times New Roman"/>
                <w:sz w:val="28"/>
                <w:szCs w:val="28"/>
              </w:rPr>
              <w:t>Có biết</w:t>
            </w:r>
          </w:p>
          <w:p w:rsidR="00B56702" w:rsidRPr="004B6D84" w:rsidRDefault="00B56702" w:rsidP="00713162">
            <w:pPr>
              <w:spacing w:after="0" w:line="288" w:lineRule="auto"/>
              <w:ind w:right="-2"/>
              <w:rPr>
                <w:rFonts w:cs="Times New Roman"/>
                <w:sz w:val="28"/>
                <w:szCs w:val="28"/>
                <w:lang w:val="en-US"/>
              </w:rPr>
            </w:pPr>
            <w:r w:rsidRPr="004B6D84">
              <w:rPr>
                <w:rFonts w:cs="Times New Roman"/>
                <w:sz w:val="28"/>
                <w:szCs w:val="28"/>
                <w:lang w:val="en-US"/>
              </w:rPr>
              <w:t>Không biết</w:t>
            </w:r>
          </w:p>
        </w:tc>
        <w:tc>
          <w:tcPr>
            <w:tcW w:w="1233" w:type="dxa"/>
          </w:tcPr>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28</w:t>
            </w: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32</w:t>
            </w:r>
          </w:p>
        </w:tc>
        <w:tc>
          <w:tcPr>
            <w:tcW w:w="1245" w:type="dxa"/>
          </w:tcPr>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46,7</w:t>
            </w: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53,3</w:t>
            </w:r>
          </w:p>
        </w:tc>
        <w:tc>
          <w:tcPr>
            <w:tcW w:w="1234" w:type="dxa"/>
          </w:tcPr>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16</w:t>
            </w: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44</w:t>
            </w:r>
          </w:p>
        </w:tc>
        <w:tc>
          <w:tcPr>
            <w:tcW w:w="1245" w:type="dxa"/>
          </w:tcPr>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26,7</w:t>
            </w: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73,3</w:t>
            </w:r>
          </w:p>
        </w:tc>
        <w:tc>
          <w:tcPr>
            <w:tcW w:w="1064" w:type="dxa"/>
          </w:tcPr>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&lt;0,05</w:t>
            </w:r>
          </w:p>
        </w:tc>
      </w:tr>
      <w:tr w:rsidR="00F94680" w:rsidRPr="004B6D84" w:rsidTr="00805D53">
        <w:trPr>
          <w:jc w:val="center"/>
        </w:trPr>
        <w:tc>
          <w:tcPr>
            <w:tcW w:w="2734" w:type="dxa"/>
            <w:tcBorders>
              <w:bottom w:val="single" w:sz="4" w:space="0" w:color="auto"/>
            </w:tcBorders>
          </w:tcPr>
          <w:p w:rsidR="00B56702" w:rsidRPr="004B6D84" w:rsidRDefault="00B56702" w:rsidP="00713162">
            <w:pPr>
              <w:spacing w:after="0" w:line="288" w:lineRule="auto"/>
              <w:ind w:right="-2"/>
              <w:rPr>
                <w:rFonts w:cs="Times New Roman"/>
                <w:sz w:val="28"/>
                <w:szCs w:val="28"/>
              </w:rPr>
            </w:pPr>
            <w:r w:rsidRPr="004B6D84">
              <w:rPr>
                <w:rFonts w:cs="Times New Roman"/>
                <w:sz w:val="28"/>
                <w:szCs w:val="28"/>
              </w:rPr>
              <w:t>Điều trị tốt các bệnh</w:t>
            </w:r>
          </w:p>
          <w:p w:rsidR="00B56702" w:rsidRPr="004B6D84" w:rsidRDefault="00B56702" w:rsidP="00713162">
            <w:pPr>
              <w:spacing w:after="0" w:line="288" w:lineRule="auto"/>
              <w:ind w:right="-2"/>
              <w:rPr>
                <w:rFonts w:cs="Times New Roman"/>
                <w:sz w:val="28"/>
                <w:szCs w:val="28"/>
              </w:rPr>
            </w:pPr>
            <w:r w:rsidRPr="004B6D84">
              <w:rPr>
                <w:rFonts w:cs="Times New Roman"/>
                <w:sz w:val="28"/>
                <w:szCs w:val="28"/>
              </w:rPr>
              <w:t>ĐTĐ, tăng HA</w:t>
            </w:r>
          </w:p>
          <w:p w:rsidR="00B56702" w:rsidRPr="004B6D84" w:rsidRDefault="00B56702" w:rsidP="00713162">
            <w:pPr>
              <w:spacing w:after="0" w:line="288" w:lineRule="auto"/>
              <w:ind w:right="-2"/>
              <w:rPr>
                <w:rFonts w:cs="Times New Roman"/>
                <w:sz w:val="28"/>
                <w:szCs w:val="28"/>
                <w:lang w:val="en-US"/>
              </w:rPr>
            </w:pPr>
            <w:r w:rsidRPr="004B6D84">
              <w:rPr>
                <w:rFonts w:cs="Times New Roman"/>
                <w:sz w:val="28"/>
                <w:szCs w:val="28"/>
                <w:lang w:val="en-US"/>
              </w:rPr>
              <w:t>Có biết</w:t>
            </w:r>
          </w:p>
          <w:p w:rsidR="00B56702" w:rsidRPr="004B6D84" w:rsidRDefault="00B56702" w:rsidP="00713162">
            <w:pPr>
              <w:spacing w:after="0" w:line="288" w:lineRule="auto"/>
              <w:ind w:right="-2"/>
              <w:rPr>
                <w:rFonts w:cs="Times New Roman"/>
                <w:sz w:val="28"/>
                <w:szCs w:val="28"/>
                <w:lang w:val="en-US"/>
              </w:rPr>
            </w:pPr>
            <w:r w:rsidRPr="004B6D84">
              <w:rPr>
                <w:rFonts w:cs="Times New Roman"/>
                <w:sz w:val="28"/>
                <w:szCs w:val="28"/>
                <w:lang w:val="en-US"/>
              </w:rPr>
              <w:t>Không biết</w:t>
            </w:r>
          </w:p>
        </w:tc>
        <w:tc>
          <w:tcPr>
            <w:tcW w:w="1233" w:type="dxa"/>
            <w:tcBorders>
              <w:bottom w:val="single" w:sz="4" w:space="0" w:color="auto"/>
            </w:tcBorders>
          </w:tcPr>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40</w:t>
            </w: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20</w:t>
            </w:r>
          </w:p>
        </w:tc>
        <w:tc>
          <w:tcPr>
            <w:tcW w:w="1245" w:type="dxa"/>
            <w:tcBorders>
              <w:bottom w:val="single" w:sz="4" w:space="0" w:color="auto"/>
            </w:tcBorders>
          </w:tcPr>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66,7</w:t>
            </w: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33,3</w:t>
            </w:r>
          </w:p>
        </w:tc>
        <w:tc>
          <w:tcPr>
            <w:tcW w:w="1234" w:type="dxa"/>
            <w:tcBorders>
              <w:bottom w:val="single" w:sz="4" w:space="0" w:color="auto"/>
            </w:tcBorders>
          </w:tcPr>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19</w:t>
            </w: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41</w:t>
            </w:r>
          </w:p>
        </w:tc>
        <w:tc>
          <w:tcPr>
            <w:tcW w:w="1245" w:type="dxa"/>
            <w:tcBorders>
              <w:bottom w:val="single" w:sz="4" w:space="0" w:color="auto"/>
            </w:tcBorders>
          </w:tcPr>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31,7</w:t>
            </w: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68,3</w:t>
            </w:r>
          </w:p>
        </w:tc>
        <w:tc>
          <w:tcPr>
            <w:tcW w:w="1064" w:type="dxa"/>
            <w:tcBorders>
              <w:bottom w:val="single" w:sz="4" w:space="0" w:color="auto"/>
            </w:tcBorders>
          </w:tcPr>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&lt;0,05</w:t>
            </w:r>
          </w:p>
        </w:tc>
      </w:tr>
      <w:tr w:rsidR="00F94680" w:rsidRPr="004B6D84" w:rsidTr="00805D53">
        <w:trPr>
          <w:trHeight w:val="1200"/>
          <w:jc w:val="center"/>
        </w:trPr>
        <w:tc>
          <w:tcPr>
            <w:tcW w:w="2734" w:type="dxa"/>
            <w:tcBorders>
              <w:top w:val="single" w:sz="4" w:space="0" w:color="auto"/>
              <w:bottom w:val="single" w:sz="4" w:space="0" w:color="auto"/>
            </w:tcBorders>
          </w:tcPr>
          <w:p w:rsidR="00B56702" w:rsidRPr="004B6D84" w:rsidRDefault="00B56702" w:rsidP="00713162">
            <w:pPr>
              <w:spacing w:after="0" w:line="288" w:lineRule="auto"/>
              <w:ind w:right="-2"/>
              <w:rPr>
                <w:rFonts w:cs="Times New Roman"/>
                <w:sz w:val="28"/>
                <w:szCs w:val="28"/>
              </w:rPr>
            </w:pPr>
            <w:r w:rsidRPr="004B6D84">
              <w:rPr>
                <w:rFonts w:cs="Times New Roman"/>
                <w:sz w:val="28"/>
                <w:szCs w:val="28"/>
              </w:rPr>
              <w:t>Giảm cân</w:t>
            </w:r>
          </w:p>
          <w:p w:rsidR="00B56702" w:rsidRPr="004B6D84" w:rsidRDefault="00B56702" w:rsidP="00713162">
            <w:pPr>
              <w:spacing w:after="0" w:line="288" w:lineRule="auto"/>
              <w:ind w:right="-2"/>
              <w:rPr>
                <w:rFonts w:cs="Times New Roman"/>
                <w:sz w:val="28"/>
                <w:szCs w:val="28"/>
              </w:rPr>
            </w:pPr>
            <w:r w:rsidRPr="004B6D84">
              <w:rPr>
                <w:rFonts w:cs="Times New Roman"/>
                <w:sz w:val="28"/>
                <w:szCs w:val="28"/>
              </w:rPr>
              <w:t>Có biết</w:t>
            </w:r>
          </w:p>
          <w:p w:rsidR="00B56702" w:rsidRPr="004B6D84" w:rsidRDefault="00B56702" w:rsidP="00713162">
            <w:pPr>
              <w:spacing w:after="0" w:line="288" w:lineRule="auto"/>
              <w:ind w:right="-2"/>
              <w:rPr>
                <w:rFonts w:cs="Times New Roman"/>
                <w:sz w:val="28"/>
                <w:szCs w:val="28"/>
              </w:rPr>
            </w:pPr>
            <w:r w:rsidRPr="004B6D84">
              <w:rPr>
                <w:rFonts w:cs="Times New Roman"/>
                <w:sz w:val="28"/>
                <w:szCs w:val="28"/>
              </w:rPr>
              <w:t>Không biết</w:t>
            </w:r>
          </w:p>
        </w:tc>
        <w:tc>
          <w:tcPr>
            <w:tcW w:w="1233" w:type="dxa"/>
            <w:tcBorders>
              <w:top w:val="single" w:sz="4" w:space="0" w:color="auto"/>
              <w:bottom w:val="single" w:sz="4" w:space="0" w:color="auto"/>
            </w:tcBorders>
          </w:tcPr>
          <w:p w:rsidR="00B56702" w:rsidRPr="004B6D84" w:rsidRDefault="00B56702" w:rsidP="00713162">
            <w:pPr>
              <w:spacing w:after="0" w:line="288" w:lineRule="auto"/>
              <w:ind w:right="-2"/>
              <w:jc w:val="center"/>
              <w:rPr>
                <w:rFonts w:cs="Times New Roman"/>
                <w:sz w:val="28"/>
                <w:szCs w:val="28"/>
              </w:rPr>
            </w:pP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25</w:t>
            </w: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35</w:t>
            </w:r>
          </w:p>
        </w:tc>
        <w:tc>
          <w:tcPr>
            <w:tcW w:w="1245" w:type="dxa"/>
            <w:tcBorders>
              <w:top w:val="single" w:sz="4" w:space="0" w:color="auto"/>
              <w:bottom w:val="single" w:sz="4" w:space="0" w:color="auto"/>
            </w:tcBorders>
          </w:tcPr>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41,7</w:t>
            </w: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58,3</w:t>
            </w:r>
          </w:p>
        </w:tc>
        <w:tc>
          <w:tcPr>
            <w:tcW w:w="1234" w:type="dxa"/>
            <w:tcBorders>
              <w:top w:val="single" w:sz="4" w:space="0" w:color="auto"/>
              <w:bottom w:val="single" w:sz="4" w:space="0" w:color="auto"/>
            </w:tcBorders>
          </w:tcPr>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20</w:t>
            </w: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40</w:t>
            </w:r>
          </w:p>
        </w:tc>
        <w:tc>
          <w:tcPr>
            <w:tcW w:w="1245" w:type="dxa"/>
            <w:tcBorders>
              <w:top w:val="single" w:sz="4" w:space="0" w:color="auto"/>
              <w:bottom w:val="single" w:sz="4" w:space="0" w:color="auto"/>
            </w:tcBorders>
          </w:tcPr>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33,3</w:t>
            </w: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66,7</w:t>
            </w:r>
          </w:p>
        </w:tc>
        <w:tc>
          <w:tcPr>
            <w:tcW w:w="1064" w:type="dxa"/>
            <w:tcBorders>
              <w:top w:val="single" w:sz="4" w:space="0" w:color="auto"/>
              <w:bottom w:val="single" w:sz="4" w:space="0" w:color="auto"/>
            </w:tcBorders>
          </w:tcPr>
          <w:p w:rsidR="00B56702" w:rsidRPr="004B6D84" w:rsidRDefault="00B56702" w:rsidP="00713162">
            <w:pPr>
              <w:spacing w:after="0" w:line="288" w:lineRule="auto"/>
              <w:ind w:right="-2"/>
              <w:jc w:val="center"/>
              <w:rPr>
                <w:rFonts w:cs="Times New Roman"/>
                <w:sz w:val="28"/>
                <w:szCs w:val="28"/>
                <w:lang w:val="en-US"/>
              </w:rPr>
            </w:pPr>
          </w:p>
          <w:p w:rsidR="00B56702" w:rsidRPr="004B6D84" w:rsidRDefault="00B56702" w:rsidP="00713162">
            <w:pPr>
              <w:spacing w:after="0" w:line="288" w:lineRule="auto"/>
              <w:ind w:right="-2"/>
              <w:jc w:val="center"/>
              <w:rPr>
                <w:rFonts w:cs="Times New Roman"/>
                <w:sz w:val="28"/>
                <w:szCs w:val="28"/>
                <w:lang w:val="en-US"/>
              </w:rPr>
            </w:pPr>
            <w:r w:rsidRPr="004B6D84">
              <w:rPr>
                <w:rFonts w:cs="Times New Roman"/>
                <w:sz w:val="28"/>
                <w:szCs w:val="28"/>
                <w:lang w:val="en-US"/>
              </w:rPr>
              <w:t>&gt;0,05</w:t>
            </w:r>
          </w:p>
        </w:tc>
      </w:tr>
    </w:tbl>
    <w:p w:rsidR="00B56702" w:rsidRPr="004B6D84" w:rsidRDefault="00B56702" w:rsidP="00805D53">
      <w:pPr>
        <w:spacing w:after="0" w:line="288" w:lineRule="auto"/>
        <w:ind w:firstLine="720"/>
        <w:jc w:val="both"/>
        <w:rPr>
          <w:rFonts w:cs="Times New Roman"/>
          <w:sz w:val="28"/>
          <w:szCs w:val="28"/>
        </w:rPr>
      </w:pPr>
      <w:r w:rsidRPr="004B6D84">
        <w:rPr>
          <w:rFonts w:cs="Times New Roman"/>
          <w:sz w:val="28"/>
          <w:szCs w:val="28"/>
        </w:rPr>
        <w:t>Bảng trên cho nhận xét: Số người cao tuổi nhóm can thiệp biết cách phòng chống rối loạn lipid máu cao hơn so với nhóm chứng:</w:t>
      </w:r>
    </w:p>
    <w:p w:rsidR="00B56702" w:rsidRPr="004B6D84" w:rsidRDefault="00B56702" w:rsidP="00805D53">
      <w:pPr>
        <w:spacing w:after="0" w:line="288" w:lineRule="auto"/>
        <w:ind w:firstLine="567"/>
        <w:jc w:val="both"/>
        <w:rPr>
          <w:rFonts w:cs="Times New Roman"/>
          <w:sz w:val="28"/>
          <w:szCs w:val="28"/>
        </w:rPr>
      </w:pPr>
      <w:r w:rsidRPr="004B6D84">
        <w:rPr>
          <w:rFonts w:cs="Times New Roman"/>
          <w:sz w:val="28"/>
          <w:szCs w:val="28"/>
        </w:rPr>
        <w:t>- Hạn chế ăn thức ăn chứa nhiều Cholesterol: Can thiệp</w:t>
      </w:r>
      <w:r w:rsidR="00713162" w:rsidRPr="004B6D84">
        <w:rPr>
          <w:rFonts w:cs="Times New Roman"/>
          <w:sz w:val="28"/>
          <w:szCs w:val="28"/>
        </w:rPr>
        <w:t xml:space="preserve"> </w:t>
      </w:r>
      <w:r w:rsidRPr="004B6D84">
        <w:rPr>
          <w:rFonts w:cs="Times New Roman"/>
          <w:sz w:val="28"/>
          <w:szCs w:val="28"/>
        </w:rPr>
        <w:t>(51,7%),</w:t>
      </w:r>
      <w:r w:rsidR="00713162" w:rsidRPr="004B6D84">
        <w:rPr>
          <w:rFonts w:cs="Times New Roman"/>
          <w:sz w:val="28"/>
          <w:szCs w:val="28"/>
        </w:rPr>
        <w:t xml:space="preserve"> </w:t>
      </w:r>
      <w:r w:rsidRPr="004B6D84">
        <w:rPr>
          <w:rFonts w:cs="Times New Roman"/>
          <w:sz w:val="28"/>
          <w:szCs w:val="28"/>
        </w:rPr>
        <w:t>đối chứng</w:t>
      </w:r>
      <w:r w:rsidR="00713162" w:rsidRPr="004B6D84">
        <w:rPr>
          <w:rFonts w:cs="Times New Roman"/>
          <w:sz w:val="28"/>
          <w:szCs w:val="28"/>
        </w:rPr>
        <w:t xml:space="preserve"> </w:t>
      </w:r>
      <w:r w:rsidRPr="004B6D84">
        <w:rPr>
          <w:rFonts w:cs="Times New Roman"/>
          <w:sz w:val="28"/>
          <w:szCs w:val="28"/>
        </w:rPr>
        <w:t>(31,7%) p&lt;0,05.</w:t>
      </w:r>
    </w:p>
    <w:p w:rsidR="00B56702" w:rsidRPr="004B6D84" w:rsidRDefault="00B56702" w:rsidP="00805D53">
      <w:pPr>
        <w:spacing w:after="0" w:line="288" w:lineRule="auto"/>
        <w:ind w:firstLine="567"/>
        <w:jc w:val="both"/>
        <w:rPr>
          <w:rFonts w:cs="Times New Roman"/>
          <w:sz w:val="28"/>
          <w:szCs w:val="28"/>
        </w:rPr>
      </w:pPr>
      <w:r w:rsidRPr="004B6D84">
        <w:rPr>
          <w:rFonts w:cs="Times New Roman"/>
          <w:sz w:val="28"/>
          <w:szCs w:val="28"/>
        </w:rPr>
        <w:t>- Hạn chế thức ăn chế biến sẵn:</w:t>
      </w:r>
      <w:r w:rsidR="00BC76E9" w:rsidRPr="004B6D84">
        <w:rPr>
          <w:rFonts w:cs="Times New Roman"/>
          <w:sz w:val="28"/>
          <w:szCs w:val="28"/>
        </w:rPr>
        <w:t xml:space="preserve"> </w:t>
      </w:r>
      <w:r w:rsidRPr="004B6D84">
        <w:rPr>
          <w:rFonts w:cs="Times New Roman"/>
          <w:sz w:val="28"/>
          <w:szCs w:val="28"/>
        </w:rPr>
        <w:t>Can thiệp</w:t>
      </w:r>
      <w:r w:rsidR="00713162" w:rsidRPr="004B6D84">
        <w:rPr>
          <w:rFonts w:cs="Times New Roman"/>
          <w:sz w:val="28"/>
          <w:szCs w:val="28"/>
        </w:rPr>
        <w:t xml:space="preserve"> </w:t>
      </w:r>
      <w:r w:rsidRPr="004B6D84">
        <w:rPr>
          <w:rFonts w:cs="Times New Roman"/>
          <w:sz w:val="28"/>
          <w:szCs w:val="28"/>
        </w:rPr>
        <w:t>(56,7%),</w:t>
      </w:r>
      <w:r w:rsidR="00713162" w:rsidRPr="004B6D84">
        <w:rPr>
          <w:rFonts w:cs="Times New Roman"/>
          <w:sz w:val="28"/>
          <w:szCs w:val="28"/>
        </w:rPr>
        <w:t xml:space="preserve"> </w:t>
      </w:r>
      <w:r w:rsidRPr="004B6D84">
        <w:rPr>
          <w:rFonts w:cs="Times New Roman"/>
          <w:sz w:val="28"/>
          <w:szCs w:val="28"/>
        </w:rPr>
        <w:t>đối chứng</w:t>
      </w:r>
      <w:r w:rsidR="00713162" w:rsidRPr="004B6D84">
        <w:rPr>
          <w:rFonts w:cs="Times New Roman"/>
          <w:sz w:val="28"/>
          <w:szCs w:val="28"/>
        </w:rPr>
        <w:t xml:space="preserve"> </w:t>
      </w:r>
      <w:r w:rsidR="00D02D78">
        <w:rPr>
          <w:rFonts w:cs="Times New Roman"/>
          <w:sz w:val="28"/>
          <w:szCs w:val="28"/>
        </w:rPr>
        <w:t>(30,5%)</w:t>
      </w:r>
      <w:r w:rsidR="00D02D78" w:rsidRPr="00BC7A46">
        <w:rPr>
          <w:rFonts w:cs="Times New Roman"/>
          <w:sz w:val="28"/>
          <w:szCs w:val="28"/>
        </w:rPr>
        <w:t xml:space="preserve">, </w:t>
      </w:r>
      <w:r w:rsidRPr="004B6D84">
        <w:rPr>
          <w:rFonts w:cs="Times New Roman"/>
          <w:sz w:val="28"/>
          <w:szCs w:val="28"/>
        </w:rPr>
        <w:t>p&lt;0,05.</w:t>
      </w:r>
    </w:p>
    <w:p w:rsidR="00B56702" w:rsidRPr="004B6D84" w:rsidRDefault="00B56702" w:rsidP="00805D53">
      <w:pPr>
        <w:spacing w:after="0" w:line="288" w:lineRule="auto"/>
        <w:ind w:firstLine="567"/>
        <w:jc w:val="both"/>
        <w:rPr>
          <w:rFonts w:cs="Times New Roman"/>
          <w:sz w:val="28"/>
          <w:szCs w:val="28"/>
        </w:rPr>
      </w:pPr>
      <w:r w:rsidRPr="004B6D84">
        <w:rPr>
          <w:rFonts w:cs="Times New Roman"/>
          <w:sz w:val="28"/>
          <w:szCs w:val="28"/>
        </w:rPr>
        <w:t>- Thường xuyên tập thể dục, thể thao: Can thiệp</w:t>
      </w:r>
      <w:r w:rsidR="00713162" w:rsidRPr="004B6D84">
        <w:rPr>
          <w:rFonts w:cs="Times New Roman"/>
          <w:sz w:val="28"/>
          <w:szCs w:val="28"/>
        </w:rPr>
        <w:t xml:space="preserve"> </w:t>
      </w:r>
      <w:r w:rsidRPr="004B6D84">
        <w:rPr>
          <w:rFonts w:cs="Times New Roman"/>
          <w:sz w:val="28"/>
          <w:szCs w:val="28"/>
        </w:rPr>
        <w:t>(46,7%),</w:t>
      </w:r>
      <w:r w:rsidR="00713162" w:rsidRPr="004B6D84">
        <w:rPr>
          <w:rFonts w:cs="Times New Roman"/>
          <w:sz w:val="28"/>
          <w:szCs w:val="28"/>
        </w:rPr>
        <w:t xml:space="preserve"> </w:t>
      </w:r>
      <w:r w:rsidRPr="004B6D84">
        <w:rPr>
          <w:rFonts w:cs="Times New Roman"/>
          <w:sz w:val="28"/>
          <w:szCs w:val="28"/>
        </w:rPr>
        <w:t>đối chứng</w:t>
      </w:r>
      <w:r w:rsidR="00713162" w:rsidRPr="004B6D84">
        <w:rPr>
          <w:rFonts w:cs="Times New Roman"/>
          <w:sz w:val="28"/>
          <w:szCs w:val="28"/>
        </w:rPr>
        <w:t xml:space="preserve"> </w:t>
      </w:r>
      <w:r w:rsidR="00D02D78">
        <w:rPr>
          <w:rFonts w:cs="Times New Roman"/>
          <w:sz w:val="28"/>
          <w:szCs w:val="28"/>
        </w:rPr>
        <w:t>(26,7%)</w:t>
      </w:r>
      <w:r w:rsidR="00D02D78" w:rsidRPr="00BC7A46">
        <w:rPr>
          <w:rFonts w:cs="Times New Roman"/>
          <w:sz w:val="28"/>
          <w:szCs w:val="28"/>
        </w:rPr>
        <w:t xml:space="preserve">, </w:t>
      </w:r>
      <w:r w:rsidRPr="004B6D84">
        <w:rPr>
          <w:rFonts w:cs="Times New Roman"/>
          <w:sz w:val="28"/>
          <w:szCs w:val="28"/>
        </w:rPr>
        <w:t>p&lt;0,05.</w:t>
      </w:r>
    </w:p>
    <w:p w:rsidR="00B56702" w:rsidRPr="004B6D84" w:rsidRDefault="00B56702" w:rsidP="00805D53">
      <w:pPr>
        <w:spacing w:after="0" w:line="288" w:lineRule="auto"/>
        <w:ind w:firstLine="567"/>
        <w:jc w:val="both"/>
        <w:rPr>
          <w:rFonts w:cs="Times New Roman"/>
          <w:sz w:val="28"/>
          <w:szCs w:val="28"/>
        </w:rPr>
      </w:pPr>
      <w:r w:rsidRPr="004B6D84">
        <w:rPr>
          <w:rFonts w:cs="Times New Roman"/>
          <w:sz w:val="28"/>
          <w:szCs w:val="28"/>
        </w:rPr>
        <w:t>- Điều trị tốt các bệnh đái tháo đường, tăng huyết áp: Can thiệp</w:t>
      </w:r>
      <w:r w:rsidR="00713162" w:rsidRPr="004B6D84">
        <w:rPr>
          <w:rFonts w:cs="Times New Roman"/>
          <w:sz w:val="28"/>
          <w:szCs w:val="28"/>
        </w:rPr>
        <w:t xml:space="preserve"> </w:t>
      </w:r>
      <w:r w:rsidRPr="004B6D84">
        <w:rPr>
          <w:rFonts w:cs="Times New Roman"/>
          <w:sz w:val="28"/>
          <w:szCs w:val="28"/>
        </w:rPr>
        <w:t>(66,7%),đối chứng</w:t>
      </w:r>
      <w:r w:rsidR="00713162" w:rsidRPr="004B6D84">
        <w:rPr>
          <w:rFonts w:cs="Times New Roman"/>
          <w:sz w:val="28"/>
          <w:szCs w:val="28"/>
        </w:rPr>
        <w:t xml:space="preserve"> </w:t>
      </w:r>
      <w:r w:rsidRPr="004B6D84">
        <w:rPr>
          <w:rFonts w:cs="Times New Roman"/>
          <w:sz w:val="28"/>
          <w:szCs w:val="28"/>
        </w:rPr>
        <w:t>(31,7%) p&lt;0,05.</w:t>
      </w:r>
    </w:p>
    <w:p w:rsidR="00B56702" w:rsidRPr="004B6D84" w:rsidRDefault="00B56702" w:rsidP="00805D53">
      <w:pPr>
        <w:spacing w:after="0" w:line="288" w:lineRule="auto"/>
        <w:ind w:firstLine="567"/>
        <w:jc w:val="both"/>
        <w:rPr>
          <w:rFonts w:cs="Times New Roman"/>
          <w:sz w:val="28"/>
          <w:szCs w:val="28"/>
          <w:lang w:val="en-US"/>
        </w:rPr>
      </w:pPr>
      <w:r w:rsidRPr="004B6D84">
        <w:rPr>
          <w:rFonts w:cs="Times New Roman"/>
          <w:sz w:val="28"/>
          <w:szCs w:val="28"/>
          <w:lang w:val="en-US"/>
        </w:rPr>
        <w:t>-Giảm cân:</w:t>
      </w:r>
      <w:r w:rsidRPr="004B6D84">
        <w:rPr>
          <w:rFonts w:cs="Times New Roman"/>
          <w:sz w:val="28"/>
          <w:szCs w:val="28"/>
        </w:rPr>
        <w:t xml:space="preserve"> Can thiệp</w:t>
      </w:r>
      <w:r w:rsidR="00713162" w:rsidRPr="004B6D84">
        <w:rPr>
          <w:rFonts w:cs="Times New Roman"/>
          <w:sz w:val="28"/>
          <w:szCs w:val="28"/>
          <w:lang w:val="en-US"/>
        </w:rPr>
        <w:t xml:space="preserve"> </w:t>
      </w:r>
      <w:r w:rsidRPr="004B6D84">
        <w:rPr>
          <w:rFonts w:cs="Times New Roman"/>
          <w:sz w:val="28"/>
          <w:szCs w:val="28"/>
        </w:rPr>
        <w:t>(</w:t>
      </w:r>
      <w:r w:rsidRPr="004B6D84">
        <w:rPr>
          <w:rFonts w:cs="Times New Roman"/>
          <w:sz w:val="28"/>
          <w:szCs w:val="28"/>
          <w:lang w:val="en-US"/>
        </w:rPr>
        <w:t>41</w:t>
      </w:r>
      <w:r w:rsidRPr="004B6D84">
        <w:rPr>
          <w:rFonts w:cs="Times New Roman"/>
          <w:sz w:val="28"/>
          <w:szCs w:val="28"/>
        </w:rPr>
        <w:t>,7%),</w:t>
      </w:r>
      <w:r w:rsidR="00713162" w:rsidRPr="004B6D84">
        <w:rPr>
          <w:rFonts w:cs="Times New Roman"/>
          <w:sz w:val="28"/>
          <w:szCs w:val="28"/>
          <w:lang w:val="en-US"/>
        </w:rPr>
        <w:t xml:space="preserve"> </w:t>
      </w:r>
      <w:r w:rsidRPr="004B6D84">
        <w:rPr>
          <w:rFonts w:cs="Times New Roman"/>
          <w:sz w:val="28"/>
          <w:szCs w:val="28"/>
        </w:rPr>
        <w:t>đối chứng</w:t>
      </w:r>
      <w:r w:rsidR="00713162" w:rsidRPr="004B6D84">
        <w:rPr>
          <w:rFonts w:cs="Times New Roman"/>
          <w:sz w:val="28"/>
          <w:szCs w:val="28"/>
          <w:lang w:val="en-US"/>
        </w:rPr>
        <w:t xml:space="preserve"> </w:t>
      </w:r>
      <w:r w:rsidRPr="004B6D84">
        <w:rPr>
          <w:rFonts w:cs="Times New Roman"/>
          <w:sz w:val="28"/>
          <w:szCs w:val="28"/>
        </w:rPr>
        <w:t>(3</w:t>
      </w:r>
      <w:r w:rsidRPr="004B6D84">
        <w:rPr>
          <w:rFonts w:cs="Times New Roman"/>
          <w:sz w:val="28"/>
          <w:szCs w:val="28"/>
          <w:lang w:val="en-US"/>
        </w:rPr>
        <w:t>3</w:t>
      </w:r>
      <w:r w:rsidRPr="004B6D84">
        <w:rPr>
          <w:rFonts w:cs="Times New Roman"/>
          <w:sz w:val="28"/>
          <w:szCs w:val="28"/>
        </w:rPr>
        <w:t>,</w:t>
      </w:r>
      <w:r w:rsidRPr="004B6D84">
        <w:rPr>
          <w:rFonts w:cs="Times New Roman"/>
          <w:sz w:val="28"/>
          <w:szCs w:val="28"/>
          <w:lang w:val="en-US"/>
        </w:rPr>
        <w:t>3</w:t>
      </w:r>
      <w:r w:rsidRPr="004B6D84">
        <w:rPr>
          <w:rFonts w:cs="Times New Roman"/>
          <w:sz w:val="28"/>
          <w:szCs w:val="28"/>
        </w:rPr>
        <w:t>%) p</w:t>
      </w:r>
      <w:r w:rsidRPr="004B6D84">
        <w:rPr>
          <w:rFonts w:cs="Times New Roman"/>
          <w:sz w:val="28"/>
          <w:szCs w:val="28"/>
          <w:lang w:val="en-US"/>
        </w:rPr>
        <w:t>&gt;</w:t>
      </w:r>
      <w:r w:rsidRPr="004B6D84">
        <w:rPr>
          <w:rFonts w:cs="Times New Roman"/>
          <w:sz w:val="28"/>
          <w:szCs w:val="28"/>
        </w:rPr>
        <w:t>0,05.</w:t>
      </w:r>
    </w:p>
    <w:p w:rsidR="00B56702" w:rsidRDefault="00ED6DC7" w:rsidP="00805D53">
      <w:pPr>
        <w:pStyle w:val="B2"/>
        <w:rPr>
          <w:lang w:val="en-US"/>
        </w:rPr>
      </w:pPr>
      <w:bookmarkStart w:id="155" w:name="_Toc61274388"/>
      <w:bookmarkStart w:id="156" w:name="_Toc62036078"/>
      <w:r w:rsidRPr="004B6D84">
        <w:lastRenderedPageBreak/>
        <w:t>Bảng 3.</w:t>
      </w:r>
      <w:r w:rsidR="00805D53">
        <w:rPr>
          <w:lang w:val="en-US"/>
        </w:rPr>
        <w:t>2</w:t>
      </w:r>
      <w:r w:rsidR="00ED662A">
        <w:rPr>
          <w:lang w:val="en-US"/>
        </w:rPr>
        <w:t>4</w:t>
      </w:r>
      <w:r w:rsidR="00B56702" w:rsidRPr="004B6D84">
        <w:rPr>
          <w:lang w:val="en-US"/>
        </w:rPr>
        <w:t>: Sở thích ăn các loại thực phẩm</w:t>
      </w:r>
      <w:r w:rsidR="00672F05">
        <w:rPr>
          <w:lang w:val="en-US"/>
        </w:rPr>
        <w:t xml:space="preserve"> của đối tượng nghiên cứu</w:t>
      </w:r>
      <w:bookmarkEnd w:id="155"/>
      <w:bookmarkEnd w:id="156"/>
    </w:p>
    <w:p w:rsidR="00805D53" w:rsidRPr="00805D53" w:rsidRDefault="00805D53" w:rsidP="00805D53">
      <w:pPr>
        <w:pStyle w:val="B2"/>
        <w:rPr>
          <w:sz w:val="12"/>
          <w:lang w:val="en-US"/>
        </w:rPr>
      </w:pPr>
    </w:p>
    <w:tbl>
      <w:tblPr>
        <w:tblW w:w="0" w:type="auto"/>
        <w:tblInd w:w="108" w:type="dxa"/>
        <w:tblBorders>
          <w:insideH w:val="single" w:sz="4" w:space="0" w:color="auto"/>
        </w:tblBorders>
        <w:tblLook w:val="04A0" w:firstRow="1" w:lastRow="0" w:firstColumn="1" w:lastColumn="0" w:noHBand="0" w:noVBand="1"/>
      </w:tblPr>
      <w:tblGrid>
        <w:gridCol w:w="3300"/>
        <w:gridCol w:w="1380"/>
        <w:gridCol w:w="1524"/>
        <w:gridCol w:w="1380"/>
        <w:gridCol w:w="1311"/>
      </w:tblGrid>
      <w:tr w:rsidR="00F94680" w:rsidRPr="004B6D84" w:rsidTr="00805D53">
        <w:tc>
          <w:tcPr>
            <w:tcW w:w="3402" w:type="dxa"/>
            <w:vMerge w:val="restart"/>
            <w:tcBorders>
              <w:top w:val="single" w:sz="4" w:space="0" w:color="auto"/>
              <w:bottom w:val="single" w:sz="4" w:space="0" w:color="auto"/>
            </w:tcBorders>
            <w:vAlign w:val="center"/>
          </w:tcPr>
          <w:p w:rsidR="00B56702" w:rsidRPr="004B6D84" w:rsidRDefault="00B56702" w:rsidP="00805D53">
            <w:pPr>
              <w:spacing w:before="120" w:after="0" w:line="360" w:lineRule="auto"/>
              <w:ind w:right="-2"/>
              <w:jc w:val="center"/>
              <w:rPr>
                <w:rFonts w:cs="Times New Roman"/>
                <w:b/>
                <w:sz w:val="28"/>
                <w:szCs w:val="28"/>
                <w:lang w:val="en-US"/>
              </w:rPr>
            </w:pPr>
            <w:r w:rsidRPr="004B6D84">
              <w:rPr>
                <w:rFonts w:cs="Times New Roman"/>
                <w:b/>
                <w:sz w:val="28"/>
                <w:szCs w:val="28"/>
                <w:lang w:val="en-US"/>
              </w:rPr>
              <w:t>Sở thích</w:t>
            </w:r>
          </w:p>
        </w:tc>
        <w:tc>
          <w:tcPr>
            <w:tcW w:w="2977" w:type="dxa"/>
            <w:gridSpan w:val="2"/>
            <w:tcBorders>
              <w:top w:val="single" w:sz="4" w:space="0" w:color="auto"/>
              <w:bottom w:val="single" w:sz="4" w:space="0" w:color="auto"/>
            </w:tcBorders>
            <w:vAlign w:val="center"/>
          </w:tcPr>
          <w:p w:rsidR="00B56702" w:rsidRPr="004B6D84" w:rsidRDefault="00B56702" w:rsidP="00805D53">
            <w:pPr>
              <w:spacing w:before="120" w:after="0" w:line="360" w:lineRule="auto"/>
              <w:ind w:right="-2"/>
              <w:jc w:val="center"/>
              <w:rPr>
                <w:rFonts w:cs="Times New Roman"/>
                <w:b/>
                <w:sz w:val="28"/>
                <w:szCs w:val="28"/>
                <w:lang w:val="en-US"/>
              </w:rPr>
            </w:pPr>
            <w:r w:rsidRPr="004B6D84">
              <w:rPr>
                <w:rFonts w:cs="Times New Roman"/>
                <w:b/>
                <w:sz w:val="28"/>
                <w:szCs w:val="28"/>
                <w:lang w:val="en-US"/>
              </w:rPr>
              <w:t>Đối chứng</w:t>
            </w:r>
          </w:p>
        </w:tc>
        <w:tc>
          <w:tcPr>
            <w:tcW w:w="2755" w:type="dxa"/>
            <w:gridSpan w:val="2"/>
            <w:tcBorders>
              <w:top w:val="single" w:sz="4" w:space="0" w:color="auto"/>
              <w:bottom w:val="single" w:sz="4" w:space="0" w:color="auto"/>
            </w:tcBorders>
            <w:vAlign w:val="center"/>
          </w:tcPr>
          <w:p w:rsidR="00B56702" w:rsidRPr="004B6D84" w:rsidRDefault="00B56702" w:rsidP="00805D53">
            <w:pPr>
              <w:spacing w:before="120" w:after="0" w:line="360" w:lineRule="auto"/>
              <w:ind w:right="-2"/>
              <w:jc w:val="center"/>
              <w:rPr>
                <w:rFonts w:cs="Times New Roman"/>
                <w:b/>
                <w:sz w:val="28"/>
                <w:szCs w:val="28"/>
                <w:lang w:val="en-US"/>
              </w:rPr>
            </w:pPr>
            <w:r w:rsidRPr="004B6D84">
              <w:rPr>
                <w:rFonts w:cs="Times New Roman"/>
                <w:b/>
                <w:sz w:val="28"/>
                <w:szCs w:val="28"/>
                <w:lang w:val="en-US"/>
              </w:rPr>
              <w:t>Can thiệp</w:t>
            </w:r>
          </w:p>
        </w:tc>
      </w:tr>
      <w:tr w:rsidR="00F94680" w:rsidRPr="004B6D84" w:rsidTr="00805D53">
        <w:tc>
          <w:tcPr>
            <w:tcW w:w="3402" w:type="dxa"/>
            <w:vMerge/>
            <w:tcBorders>
              <w:top w:val="single" w:sz="4" w:space="0" w:color="auto"/>
            </w:tcBorders>
            <w:vAlign w:val="center"/>
          </w:tcPr>
          <w:p w:rsidR="00B56702" w:rsidRPr="004B6D84" w:rsidRDefault="00B56702" w:rsidP="00805D53">
            <w:pPr>
              <w:spacing w:before="120" w:after="0" w:line="360" w:lineRule="auto"/>
              <w:ind w:right="-2"/>
              <w:jc w:val="center"/>
              <w:rPr>
                <w:rFonts w:cs="Times New Roman"/>
                <w:sz w:val="28"/>
                <w:szCs w:val="28"/>
                <w:lang w:val="en-US"/>
              </w:rPr>
            </w:pPr>
          </w:p>
        </w:tc>
        <w:tc>
          <w:tcPr>
            <w:tcW w:w="1418" w:type="dxa"/>
            <w:tcBorders>
              <w:top w:val="single" w:sz="4" w:space="0" w:color="auto"/>
            </w:tcBorders>
            <w:vAlign w:val="center"/>
          </w:tcPr>
          <w:p w:rsidR="00B56702" w:rsidRPr="004B6D84" w:rsidRDefault="00B56702" w:rsidP="00805D53">
            <w:pPr>
              <w:spacing w:before="120" w:after="0" w:line="360" w:lineRule="auto"/>
              <w:ind w:right="-2"/>
              <w:jc w:val="center"/>
              <w:rPr>
                <w:rFonts w:cs="Times New Roman"/>
                <w:b/>
                <w:sz w:val="28"/>
                <w:szCs w:val="28"/>
                <w:lang w:val="en-US"/>
              </w:rPr>
            </w:pPr>
            <w:r w:rsidRPr="004B6D84">
              <w:rPr>
                <w:rFonts w:cs="Times New Roman"/>
                <w:b/>
                <w:sz w:val="28"/>
                <w:szCs w:val="28"/>
                <w:lang w:val="en-US"/>
              </w:rPr>
              <w:t>n</w:t>
            </w:r>
          </w:p>
        </w:tc>
        <w:tc>
          <w:tcPr>
            <w:tcW w:w="1559" w:type="dxa"/>
            <w:tcBorders>
              <w:top w:val="single" w:sz="4" w:space="0" w:color="auto"/>
            </w:tcBorders>
            <w:vAlign w:val="center"/>
          </w:tcPr>
          <w:p w:rsidR="00B56702" w:rsidRPr="004B6D84" w:rsidRDefault="00B56702" w:rsidP="00805D53">
            <w:pPr>
              <w:spacing w:before="120" w:after="0" w:line="360" w:lineRule="auto"/>
              <w:ind w:right="-2"/>
              <w:jc w:val="center"/>
              <w:rPr>
                <w:rFonts w:cs="Times New Roman"/>
                <w:b/>
                <w:sz w:val="28"/>
                <w:szCs w:val="28"/>
                <w:lang w:val="en-US"/>
              </w:rPr>
            </w:pPr>
            <w:r w:rsidRPr="004B6D84">
              <w:rPr>
                <w:rFonts w:cs="Times New Roman"/>
                <w:b/>
                <w:sz w:val="28"/>
                <w:szCs w:val="28"/>
                <w:lang w:val="en-US"/>
              </w:rPr>
              <w:t>%</w:t>
            </w:r>
          </w:p>
        </w:tc>
        <w:tc>
          <w:tcPr>
            <w:tcW w:w="1418" w:type="dxa"/>
            <w:tcBorders>
              <w:top w:val="single" w:sz="4" w:space="0" w:color="auto"/>
            </w:tcBorders>
            <w:vAlign w:val="center"/>
          </w:tcPr>
          <w:p w:rsidR="00B56702" w:rsidRPr="004B6D84" w:rsidRDefault="00B56702" w:rsidP="00805D53">
            <w:pPr>
              <w:spacing w:before="120" w:after="0" w:line="360" w:lineRule="auto"/>
              <w:ind w:right="-2"/>
              <w:jc w:val="center"/>
              <w:rPr>
                <w:rFonts w:cs="Times New Roman"/>
                <w:b/>
                <w:sz w:val="28"/>
                <w:szCs w:val="28"/>
                <w:lang w:val="en-US"/>
              </w:rPr>
            </w:pPr>
            <w:r w:rsidRPr="004B6D84">
              <w:rPr>
                <w:rFonts w:cs="Times New Roman"/>
                <w:b/>
                <w:sz w:val="28"/>
                <w:szCs w:val="28"/>
                <w:lang w:val="en-US"/>
              </w:rPr>
              <w:t>n</w:t>
            </w:r>
          </w:p>
        </w:tc>
        <w:tc>
          <w:tcPr>
            <w:tcW w:w="1337" w:type="dxa"/>
            <w:tcBorders>
              <w:top w:val="single" w:sz="4" w:space="0" w:color="auto"/>
            </w:tcBorders>
            <w:vAlign w:val="center"/>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w:t>
            </w:r>
          </w:p>
        </w:tc>
      </w:tr>
      <w:tr w:rsidR="00F94680" w:rsidRPr="004B6D84" w:rsidTr="00F94680">
        <w:tc>
          <w:tcPr>
            <w:tcW w:w="3402" w:type="dxa"/>
          </w:tcPr>
          <w:p w:rsidR="00B56702" w:rsidRPr="004B6D84" w:rsidRDefault="00B56702" w:rsidP="00805D53">
            <w:pPr>
              <w:spacing w:before="120" w:after="0" w:line="360" w:lineRule="auto"/>
              <w:ind w:right="-2"/>
              <w:rPr>
                <w:rFonts w:cs="Times New Roman"/>
                <w:sz w:val="28"/>
                <w:szCs w:val="28"/>
              </w:rPr>
            </w:pPr>
            <w:r w:rsidRPr="004B6D84">
              <w:rPr>
                <w:rFonts w:cs="Times New Roman"/>
                <w:sz w:val="28"/>
                <w:szCs w:val="28"/>
              </w:rPr>
              <w:t>Ăn bánh kẹo các loại</w:t>
            </w:r>
          </w:p>
        </w:tc>
        <w:tc>
          <w:tcPr>
            <w:tcW w:w="1418"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40</w:t>
            </w:r>
          </w:p>
        </w:tc>
        <w:tc>
          <w:tcPr>
            <w:tcW w:w="1559"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66,7</w:t>
            </w:r>
          </w:p>
        </w:tc>
        <w:tc>
          <w:tcPr>
            <w:tcW w:w="1418"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15</w:t>
            </w:r>
          </w:p>
        </w:tc>
        <w:tc>
          <w:tcPr>
            <w:tcW w:w="1337"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25,0</w:t>
            </w:r>
          </w:p>
        </w:tc>
      </w:tr>
      <w:tr w:rsidR="00F94680" w:rsidRPr="004B6D84" w:rsidTr="00F94680">
        <w:tc>
          <w:tcPr>
            <w:tcW w:w="3402" w:type="dxa"/>
          </w:tcPr>
          <w:p w:rsidR="00B56702" w:rsidRPr="004B6D84" w:rsidRDefault="00B56702" w:rsidP="00805D53">
            <w:pPr>
              <w:spacing w:before="120" w:after="0" w:line="360" w:lineRule="auto"/>
              <w:ind w:right="-2"/>
              <w:rPr>
                <w:rFonts w:cs="Times New Roman"/>
                <w:sz w:val="28"/>
                <w:szCs w:val="28"/>
                <w:lang w:val="en-US"/>
              </w:rPr>
            </w:pPr>
            <w:r w:rsidRPr="004B6D84">
              <w:rPr>
                <w:rFonts w:cs="Times New Roman"/>
                <w:sz w:val="28"/>
                <w:szCs w:val="28"/>
                <w:lang w:val="en-US"/>
              </w:rPr>
              <w:t>Ăn bánh mỳ</w:t>
            </w:r>
          </w:p>
        </w:tc>
        <w:tc>
          <w:tcPr>
            <w:tcW w:w="1418"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32</w:t>
            </w:r>
          </w:p>
        </w:tc>
        <w:tc>
          <w:tcPr>
            <w:tcW w:w="1559"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53,3</w:t>
            </w:r>
          </w:p>
        </w:tc>
        <w:tc>
          <w:tcPr>
            <w:tcW w:w="1418"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16</w:t>
            </w:r>
          </w:p>
        </w:tc>
        <w:tc>
          <w:tcPr>
            <w:tcW w:w="1337"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26,7</w:t>
            </w:r>
          </w:p>
        </w:tc>
      </w:tr>
      <w:tr w:rsidR="00F94680" w:rsidRPr="004B6D84" w:rsidTr="00F94680">
        <w:tc>
          <w:tcPr>
            <w:tcW w:w="3402" w:type="dxa"/>
          </w:tcPr>
          <w:p w:rsidR="00B56702" w:rsidRPr="004B6D84" w:rsidRDefault="00B56702" w:rsidP="00805D53">
            <w:pPr>
              <w:spacing w:before="120" w:after="0" w:line="360" w:lineRule="auto"/>
              <w:ind w:right="-2"/>
              <w:rPr>
                <w:rFonts w:cs="Times New Roman"/>
                <w:sz w:val="28"/>
                <w:szCs w:val="28"/>
                <w:lang w:val="en-US"/>
              </w:rPr>
            </w:pPr>
            <w:r w:rsidRPr="004B6D84">
              <w:rPr>
                <w:rFonts w:cs="Times New Roman"/>
                <w:sz w:val="28"/>
                <w:szCs w:val="28"/>
                <w:lang w:val="en-US"/>
              </w:rPr>
              <w:t>Ăn thịt mỡ</w:t>
            </w:r>
          </w:p>
        </w:tc>
        <w:tc>
          <w:tcPr>
            <w:tcW w:w="1418"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41</w:t>
            </w:r>
          </w:p>
        </w:tc>
        <w:tc>
          <w:tcPr>
            <w:tcW w:w="1559"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68,3</w:t>
            </w:r>
          </w:p>
        </w:tc>
        <w:tc>
          <w:tcPr>
            <w:tcW w:w="1418"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36</w:t>
            </w:r>
          </w:p>
        </w:tc>
        <w:tc>
          <w:tcPr>
            <w:tcW w:w="1337"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60,0</w:t>
            </w:r>
          </w:p>
        </w:tc>
      </w:tr>
      <w:tr w:rsidR="00F94680" w:rsidRPr="004B6D84" w:rsidTr="00F94680">
        <w:tc>
          <w:tcPr>
            <w:tcW w:w="3402" w:type="dxa"/>
          </w:tcPr>
          <w:p w:rsidR="00B56702" w:rsidRPr="004B6D84" w:rsidRDefault="00B56702" w:rsidP="00805D53">
            <w:pPr>
              <w:spacing w:before="120" w:after="0" w:line="360" w:lineRule="auto"/>
              <w:ind w:right="-2"/>
              <w:rPr>
                <w:rFonts w:cs="Times New Roman"/>
                <w:sz w:val="28"/>
                <w:szCs w:val="28"/>
                <w:lang w:val="en-US"/>
              </w:rPr>
            </w:pPr>
            <w:r w:rsidRPr="004B6D84">
              <w:rPr>
                <w:rFonts w:cs="Times New Roman"/>
                <w:sz w:val="28"/>
                <w:szCs w:val="28"/>
                <w:lang w:val="en-US"/>
              </w:rPr>
              <w:t>Ăn mỳ ăn liền</w:t>
            </w:r>
          </w:p>
        </w:tc>
        <w:tc>
          <w:tcPr>
            <w:tcW w:w="1418"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45</w:t>
            </w:r>
          </w:p>
        </w:tc>
        <w:tc>
          <w:tcPr>
            <w:tcW w:w="1559"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75,0</w:t>
            </w:r>
          </w:p>
        </w:tc>
        <w:tc>
          <w:tcPr>
            <w:tcW w:w="1418"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15</w:t>
            </w:r>
          </w:p>
        </w:tc>
        <w:tc>
          <w:tcPr>
            <w:tcW w:w="1337"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25,0</w:t>
            </w:r>
          </w:p>
        </w:tc>
      </w:tr>
      <w:tr w:rsidR="00F94680" w:rsidRPr="004B6D84" w:rsidTr="00F94680">
        <w:tc>
          <w:tcPr>
            <w:tcW w:w="3402" w:type="dxa"/>
          </w:tcPr>
          <w:p w:rsidR="00B56702" w:rsidRPr="004B6D84" w:rsidRDefault="00B56702" w:rsidP="00805D53">
            <w:pPr>
              <w:spacing w:before="120" w:after="0" w:line="360" w:lineRule="auto"/>
              <w:ind w:right="-2"/>
              <w:rPr>
                <w:rFonts w:cs="Times New Roman"/>
                <w:sz w:val="28"/>
                <w:szCs w:val="28"/>
              </w:rPr>
            </w:pPr>
            <w:r w:rsidRPr="004B6D84">
              <w:rPr>
                <w:rFonts w:cs="Times New Roman"/>
                <w:sz w:val="28"/>
                <w:szCs w:val="28"/>
              </w:rPr>
              <w:t>Ăn các thức ăn xào</w:t>
            </w:r>
          </w:p>
        </w:tc>
        <w:tc>
          <w:tcPr>
            <w:tcW w:w="1418"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13</w:t>
            </w:r>
          </w:p>
        </w:tc>
        <w:tc>
          <w:tcPr>
            <w:tcW w:w="1559"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21,7</w:t>
            </w:r>
          </w:p>
        </w:tc>
        <w:tc>
          <w:tcPr>
            <w:tcW w:w="1418"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9</w:t>
            </w:r>
          </w:p>
        </w:tc>
        <w:tc>
          <w:tcPr>
            <w:tcW w:w="1337"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15,0</w:t>
            </w:r>
          </w:p>
        </w:tc>
      </w:tr>
      <w:tr w:rsidR="00F94680" w:rsidRPr="004B6D84" w:rsidTr="00F94680">
        <w:tc>
          <w:tcPr>
            <w:tcW w:w="3402" w:type="dxa"/>
          </w:tcPr>
          <w:p w:rsidR="00B56702" w:rsidRPr="004B6D84" w:rsidRDefault="00B56702" w:rsidP="00805D53">
            <w:pPr>
              <w:spacing w:before="120" w:after="0" w:line="360" w:lineRule="auto"/>
              <w:ind w:right="-2"/>
              <w:rPr>
                <w:rFonts w:cs="Times New Roman"/>
                <w:sz w:val="28"/>
                <w:szCs w:val="28"/>
              </w:rPr>
            </w:pPr>
            <w:r w:rsidRPr="004B6D84">
              <w:rPr>
                <w:rFonts w:cs="Times New Roman"/>
                <w:sz w:val="28"/>
                <w:szCs w:val="28"/>
              </w:rPr>
              <w:t>Ăn các thức ăn luộc</w:t>
            </w:r>
          </w:p>
        </w:tc>
        <w:tc>
          <w:tcPr>
            <w:tcW w:w="1418"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46</w:t>
            </w:r>
          </w:p>
        </w:tc>
        <w:tc>
          <w:tcPr>
            <w:tcW w:w="1559"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76,7</w:t>
            </w:r>
          </w:p>
        </w:tc>
        <w:tc>
          <w:tcPr>
            <w:tcW w:w="1418"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48</w:t>
            </w:r>
          </w:p>
        </w:tc>
        <w:tc>
          <w:tcPr>
            <w:tcW w:w="1337"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80,0</w:t>
            </w:r>
          </w:p>
        </w:tc>
      </w:tr>
      <w:tr w:rsidR="00F94680" w:rsidRPr="004B6D84" w:rsidTr="00F94680">
        <w:tc>
          <w:tcPr>
            <w:tcW w:w="3402" w:type="dxa"/>
          </w:tcPr>
          <w:p w:rsidR="00B56702" w:rsidRPr="004B6D84" w:rsidRDefault="00B56702" w:rsidP="00805D53">
            <w:pPr>
              <w:spacing w:before="120" w:after="0" w:line="360" w:lineRule="auto"/>
              <w:ind w:right="-2"/>
              <w:rPr>
                <w:rFonts w:cs="Times New Roman"/>
                <w:sz w:val="28"/>
                <w:szCs w:val="28"/>
                <w:lang w:val="en-US"/>
              </w:rPr>
            </w:pPr>
            <w:r w:rsidRPr="004B6D84">
              <w:rPr>
                <w:rFonts w:cs="Times New Roman"/>
                <w:sz w:val="28"/>
                <w:szCs w:val="28"/>
                <w:lang w:val="en-US"/>
              </w:rPr>
              <w:t>Ăn cá nước ngọt</w:t>
            </w:r>
          </w:p>
        </w:tc>
        <w:tc>
          <w:tcPr>
            <w:tcW w:w="1418"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7</w:t>
            </w:r>
          </w:p>
        </w:tc>
        <w:tc>
          <w:tcPr>
            <w:tcW w:w="1559"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11,7</w:t>
            </w:r>
          </w:p>
        </w:tc>
        <w:tc>
          <w:tcPr>
            <w:tcW w:w="1418"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17</w:t>
            </w:r>
          </w:p>
        </w:tc>
        <w:tc>
          <w:tcPr>
            <w:tcW w:w="1337"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28,3</w:t>
            </w:r>
          </w:p>
        </w:tc>
      </w:tr>
      <w:tr w:rsidR="00F94680" w:rsidRPr="004B6D84" w:rsidTr="00F94680">
        <w:tc>
          <w:tcPr>
            <w:tcW w:w="3402" w:type="dxa"/>
          </w:tcPr>
          <w:p w:rsidR="00B56702" w:rsidRPr="004B6D84" w:rsidRDefault="00B56702" w:rsidP="00805D53">
            <w:pPr>
              <w:spacing w:before="120" w:after="0" w:line="360" w:lineRule="auto"/>
              <w:ind w:right="-2"/>
              <w:rPr>
                <w:rFonts w:cs="Times New Roman"/>
                <w:sz w:val="28"/>
                <w:szCs w:val="28"/>
                <w:lang w:val="en-US"/>
              </w:rPr>
            </w:pPr>
            <w:r w:rsidRPr="004B6D84">
              <w:rPr>
                <w:rFonts w:cs="Times New Roman"/>
                <w:sz w:val="28"/>
                <w:szCs w:val="28"/>
                <w:lang w:val="en-US"/>
              </w:rPr>
              <w:t>Cá nước mặn</w:t>
            </w:r>
          </w:p>
        </w:tc>
        <w:tc>
          <w:tcPr>
            <w:tcW w:w="1418"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53</w:t>
            </w:r>
          </w:p>
        </w:tc>
        <w:tc>
          <w:tcPr>
            <w:tcW w:w="1559"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88,3</w:t>
            </w:r>
          </w:p>
        </w:tc>
        <w:tc>
          <w:tcPr>
            <w:tcW w:w="1418"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39</w:t>
            </w:r>
          </w:p>
        </w:tc>
        <w:tc>
          <w:tcPr>
            <w:tcW w:w="1337"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65,0</w:t>
            </w:r>
          </w:p>
        </w:tc>
      </w:tr>
      <w:tr w:rsidR="00F94680" w:rsidRPr="004B6D84" w:rsidTr="00F94680">
        <w:tc>
          <w:tcPr>
            <w:tcW w:w="3402" w:type="dxa"/>
          </w:tcPr>
          <w:p w:rsidR="00B56702" w:rsidRPr="004B6D84" w:rsidRDefault="00B56702" w:rsidP="00805D53">
            <w:pPr>
              <w:spacing w:before="120" w:after="0" w:line="360" w:lineRule="auto"/>
              <w:ind w:right="-2"/>
              <w:rPr>
                <w:rFonts w:cs="Times New Roman"/>
                <w:sz w:val="28"/>
                <w:szCs w:val="28"/>
                <w:lang w:val="en-US"/>
              </w:rPr>
            </w:pPr>
            <w:r w:rsidRPr="004B6D84">
              <w:rPr>
                <w:rFonts w:cs="Times New Roman"/>
                <w:sz w:val="28"/>
                <w:szCs w:val="28"/>
                <w:lang w:val="en-US"/>
              </w:rPr>
              <w:t>Đồ uống ngọt</w:t>
            </w:r>
          </w:p>
        </w:tc>
        <w:tc>
          <w:tcPr>
            <w:tcW w:w="1418"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50</w:t>
            </w:r>
          </w:p>
        </w:tc>
        <w:tc>
          <w:tcPr>
            <w:tcW w:w="1559"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83,3</w:t>
            </w:r>
          </w:p>
        </w:tc>
        <w:tc>
          <w:tcPr>
            <w:tcW w:w="1418"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33</w:t>
            </w:r>
          </w:p>
        </w:tc>
        <w:tc>
          <w:tcPr>
            <w:tcW w:w="1337"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55,0</w:t>
            </w:r>
          </w:p>
        </w:tc>
      </w:tr>
      <w:tr w:rsidR="00F94680" w:rsidRPr="004B6D84" w:rsidTr="00F94680">
        <w:tc>
          <w:tcPr>
            <w:tcW w:w="3402" w:type="dxa"/>
          </w:tcPr>
          <w:p w:rsidR="00B56702" w:rsidRPr="004B6D84" w:rsidRDefault="00B56702" w:rsidP="00805D53">
            <w:pPr>
              <w:spacing w:before="120" w:after="0" w:line="360" w:lineRule="auto"/>
              <w:ind w:right="-2"/>
              <w:rPr>
                <w:rFonts w:cs="Times New Roman"/>
                <w:sz w:val="28"/>
                <w:szCs w:val="28"/>
                <w:lang w:val="en-US"/>
              </w:rPr>
            </w:pPr>
            <w:r w:rsidRPr="004B6D84">
              <w:rPr>
                <w:rFonts w:cs="Times New Roman"/>
                <w:sz w:val="28"/>
                <w:szCs w:val="28"/>
                <w:lang w:val="en-US"/>
              </w:rPr>
              <w:t>Ăn rau các loại</w:t>
            </w:r>
          </w:p>
        </w:tc>
        <w:tc>
          <w:tcPr>
            <w:tcW w:w="1418"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3</w:t>
            </w:r>
          </w:p>
        </w:tc>
        <w:tc>
          <w:tcPr>
            <w:tcW w:w="1559"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5,0</w:t>
            </w:r>
          </w:p>
        </w:tc>
        <w:tc>
          <w:tcPr>
            <w:tcW w:w="1418"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19</w:t>
            </w:r>
          </w:p>
        </w:tc>
        <w:tc>
          <w:tcPr>
            <w:tcW w:w="1337"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31,7</w:t>
            </w:r>
          </w:p>
        </w:tc>
      </w:tr>
      <w:tr w:rsidR="00F94680" w:rsidRPr="004B6D84" w:rsidTr="00F94680">
        <w:tc>
          <w:tcPr>
            <w:tcW w:w="3402" w:type="dxa"/>
          </w:tcPr>
          <w:p w:rsidR="00B56702" w:rsidRPr="004B6D84" w:rsidRDefault="00B56702" w:rsidP="00805D53">
            <w:pPr>
              <w:spacing w:before="120" w:after="0" w:line="360" w:lineRule="auto"/>
              <w:ind w:right="-2"/>
              <w:rPr>
                <w:rFonts w:cs="Times New Roman"/>
                <w:sz w:val="28"/>
                <w:szCs w:val="28"/>
                <w:lang w:val="en-US"/>
              </w:rPr>
            </w:pPr>
            <w:r w:rsidRPr="004B6D84">
              <w:rPr>
                <w:rFonts w:cs="Times New Roman"/>
                <w:sz w:val="28"/>
                <w:szCs w:val="28"/>
                <w:lang w:val="en-US"/>
              </w:rPr>
              <w:t>Quả chín trái cây</w:t>
            </w:r>
          </w:p>
        </w:tc>
        <w:tc>
          <w:tcPr>
            <w:tcW w:w="1418"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2</w:t>
            </w:r>
          </w:p>
        </w:tc>
        <w:tc>
          <w:tcPr>
            <w:tcW w:w="1559"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3,3</w:t>
            </w:r>
          </w:p>
        </w:tc>
        <w:tc>
          <w:tcPr>
            <w:tcW w:w="1418"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25</w:t>
            </w:r>
          </w:p>
        </w:tc>
        <w:tc>
          <w:tcPr>
            <w:tcW w:w="1337" w:type="dxa"/>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41,7</w:t>
            </w:r>
          </w:p>
        </w:tc>
      </w:tr>
      <w:tr w:rsidR="00F94680" w:rsidRPr="004B6D84" w:rsidTr="00713162">
        <w:tc>
          <w:tcPr>
            <w:tcW w:w="3402" w:type="dxa"/>
            <w:tcBorders>
              <w:bottom w:val="single" w:sz="4" w:space="0" w:color="auto"/>
            </w:tcBorders>
          </w:tcPr>
          <w:p w:rsidR="00B56702" w:rsidRPr="004B6D84" w:rsidRDefault="00B56702" w:rsidP="00805D53">
            <w:pPr>
              <w:spacing w:before="120" w:after="0" w:line="360" w:lineRule="auto"/>
              <w:ind w:right="-2"/>
              <w:rPr>
                <w:rFonts w:cs="Times New Roman"/>
                <w:sz w:val="28"/>
                <w:szCs w:val="28"/>
                <w:lang w:val="en-US"/>
              </w:rPr>
            </w:pPr>
            <w:r w:rsidRPr="004B6D84">
              <w:rPr>
                <w:rFonts w:cs="Times New Roman"/>
                <w:sz w:val="28"/>
                <w:szCs w:val="28"/>
                <w:lang w:val="en-US"/>
              </w:rPr>
              <w:t>Trứng các loại</w:t>
            </w:r>
          </w:p>
        </w:tc>
        <w:tc>
          <w:tcPr>
            <w:tcW w:w="1418" w:type="dxa"/>
            <w:tcBorders>
              <w:bottom w:val="single" w:sz="4" w:space="0" w:color="auto"/>
            </w:tcBorders>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25</w:t>
            </w:r>
          </w:p>
        </w:tc>
        <w:tc>
          <w:tcPr>
            <w:tcW w:w="1559" w:type="dxa"/>
            <w:tcBorders>
              <w:bottom w:val="single" w:sz="4" w:space="0" w:color="auto"/>
            </w:tcBorders>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41,7</w:t>
            </w:r>
          </w:p>
        </w:tc>
        <w:tc>
          <w:tcPr>
            <w:tcW w:w="1418" w:type="dxa"/>
            <w:tcBorders>
              <w:bottom w:val="single" w:sz="4" w:space="0" w:color="auto"/>
            </w:tcBorders>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7</w:t>
            </w:r>
          </w:p>
        </w:tc>
        <w:tc>
          <w:tcPr>
            <w:tcW w:w="1337" w:type="dxa"/>
            <w:tcBorders>
              <w:bottom w:val="single" w:sz="4" w:space="0" w:color="auto"/>
            </w:tcBorders>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11,7</w:t>
            </w:r>
          </w:p>
        </w:tc>
      </w:tr>
      <w:tr w:rsidR="00F94680" w:rsidRPr="004B6D84" w:rsidTr="00713162">
        <w:tc>
          <w:tcPr>
            <w:tcW w:w="3402" w:type="dxa"/>
            <w:tcBorders>
              <w:top w:val="single" w:sz="4" w:space="0" w:color="auto"/>
              <w:bottom w:val="single" w:sz="4" w:space="0" w:color="auto"/>
            </w:tcBorders>
          </w:tcPr>
          <w:p w:rsidR="00B56702" w:rsidRPr="004B6D84" w:rsidRDefault="00B56702" w:rsidP="00805D53">
            <w:pPr>
              <w:spacing w:before="120" w:after="0" w:line="360" w:lineRule="auto"/>
              <w:ind w:right="-2"/>
              <w:rPr>
                <w:rFonts w:cs="Times New Roman"/>
                <w:sz w:val="28"/>
                <w:szCs w:val="28"/>
              </w:rPr>
            </w:pPr>
            <w:r w:rsidRPr="004B6D84">
              <w:rPr>
                <w:rFonts w:cs="Times New Roman"/>
                <w:sz w:val="28"/>
                <w:szCs w:val="28"/>
              </w:rPr>
              <w:t>Các loại phủ tạng động vật</w:t>
            </w:r>
          </w:p>
        </w:tc>
        <w:tc>
          <w:tcPr>
            <w:tcW w:w="1418" w:type="dxa"/>
            <w:tcBorders>
              <w:top w:val="single" w:sz="4" w:space="0" w:color="auto"/>
              <w:bottom w:val="single" w:sz="4" w:space="0" w:color="auto"/>
            </w:tcBorders>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54</w:t>
            </w:r>
          </w:p>
        </w:tc>
        <w:tc>
          <w:tcPr>
            <w:tcW w:w="1559" w:type="dxa"/>
            <w:tcBorders>
              <w:top w:val="single" w:sz="4" w:space="0" w:color="auto"/>
              <w:bottom w:val="single" w:sz="4" w:space="0" w:color="auto"/>
            </w:tcBorders>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90,0</w:t>
            </w:r>
          </w:p>
        </w:tc>
        <w:tc>
          <w:tcPr>
            <w:tcW w:w="1418" w:type="dxa"/>
            <w:tcBorders>
              <w:top w:val="single" w:sz="4" w:space="0" w:color="auto"/>
              <w:bottom w:val="single" w:sz="4" w:space="0" w:color="auto"/>
            </w:tcBorders>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36</w:t>
            </w:r>
          </w:p>
        </w:tc>
        <w:tc>
          <w:tcPr>
            <w:tcW w:w="1337" w:type="dxa"/>
            <w:tcBorders>
              <w:top w:val="single" w:sz="4" w:space="0" w:color="auto"/>
              <w:bottom w:val="single" w:sz="4" w:space="0" w:color="auto"/>
            </w:tcBorders>
          </w:tcPr>
          <w:p w:rsidR="00B56702" w:rsidRPr="004B6D84" w:rsidRDefault="00B56702" w:rsidP="00805D53">
            <w:pPr>
              <w:spacing w:before="120" w:after="0" w:line="360" w:lineRule="auto"/>
              <w:ind w:right="-2"/>
              <w:jc w:val="center"/>
              <w:rPr>
                <w:rFonts w:cs="Times New Roman"/>
                <w:sz w:val="28"/>
                <w:szCs w:val="28"/>
                <w:lang w:val="en-US"/>
              </w:rPr>
            </w:pPr>
            <w:r w:rsidRPr="004B6D84">
              <w:rPr>
                <w:rFonts w:cs="Times New Roman"/>
                <w:sz w:val="28"/>
                <w:szCs w:val="28"/>
                <w:lang w:val="en-US"/>
              </w:rPr>
              <w:t>60,0</w:t>
            </w:r>
          </w:p>
        </w:tc>
      </w:tr>
    </w:tbl>
    <w:p w:rsidR="00805D53" w:rsidRPr="00805D53" w:rsidRDefault="00805D53" w:rsidP="00FE0B6F">
      <w:pPr>
        <w:spacing w:after="0" w:line="360" w:lineRule="auto"/>
        <w:ind w:right="-2"/>
        <w:jc w:val="both"/>
        <w:rPr>
          <w:rFonts w:cs="Times New Roman"/>
          <w:sz w:val="22"/>
          <w:szCs w:val="28"/>
          <w:lang w:val="en-US"/>
        </w:rPr>
      </w:pPr>
    </w:p>
    <w:p w:rsidR="00B56702" w:rsidRPr="00BC7A46" w:rsidRDefault="00B56702" w:rsidP="00805D53">
      <w:pPr>
        <w:spacing w:after="0" w:line="360" w:lineRule="auto"/>
        <w:ind w:right="-2" w:firstLine="567"/>
        <w:jc w:val="both"/>
        <w:rPr>
          <w:rFonts w:cs="Times New Roman"/>
          <w:sz w:val="28"/>
          <w:szCs w:val="28"/>
        </w:rPr>
      </w:pPr>
      <w:r w:rsidRPr="004B6D84">
        <w:rPr>
          <w:rFonts w:cs="Times New Roman"/>
          <w:sz w:val="28"/>
          <w:szCs w:val="28"/>
        </w:rPr>
        <w:t>- Số người thích ăn các loại bánh kẹo, bánh mỳ, thịt mỡ, mỳ ăn liền, thức ăn xào rán, cá biển, phủ tạng động vật, trứng các loại, đồ uống ngọt của nhóm đối chứng cao hơn nhóm can thiệp</w:t>
      </w:r>
      <w:r w:rsidR="00D02D78" w:rsidRPr="00BC7A46">
        <w:rPr>
          <w:rFonts w:cs="Times New Roman"/>
          <w:sz w:val="28"/>
          <w:szCs w:val="28"/>
        </w:rPr>
        <w:t>.</w:t>
      </w:r>
    </w:p>
    <w:p w:rsidR="00B56702" w:rsidRPr="004B6D84" w:rsidRDefault="00B56702" w:rsidP="00805D53">
      <w:pPr>
        <w:spacing w:after="0" w:line="360" w:lineRule="auto"/>
        <w:ind w:right="-2" w:firstLine="567"/>
        <w:jc w:val="both"/>
        <w:rPr>
          <w:rFonts w:cs="Times New Roman"/>
          <w:sz w:val="28"/>
          <w:szCs w:val="28"/>
        </w:rPr>
      </w:pPr>
      <w:r w:rsidRPr="004B6D84">
        <w:rPr>
          <w:rFonts w:cs="Times New Roman"/>
          <w:sz w:val="28"/>
          <w:szCs w:val="28"/>
        </w:rPr>
        <w:t>- Số người thích ăn các món luộc, rau các loại, quả chín, trái cây, cá nước ngọt của nhóm can thiệp cao hơn nhóm chứng</w:t>
      </w:r>
    </w:p>
    <w:p w:rsidR="00517559" w:rsidRPr="00BC7A46" w:rsidRDefault="00517559" w:rsidP="00FE0B6F">
      <w:pPr>
        <w:spacing w:after="0" w:line="360" w:lineRule="auto"/>
        <w:ind w:right="-2"/>
        <w:jc w:val="center"/>
        <w:rPr>
          <w:rFonts w:cs="Times New Roman"/>
          <w:b/>
          <w:i/>
          <w:sz w:val="28"/>
          <w:szCs w:val="28"/>
        </w:rPr>
      </w:pPr>
    </w:p>
    <w:p w:rsidR="00B56702" w:rsidRPr="00EF1373" w:rsidRDefault="00ED6DC7" w:rsidP="00805D53">
      <w:pPr>
        <w:pStyle w:val="B2"/>
      </w:pPr>
      <w:bookmarkStart w:id="157" w:name="_Toc61274389"/>
      <w:bookmarkStart w:id="158" w:name="_Toc62036079"/>
      <w:r w:rsidRPr="004B6D84">
        <w:lastRenderedPageBreak/>
        <w:t>Bảng 3.</w:t>
      </w:r>
      <w:r w:rsidR="00805D53" w:rsidRPr="00EF1373">
        <w:t>2</w:t>
      </w:r>
      <w:r w:rsidR="00ED662A" w:rsidRPr="00EF1373">
        <w:t>5</w:t>
      </w:r>
      <w:r w:rsidR="00B56702" w:rsidRPr="004B6D84">
        <w:t>: Thói quen ăn mặn của đối tượng nghiên cứu</w:t>
      </w:r>
      <w:bookmarkEnd w:id="157"/>
      <w:bookmarkEnd w:id="158"/>
    </w:p>
    <w:p w:rsidR="00805D53" w:rsidRPr="00EF1373" w:rsidRDefault="00805D53" w:rsidP="00805D53">
      <w:pPr>
        <w:pStyle w:val="B2"/>
        <w:rPr>
          <w:sz w:val="10"/>
        </w:rPr>
      </w:pPr>
    </w:p>
    <w:p w:rsidR="00805D53" w:rsidRPr="00EF1373" w:rsidRDefault="00805D53" w:rsidP="00805D53">
      <w:pPr>
        <w:pStyle w:val="B2"/>
        <w:rPr>
          <w:sz w:val="8"/>
        </w:rPr>
      </w:pPr>
    </w:p>
    <w:tbl>
      <w:tblPr>
        <w:tblW w:w="8705" w:type="dxa"/>
        <w:jc w:val="center"/>
        <w:tblBorders>
          <w:insideH w:val="single" w:sz="4" w:space="0" w:color="auto"/>
        </w:tblBorders>
        <w:tblLook w:val="04A0" w:firstRow="1" w:lastRow="0" w:firstColumn="1" w:lastColumn="0" w:noHBand="0" w:noVBand="1"/>
      </w:tblPr>
      <w:tblGrid>
        <w:gridCol w:w="2376"/>
        <w:gridCol w:w="1134"/>
        <w:gridCol w:w="1225"/>
        <w:gridCol w:w="1043"/>
        <w:gridCol w:w="1526"/>
        <w:gridCol w:w="1401"/>
      </w:tblGrid>
      <w:tr w:rsidR="00F94680" w:rsidRPr="004B6D84" w:rsidTr="00805D53">
        <w:trPr>
          <w:jc w:val="center"/>
        </w:trPr>
        <w:tc>
          <w:tcPr>
            <w:tcW w:w="2376" w:type="dxa"/>
            <w:vMerge w:val="restart"/>
            <w:tcBorders>
              <w:top w:val="single" w:sz="4" w:space="0" w:color="auto"/>
              <w:bottom w:val="single" w:sz="4" w:space="0" w:color="auto"/>
            </w:tcBorders>
            <w:vAlign w:val="center"/>
          </w:tcPr>
          <w:p w:rsidR="00B56702" w:rsidRPr="004B6D84" w:rsidRDefault="00B56702" w:rsidP="00805D53">
            <w:pPr>
              <w:spacing w:before="120" w:after="120" w:line="360" w:lineRule="auto"/>
              <w:jc w:val="center"/>
              <w:rPr>
                <w:rFonts w:cs="Times New Roman"/>
                <w:b/>
                <w:sz w:val="28"/>
                <w:szCs w:val="28"/>
                <w:lang w:val="en-US"/>
              </w:rPr>
            </w:pPr>
            <w:r w:rsidRPr="004B6D84">
              <w:rPr>
                <w:rFonts w:cs="Times New Roman"/>
                <w:b/>
                <w:sz w:val="28"/>
                <w:szCs w:val="28"/>
                <w:lang w:val="en-US"/>
              </w:rPr>
              <w:t>Thói quen ăn</w:t>
            </w:r>
          </w:p>
        </w:tc>
        <w:tc>
          <w:tcPr>
            <w:tcW w:w="2359" w:type="dxa"/>
            <w:gridSpan w:val="2"/>
            <w:tcBorders>
              <w:top w:val="single" w:sz="4" w:space="0" w:color="auto"/>
              <w:bottom w:val="single" w:sz="4" w:space="0" w:color="auto"/>
            </w:tcBorders>
            <w:vAlign w:val="center"/>
          </w:tcPr>
          <w:p w:rsidR="00B56702" w:rsidRPr="004B6D84" w:rsidRDefault="00B56702" w:rsidP="00805D53">
            <w:pPr>
              <w:spacing w:before="120" w:after="120" w:line="360" w:lineRule="auto"/>
              <w:jc w:val="center"/>
              <w:rPr>
                <w:rFonts w:cs="Times New Roman"/>
                <w:b/>
                <w:sz w:val="28"/>
                <w:szCs w:val="28"/>
                <w:lang w:val="fr-FR"/>
              </w:rPr>
            </w:pPr>
            <w:r w:rsidRPr="004B6D84">
              <w:rPr>
                <w:rFonts w:cs="Times New Roman"/>
                <w:b/>
                <w:sz w:val="28"/>
                <w:szCs w:val="28"/>
                <w:lang w:val="fr-FR"/>
              </w:rPr>
              <w:t>Can thiệp</w:t>
            </w:r>
          </w:p>
        </w:tc>
        <w:tc>
          <w:tcPr>
            <w:tcW w:w="2569" w:type="dxa"/>
            <w:gridSpan w:val="2"/>
            <w:tcBorders>
              <w:top w:val="single" w:sz="4" w:space="0" w:color="auto"/>
              <w:bottom w:val="single" w:sz="4" w:space="0" w:color="auto"/>
            </w:tcBorders>
            <w:vAlign w:val="center"/>
          </w:tcPr>
          <w:p w:rsidR="00B56702" w:rsidRPr="004B6D84" w:rsidRDefault="00B56702" w:rsidP="00805D53">
            <w:pPr>
              <w:spacing w:before="120" w:after="120" w:line="360" w:lineRule="auto"/>
              <w:jc w:val="center"/>
              <w:rPr>
                <w:rFonts w:cs="Times New Roman"/>
                <w:b/>
                <w:sz w:val="28"/>
                <w:szCs w:val="28"/>
                <w:lang w:val="fr-FR"/>
              </w:rPr>
            </w:pPr>
            <w:r w:rsidRPr="004B6D84">
              <w:rPr>
                <w:rFonts w:cs="Times New Roman"/>
                <w:b/>
                <w:sz w:val="28"/>
                <w:szCs w:val="28"/>
                <w:lang w:val="fr-FR"/>
              </w:rPr>
              <w:t>Đối chứng</w:t>
            </w:r>
          </w:p>
        </w:tc>
        <w:tc>
          <w:tcPr>
            <w:tcW w:w="1401" w:type="dxa"/>
            <w:vMerge w:val="restart"/>
            <w:tcBorders>
              <w:top w:val="single" w:sz="4" w:space="0" w:color="auto"/>
              <w:bottom w:val="single" w:sz="4" w:space="0" w:color="auto"/>
            </w:tcBorders>
            <w:vAlign w:val="center"/>
          </w:tcPr>
          <w:p w:rsidR="00B56702" w:rsidRPr="004B6D84" w:rsidRDefault="00326196" w:rsidP="00805D53">
            <w:pPr>
              <w:spacing w:before="120" w:after="120" w:line="360" w:lineRule="auto"/>
              <w:jc w:val="center"/>
              <w:rPr>
                <w:rFonts w:cs="Times New Roman"/>
                <w:b/>
                <w:sz w:val="28"/>
                <w:szCs w:val="28"/>
                <w:lang w:val="fr-FR"/>
              </w:rPr>
            </w:pPr>
            <w:r>
              <w:rPr>
                <w:rFonts w:cs="Times New Roman"/>
                <w:b/>
                <w:sz w:val="28"/>
                <w:szCs w:val="28"/>
                <w:lang w:val="fr-FR"/>
              </w:rPr>
              <w:t>P</w:t>
            </w:r>
          </w:p>
        </w:tc>
      </w:tr>
      <w:tr w:rsidR="00F94680" w:rsidRPr="004B6D84" w:rsidTr="00805D53">
        <w:trPr>
          <w:jc w:val="center"/>
        </w:trPr>
        <w:tc>
          <w:tcPr>
            <w:tcW w:w="2376" w:type="dxa"/>
            <w:vMerge/>
            <w:tcBorders>
              <w:top w:val="single" w:sz="4" w:space="0" w:color="auto"/>
              <w:bottom w:val="single" w:sz="4" w:space="0" w:color="auto"/>
            </w:tcBorders>
            <w:vAlign w:val="center"/>
          </w:tcPr>
          <w:p w:rsidR="00B56702" w:rsidRPr="004B6D84" w:rsidRDefault="00B56702" w:rsidP="00805D53">
            <w:pPr>
              <w:spacing w:before="120" w:after="120" w:line="360" w:lineRule="auto"/>
              <w:jc w:val="center"/>
              <w:rPr>
                <w:rFonts w:cs="Times New Roman"/>
                <w:sz w:val="28"/>
                <w:szCs w:val="28"/>
                <w:lang w:val="en-US"/>
              </w:rPr>
            </w:pPr>
          </w:p>
        </w:tc>
        <w:tc>
          <w:tcPr>
            <w:tcW w:w="1134" w:type="dxa"/>
            <w:tcBorders>
              <w:top w:val="single" w:sz="4" w:space="0" w:color="auto"/>
              <w:bottom w:val="single" w:sz="4" w:space="0" w:color="auto"/>
            </w:tcBorders>
            <w:vAlign w:val="center"/>
          </w:tcPr>
          <w:p w:rsidR="00B56702" w:rsidRPr="004B6D84" w:rsidRDefault="00B56702" w:rsidP="00805D53">
            <w:pPr>
              <w:spacing w:before="120" w:after="120" w:line="360" w:lineRule="auto"/>
              <w:jc w:val="center"/>
              <w:rPr>
                <w:rFonts w:cs="Times New Roman"/>
                <w:b/>
                <w:sz w:val="28"/>
                <w:szCs w:val="28"/>
                <w:lang w:val="fr-FR"/>
              </w:rPr>
            </w:pPr>
            <w:r w:rsidRPr="004B6D84">
              <w:rPr>
                <w:rFonts w:cs="Times New Roman"/>
                <w:b/>
                <w:sz w:val="28"/>
                <w:szCs w:val="28"/>
                <w:lang w:val="fr-FR"/>
              </w:rPr>
              <w:t>n</w:t>
            </w:r>
          </w:p>
        </w:tc>
        <w:tc>
          <w:tcPr>
            <w:tcW w:w="1225" w:type="dxa"/>
            <w:tcBorders>
              <w:top w:val="single" w:sz="4" w:space="0" w:color="auto"/>
              <w:bottom w:val="single" w:sz="4" w:space="0" w:color="auto"/>
            </w:tcBorders>
            <w:vAlign w:val="center"/>
          </w:tcPr>
          <w:p w:rsidR="00B56702" w:rsidRPr="004B6D84" w:rsidRDefault="00B56702" w:rsidP="00805D53">
            <w:pPr>
              <w:spacing w:before="120" w:after="120" w:line="360" w:lineRule="auto"/>
              <w:jc w:val="center"/>
              <w:rPr>
                <w:rFonts w:cs="Times New Roman"/>
                <w:b/>
                <w:sz w:val="28"/>
                <w:szCs w:val="28"/>
                <w:lang w:val="fr-FR"/>
              </w:rPr>
            </w:pPr>
            <w:r w:rsidRPr="004B6D84">
              <w:rPr>
                <w:rFonts w:cs="Times New Roman"/>
                <w:b/>
                <w:sz w:val="28"/>
                <w:szCs w:val="28"/>
                <w:lang w:val="fr-FR"/>
              </w:rPr>
              <w:t>%</w:t>
            </w:r>
          </w:p>
        </w:tc>
        <w:tc>
          <w:tcPr>
            <w:tcW w:w="1043" w:type="dxa"/>
            <w:tcBorders>
              <w:top w:val="single" w:sz="4" w:space="0" w:color="auto"/>
              <w:bottom w:val="single" w:sz="4" w:space="0" w:color="auto"/>
            </w:tcBorders>
            <w:vAlign w:val="center"/>
          </w:tcPr>
          <w:p w:rsidR="00B56702" w:rsidRPr="004B6D84" w:rsidRDefault="00B56702" w:rsidP="00805D53">
            <w:pPr>
              <w:spacing w:before="120" w:after="120" w:line="360" w:lineRule="auto"/>
              <w:jc w:val="center"/>
              <w:rPr>
                <w:rFonts w:cs="Times New Roman"/>
                <w:b/>
                <w:sz w:val="28"/>
                <w:szCs w:val="28"/>
                <w:lang w:val="fr-FR"/>
              </w:rPr>
            </w:pPr>
            <w:r w:rsidRPr="004B6D84">
              <w:rPr>
                <w:rFonts w:cs="Times New Roman"/>
                <w:b/>
                <w:sz w:val="28"/>
                <w:szCs w:val="28"/>
                <w:lang w:val="fr-FR"/>
              </w:rPr>
              <w:t>n</w:t>
            </w:r>
          </w:p>
        </w:tc>
        <w:tc>
          <w:tcPr>
            <w:tcW w:w="1526" w:type="dxa"/>
            <w:tcBorders>
              <w:top w:val="single" w:sz="4" w:space="0" w:color="auto"/>
              <w:bottom w:val="single" w:sz="4" w:space="0" w:color="auto"/>
            </w:tcBorders>
            <w:vAlign w:val="center"/>
          </w:tcPr>
          <w:p w:rsidR="00B56702" w:rsidRPr="004B6D84" w:rsidRDefault="00B56702" w:rsidP="00805D53">
            <w:pPr>
              <w:spacing w:before="120" w:after="120" w:line="360" w:lineRule="auto"/>
              <w:jc w:val="center"/>
              <w:rPr>
                <w:rFonts w:cs="Times New Roman"/>
                <w:b/>
                <w:sz w:val="28"/>
                <w:szCs w:val="28"/>
                <w:lang w:val="fr-FR"/>
              </w:rPr>
            </w:pPr>
            <w:r w:rsidRPr="004B6D84">
              <w:rPr>
                <w:rFonts w:cs="Times New Roman"/>
                <w:b/>
                <w:sz w:val="28"/>
                <w:szCs w:val="28"/>
                <w:lang w:val="fr-FR"/>
              </w:rPr>
              <w:t>%</w:t>
            </w:r>
          </w:p>
        </w:tc>
        <w:tc>
          <w:tcPr>
            <w:tcW w:w="1401" w:type="dxa"/>
            <w:vMerge/>
            <w:tcBorders>
              <w:top w:val="single" w:sz="4" w:space="0" w:color="auto"/>
              <w:bottom w:val="single" w:sz="4" w:space="0" w:color="auto"/>
            </w:tcBorders>
            <w:vAlign w:val="center"/>
          </w:tcPr>
          <w:p w:rsidR="00B56702" w:rsidRPr="004B6D84" w:rsidRDefault="00B56702" w:rsidP="00805D53">
            <w:pPr>
              <w:spacing w:before="120" w:after="120" w:line="360" w:lineRule="auto"/>
              <w:jc w:val="center"/>
              <w:rPr>
                <w:rFonts w:cs="Times New Roman"/>
                <w:sz w:val="28"/>
                <w:szCs w:val="28"/>
                <w:lang w:val="en-US"/>
              </w:rPr>
            </w:pPr>
          </w:p>
        </w:tc>
      </w:tr>
      <w:tr w:rsidR="00F94680" w:rsidRPr="004B6D84" w:rsidTr="00CE54BF">
        <w:trPr>
          <w:jc w:val="center"/>
        </w:trPr>
        <w:tc>
          <w:tcPr>
            <w:tcW w:w="2376" w:type="dxa"/>
            <w:tcBorders>
              <w:top w:val="single" w:sz="4" w:space="0" w:color="auto"/>
              <w:bottom w:val="single" w:sz="4" w:space="0" w:color="auto"/>
            </w:tcBorders>
          </w:tcPr>
          <w:p w:rsidR="00B56702" w:rsidRPr="004B6D84" w:rsidRDefault="00B56702" w:rsidP="00805D53">
            <w:pPr>
              <w:spacing w:before="120" w:after="120" w:line="360" w:lineRule="auto"/>
              <w:rPr>
                <w:rFonts w:cs="Times New Roman"/>
                <w:sz w:val="28"/>
                <w:szCs w:val="28"/>
                <w:lang w:val="en-US"/>
              </w:rPr>
            </w:pPr>
            <w:r w:rsidRPr="004B6D84">
              <w:rPr>
                <w:rFonts w:cs="Times New Roman"/>
                <w:sz w:val="28"/>
                <w:szCs w:val="28"/>
                <w:lang w:val="en-US"/>
              </w:rPr>
              <w:t>Mặn hơn</w:t>
            </w:r>
          </w:p>
        </w:tc>
        <w:tc>
          <w:tcPr>
            <w:tcW w:w="1134" w:type="dxa"/>
            <w:tcBorders>
              <w:top w:val="single" w:sz="4" w:space="0" w:color="auto"/>
              <w:bottom w:val="single" w:sz="4" w:space="0" w:color="auto"/>
            </w:tcBorders>
          </w:tcPr>
          <w:p w:rsidR="00B56702" w:rsidRPr="004B6D84" w:rsidRDefault="00B56702" w:rsidP="00805D53">
            <w:pPr>
              <w:spacing w:before="120" w:after="120" w:line="360" w:lineRule="auto"/>
              <w:jc w:val="center"/>
              <w:rPr>
                <w:rFonts w:cs="Times New Roman"/>
                <w:sz w:val="28"/>
                <w:szCs w:val="28"/>
                <w:lang w:val="en-US"/>
              </w:rPr>
            </w:pPr>
            <w:r w:rsidRPr="004B6D84">
              <w:rPr>
                <w:rFonts w:cs="Times New Roman"/>
                <w:sz w:val="28"/>
                <w:szCs w:val="28"/>
                <w:lang w:val="en-US"/>
              </w:rPr>
              <w:t>10</w:t>
            </w:r>
          </w:p>
        </w:tc>
        <w:tc>
          <w:tcPr>
            <w:tcW w:w="1225" w:type="dxa"/>
            <w:tcBorders>
              <w:top w:val="single" w:sz="4" w:space="0" w:color="auto"/>
              <w:bottom w:val="single" w:sz="4" w:space="0" w:color="auto"/>
            </w:tcBorders>
          </w:tcPr>
          <w:p w:rsidR="00B56702" w:rsidRPr="004B6D84" w:rsidRDefault="00B56702" w:rsidP="00805D53">
            <w:pPr>
              <w:spacing w:before="120" w:after="120" w:line="360" w:lineRule="auto"/>
              <w:jc w:val="center"/>
              <w:rPr>
                <w:rFonts w:cs="Times New Roman"/>
                <w:sz w:val="28"/>
                <w:szCs w:val="28"/>
                <w:lang w:val="en-US"/>
              </w:rPr>
            </w:pPr>
            <w:r w:rsidRPr="004B6D84">
              <w:rPr>
                <w:rFonts w:cs="Times New Roman"/>
                <w:sz w:val="28"/>
                <w:szCs w:val="28"/>
                <w:lang w:val="en-US"/>
              </w:rPr>
              <w:t>16,7</w:t>
            </w:r>
          </w:p>
        </w:tc>
        <w:tc>
          <w:tcPr>
            <w:tcW w:w="1043" w:type="dxa"/>
            <w:tcBorders>
              <w:top w:val="single" w:sz="4" w:space="0" w:color="auto"/>
              <w:bottom w:val="single" w:sz="4" w:space="0" w:color="auto"/>
            </w:tcBorders>
          </w:tcPr>
          <w:p w:rsidR="00B56702" w:rsidRPr="004B6D84" w:rsidRDefault="00B56702" w:rsidP="00805D53">
            <w:pPr>
              <w:spacing w:before="120" w:after="120" w:line="360" w:lineRule="auto"/>
              <w:jc w:val="center"/>
              <w:rPr>
                <w:rFonts w:cs="Times New Roman"/>
                <w:sz w:val="28"/>
                <w:szCs w:val="28"/>
                <w:lang w:val="en-US"/>
              </w:rPr>
            </w:pPr>
            <w:r w:rsidRPr="004B6D84">
              <w:rPr>
                <w:rFonts w:cs="Times New Roman"/>
                <w:sz w:val="28"/>
                <w:szCs w:val="28"/>
                <w:lang w:val="en-US"/>
              </w:rPr>
              <w:t>20</w:t>
            </w:r>
          </w:p>
        </w:tc>
        <w:tc>
          <w:tcPr>
            <w:tcW w:w="1526" w:type="dxa"/>
            <w:tcBorders>
              <w:top w:val="single" w:sz="4" w:space="0" w:color="auto"/>
              <w:bottom w:val="single" w:sz="4" w:space="0" w:color="auto"/>
            </w:tcBorders>
          </w:tcPr>
          <w:p w:rsidR="00B56702" w:rsidRPr="004B6D84" w:rsidRDefault="00B56702" w:rsidP="00805D53">
            <w:pPr>
              <w:spacing w:before="120" w:after="120" w:line="360" w:lineRule="auto"/>
              <w:jc w:val="center"/>
              <w:rPr>
                <w:rFonts w:cs="Times New Roman"/>
                <w:sz w:val="28"/>
                <w:szCs w:val="28"/>
                <w:lang w:val="en-US"/>
              </w:rPr>
            </w:pPr>
            <w:r w:rsidRPr="004B6D84">
              <w:rPr>
                <w:rFonts w:cs="Times New Roman"/>
                <w:sz w:val="28"/>
                <w:szCs w:val="28"/>
                <w:lang w:val="en-US"/>
              </w:rPr>
              <w:t>33,3</w:t>
            </w:r>
          </w:p>
        </w:tc>
        <w:tc>
          <w:tcPr>
            <w:tcW w:w="1401" w:type="dxa"/>
            <w:vMerge w:val="restart"/>
            <w:tcBorders>
              <w:top w:val="single" w:sz="4" w:space="0" w:color="auto"/>
              <w:bottom w:val="single" w:sz="4" w:space="0" w:color="auto"/>
            </w:tcBorders>
          </w:tcPr>
          <w:p w:rsidR="00B56702" w:rsidRPr="004B6D84" w:rsidRDefault="00B56702" w:rsidP="00805D53">
            <w:pPr>
              <w:spacing w:before="120" w:after="120" w:line="360" w:lineRule="auto"/>
              <w:rPr>
                <w:rFonts w:cs="Times New Roman"/>
                <w:sz w:val="28"/>
                <w:szCs w:val="28"/>
                <w:lang w:val="en-US"/>
              </w:rPr>
            </w:pPr>
          </w:p>
          <w:p w:rsidR="00B56702" w:rsidRPr="004B6D84" w:rsidRDefault="00B56702" w:rsidP="00805D53">
            <w:pPr>
              <w:spacing w:before="120" w:after="120" w:line="360" w:lineRule="auto"/>
              <w:rPr>
                <w:rFonts w:cs="Times New Roman"/>
                <w:sz w:val="28"/>
                <w:szCs w:val="28"/>
                <w:lang w:val="en-US"/>
              </w:rPr>
            </w:pPr>
            <w:r w:rsidRPr="004B6D84">
              <w:rPr>
                <w:rFonts w:cs="Times New Roman"/>
                <w:sz w:val="28"/>
                <w:szCs w:val="28"/>
                <w:lang w:val="en-US"/>
              </w:rPr>
              <w:t>&lt;0,05</w:t>
            </w:r>
          </w:p>
        </w:tc>
      </w:tr>
      <w:tr w:rsidR="00F94680" w:rsidRPr="004B6D84" w:rsidTr="00CE54BF">
        <w:trPr>
          <w:jc w:val="center"/>
        </w:trPr>
        <w:tc>
          <w:tcPr>
            <w:tcW w:w="2376" w:type="dxa"/>
            <w:tcBorders>
              <w:top w:val="single" w:sz="4" w:space="0" w:color="auto"/>
              <w:bottom w:val="single" w:sz="4" w:space="0" w:color="auto"/>
            </w:tcBorders>
          </w:tcPr>
          <w:p w:rsidR="00B56702" w:rsidRPr="004B6D84" w:rsidRDefault="00B56702" w:rsidP="00805D53">
            <w:pPr>
              <w:spacing w:before="120" w:after="120" w:line="360" w:lineRule="auto"/>
              <w:rPr>
                <w:rFonts w:cs="Times New Roman"/>
                <w:sz w:val="28"/>
                <w:szCs w:val="28"/>
                <w:lang w:val="en-US"/>
              </w:rPr>
            </w:pPr>
            <w:r w:rsidRPr="004B6D84">
              <w:rPr>
                <w:rFonts w:cs="Times New Roman"/>
                <w:sz w:val="28"/>
                <w:szCs w:val="28"/>
                <w:lang w:val="en-US"/>
              </w:rPr>
              <w:t>Nhạt hơn</w:t>
            </w:r>
          </w:p>
        </w:tc>
        <w:tc>
          <w:tcPr>
            <w:tcW w:w="1134" w:type="dxa"/>
            <w:tcBorders>
              <w:top w:val="single" w:sz="4" w:space="0" w:color="auto"/>
              <w:bottom w:val="single" w:sz="4" w:space="0" w:color="auto"/>
            </w:tcBorders>
          </w:tcPr>
          <w:p w:rsidR="00B56702" w:rsidRPr="004B6D84" w:rsidRDefault="00B56702" w:rsidP="00805D53">
            <w:pPr>
              <w:spacing w:before="120" w:after="120" w:line="360" w:lineRule="auto"/>
              <w:jc w:val="center"/>
              <w:rPr>
                <w:rFonts w:cs="Times New Roman"/>
                <w:sz w:val="28"/>
                <w:szCs w:val="28"/>
                <w:lang w:val="en-US"/>
              </w:rPr>
            </w:pPr>
            <w:r w:rsidRPr="004B6D84">
              <w:rPr>
                <w:rFonts w:cs="Times New Roman"/>
                <w:sz w:val="28"/>
                <w:szCs w:val="28"/>
                <w:lang w:val="en-US"/>
              </w:rPr>
              <w:t>29</w:t>
            </w:r>
          </w:p>
        </w:tc>
        <w:tc>
          <w:tcPr>
            <w:tcW w:w="1225" w:type="dxa"/>
            <w:tcBorders>
              <w:top w:val="single" w:sz="4" w:space="0" w:color="auto"/>
              <w:bottom w:val="single" w:sz="4" w:space="0" w:color="auto"/>
            </w:tcBorders>
          </w:tcPr>
          <w:p w:rsidR="00B56702" w:rsidRPr="004B6D84" w:rsidRDefault="00B56702" w:rsidP="00805D53">
            <w:pPr>
              <w:spacing w:before="120" w:after="120" w:line="360" w:lineRule="auto"/>
              <w:jc w:val="center"/>
              <w:rPr>
                <w:rFonts w:cs="Times New Roman"/>
                <w:sz w:val="28"/>
                <w:szCs w:val="28"/>
                <w:lang w:val="en-US"/>
              </w:rPr>
            </w:pPr>
            <w:r w:rsidRPr="004B6D84">
              <w:rPr>
                <w:rFonts w:cs="Times New Roman"/>
                <w:sz w:val="28"/>
                <w:szCs w:val="28"/>
                <w:lang w:val="en-US"/>
              </w:rPr>
              <w:t>48,3</w:t>
            </w:r>
          </w:p>
        </w:tc>
        <w:tc>
          <w:tcPr>
            <w:tcW w:w="1043" w:type="dxa"/>
            <w:tcBorders>
              <w:top w:val="single" w:sz="4" w:space="0" w:color="auto"/>
              <w:bottom w:val="single" w:sz="4" w:space="0" w:color="auto"/>
            </w:tcBorders>
          </w:tcPr>
          <w:p w:rsidR="00B56702" w:rsidRPr="004B6D84" w:rsidRDefault="00B56702" w:rsidP="00805D53">
            <w:pPr>
              <w:spacing w:before="120" w:after="120" w:line="360" w:lineRule="auto"/>
              <w:jc w:val="center"/>
              <w:rPr>
                <w:rFonts w:cs="Times New Roman"/>
                <w:sz w:val="28"/>
                <w:szCs w:val="28"/>
                <w:lang w:val="en-US"/>
              </w:rPr>
            </w:pPr>
            <w:r w:rsidRPr="004B6D84">
              <w:rPr>
                <w:rFonts w:cs="Times New Roman"/>
                <w:sz w:val="28"/>
                <w:szCs w:val="28"/>
                <w:lang w:val="en-US"/>
              </w:rPr>
              <w:t>8</w:t>
            </w:r>
          </w:p>
        </w:tc>
        <w:tc>
          <w:tcPr>
            <w:tcW w:w="1526" w:type="dxa"/>
            <w:tcBorders>
              <w:top w:val="single" w:sz="4" w:space="0" w:color="auto"/>
              <w:bottom w:val="single" w:sz="4" w:space="0" w:color="auto"/>
            </w:tcBorders>
          </w:tcPr>
          <w:p w:rsidR="00B56702" w:rsidRPr="004B6D84" w:rsidRDefault="00B56702" w:rsidP="00805D53">
            <w:pPr>
              <w:spacing w:before="120" w:after="120" w:line="360" w:lineRule="auto"/>
              <w:jc w:val="center"/>
              <w:rPr>
                <w:rFonts w:cs="Times New Roman"/>
                <w:sz w:val="28"/>
                <w:szCs w:val="28"/>
                <w:lang w:val="en-US"/>
              </w:rPr>
            </w:pPr>
            <w:r w:rsidRPr="004B6D84">
              <w:rPr>
                <w:rFonts w:cs="Times New Roman"/>
                <w:sz w:val="28"/>
                <w:szCs w:val="28"/>
                <w:lang w:val="en-US"/>
              </w:rPr>
              <w:t>13,3</w:t>
            </w:r>
          </w:p>
        </w:tc>
        <w:tc>
          <w:tcPr>
            <w:tcW w:w="1401" w:type="dxa"/>
            <w:vMerge/>
            <w:tcBorders>
              <w:top w:val="single" w:sz="4" w:space="0" w:color="auto"/>
              <w:bottom w:val="single" w:sz="4" w:space="0" w:color="auto"/>
            </w:tcBorders>
          </w:tcPr>
          <w:p w:rsidR="00B56702" w:rsidRPr="004B6D84" w:rsidRDefault="00B56702" w:rsidP="00805D53">
            <w:pPr>
              <w:spacing w:before="120" w:after="120" w:line="360" w:lineRule="auto"/>
              <w:rPr>
                <w:rFonts w:cs="Times New Roman"/>
                <w:sz w:val="28"/>
                <w:szCs w:val="28"/>
                <w:lang w:val="en-US"/>
              </w:rPr>
            </w:pPr>
          </w:p>
        </w:tc>
      </w:tr>
      <w:tr w:rsidR="00F94680" w:rsidRPr="004B6D84" w:rsidTr="00CE54BF">
        <w:trPr>
          <w:trHeight w:val="592"/>
          <w:jc w:val="center"/>
        </w:trPr>
        <w:tc>
          <w:tcPr>
            <w:tcW w:w="2376" w:type="dxa"/>
            <w:tcBorders>
              <w:top w:val="single" w:sz="4" w:space="0" w:color="auto"/>
              <w:bottom w:val="single" w:sz="4" w:space="0" w:color="auto"/>
            </w:tcBorders>
          </w:tcPr>
          <w:p w:rsidR="00B56702" w:rsidRPr="004B6D84" w:rsidRDefault="00B56702" w:rsidP="00805D53">
            <w:pPr>
              <w:spacing w:before="120" w:after="120" w:line="360" w:lineRule="auto"/>
              <w:rPr>
                <w:rFonts w:cs="Times New Roman"/>
                <w:sz w:val="28"/>
                <w:szCs w:val="28"/>
                <w:lang w:val="en-US"/>
              </w:rPr>
            </w:pPr>
            <w:r w:rsidRPr="004B6D84">
              <w:rPr>
                <w:rFonts w:cs="Times New Roman"/>
                <w:sz w:val="28"/>
                <w:szCs w:val="28"/>
                <w:lang w:val="en-US"/>
              </w:rPr>
              <w:t>Như mọi người</w:t>
            </w:r>
          </w:p>
        </w:tc>
        <w:tc>
          <w:tcPr>
            <w:tcW w:w="1134" w:type="dxa"/>
            <w:tcBorders>
              <w:top w:val="single" w:sz="4" w:space="0" w:color="auto"/>
              <w:bottom w:val="single" w:sz="4" w:space="0" w:color="auto"/>
            </w:tcBorders>
          </w:tcPr>
          <w:p w:rsidR="00B56702" w:rsidRPr="004B6D84" w:rsidRDefault="00B56702" w:rsidP="00805D53">
            <w:pPr>
              <w:spacing w:before="120" w:after="120" w:line="360" w:lineRule="auto"/>
              <w:jc w:val="center"/>
              <w:rPr>
                <w:rFonts w:cs="Times New Roman"/>
                <w:sz w:val="28"/>
                <w:szCs w:val="28"/>
                <w:lang w:val="en-US"/>
              </w:rPr>
            </w:pPr>
            <w:r w:rsidRPr="004B6D84">
              <w:rPr>
                <w:rFonts w:cs="Times New Roman"/>
                <w:sz w:val="28"/>
                <w:szCs w:val="28"/>
                <w:lang w:val="en-US"/>
              </w:rPr>
              <w:t>21</w:t>
            </w:r>
          </w:p>
        </w:tc>
        <w:tc>
          <w:tcPr>
            <w:tcW w:w="1225" w:type="dxa"/>
            <w:tcBorders>
              <w:top w:val="single" w:sz="4" w:space="0" w:color="auto"/>
              <w:bottom w:val="single" w:sz="4" w:space="0" w:color="auto"/>
            </w:tcBorders>
          </w:tcPr>
          <w:p w:rsidR="00B56702" w:rsidRPr="004B6D84" w:rsidRDefault="00B56702" w:rsidP="00805D53">
            <w:pPr>
              <w:spacing w:before="120" w:after="120" w:line="360" w:lineRule="auto"/>
              <w:jc w:val="center"/>
              <w:rPr>
                <w:rFonts w:cs="Times New Roman"/>
                <w:sz w:val="28"/>
                <w:szCs w:val="28"/>
                <w:lang w:val="en-US"/>
              </w:rPr>
            </w:pPr>
            <w:r w:rsidRPr="004B6D84">
              <w:rPr>
                <w:rFonts w:cs="Times New Roman"/>
                <w:sz w:val="28"/>
                <w:szCs w:val="28"/>
                <w:lang w:val="en-US"/>
              </w:rPr>
              <w:t>35,0</w:t>
            </w:r>
          </w:p>
        </w:tc>
        <w:tc>
          <w:tcPr>
            <w:tcW w:w="1043" w:type="dxa"/>
            <w:tcBorders>
              <w:top w:val="single" w:sz="4" w:space="0" w:color="auto"/>
              <w:bottom w:val="single" w:sz="4" w:space="0" w:color="auto"/>
            </w:tcBorders>
          </w:tcPr>
          <w:p w:rsidR="00B56702" w:rsidRPr="004B6D84" w:rsidRDefault="00B56702" w:rsidP="00805D53">
            <w:pPr>
              <w:spacing w:before="120" w:after="120" w:line="360" w:lineRule="auto"/>
              <w:jc w:val="center"/>
              <w:rPr>
                <w:rFonts w:cs="Times New Roman"/>
                <w:sz w:val="28"/>
                <w:szCs w:val="28"/>
                <w:lang w:val="en-US"/>
              </w:rPr>
            </w:pPr>
            <w:r w:rsidRPr="004B6D84">
              <w:rPr>
                <w:rFonts w:cs="Times New Roman"/>
                <w:sz w:val="28"/>
                <w:szCs w:val="28"/>
                <w:lang w:val="en-US"/>
              </w:rPr>
              <w:t>32</w:t>
            </w:r>
          </w:p>
        </w:tc>
        <w:tc>
          <w:tcPr>
            <w:tcW w:w="1526" w:type="dxa"/>
            <w:tcBorders>
              <w:top w:val="single" w:sz="4" w:space="0" w:color="auto"/>
              <w:bottom w:val="single" w:sz="4" w:space="0" w:color="auto"/>
            </w:tcBorders>
          </w:tcPr>
          <w:p w:rsidR="00B56702" w:rsidRPr="004B6D84" w:rsidRDefault="00B56702" w:rsidP="00805D53">
            <w:pPr>
              <w:spacing w:before="120" w:after="120" w:line="360" w:lineRule="auto"/>
              <w:jc w:val="center"/>
              <w:rPr>
                <w:rFonts w:cs="Times New Roman"/>
                <w:sz w:val="28"/>
                <w:szCs w:val="28"/>
                <w:lang w:val="en-US"/>
              </w:rPr>
            </w:pPr>
            <w:r w:rsidRPr="004B6D84">
              <w:rPr>
                <w:rFonts w:cs="Times New Roman"/>
                <w:sz w:val="28"/>
                <w:szCs w:val="28"/>
                <w:lang w:val="en-US"/>
              </w:rPr>
              <w:t>53,35</w:t>
            </w:r>
          </w:p>
        </w:tc>
        <w:tc>
          <w:tcPr>
            <w:tcW w:w="1401" w:type="dxa"/>
            <w:vMerge/>
            <w:tcBorders>
              <w:top w:val="single" w:sz="4" w:space="0" w:color="auto"/>
              <w:bottom w:val="single" w:sz="4" w:space="0" w:color="auto"/>
            </w:tcBorders>
          </w:tcPr>
          <w:p w:rsidR="00B56702" w:rsidRPr="004B6D84" w:rsidRDefault="00B56702" w:rsidP="00805D53">
            <w:pPr>
              <w:spacing w:before="120" w:after="120" w:line="360" w:lineRule="auto"/>
              <w:rPr>
                <w:rFonts w:cs="Times New Roman"/>
                <w:sz w:val="28"/>
                <w:szCs w:val="28"/>
                <w:lang w:val="en-US"/>
              </w:rPr>
            </w:pPr>
          </w:p>
        </w:tc>
      </w:tr>
    </w:tbl>
    <w:p w:rsidR="007D25DA" w:rsidRPr="00805D53" w:rsidRDefault="007D25DA" w:rsidP="00FE0B6F">
      <w:pPr>
        <w:spacing w:after="0" w:line="360" w:lineRule="auto"/>
        <w:ind w:right="-2"/>
        <w:rPr>
          <w:rFonts w:cs="Times New Roman"/>
          <w:sz w:val="18"/>
          <w:szCs w:val="28"/>
          <w:lang w:val="en-US"/>
        </w:rPr>
      </w:pPr>
    </w:p>
    <w:p w:rsidR="00B56702" w:rsidRDefault="00B56702" w:rsidP="00805D53">
      <w:pPr>
        <w:spacing w:after="0" w:line="360" w:lineRule="auto"/>
        <w:ind w:right="-2" w:firstLine="567"/>
        <w:jc w:val="both"/>
        <w:rPr>
          <w:rFonts w:cs="Times New Roman"/>
          <w:sz w:val="28"/>
          <w:szCs w:val="28"/>
          <w:lang w:val="en-US"/>
        </w:rPr>
      </w:pPr>
      <w:r w:rsidRPr="004B6D84">
        <w:rPr>
          <w:rFonts w:cs="Times New Roman"/>
          <w:sz w:val="28"/>
          <w:szCs w:val="28"/>
        </w:rPr>
        <w:t>Ở nhóm can thiệp, số người có thói quen ăn mặn chiếm tỷ lệ thấp hơn so với nhóm đối chứng(16,7%;33,3%), p&lt;0,05.</w:t>
      </w:r>
    </w:p>
    <w:p w:rsidR="00805D53" w:rsidRPr="00805D53" w:rsidRDefault="00805D53" w:rsidP="00805D53">
      <w:pPr>
        <w:spacing w:after="0" w:line="360" w:lineRule="auto"/>
        <w:ind w:right="-2" w:firstLine="567"/>
        <w:jc w:val="both"/>
        <w:rPr>
          <w:rFonts w:cs="Times New Roman"/>
          <w:sz w:val="18"/>
          <w:szCs w:val="28"/>
          <w:lang w:val="en-US"/>
        </w:rPr>
      </w:pPr>
    </w:p>
    <w:p w:rsidR="00B56702" w:rsidRDefault="00ED6DC7" w:rsidP="00805D53">
      <w:pPr>
        <w:pStyle w:val="B2"/>
        <w:rPr>
          <w:lang w:val="en-US"/>
        </w:rPr>
      </w:pPr>
      <w:bookmarkStart w:id="159" w:name="_Toc61274390"/>
      <w:bookmarkStart w:id="160" w:name="_Toc62036080"/>
      <w:r w:rsidRPr="004B6D84">
        <w:t>Bảng 3.</w:t>
      </w:r>
      <w:r w:rsidR="00805D53">
        <w:rPr>
          <w:lang w:val="en-US"/>
        </w:rPr>
        <w:t>2</w:t>
      </w:r>
      <w:r w:rsidR="00ED662A">
        <w:rPr>
          <w:lang w:val="en-US"/>
        </w:rPr>
        <w:t>6</w:t>
      </w:r>
      <w:r w:rsidR="00B56702" w:rsidRPr="004B6D84">
        <w:rPr>
          <w:lang w:val="en-US"/>
        </w:rPr>
        <w:t>: Số bữa ăn trung bình trong ngày</w:t>
      </w:r>
      <w:bookmarkEnd w:id="159"/>
      <w:bookmarkEnd w:id="160"/>
    </w:p>
    <w:p w:rsidR="00805D53" w:rsidRPr="00805D53" w:rsidRDefault="00805D53" w:rsidP="00805D53">
      <w:pPr>
        <w:pStyle w:val="B2"/>
        <w:rPr>
          <w:sz w:val="14"/>
          <w:lang w:val="en-US"/>
        </w:rPr>
      </w:pPr>
    </w:p>
    <w:tbl>
      <w:tblPr>
        <w:tblW w:w="0" w:type="auto"/>
        <w:tblInd w:w="108" w:type="dxa"/>
        <w:tblBorders>
          <w:insideH w:val="single" w:sz="4" w:space="0" w:color="auto"/>
        </w:tblBorders>
        <w:tblLook w:val="04A0" w:firstRow="1" w:lastRow="0" w:firstColumn="1" w:lastColumn="0" w:noHBand="0" w:noVBand="1"/>
      </w:tblPr>
      <w:tblGrid>
        <w:gridCol w:w="2410"/>
        <w:gridCol w:w="2513"/>
        <w:gridCol w:w="2514"/>
        <w:gridCol w:w="1458"/>
      </w:tblGrid>
      <w:tr w:rsidR="00F94680" w:rsidRPr="004B6D84" w:rsidTr="00805D53">
        <w:tc>
          <w:tcPr>
            <w:tcW w:w="2410" w:type="dxa"/>
            <w:vMerge w:val="restart"/>
            <w:tcBorders>
              <w:top w:val="single" w:sz="4" w:space="0" w:color="auto"/>
              <w:bottom w:val="single" w:sz="4" w:space="0" w:color="auto"/>
            </w:tcBorders>
            <w:vAlign w:val="center"/>
          </w:tcPr>
          <w:p w:rsidR="00B56702" w:rsidRPr="004B6D84" w:rsidRDefault="00B56702" w:rsidP="00805D53">
            <w:pPr>
              <w:spacing w:before="120" w:after="120" w:line="360" w:lineRule="auto"/>
              <w:ind w:right="-2"/>
              <w:jc w:val="center"/>
              <w:rPr>
                <w:rFonts w:cs="Times New Roman"/>
                <w:b/>
                <w:sz w:val="28"/>
                <w:szCs w:val="28"/>
                <w:lang w:val="en-US"/>
              </w:rPr>
            </w:pPr>
            <w:r w:rsidRPr="004B6D84">
              <w:rPr>
                <w:rFonts w:cs="Times New Roman"/>
                <w:b/>
                <w:sz w:val="28"/>
                <w:szCs w:val="28"/>
                <w:lang w:val="en-US"/>
              </w:rPr>
              <w:t>Số bữa</w:t>
            </w:r>
          </w:p>
        </w:tc>
        <w:tc>
          <w:tcPr>
            <w:tcW w:w="2513" w:type="dxa"/>
            <w:tcBorders>
              <w:top w:val="single" w:sz="4" w:space="0" w:color="auto"/>
              <w:bottom w:val="single" w:sz="4" w:space="0" w:color="auto"/>
            </w:tcBorders>
            <w:vAlign w:val="center"/>
          </w:tcPr>
          <w:p w:rsidR="00B56702" w:rsidRPr="004B6D84" w:rsidRDefault="00B56702" w:rsidP="00805D53">
            <w:pPr>
              <w:spacing w:before="120" w:after="120" w:line="360" w:lineRule="auto"/>
              <w:ind w:right="-2"/>
              <w:jc w:val="center"/>
              <w:rPr>
                <w:rFonts w:cs="Times New Roman"/>
                <w:b/>
                <w:sz w:val="28"/>
                <w:szCs w:val="28"/>
                <w:lang w:val="fr-FR"/>
              </w:rPr>
            </w:pPr>
            <w:r w:rsidRPr="004B6D84">
              <w:rPr>
                <w:rFonts w:cs="Times New Roman"/>
                <w:b/>
                <w:sz w:val="28"/>
                <w:szCs w:val="28"/>
                <w:lang w:val="fr-FR"/>
              </w:rPr>
              <w:t>Can thiệp</w:t>
            </w:r>
          </w:p>
        </w:tc>
        <w:tc>
          <w:tcPr>
            <w:tcW w:w="2514" w:type="dxa"/>
            <w:tcBorders>
              <w:top w:val="single" w:sz="4" w:space="0" w:color="auto"/>
              <w:bottom w:val="single" w:sz="4" w:space="0" w:color="auto"/>
            </w:tcBorders>
            <w:vAlign w:val="center"/>
          </w:tcPr>
          <w:p w:rsidR="00B56702" w:rsidRPr="004B6D84" w:rsidRDefault="00B56702" w:rsidP="00805D53">
            <w:pPr>
              <w:spacing w:before="120" w:after="120" w:line="360" w:lineRule="auto"/>
              <w:ind w:right="-2"/>
              <w:jc w:val="center"/>
              <w:rPr>
                <w:rFonts w:cs="Times New Roman"/>
                <w:b/>
                <w:sz w:val="28"/>
                <w:szCs w:val="28"/>
                <w:lang w:val="fr-FR"/>
              </w:rPr>
            </w:pPr>
            <w:r w:rsidRPr="004B6D84">
              <w:rPr>
                <w:rFonts w:cs="Times New Roman"/>
                <w:b/>
                <w:sz w:val="28"/>
                <w:szCs w:val="28"/>
                <w:lang w:val="fr-FR"/>
              </w:rPr>
              <w:t>Đối chứng</w:t>
            </w:r>
          </w:p>
        </w:tc>
        <w:tc>
          <w:tcPr>
            <w:tcW w:w="1458" w:type="dxa"/>
            <w:vMerge w:val="restart"/>
            <w:tcBorders>
              <w:top w:val="single" w:sz="4" w:space="0" w:color="auto"/>
              <w:bottom w:val="single" w:sz="4" w:space="0" w:color="auto"/>
            </w:tcBorders>
            <w:vAlign w:val="center"/>
          </w:tcPr>
          <w:p w:rsidR="00B56702" w:rsidRPr="004B6D84" w:rsidRDefault="00326196" w:rsidP="00805D53">
            <w:pPr>
              <w:spacing w:before="120" w:after="120" w:line="360" w:lineRule="auto"/>
              <w:ind w:right="-2"/>
              <w:jc w:val="center"/>
              <w:rPr>
                <w:rFonts w:cs="Times New Roman"/>
                <w:b/>
                <w:sz w:val="28"/>
                <w:szCs w:val="28"/>
                <w:lang w:val="fr-FR"/>
              </w:rPr>
            </w:pPr>
            <w:r>
              <w:rPr>
                <w:rFonts w:cs="Times New Roman"/>
                <w:b/>
                <w:sz w:val="28"/>
                <w:szCs w:val="28"/>
                <w:lang w:val="fr-FR"/>
              </w:rPr>
              <w:t>P</w:t>
            </w:r>
          </w:p>
        </w:tc>
      </w:tr>
      <w:tr w:rsidR="00F94680" w:rsidRPr="004B6D84" w:rsidTr="00805D53">
        <w:tc>
          <w:tcPr>
            <w:tcW w:w="2410" w:type="dxa"/>
            <w:vMerge/>
            <w:tcBorders>
              <w:top w:val="single" w:sz="4" w:space="0" w:color="auto"/>
            </w:tcBorders>
            <w:vAlign w:val="center"/>
          </w:tcPr>
          <w:p w:rsidR="00B56702" w:rsidRPr="004B6D84" w:rsidRDefault="00B56702" w:rsidP="00805D53">
            <w:pPr>
              <w:spacing w:before="120" w:after="120" w:line="360" w:lineRule="auto"/>
              <w:ind w:right="-2"/>
              <w:jc w:val="center"/>
              <w:rPr>
                <w:rFonts w:cs="Times New Roman"/>
                <w:sz w:val="28"/>
                <w:szCs w:val="28"/>
                <w:lang w:val="en-US"/>
              </w:rPr>
            </w:pPr>
          </w:p>
        </w:tc>
        <w:tc>
          <w:tcPr>
            <w:tcW w:w="2513" w:type="dxa"/>
            <w:tcBorders>
              <w:top w:val="single" w:sz="4" w:space="0" w:color="auto"/>
            </w:tcBorders>
            <w:vAlign w:val="center"/>
          </w:tcPr>
          <w:p w:rsidR="00B56702" w:rsidRPr="004B6D84" w:rsidRDefault="00B56702" w:rsidP="00805D53">
            <w:pPr>
              <w:spacing w:before="120" w:after="120" w:line="360" w:lineRule="auto"/>
              <w:ind w:right="-2"/>
              <w:jc w:val="center"/>
              <w:rPr>
                <w:rFonts w:cs="Times New Roman"/>
                <w:b/>
                <w:sz w:val="28"/>
                <w:szCs w:val="28"/>
                <w:lang w:val="fr-FR"/>
              </w:rPr>
            </w:pPr>
            <w:r w:rsidRPr="004B6D84">
              <w:rPr>
                <w:rFonts w:cs="Times New Roman"/>
                <w:b/>
                <w:sz w:val="28"/>
                <w:szCs w:val="28"/>
                <w:lang w:val="fr-FR"/>
              </w:rPr>
              <w:t>X±SD</w:t>
            </w:r>
          </w:p>
        </w:tc>
        <w:tc>
          <w:tcPr>
            <w:tcW w:w="2514" w:type="dxa"/>
            <w:tcBorders>
              <w:top w:val="single" w:sz="4" w:space="0" w:color="auto"/>
            </w:tcBorders>
            <w:vAlign w:val="center"/>
          </w:tcPr>
          <w:p w:rsidR="00B56702" w:rsidRPr="004B6D84" w:rsidRDefault="00B56702" w:rsidP="00805D53">
            <w:pPr>
              <w:spacing w:before="120" w:after="120" w:line="360" w:lineRule="auto"/>
              <w:ind w:right="-2"/>
              <w:jc w:val="center"/>
              <w:rPr>
                <w:rFonts w:cs="Times New Roman"/>
                <w:b/>
                <w:sz w:val="28"/>
                <w:szCs w:val="28"/>
                <w:lang w:val="fr-FR"/>
              </w:rPr>
            </w:pPr>
            <w:r w:rsidRPr="004B6D84">
              <w:rPr>
                <w:rFonts w:cs="Times New Roman"/>
                <w:b/>
                <w:sz w:val="28"/>
                <w:szCs w:val="28"/>
                <w:lang w:val="fr-FR"/>
              </w:rPr>
              <w:t>X±SD</w:t>
            </w:r>
          </w:p>
        </w:tc>
        <w:tc>
          <w:tcPr>
            <w:tcW w:w="1458" w:type="dxa"/>
            <w:vMerge/>
            <w:tcBorders>
              <w:top w:val="single" w:sz="4" w:space="0" w:color="auto"/>
            </w:tcBorders>
            <w:vAlign w:val="center"/>
          </w:tcPr>
          <w:p w:rsidR="00B56702" w:rsidRPr="004B6D84" w:rsidRDefault="00B56702" w:rsidP="00805D53">
            <w:pPr>
              <w:spacing w:before="120" w:after="120" w:line="360" w:lineRule="auto"/>
              <w:ind w:right="-2"/>
              <w:jc w:val="center"/>
              <w:rPr>
                <w:rFonts w:cs="Times New Roman"/>
                <w:sz w:val="28"/>
                <w:szCs w:val="28"/>
                <w:lang w:val="en-US"/>
              </w:rPr>
            </w:pPr>
          </w:p>
        </w:tc>
      </w:tr>
      <w:tr w:rsidR="00F94680" w:rsidRPr="004B6D84" w:rsidTr="00CE54BF">
        <w:tc>
          <w:tcPr>
            <w:tcW w:w="2410" w:type="dxa"/>
            <w:tcBorders>
              <w:bottom w:val="single" w:sz="4" w:space="0" w:color="auto"/>
            </w:tcBorders>
          </w:tcPr>
          <w:p w:rsidR="00B56702" w:rsidRPr="004B6D84" w:rsidRDefault="00B56702" w:rsidP="00805D53">
            <w:pPr>
              <w:spacing w:before="120" w:after="120" w:line="360" w:lineRule="auto"/>
              <w:rPr>
                <w:rFonts w:cs="Times New Roman"/>
                <w:sz w:val="28"/>
                <w:szCs w:val="28"/>
                <w:lang w:val="en-US"/>
              </w:rPr>
            </w:pPr>
            <w:r w:rsidRPr="004B6D84">
              <w:rPr>
                <w:rFonts w:cs="Times New Roman"/>
                <w:sz w:val="28"/>
                <w:szCs w:val="28"/>
                <w:lang w:val="en-US"/>
              </w:rPr>
              <w:t>Số bữa chính</w:t>
            </w:r>
          </w:p>
        </w:tc>
        <w:tc>
          <w:tcPr>
            <w:tcW w:w="2513" w:type="dxa"/>
            <w:tcBorders>
              <w:bottom w:val="single" w:sz="4" w:space="0" w:color="auto"/>
            </w:tcBorders>
          </w:tcPr>
          <w:p w:rsidR="00B56702" w:rsidRPr="004B6D84" w:rsidRDefault="00B56702" w:rsidP="00805D53">
            <w:pPr>
              <w:spacing w:before="120" w:after="120" w:line="360" w:lineRule="auto"/>
              <w:jc w:val="center"/>
              <w:rPr>
                <w:rFonts w:cs="Times New Roman"/>
                <w:sz w:val="28"/>
                <w:szCs w:val="28"/>
                <w:lang w:val="en-US"/>
              </w:rPr>
            </w:pPr>
            <w:r w:rsidRPr="004B6D84">
              <w:rPr>
                <w:rFonts w:cs="Times New Roman"/>
                <w:sz w:val="28"/>
                <w:szCs w:val="28"/>
                <w:lang w:val="en-US"/>
              </w:rPr>
              <w:t>2,2</w:t>
            </w:r>
            <w:r w:rsidRPr="004B6D84">
              <w:rPr>
                <w:rFonts w:cs="Times New Roman"/>
                <w:sz w:val="28"/>
                <w:szCs w:val="28"/>
                <w:lang w:val="fr-FR"/>
              </w:rPr>
              <w:t>±0,4</w:t>
            </w:r>
          </w:p>
        </w:tc>
        <w:tc>
          <w:tcPr>
            <w:tcW w:w="2514" w:type="dxa"/>
            <w:tcBorders>
              <w:bottom w:val="single" w:sz="4" w:space="0" w:color="auto"/>
            </w:tcBorders>
          </w:tcPr>
          <w:p w:rsidR="00B56702" w:rsidRPr="004B6D84" w:rsidRDefault="00B56702" w:rsidP="00805D53">
            <w:pPr>
              <w:spacing w:before="120" w:after="120" w:line="360" w:lineRule="auto"/>
              <w:jc w:val="center"/>
              <w:rPr>
                <w:rFonts w:cs="Times New Roman"/>
                <w:sz w:val="28"/>
                <w:szCs w:val="28"/>
                <w:lang w:val="en-US"/>
              </w:rPr>
            </w:pPr>
            <w:r w:rsidRPr="004B6D84">
              <w:rPr>
                <w:rFonts w:cs="Times New Roman"/>
                <w:sz w:val="28"/>
                <w:szCs w:val="28"/>
                <w:lang w:val="en-US"/>
              </w:rPr>
              <w:t>2,1</w:t>
            </w:r>
            <w:r w:rsidRPr="004B6D84">
              <w:rPr>
                <w:rFonts w:cs="Times New Roman"/>
                <w:sz w:val="28"/>
                <w:szCs w:val="28"/>
                <w:lang w:val="fr-FR"/>
              </w:rPr>
              <w:t>±0,3</w:t>
            </w:r>
          </w:p>
        </w:tc>
        <w:tc>
          <w:tcPr>
            <w:tcW w:w="1458" w:type="dxa"/>
            <w:tcBorders>
              <w:bottom w:val="single" w:sz="4" w:space="0" w:color="auto"/>
            </w:tcBorders>
          </w:tcPr>
          <w:p w:rsidR="00B56702" w:rsidRPr="004B6D84" w:rsidRDefault="00B56702" w:rsidP="00805D53">
            <w:pPr>
              <w:spacing w:before="120" w:after="120" w:line="360" w:lineRule="auto"/>
              <w:jc w:val="center"/>
              <w:rPr>
                <w:rFonts w:cs="Times New Roman"/>
                <w:sz w:val="28"/>
                <w:szCs w:val="28"/>
                <w:lang w:val="en-US"/>
              </w:rPr>
            </w:pPr>
            <w:r w:rsidRPr="004B6D84">
              <w:rPr>
                <w:rFonts w:cs="Times New Roman"/>
                <w:sz w:val="28"/>
                <w:szCs w:val="28"/>
                <w:lang w:val="en-US"/>
              </w:rPr>
              <w:t>&lt;0,05</w:t>
            </w:r>
          </w:p>
        </w:tc>
      </w:tr>
      <w:tr w:rsidR="00F94680" w:rsidRPr="004B6D84" w:rsidTr="00CE54BF">
        <w:tc>
          <w:tcPr>
            <w:tcW w:w="2410" w:type="dxa"/>
            <w:tcBorders>
              <w:top w:val="single" w:sz="4" w:space="0" w:color="auto"/>
              <w:bottom w:val="single" w:sz="4" w:space="0" w:color="auto"/>
            </w:tcBorders>
          </w:tcPr>
          <w:p w:rsidR="00B56702" w:rsidRPr="004B6D84" w:rsidRDefault="00B56702" w:rsidP="00805D53">
            <w:pPr>
              <w:spacing w:before="120" w:after="120" w:line="360" w:lineRule="auto"/>
              <w:rPr>
                <w:rFonts w:cs="Times New Roman"/>
                <w:sz w:val="28"/>
                <w:szCs w:val="28"/>
                <w:lang w:val="en-US"/>
              </w:rPr>
            </w:pPr>
            <w:r w:rsidRPr="004B6D84">
              <w:rPr>
                <w:rFonts w:cs="Times New Roman"/>
                <w:sz w:val="28"/>
                <w:szCs w:val="28"/>
                <w:lang w:val="en-US"/>
              </w:rPr>
              <w:t>Số bữa phụ</w:t>
            </w:r>
          </w:p>
        </w:tc>
        <w:tc>
          <w:tcPr>
            <w:tcW w:w="2513" w:type="dxa"/>
            <w:tcBorders>
              <w:top w:val="single" w:sz="4" w:space="0" w:color="auto"/>
              <w:bottom w:val="single" w:sz="4" w:space="0" w:color="auto"/>
            </w:tcBorders>
          </w:tcPr>
          <w:p w:rsidR="00B56702" w:rsidRPr="004B6D84" w:rsidRDefault="00B56702" w:rsidP="00805D53">
            <w:pPr>
              <w:spacing w:before="120" w:after="120" w:line="360" w:lineRule="auto"/>
              <w:jc w:val="center"/>
              <w:rPr>
                <w:rFonts w:cs="Times New Roman"/>
                <w:sz w:val="28"/>
                <w:szCs w:val="28"/>
                <w:lang w:val="en-US"/>
              </w:rPr>
            </w:pPr>
            <w:r w:rsidRPr="004B6D84">
              <w:rPr>
                <w:rFonts w:cs="Times New Roman"/>
                <w:sz w:val="28"/>
                <w:szCs w:val="28"/>
                <w:lang w:val="en-US"/>
              </w:rPr>
              <w:t>1,2</w:t>
            </w:r>
            <w:r w:rsidRPr="004B6D84">
              <w:rPr>
                <w:rFonts w:cs="Times New Roman"/>
                <w:sz w:val="28"/>
                <w:szCs w:val="28"/>
                <w:lang w:val="fr-FR"/>
              </w:rPr>
              <w:t>±0,4</w:t>
            </w:r>
          </w:p>
        </w:tc>
        <w:tc>
          <w:tcPr>
            <w:tcW w:w="2514" w:type="dxa"/>
            <w:tcBorders>
              <w:top w:val="single" w:sz="4" w:space="0" w:color="auto"/>
              <w:bottom w:val="single" w:sz="4" w:space="0" w:color="auto"/>
            </w:tcBorders>
          </w:tcPr>
          <w:p w:rsidR="00B56702" w:rsidRPr="004B6D84" w:rsidRDefault="00B56702" w:rsidP="00805D53">
            <w:pPr>
              <w:spacing w:before="120" w:after="120" w:line="360" w:lineRule="auto"/>
              <w:jc w:val="center"/>
              <w:rPr>
                <w:rFonts w:cs="Times New Roman"/>
                <w:sz w:val="28"/>
                <w:szCs w:val="28"/>
                <w:lang w:val="en-US"/>
              </w:rPr>
            </w:pPr>
            <w:r w:rsidRPr="004B6D84">
              <w:rPr>
                <w:rFonts w:cs="Times New Roman"/>
                <w:sz w:val="28"/>
                <w:szCs w:val="28"/>
                <w:lang w:val="en-US"/>
              </w:rPr>
              <w:t>0,9</w:t>
            </w:r>
            <w:r w:rsidRPr="004B6D84">
              <w:rPr>
                <w:rFonts w:cs="Times New Roman"/>
                <w:sz w:val="28"/>
                <w:szCs w:val="28"/>
                <w:lang w:val="fr-FR"/>
              </w:rPr>
              <w:t>±0,4</w:t>
            </w:r>
          </w:p>
        </w:tc>
        <w:tc>
          <w:tcPr>
            <w:tcW w:w="1458" w:type="dxa"/>
            <w:tcBorders>
              <w:top w:val="single" w:sz="4" w:space="0" w:color="auto"/>
              <w:bottom w:val="single" w:sz="4" w:space="0" w:color="auto"/>
            </w:tcBorders>
          </w:tcPr>
          <w:p w:rsidR="00B56702" w:rsidRPr="004B6D84" w:rsidRDefault="00B56702" w:rsidP="00805D53">
            <w:pPr>
              <w:spacing w:before="120" w:after="120" w:line="360" w:lineRule="auto"/>
              <w:jc w:val="center"/>
              <w:rPr>
                <w:rFonts w:cs="Times New Roman"/>
                <w:sz w:val="28"/>
                <w:szCs w:val="28"/>
                <w:lang w:val="en-US"/>
              </w:rPr>
            </w:pPr>
            <w:r w:rsidRPr="004B6D84">
              <w:rPr>
                <w:rFonts w:cs="Times New Roman"/>
                <w:sz w:val="28"/>
                <w:szCs w:val="28"/>
                <w:lang w:val="en-US"/>
              </w:rPr>
              <w:t>&gt;0,05</w:t>
            </w:r>
          </w:p>
        </w:tc>
      </w:tr>
    </w:tbl>
    <w:p w:rsidR="007D25DA" w:rsidRPr="004B6D84" w:rsidRDefault="007D25DA" w:rsidP="00FE0B6F">
      <w:pPr>
        <w:spacing w:after="0" w:line="360" w:lineRule="auto"/>
        <w:ind w:right="-2" w:firstLine="720"/>
        <w:jc w:val="both"/>
        <w:rPr>
          <w:rFonts w:cs="Times New Roman"/>
          <w:szCs w:val="28"/>
          <w:lang w:val="en-US"/>
        </w:rPr>
      </w:pPr>
    </w:p>
    <w:p w:rsidR="00B56702" w:rsidRPr="004B6D84" w:rsidRDefault="00B56702" w:rsidP="00FE0B6F">
      <w:pPr>
        <w:spacing w:after="0" w:line="360" w:lineRule="auto"/>
        <w:ind w:right="-2" w:firstLine="720"/>
        <w:jc w:val="both"/>
        <w:rPr>
          <w:rFonts w:cs="Times New Roman"/>
          <w:sz w:val="28"/>
          <w:szCs w:val="28"/>
        </w:rPr>
      </w:pPr>
      <w:r w:rsidRPr="004B6D84">
        <w:rPr>
          <w:rFonts w:cs="Times New Roman"/>
          <w:sz w:val="28"/>
          <w:szCs w:val="28"/>
        </w:rPr>
        <w:t>Số bữa ăn chính trung bình của hai nhóm đối tượng có sự khác biệt p&lt;0,05. Số bữa ăn phụ của hai nhóm sau can thiệp không có sự khác biệt p</w:t>
      </w:r>
      <w:r w:rsidR="00497B21" w:rsidRPr="004B6D84">
        <w:rPr>
          <w:rFonts w:cs="Times New Roman"/>
          <w:sz w:val="28"/>
          <w:szCs w:val="28"/>
        </w:rPr>
        <w:t>&gt;</w:t>
      </w:r>
      <w:r w:rsidRPr="004B6D84">
        <w:rPr>
          <w:rFonts w:cs="Times New Roman"/>
          <w:sz w:val="28"/>
          <w:szCs w:val="28"/>
        </w:rPr>
        <w:t>0,05.</w:t>
      </w:r>
    </w:p>
    <w:p w:rsidR="007D25DA" w:rsidRPr="004B6D84" w:rsidRDefault="007D25DA">
      <w:pPr>
        <w:rPr>
          <w:rFonts w:cs="Times New Roman"/>
          <w:b/>
          <w:i/>
          <w:sz w:val="28"/>
          <w:szCs w:val="28"/>
        </w:rPr>
      </w:pPr>
      <w:r w:rsidRPr="004B6D84">
        <w:rPr>
          <w:rFonts w:cs="Times New Roman"/>
          <w:b/>
          <w:i/>
          <w:sz w:val="28"/>
          <w:szCs w:val="28"/>
        </w:rPr>
        <w:br w:type="page"/>
      </w:r>
    </w:p>
    <w:p w:rsidR="002276B3" w:rsidRPr="004B6D84" w:rsidRDefault="00ED6DC7" w:rsidP="00805D53">
      <w:pPr>
        <w:pStyle w:val="B2"/>
      </w:pPr>
      <w:bookmarkStart w:id="161" w:name="_Toc61274391"/>
      <w:bookmarkStart w:id="162" w:name="_Toc62036081"/>
      <w:r w:rsidRPr="004B6D84">
        <w:lastRenderedPageBreak/>
        <w:t>Bảng 3.</w:t>
      </w:r>
      <w:r w:rsidR="00ED662A" w:rsidRPr="00EF1373">
        <w:t>27</w:t>
      </w:r>
      <w:r w:rsidR="002276B3" w:rsidRPr="004B6D84">
        <w:t>.Tần xuất tiêu thụ thực phẩm trong tuần qua</w:t>
      </w:r>
      <w:bookmarkEnd w:id="161"/>
      <w:bookmarkEnd w:id="162"/>
    </w:p>
    <w:tbl>
      <w:tblPr>
        <w:tblStyle w:val="TableGrid"/>
        <w:tblW w:w="10065" w:type="dxa"/>
        <w:jc w:val="center"/>
        <w:tblInd w:w="-318" w:type="dxa"/>
        <w:tblLayout w:type="fixed"/>
        <w:tblLook w:val="04A0" w:firstRow="1" w:lastRow="0" w:firstColumn="1" w:lastColumn="0" w:noHBand="0" w:noVBand="1"/>
      </w:tblPr>
      <w:tblGrid>
        <w:gridCol w:w="1419"/>
        <w:gridCol w:w="567"/>
        <w:gridCol w:w="708"/>
        <w:gridCol w:w="567"/>
        <w:gridCol w:w="851"/>
        <w:gridCol w:w="709"/>
        <w:gridCol w:w="825"/>
        <w:gridCol w:w="540"/>
        <w:gridCol w:w="810"/>
        <w:gridCol w:w="660"/>
        <w:gridCol w:w="708"/>
        <w:gridCol w:w="851"/>
        <w:gridCol w:w="850"/>
      </w:tblGrid>
      <w:tr w:rsidR="002276B3" w:rsidRPr="004B6D84" w:rsidTr="007D25DA">
        <w:trPr>
          <w:tblHeader/>
          <w:jc w:val="center"/>
        </w:trPr>
        <w:tc>
          <w:tcPr>
            <w:tcW w:w="1419" w:type="dxa"/>
            <w:vMerge w:val="restart"/>
          </w:tcPr>
          <w:p w:rsidR="00D02D78" w:rsidRPr="00BC7A46" w:rsidRDefault="00D02D78" w:rsidP="00805D53">
            <w:pPr>
              <w:spacing w:before="60" w:line="360" w:lineRule="auto"/>
              <w:ind w:right="-2"/>
              <w:jc w:val="center"/>
              <w:rPr>
                <w:rFonts w:cs="Times New Roman"/>
                <w:b/>
                <w:sz w:val="28"/>
                <w:szCs w:val="28"/>
              </w:rPr>
            </w:pPr>
          </w:p>
          <w:p w:rsidR="00D02D78" w:rsidRPr="00BC7A46" w:rsidRDefault="00D02D78" w:rsidP="00805D53">
            <w:pPr>
              <w:spacing w:before="60" w:line="360" w:lineRule="auto"/>
              <w:ind w:right="-2"/>
              <w:jc w:val="center"/>
              <w:rPr>
                <w:rFonts w:cs="Times New Roman"/>
                <w:b/>
                <w:sz w:val="28"/>
                <w:szCs w:val="28"/>
              </w:rPr>
            </w:pPr>
          </w:p>
          <w:p w:rsidR="002276B3" w:rsidRPr="004B6D84" w:rsidRDefault="002276B3" w:rsidP="00805D53">
            <w:pPr>
              <w:spacing w:before="60" w:line="360" w:lineRule="auto"/>
              <w:ind w:right="-2"/>
              <w:jc w:val="center"/>
              <w:rPr>
                <w:rFonts w:cs="Times New Roman"/>
                <w:b/>
                <w:sz w:val="28"/>
                <w:szCs w:val="28"/>
                <w:lang w:val="en-US"/>
              </w:rPr>
            </w:pPr>
            <w:r w:rsidRPr="004B6D84">
              <w:rPr>
                <w:rFonts w:cs="Times New Roman"/>
                <w:b/>
                <w:sz w:val="28"/>
                <w:szCs w:val="28"/>
                <w:lang w:val="en-US"/>
              </w:rPr>
              <w:t>Tên TP</w:t>
            </w:r>
          </w:p>
        </w:tc>
        <w:tc>
          <w:tcPr>
            <w:tcW w:w="2693" w:type="dxa"/>
            <w:gridSpan w:val="4"/>
          </w:tcPr>
          <w:p w:rsidR="002276B3" w:rsidRPr="004B6D84" w:rsidRDefault="002276B3" w:rsidP="00805D53">
            <w:pPr>
              <w:spacing w:before="60" w:line="360" w:lineRule="auto"/>
              <w:ind w:right="-2"/>
              <w:jc w:val="center"/>
              <w:rPr>
                <w:rFonts w:cs="Times New Roman"/>
                <w:b/>
                <w:sz w:val="28"/>
                <w:szCs w:val="28"/>
                <w:lang w:val="en-US"/>
              </w:rPr>
            </w:pPr>
            <w:r w:rsidRPr="004B6D84">
              <w:rPr>
                <w:rFonts w:cs="Times New Roman"/>
                <w:b/>
                <w:sz w:val="28"/>
                <w:szCs w:val="28"/>
                <w:lang w:val="en-US"/>
              </w:rPr>
              <w:t>Không ăn</w:t>
            </w:r>
          </w:p>
        </w:tc>
        <w:tc>
          <w:tcPr>
            <w:tcW w:w="2884" w:type="dxa"/>
            <w:gridSpan w:val="4"/>
          </w:tcPr>
          <w:p w:rsidR="002276B3" w:rsidRPr="004B6D84" w:rsidRDefault="002276B3" w:rsidP="00805D53">
            <w:pPr>
              <w:spacing w:before="60" w:line="360" w:lineRule="auto"/>
              <w:ind w:right="-2"/>
              <w:jc w:val="center"/>
              <w:rPr>
                <w:rFonts w:cs="Times New Roman"/>
                <w:b/>
                <w:sz w:val="28"/>
                <w:szCs w:val="28"/>
                <w:lang w:val="en-US"/>
              </w:rPr>
            </w:pPr>
            <w:r w:rsidRPr="004B6D84">
              <w:rPr>
                <w:rFonts w:cs="Times New Roman"/>
                <w:b/>
                <w:sz w:val="28"/>
                <w:szCs w:val="28"/>
                <w:lang w:val="en-US"/>
              </w:rPr>
              <w:t>&lt; 4 lần/tuần</w:t>
            </w:r>
          </w:p>
        </w:tc>
        <w:tc>
          <w:tcPr>
            <w:tcW w:w="3069" w:type="dxa"/>
            <w:gridSpan w:val="4"/>
          </w:tcPr>
          <w:p w:rsidR="002276B3" w:rsidRPr="004B6D84" w:rsidRDefault="002276B3" w:rsidP="00805D53">
            <w:pPr>
              <w:spacing w:before="60" w:line="360" w:lineRule="auto"/>
              <w:ind w:right="-2"/>
              <w:jc w:val="center"/>
              <w:rPr>
                <w:rFonts w:cs="Times New Roman"/>
                <w:b/>
                <w:sz w:val="28"/>
                <w:szCs w:val="28"/>
                <w:lang w:val="en-US"/>
              </w:rPr>
            </w:pPr>
            <w:r w:rsidRPr="004B6D84">
              <w:rPr>
                <w:rFonts w:cs="Times New Roman"/>
                <w:b/>
                <w:sz w:val="28"/>
                <w:szCs w:val="28"/>
                <w:lang w:val="en-US"/>
              </w:rPr>
              <w:t>&gt; 4 lần/tuần</w:t>
            </w:r>
          </w:p>
        </w:tc>
      </w:tr>
      <w:tr w:rsidR="002276B3" w:rsidRPr="004B6D84" w:rsidTr="007D25DA">
        <w:trPr>
          <w:tblHeader/>
          <w:jc w:val="center"/>
        </w:trPr>
        <w:tc>
          <w:tcPr>
            <w:tcW w:w="1419" w:type="dxa"/>
            <w:vMerge/>
          </w:tcPr>
          <w:p w:rsidR="002276B3" w:rsidRPr="004B6D84" w:rsidRDefault="002276B3" w:rsidP="00805D53">
            <w:pPr>
              <w:spacing w:before="60" w:line="360" w:lineRule="auto"/>
              <w:ind w:right="-2"/>
              <w:jc w:val="center"/>
              <w:rPr>
                <w:rFonts w:cs="Times New Roman"/>
                <w:b/>
                <w:sz w:val="28"/>
                <w:szCs w:val="28"/>
                <w:lang w:val="en-US"/>
              </w:rPr>
            </w:pPr>
          </w:p>
        </w:tc>
        <w:tc>
          <w:tcPr>
            <w:tcW w:w="1275" w:type="dxa"/>
            <w:gridSpan w:val="2"/>
          </w:tcPr>
          <w:p w:rsidR="002276B3" w:rsidRPr="004B6D84" w:rsidRDefault="002276B3" w:rsidP="00805D53">
            <w:pPr>
              <w:spacing w:before="60" w:line="360" w:lineRule="auto"/>
              <w:ind w:right="-2"/>
              <w:jc w:val="center"/>
              <w:rPr>
                <w:rFonts w:cs="Times New Roman"/>
                <w:b/>
                <w:sz w:val="28"/>
                <w:szCs w:val="28"/>
                <w:lang w:val="en-US"/>
              </w:rPr>
            </w:pPr>
            <w:r w:rsidRPr="004B6D84">
              <w:rPr>
                <w:rFonts w:cs="Times New Roman"/>
                <w:b/>
                <w:sz w:val="28"/>
                <w:szCs w:val="28"/>
                <w:lang w:val="en-US"/>
              </w:rPr>
              <w:t>Can thiệp</w:t>
            </w:r>
          </w:p>
        </w:tc>
        <w:tc>
          <w:tcPr>
            <w:tcW w:w="1418" w:type="dxa"/>
            <w:gridSpan w:val="2"/>
          </w:tcPr>
          <w:p w:rsidR="002276B3" w:rsidRPr="004B6D84" w:rsidRDefault="002276B3" w:rsidP="00805D53">
            <w:pPr>
              <w:spacing w:before="60" w:line="360" w:lineRule="auto"/>
              <w:ind w:right="-2"/>
              <w:jc w:val="center"/>
              <w:rPr>
                <w:rFonts w:cs="Times New Roman"/>
                <w:b/>
                <w:sz w:val="28"/>
                <w:szCs w:val="28"/>
                <w:lang w:val="en-US"/>
              </w:rPr>
            </w:pPr>
            <w:r w:rsidRPr="004B6D84">
              <w:rPr>
                <w:rFonts w:cs="Times New Roman"/>
                <w:b/>
                <w:sz w:val="28"/>
                <w:szCs w:val="28"/>
                <w:lang w:val="en-US"/>
              </w:rPr>
              <w:t>Đối chứng</w:t>
            </w:r>
          </w:p>
        </w:tc>
        <w:tc>
          <w:tcPr>
            <w:tcW w:w="1534" w:type="dxa"/>
            <w:gridSpan w:val="2"/>
          </w:tcPr>
          <w:p w:rsidR="002276B3" w:rsidRPr="004B6D84" w:rsidRDefault="002276B3" w:rsidP="00805D53">
            <w:pPr>
              <w:spacing w:before="60" w:line="360" w:lineRule="auto"/>
              <w:ind w:right="-2"/>
              <w:jc w:val="center"/>
              <w:rPr>
                <w:rFonts w:cs="Times New Roman"/>
                <w:b/>
                <w:sz w:val="28"/>
                <w:szCs w:val="28"/>
                <w:lang w:val="en-US"/>
              </w:rPr>
            </w:pPr>
            <w:r w:rsidRPr="004B6D84">
              <w:rPr>
                <w:rFonts w:cs="Times New Roman"/>
                <w:b/>
                <w:sz w:val="28"/>
                <w:szCs w:val="28"/>
                <w:lang w:val="en-US"/>
              </w:rPr>
              <w:t>Can thiệp</w:t>
            </w:r>
          </w:p>
        </w:tc>
        <w:tc>
          <w:tcPr>
            <w:tcW w:w="1350" w:type="dxa"/>
            <w:gridSpan w:val="2"/>
          </w:tcPr>
          <w:p w:rsidR="002276B3" w:rsidRPr="004B6D84" w:rsidRDefault="002276B3" w:rsidP="00805D53">
            <w:pPr>
              <w:spacing w:before="60" w:line="360" w:lineRule="auto"/>
              <w:ind w:right="-2"/>
              <w:jc w:val="center"/>
              <w:rPr>
                <w:rFonts w:cs="Times New Roman"/>
                <w:b/>
                <w:sz w:val="28"/>
                <w:szCs w:val="28"/>
                <w:lang w:val="en-US"/>
              </w:rPr>
            </w:pPr>
            <w:r w:rsidRPr="004B6D84">
              <w:rPr>
                <w:rFonts w:cs="Times New Roman"/>
                <w:b/>
                <w:sz w:val="28"/>
                <w:szCs w:val="28"/>
                <w:lang w:val="en-US"/>
              </w:rPr>
              <w:t>Đối chứng</w:t>
            </w:r>
          </w:p>
        </w:tc>
        <w:tc>
          <w:tcPr>
            <w:tcW w:w="1368" w:type="dxa"/>
            <w:gridSpan w:val="2"/>
          </w:tcPr>
          <w:p w:rsidR="002276B3" w:rsidRPr="004B6D84" w:rsidRDefault="002276B3" w:rsidP="00805D53">
            <w:pPr>
              <w:spacing w:before="60" w:line="360" w:lineRule="auto"/>
              <w:ind w:right="-2"/>
              <w:jc w:val="center"/>
              <w:rPr>
                <w:rFonts w:cs="Times New Roman"/>
                <w:b/>
                <w:sz w:val="28"/>
                <w:szCs w:val="28"/>
                <w:lang w:val="en-US"/>
              </w:rPr>
            </w:pPr>
            <w:r w:rsidRPr="004B6D84">
              <w:rPr>
                <w:rFonts w:cs="Times New Roman"/>
                <w:b/>
                <w:sz w:val="28"/>
                <w:szCs w:val="28"/>
                <w:lang w:val="en-US"/>
              </w:rPr>
              <w:t>Can thiệp</w:t>
            </w:r>
          </w:p>
        </w:tc>
        <w:tc>
          <w:tcPr>
            <w:tcW w:w="1701" w:type="dxa"/>
            <w:gridSpan w:val="2"/>
          </w:tcPr>
          <w:p w:rsidR="002276B3" w:rsidRPr="004B6D84" w:rsidRDefault="002276B3" w:rsidP="00805D53">
            <w:pPr>
              <w:spacing w:before="60" w:line="360" w:lineRule="auto"/>
              <w:ind w:right="-2"/>
              <w:jc w:val="center"/>
              <w:rPr>
                <w:rFonts w:cs="Times New Roman"/>
                <w:b/>
                <w:sz w:val="28"/>
                <w:szCs w:val="28"/>
                <w:lang w:val="en-US"/>
              </w:rPr>
            </w:pPr>
            <w:r w:rsidRPr="004B6D84">
              <w:rPr>
                <w:rFonts w:cs="Times New Roman"/>
                <w:b/>
                <w:sz w:val="28"/>
                <w:szCs w:val="28"/>
                <w:lang w:val="en-US"/>
              </w:rPr>
              <w:t>Đối chứng</w:t>
            </w:r>
          </w:p>
        </w:tc>
      </w:tr>
      <w:tr w:rsidR="002276B3" w:rsidRPr="004B6D84" w:rsidTr="007D25DA">
        <w:trPr>
          <w:tblHeader/>
          <w:jc w:val="center"/>
        </w:trPr>
        <w:tc>
          <w:tcPr>
            <w:tcW w:w="1419" w:type="dxa"/>
            <w:vMerge/>
          </w:tcPr>
          <w:p w:rsidR="002276B3" w:rsidRPr="004B6D84" w:rsidRDefault="002276B3" w:rsidP="00805D53">
            <w:pPr>
              <w:spacing w:before="60" w:line="360" w:lineRule="auto"/>
              <w:ind w:right="-2"/>
              <w:rPr>
                <w:rFonts w:cs="Times New Roman"/>
                <w:sz w:val="28"/>
                <w:szCs w:val="28"/>
                <w:lang w:val="en-US"/>
              </w:rPr>
            </w:pP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n</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n</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w:t>
            </w:r>
          </w:p>
        </w:tc>
        <w:tc>
          <w:tcPr>
            <w:tcW w:w="709"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n</w:t>
            </w:r>
          </w:p>
        </w:tc>
        <w:tc>
          <w:tcPr>
            <w:tcW w:w="825"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w:t>
            </w:r>
          </w:p>
        </w:tc>
        <w:tc>
          <w:tcPr>
            <w:tcW w:w="54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n</w:t>
            </w:r>
          </w:p>
        </w:tc>
        <w:tc>
          <w:tcPr>
            <w:tcW w:w="81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w:t>
            </w:r>
          </w:p>
        </w:tc>
        <w:tc>
          <w:tcPr>
            <w:tcW w:w="66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n</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n</w:t>
            </w:r>
          </w:p>
        </w:tc>
        <w:tc>
          <w:tcPr>
            <w:tcW w:w="85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w:t>
            </w:r>
          </w:p>
        </w:tc>
      </w:tr>
      <w:tr w:rsidR="002276B3" w:rsidRPr="004B6D84" w:rsidTr="007D25DA">
        <w:trPr>
          <w:jc w:val="center"/>
        </w:trPr>
        <w:tc>
          <w:tcPr>
            <w:tcW w:w="1419" w:type="dxa"/>
          </w:tcPr>
          <w:p w:rsidR="002276B3" w:rsidRPr="004B6D84" w:rsidRDefault="002276B3" w:rsidP="00805D53">
            <w:pPr>
              <w:spacing w:before="60" w:line="360" w:lineRule="auto"/>
              <w:ind w:right="-179"/>
              <w:rPr>
                <w:rFonts w:cs="Times New Roman"/>
                <w:sz w:val="28"/>
                <w:szCs w:val="28"/>
                <w:lang w:val="en-US"/>
              </w:rPr>
            </w:pPr>
            <w:r w:rsidRPr="004B6D84">
              <w:rPr>
                <w:rFonts w:cs="Times New Roman"/>
                <w:sz w:val="28"/>
                <w:szCs w:val="28"/>
                <w:lang w:val="en-US"/>
              </w:rPr>
              <w:t xml:space="preserve">Đồ hộp </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48</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1,7</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51</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0,0</w:t>
            </w:r>
          </w:p>
        </w:tc>
        <w:tc>
          <w:tcPr>
            <w:tcW w:w="709"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50</w:t>
            </w:r>
          </w:p>
        </w:tc>
        <w:tc>
          <w:tcPr>
            <w:tcW w:w="825"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83,3</w:t>
            </w:r>
          </w:p>
        </w:tc>
        <w:tc>
          <w:tcPr>
            <w:tcW w:w="54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53</w:t>
            </w:r>
          </w:p>
        </w:tc>
        <w:tc>
          <w:tcPr>
            <w:tcW w:w="81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88,3</w:t>
            </w:r>
          </w:p>
        </w:tc>
        <w:tc>
          <w:tcPr>
            <w:tcW w:w="66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9</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15,0</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7</w:t>
            </w:r>
          </w:p>
        </w:tc>
        <w:tc>
          <w:tcPr>
            <w:tcW w:w="85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11,7</w:t>
            </w:r>
          </w:p>
        </w:tc>
      </w:tr>
      <w:tr w:rsidR="002276B3" w:rsidRPr="004B6D84" w:rsidTr="007D25DA">
        <w:trPr>
          <w:jc w:val="center"/>
        </w:trPr>
        <w:tc>
          <w:tcPr>
            <w:tcW w:w="1419" w:type="dxa"/>
          </w:tcPr>
          <w:p w:rsidR="002276B3" w:rsidRPr="004B6D84" w:rsidRDefault="002276B3" w:rsidP="00805D53">
            <w:pPr>
              <w:spacing w:before="60" w:line="360" w:lineRule="auto"/>
              <w:ind w:right="-179"/>
              <w:rPr>
                <w:rFonts w:cs="Times New Roman"/>
                <w:spacing w:val="-6"/>
                <w:sz w:val="28"/>
                <w:szCs w:val="28"/>
                <w:lang w:val="en-US"/>
              </w:rPr>
            </w:pPr>
            <w:r w:rsidRPr="004B6D84">
              <w:rPr>
                <w:rFonts w:cs="Times New Roman"/>
                <w:spacing w:val="-6"/>
                <w:sz w:val="28"/>
                <w:szCs w:val="28"/>
                <w:lang w:val="en-US"/>
              </w:rPr>
              <w:t>Thịt lợn nạc</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6</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10,0</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0,0</w:t>
            </w:r>
          </w:p>
        </w:tc>
        <w:tc>
          <w:tcPr>
            <w:tcW w:w="709"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40</w:t>
            </w:r>
          </w:p>
        </w:tc>
        <w:tc>
          <w:tcPr>
            <w:tcW w:w="825"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66,7</w:t>
            </w:r>
          </w:p>
        </w:tc>
        <w:tc>
          <w:tcPr>
            <w:tcW w:w="54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37</w:t>
            </w:r>
          </w:p>
        </w:tc>
        <w:tc>
          <w:tcPr>
            <w:tcW w:w="81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61,7</w:t>
            </w:r>
          </w:p>
        </w:tc>
        <w:tc>
          <w:tcPr>
            <w:tcW w:w="66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14</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23,3</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22</w:t>
            </w:r>
          </w:p>
        </w:tc>
        <w:tc>
          <w:tcPr>
            <w:tcW w:w="85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36,7</w:t>
            </w:r>
          </w:p>
        </w:tc>
      </w:tr>
      <w:tr w:rsidR="002276B3" w:rsidRPr="004B6D84" w:rsidTr="007D25DA">
        <w:trPr>
          <w:jc w:val="center"/>
        </w:trPr>
        <w:tc>
          <w:tcPr>
            <w:tcW w:w="1419" w:type="dxa"/>
          </w:tcPr>
          <w:p w:rsidR="002276B3" w:rsidRPr="004B6D84" w:rsidRDefault="002276B3" w:rsidP="00805D53">
            <w:pPr>
              <w:spacing w:before="60" w:line="360" w:lineRule="auto"/>
              <w:ind w:right="-179"/>
              <w:rPr>
                <w:rFonts w:cs="Times New Roman"/>
                <w:sz w:val="28"/>
                <w:szCs w:val="28"/>
                <w:lang w:val="en-US"/>
              </w:rPr>
            </w:pPr>
            <w:r w:rsidRPr="004B6D84">
              <w:rPr>
                <w:rFonts w:cs="Times New Roman"/>
                <w:sz w:val="28"/>
                <w:szCs w:val="28"/>
                <w:lang w:val="en-US"/>
              </w:rPr>
              <w:t>Dầu ăn</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5,0</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3,3</w:t>
            </w:r>
          </w:p>
        </w:tc>
        <w:tc>
          <w:tcPr>
            <w:tcW w:w="709"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47</w:t>
            </w:r>
          </w:p>
        </w:tc>
        <w:tc>
          <w:tcPr>
            <w:tcW w:w="825"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78,3</w:t>
            </w:r>
          </w:p>
        </w:tc>
        <w:tc>
          <w:tcPr>
            <w:tcW w:w="54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40</w:t>
            </w:r>
          </w:p>
        </w:tc>
        <w:tc>
          <w:tcPr>
            <w:tcW w:w="81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66,7</w:t>
            </w:r>
          </w:p>
        </w:tc>
        <w:tc>
          <w:tcPr>
            <w:tcW w:w="66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45</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75</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18</w:t>
            </w:r>
          </w:p>
        </w:tc>
        <w:tc>
          <w:tcPr>
            <w:tcW w:w="85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30,0</w:t>
            </w:r>
          </w:p>
        </w:tc>
      </w:tr>
      <w:tr w:rsidR="002276B3" w:rsidRPr="004B6D84" w:rsidTr="007D25DA">
        <w:trPr>
          <w:jc w:val="center"/>
        </w:trPr>
        <w:tc>
          <w:tcPr>
            <w:tcW w:w="1419" w:type="dxa"/>
          </w:tcPr>
          <w:p w:rsidR="002276B3" w:rsidRPr="004B6D84" w:rsidRDefault="002276B3" w:rsidP="00805D53">
            <w:pPr>
              <w:spacing w:before="60" w:line="360" w:lineRule="auto"/>
              <w:ind w:right="-179"/>
              <w:rPr>
                <w:rFonts w:cs="Times New Roman"/>
                <w:sz w:val="28"/>
                <w:szCs w:val="28"/>
                <w:lang w:val="en-US"/>
              </w:rPr>
            </w:pPr>
            <w:r w:rsidRPr="004B6D84">
              <w:rPr>
                <w:rFonts w:cs="Times New Roman"/>
                <w:sz w:val="28"/>
                <w:szCs w:val="28"/>
                <w:lang w:val="en-US"/>
              </w:rPr>
              <w:t>Đậu tương, giá đỗ</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5,0</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3,3</w:t>
            </w:r>
          </w:p>
        </w:tc>
        <w:tc>
          <w:tcPr>
            <w:tcW w:w="709"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52</w:t>
            </w:r>
          </w:p>
        </w:tc>
        <w:tc>
          <w:tcPr>
            <w:tcW w:w="825"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86,7</w:t>
            </w:r>
          </w:p>
        </w:tc>
        <w:tc>
          <w:tcPr>
            <w:tcW w:w="54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38</w:t>
            </w:r>
          </w:p>
        </w:tc>
        <w:tc>
          <w:tcPr>
            <w:tcW w:w="81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63,3</w:t>
            </w:r>
          </w:p>
        </w:tc>
        <w:tc>
          <w:tcPr>
            <w:tcW w:w="66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48</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80</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20</w:t>
            </w:r>
          </w:p>
        </w:tc>
        <w:tc>
          <w:tcPr>
            <w:tcW w:w="85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33,3</w:t>
            </w:r>
          </w:p>
        </w:tc>
      </w:tr>
      <w:tr w:rsidR="002276B3" w:rsidRPr="004B6D84" w:rsidTr="007D25DA">
        <w:trPr>
          <w:jc w:val="center"/>
        </w:trPr>
        <w:tc>
          <w:tcPr>
            <w:tcW w:w="1419" w:type="dxa"/>
          </w:tcPr>
          <w:p w:rsidR="002276B3" w:rsidRPr="004B6D84" w:rsidRDefault="002276B3" w:rsidP="00805D53">
            <w:pPr>
              <w:spacing w:before="60" w:line="360" w:lineRule="auto"/>
              <w:ind w:right="-179"/>
              <w:rPr>
                <w:rFonts w:cs="Times New Roman"/>
                <w:sz w:val="28"/>
                <w:szCs w:val="28"/>
                <w:lang w:val="en-US"/>
              </w:rPr>
            </w:pPr>
            <w:r w:rsidRPr="004B6D84">
              <w:rPr>
                <w:rFonts w:cs="Times New Roman"/>
                <w:sz w:val="28"/>
                <w:szCs w:val="28"/>
                <w:lang w:val="en-US"/>
              </w:rPr>
              <w:t>Thịt mỡ</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50</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88,3</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3,3</w:t>
            </w:r>
          </w:p>
        </w:tc>
        <w:tc>
          <w:tcPr>
            <w:tcW w:w="709"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w:t>
            </w:r>
          </w:p>
        </w:tc>
        <w:tc>
          <w:tcPr>
            <w:tcW w:w="825"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3,3</w:t>
            </w:r>
          </w:p>
        </w:tc>
        <w:tc>
          <w:tcPr>
            <w:tcW w:w="54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47</w:t>
            </w:r>
          </w:p>
        </w:tc>
        <w:tc>
          <w:tcPr>
            <w:tcW w:w="81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78,3</w:t>
            </w:r>
          </w:p>
        </w:tc>
        <w:tc>
          <w:tcPr>
            <w:tcW w:w="66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8,3</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11</w:t>
            </w:r>
          </w:p>
        </w:tc>
        <w:tc>
          <w:tcPr>
            <w:tcW w:w="85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18,3</w:t>
            </w:r>
          </w:p>
        </w:tc>
      </w:tr>
      <w:tr w:rsidR="002276B3" w:rsidRPr="004B6D84" w:rsidTr="007D25DA">
        <w:trPr>
          <w:jc w:val="center"/>
        </w:trPr>
        <w:tc>
          <w:tcPr>
            <w:tcW w:w="1419" w:type="dxa"/>
          </w:tcPr>
          <w:p w:rsidR="002276B3" w:rsidRPr="004B6D84" w:rsidRDefault="002276B3" w:rsidP="00805D53">
            <w:pPr>
              <w:spacing w:before="60" w:line="360" w:lineRule="auto"/>
              <w:ind w:right="-179"/>
              <w:rPr>
                <w:rFonts w:cs="Times New Roman"/>
                <w:sz w:val="28"/>
                <w:szCs w:val="28"/>
                <w:lang w:val="en-US"/>
              </w:rPr>
            </w:pPr>
            <w:r w:rsidRPr="004B6D84">
              <w:rPr>
                <w:rFonts w:cs="Times New Roman"/>
                <w:sz w:val="28"/>
                <w:szCs w:val="28"/>
                <w:lang w:val="en-US"/>
              </w:rPr>
              <w:t>Mỡ nước</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54</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90</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46</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76,6</w:t>
            </w:r>
          </w:p>
        </w:tc>
        <w:tc>
          <w:tcPr>
            <w:tcW w:w="709"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50</w:t>
            </w:r>
          </w:p>
        </w:tc>
        <w:tc>
          <w:tcPr>
            <w:tcW w:w="825"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88,3</w:t>
            </w:r>
          </w:p>
        </w:tc>
        <w:tc>
          <w:tcPr>
            <w:tcW w:w="54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30</w:t>
            </w:r>
          </w:p>
        </w:tc>
        <w:tc>
          <w:tcPr>
            <w:tcW w:w="81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50,0</w:t>
            </w:r>
          </w:p>
        </w:tc>
        <w:tc>
          <w:tcPr>
            <w:tcW w:w="66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13</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21,7</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28</w:t>
            </w:r>
          </w:p>
        </w:tc>
        <w:tc>
          <w:tcPr>
            <w:tcW w:w="85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46,7</w:t>
            </w:r>
          </w:p>
        </w:tc>
      </w:tr>
      <w:tr w:rsidR="002276B3" w:rsidRPr="004B6D84" w:rsidTr="007D25DA">
        <w:trPr>
          <w:trHeight w:val="413"/>
          <w:jc w:val="center"/>
        </w:trPr>
        <w:tc>
          <w:tcPr>
            <w:tcW w:w="1419" w:type="dxa"/>
          </w:tcPr>
          <w:p w:rsidR="002276B3" w:rsidRPr="004B6D84" w:rsidRDefault="002276B3" w:rsidP="00805D53">
            <w:pPr>
              <w:spacing w:before="60" w:line="360" w:lineRule="auto"/>
              <w:ind w:right="-179"/>
              <w:rPr>
                <w:rFonts w:cs="Times New Roman"/>
                <w:sz w:val="28"/>
                <w:szCs w:val="28"/>
                <w:lang w:val="en-US"/>
              </w:rPr>
            </w:pPr>
            <w:r w:rsidRPr="004B6D84">
              <w:rPr>
                <w:rFonts w:cs="Times New Roman"/>
                <w:sz w:val="28"/>
                <w:szCs w:val="28"/>
                <w:lang w:val="en-US"/>
              </w:rPr>
              <w:t>Kẹo</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0,0</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0,0</w:t>
            </w:r>
          </w:p>
        </w:tc>
        <w:tc>
          <w:tcPr>
            <w:tcW w:w="709"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60</w:t>
            </w:r>
          </w:p>
        </w:tc>
        <w:tc>
          <w:tcPr>
            <w:tcW w:w="825"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100,</w:t>
            </w:r>
          </w:p>
        </w:tc>
        <w:tc>
          <w:tcPr>
            <w:tcW w:w="54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39</w:t>
            </w:r>
          </w:p>
        </w:tc>
        <w:tc>
          <w:tcPr>
            <w:tcW w:w="81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65,0</w:t>
            </w:r>
          </w:p>
        </w:tc>
        <w:tc>
          <w:tcPr>
            <w:tcW w:w="66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0,0</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21</w:t>
            </w:r>
          </w:p>
        </w:tc>
        <w:tc>
          <w:tcPr>
            <w:tcW w:w="85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35,0</w:t>
            </w:r>
          </w:p>
        </w:tc>
      </w:tr>
      <w:tr w:rsidR="002276B3" w:rsidRPr="004B6D84" w:rsidTr="007D25DA">
        <w:trPr>
          <w:jc w:val="center"/>
        </w:trPr>
        <w:tc>
          <w:tcPr>
            <w:tcW w:w="1419" w:type="dxa"/>
          </w:tcPr>
          <w:p w:rsidR="002276B3" w:rsidRPr="004B6D84" w:rsidRDefault="002276B3" w:rsidP="00805D53">
            <w:pPr>
              <w:spacing w:before="60" w:line="360" w:lineRule="auto"/>
              <w:ind w:right="-179"/>
              <w:rPr>
                <w:rFonts w:cs="Times New Roman"/>
                <w:sz w:val="28"/>
                <w:szCs w:val="28"/>
                <w:lang w:val="en-US"/>
              </w:rPr>
            </w:pPr>
            <w:r w:rsidRPr="004B6D84">
              <w:rPr>
                <w:rFonts w:cs="Times New Roman"/>
                <w:sz w:val="28"/>
                <w:szCs w:val="28"/>
                <w:lang w:val="en-US"/>
              </w:rPr>
              <w:t>Vừng</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0,0</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0,0</w:t>
            </w:r>
          </w:p>
        </w:tc>
        <w:tc>
          <w:tcPr>
            <w:tcW w:w="709"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45</w:t>
            </w:r>
          </w:p>
        </w:tc>
        <w:tc>
          <w:tcPr>
            <w:tcW w:w="825"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75,0</w:t>
            </w:r>
          </w:p>
        </w:tc>
        <w:tc>
          <w:tcPr>
            <w:tcW w:w="54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35</w:t>
            </w:r>
          </w:p>
        </w:tc>
        <w:tc>
          <w:tcPr>
            <w:tcW w:w="81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58,3</w:t>
            </w:r>
          </w:p>
        </w:tc>
        <w:tc>
          <w:tcPr>
            <w:tcW w:w="66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15</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25,0</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25</w:t>
            </w:r>
          </w:p>
        </w:tc>
        <w:tc>
          <w:tcPr>
            <w:tcW w:w="85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41,7</w:t>
            </w:r>
          </w:p>
        </w:tc>
      </w:tr>
      <w:tr w:rsidR="002276B3" w:rsidRPr="004B6D84" w:rsidTr="007D25DA">
        <w:trPr>
          <w:jc w:val="center"/>
        </w:trPr>
        <w:tc>
          <w:tcPr>
            <w:tcW w:w="1419" w:type="dxa"/>
          </w:tcPr>
          <w:p w:rsidR="002276B3" w:rsidRPr="004B6D84" w:rsidRDefault="002276B3" w:rsidP="00805D53">
            <w:pPr>
              <w:spacing w:before="60" w:line="360" w:lineRule="auto"/>
              <w:ind w:right="-2"/>
              <w:rPr>
                <w:rFonts w:cs="Times New Roman"/>
                <w:sz w:val="28"/>
                <w:szCs w:val="28"/>
                <w:lang w:val="en-US"/>
              </w:rPr>
            </w:pPr>
            <w:r w:rsidRPr="004B6D84">
              <w:rPr>
                <w:rFonts w:cs="Times New Roman"/>
                <w:sz w:val="28"/>
                <w:szCs w:val="28"/>
                <w:lang w:val="en-US"/>
              </w:rPr>
              <w:t>Quả chín</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8,3</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3,3</w:t>
            </w:r>
          </w:p>
        </w:tc>
        <w:tc>
          <w:tcPr>
            <w:tcW w:w="709"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37</w:t>
            </w:r>
          </w:p>
        </w:tc>
        <w:tc>
          <w:tcPr>
            <w:tcW w:w="825"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61,7</w:t>
            </w:r>
          </w:p>
        </w:tc>
        <w:tc>
          <w:tcPr>
            <w:tcW w:w="54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29</w:t>
            </w:r>
          </w:p>
        </w:tc>
        <w:tc>
          <w:tcPr>
            <w:tcW w:w="81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48,3</w:t>
            </w:r>
          </w:p>
        </w:tc>
        <w:tc>
          <w:tcPr>
            <w:tcW w:w="66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29</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48,3</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18</w:t>
            </w:r>
          </w:p>
        </w:tc>
        <w:tc>
          <w:tcPr>
            <w:tcW w:w="85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30,0</w:t>
            </w:r>
          </w:p>
        </w:tc>
      </w:tr>
      <w:tr w:rsidR="002276B3" w:rsidRPr="004B6D84" w:rsidTr="007D25DA">
        <w:trPr>
          <w:jc w:val="center"/>
        </w:trPr>
        <w:tc>
          <w:tcPr>
            <w:tcW w:w="1419" w:type="dxa"/>
          </w:tcPr>
          <w:p w:rsidR="002276B3" w:rsidRPr="004B6D84" w:rsidRDefault="002276B3" w:rsidP="00805D53">
            <w:pPr>
              <w:spacing w:before="60" w:line="360" w:lineRule="auto"/>
              <w:ind w:right="-2"/>
              <w:rPr>
                <w:rFonts w:cs="Times New Roman"/>
                <w:sz w:val="28"/>
                <w:szCs w:val="28"/>
                <w:lang w:val="en-US"/>
              </w:rPr>
            </w:pPr>
            <w:r w:rsidRPr="004B6D84">
              <w:rPr>
                <w:rFonts w:cs="Times New Roman"/>
                <w:sz w:val="28"/>
                <w:szCs w:val="28"/>
                <w:lang w:val="en-US"/>
              </w:rPr>
              <w:t>Thịt gà</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4</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6,7</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1,7</w:t>
            </w:r>
          </w:p>
        </w:tc>
        <w:tc>
          <w:tcPr>
            <w:tcW w:w="709"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54</w:t>
            </w:r>
          </w:p>
        </w:tc>
        <w:tc>
          <w:tcPr>
            <w:tcW w:w="825"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90,0</w:t>
            </w:r>
          </w:p>
        </w:tc>
        <w:tc>
          <w:tcPr>
            <w:tcW w:w="54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42</w:t>
            </w:r>
          </w:p>
        </w:tc>
        <w:tc>
          <w:tcPr>
            <w:tcW w:w="81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70,0</w:t>
            </w:r>
          </w:p>
        </w:tc>
        <w:tc>
          <w:tcPr>
            <w:tcW w:w="66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3,3</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17</w:t>
            </w:r>
          </w:p>
        </w:tc>
        <w:tc>
          <w:tcPr>
            <w:tcW w:w="85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28,3</w:t>
            </w:r>
          </w:p>
        </w:tc>
      </w:tr>
      <w:tr w:rsidR="002276B3" w:rsidRPr="004B6D84" w:rsidTr="007D25DA">
        <w:trPr>
          <w:jc w:val="center"/>
        </w:trPr>
        <w:tc>
          <w:tcPr>
            <w:tcW w:w="1419" w:type="dxa"/>
          </w:tcPr>
          <w:p w:rsidR="002276B3" w:rsidRPr="004B6D84" w:rsidRDefault="002276B3" w:rsidP="00805D53">
            <w:pPr>
              <w:spacing w:before="60" w:line="360" w:lineRule="auto"/>
              <w:ind w:right="-2"/>
              <w:rPr>
                <w:rFonts w:cs="Times New Roman"/>
                <w:sz w:val="28"/>
                <w:szCs w:val="28"/>
                <w:lang w:val="en-US"/>
              </w:rPr>
            </w:pPr>
            <w:r w:rsidRPr="004B6D84">
              <w:rPr>
                <w:rFonts w:cs="Times New Roman"/>
                <w:sz w:val="28"/>
                <w:szCs w:val="28"/>
                <w:lang w:val="en-US"/>
              </w:rPr>
              <w:t>Giò lợn</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5,0</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3,3</w:t>
            </w:r>
          </w:p>
        </w:tc>
        <w:tc>
          <w:tcPr>
            <w:tcW w:w="709"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57</w:t>
            </w:r>
          </w:p>
        </w:tc>
        <w:tc>
          <w:tcPr>
            <w:tcW w:w="825"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95,0</w:t>
            </w:r>
          </w:p>
        </w:tc>
        <w:tc>
          <w:tcPr>
            <w:tcW w:w="54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41</w:t>
            </w:r>
          </w:p>
        </w:tc>
        <w:tc>
          <w:tcPr>
            <w:tcW w:w="81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68,3</w:t>
            </w:r>
          </w:p>
        </w:tc>
        <w:tc>
          <w:tcPr>
            <w:tcW w:w="66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0,0</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17</w:t>
            </w:r>
          </w:p>
        </w:tc>
        <w:tc>
          <w:tcPr>
            <w:tcW w:w="85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28,3</w:t>
            </w:r>
          </w:p>
        </w:tc>
      </w:tr>
      <w:tr w:rsidR="002276B3" w:rsidRPr="004B6D84" w:rsidTr="007D25DA">
        <w:trPr>
          <w:jc w:val="center"/>
        </w:trPr>
        <w:tc>
          <w:tcPr>
            <w:tcW w:w="1419" w:type="dxa"/>
          </w:tcPr>
          <w:p w:rsidR="002276B3" w:rsidRPr="004B6D84" w:rsidRDefault="002276B3" w:rsidP="00805D53">
            <w:pPr>
              <w:spacing w:before="60" w:line="360" w:lineRule="auto"/>
              <w:ind w:right="-2"/>
              <w:rPr>
                <w:rFonts w:cs="Times New Roman"/>
                <w:sz w:val="28"/>
                <w:szCs w:val="28"/>
                <w:lang w:val="en-US"/>
              </w:rPr>
            </w:pPr>
            <w:r w:rsidRPr="004B6D84">
              <w:rPr>
                <w:rFonts w:cs="Times New Roman"/>
                <w:sz w:val="28"/>
                <w:szCs w:val="28"/>
                <w:lang w:val="en-US"/>
              </w:rPr>
              <w:t>Giò bò</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8,3</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1,7</w:t>
            </w:r>
          </w:p>
        </w:tc>
        <w:tc>
          <w:tcPr>
            <w:tcW w:w="709"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54</w:t>
            </w:r>
          </w:p>
        </w:tc>
        <w:tc>
          <w:tcPr>
            <w:tcW w:w="825"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90,0</w:t>
            </w:r>
          </w:p>
        </w:tc>
        <w:tc>
          <w:tcPr>
            <w:tcW w:w="54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47</w:t>
            </w:r>
          </w:p>
        </w:tc>
        <w:tc>
          <w:tcPr>
            <w:tcW w:w="81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78,3</w:t>
            </w:r>
          </w:p>
        </w:tc>
        <w:tc>
          <w:tcPr>
            <w:tcW w:w="66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1,7</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12</w:t>
            </w:r>
          </w:p>
        </w:tc>
        <w:tc>
          <w:tcPr>
            <w:tcW w:w="85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20,0</w:t>
            </w:r>
          </w:p>
        </w:tc>
      </w:tr>
      <w:tr w:rsidR="002276B3" w:rsidRPr="004B6D84" w:rsidTr="007D25DA">
        <w:trPr>
          <w:jc w:val="center"/>
        </w:trPr>
        <w:tc>
          <w:tcPr>
            <w:tcW w:w="1419" w:type="dxa"/>
          </w:tcPr>
          <w:p w:rsidR="002276B3" w:rsidRPr="004B6D84" w:rsidRDefault="002276B3" w:rsidP="00805D53">
            <w:pPr>
              <w:spacing w:before="60" w:line="360" w:lineRule="auto"/>
              <w:ind w:right="-2"/>
              <w:rPr>
                <w:rFonts w:cs="Times New Roman"/>
                <w:sz w:val="28"/>
                <w:szCs w:val="28"/>
                <w:lang w:val="en-US"/>
              </w:rPr>
            </w:pPr>
            <w:r w:rsidRPr="004B6D84">
              <w:rPr>
                <w:rFonts w:cs="Times New Roman"/>
                <w:sz w:val="28"/>
                <w:szCs w:val="28"/>
                <w:lang w:val="en-US"/>
              </w:rPr>
              <w:t>Phủ tạng động vật</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3,3</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6</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10</w:t>
            </w:r>
          </w:p>
        </w:tc>
        <w:tc>
          <w:tcPr>
            <w:tcW w:w="709"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58</w:t>
            </w:r>
          </w:p>
        </w:tc>
        <w:tc>
          <w:tcPr>
            <w:tcW w:w="825"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96,7</w:t>
            </w:r>
          </w:p>
        </w:tc>
        <w:tc>
          <w:tcPr>
            <w:tcW w:w="54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39</w:t>
            </w:r>
          </w:p>
        </w:tc>
        <w:tc>
          <w:tcPr>
            <w:tcW w:w="81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65,0</w:t>
            </w:r>
          </w:p>
        </w:tc>
        <w:tc>
          <w:tcPr>
            <w:tcW w:w="66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0,0</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18</w:t>
            </w:r>
          </w:p>
        </w:tc>
        <w:tc>
          <w:tcPr>
            <w:tcW w:w="85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30,0</w:t>
            </w:r>
          </w:p>
        </w:tc>
      </w:tr>
      <w:tr w:rsidR="002276B3" w:rsidRPr="004B6D84" w:rsidTr="007D25DA">
        <w:trPr>
          <w:jc w:val="center"/>
        </w:trPr>
        <w:tc>
          <w:tcPr>
            <w:tcW w:w="1419" w:type="dxa"/>
          </w:tcPr>
          <w:p w:rsidR="002276B3" w:rsidRPr="004B6D84" w:rsidRDefault="002276B3" w:rsidP="00805D53">
            <w:pPr>
              <w:spacing w:before="60" w:line="360" w:lineRule="auto"/>
              <w:ind w:right="-2"/>
              <w:rPr>
                <w:rFonts w:cs="Times New Roman"/>
                <w:sz w:val="28"/>
                <w:szCs w:val="28"/>
                <w:lang w:val="en-US"/>
              </w:rPr>
            </w:pPr>
            <w:r w:rsidRPr="004B6D84">
              <w:rPr>
                <w:rFonts w:cs="Times New Roman"/>
                <w:sz w:val="28"/>
                <w:szCs w:val="28"/>
                <w:lang w:val="en-US"/>
              </w:rPr>
              <w:t xml:space="preserve">Cá </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0,0</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3,3</w:t>
            </w:r>
          </w:p>
        </w:tc>
        <w:tc>
          <w:tcPr>
            <w:tcW w:w="709"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59</w:t>
            </w:r>
          </w:p>
        </w:tc>
        <w:tc>
          <w:tcPr>
            <w:tcW w:w="825"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98,3</w:t>
            </w:r>
          </w:p>
        </w:tc>
        <w:tc>
          <w:tcPr>
            <w:tcW w:w="54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37</w:t>
            </w:r>
          </w:p>
        </w:tc>
        <w:tc>
          <w:tcPr>
            <w:tcW w:w="81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61,7</w:t>
            </w:r>
          </w:p>
        </w:tc>
        <w:tc>
          <w:tcPr>
            <w:tcW w:w="66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1,7</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21</w:t>
            </w:r>
          </w:p>
        </w:tc>
        <w:tc>
          <w:tcPr>
            <w:tcW w:w="85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35,0</w:t>
            </w:r>
          </w:p>
        </w:tc>
      </w:tr>
      <w:tr w:rsidR="002276B3" w:rsidRPr="004B6D84" w:rsidTr="007D25DA">
        <w:trPr>
          <w:jc w:val="center"/>
        </w:trPr>
        <w:tc>
          <w:tcPr>
            <w:tcW w:w="1419" w:type="dxa"/>
          </w:tcPr>
          <w:p w:rsidR="002276B3" w:rsidRPr="004B6D84" w:rsidRDefault="002276B3" w:rsidP="00805D53">
            <w:pPr>
              <w:spacing w:before="60" w:line="360" w:lineRule="auto"/>
              <w:ind w:right="-2"/>
              <w:rPr>
                <w:rFonts w:cs="Times New Roman"/>
                <w:sz w:val="28"/>
                <w:szCs w:val="28"/>
                <w:lang w:val="en-US"/>
              </w:rPr>
            </w:pPr>
            <w:r w:rsidRPr="004B6D84">
              <w:rPr>
                <w:rFonts w:cs="Times New Roman"/>
                <w:sz w:val="28"/>
                <w:szCs w:val="28"/>
                <w:lang w:val="en-US"/>
              </w:rPr>
              <w:t>Tôm</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5,0</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3,3</w:t>
            </w:r>
          </w:p>
        </w:tc>
        <w:tc>
          <w:tcPr>
            <w:tcW w:w="709"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56</w:t>
            </w:r>
          </w:p>
        </w:tc>
        <w:tc>
          <w:tcPr>
            <w:tcW w:w="825"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93,3</w:t>
            </w:r>
          </w:p>
        </w:tc>
        <w:tc>
          <w:tcPr>
            <w:tcW w:w="54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37</w:t>
            </w:r>
          </w:p>
        </w:tc>
        <w:tc>
          <w:tcPr>
            <w:tcW w:w="81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61,7</w:t>
            </w:r>
          </w:p>
        </w:tc>
        <w:tc>
          <w:tcPr>
            <w:tcW w:w="66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1,7</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21</w:t>
            </w:r>
          </w:p>
        </w:tc>
        <w:tc>
          <w:tcPr>
            <w:tcW w:w="85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35,0</w:t>
            </w:r>
          </w:p>
        </w:tc>
      </w:tr>
      <w:tr w:rsidR="002276B3" w:rsidRPr="004B6D84" w:rsidTr="007D25DA">
        <w:trPr>
          <w:jc w:val="center"/>
        </w:trPr>
        <w:tc>
          <w:tcPr>
            <w:tcW w:w="1419" w:type="dxa"/>
          </w:tcPr>
          <w:p w:rsidR="002276B3" w:rsidRPr="004B6D84" w:rsidRDefault="002276B3" w:rsidP="00805D53">
            <w:pPr>
              <w:spacing w:before="60" w:line="360" w:lineRule="auto"/>
              <w:ind w:right="-2"/>
              <w:rPr>
                <w:rFonts w:cs="Times New Roman"/>
                <w:sz w:val="28"/>
                <w:szCs w:val="28"/>
                <w:lang w:val="en-US"/>
              </w:rPr>
            </w:pPr>
            <w:r w:rsidRPr="004B6D84">
              <w:rPr>
                <w:rFonts w:cs="Times New Roman"/>
                <w:sz w:val="28"/>
                <w:szCs w:val="28"/>
                <w:lang w:val="en-US"/>
              </w:rPr>
              <w:t>Sữa bò</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5,0</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3,3</w:t>
            </w:r>
          </w:p>
        </w:tc>
        <w:tc>
          <w:tcPr>
            <w:tcW w:w="709"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56</w:t>
            </w:r>
          </w:p>
        </w:tc>
        <w:tc>
          <w:tcPr>
            <w:tcW w:w="825"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93,3</w:t>
            </w:r>
          </w:p>
        </w:tc>
        <w:tc>
          <w:tcPr>
            <w:tcW w:w="54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39</w:t>
            </w:r>
          </w:p>
        </w:tc>
        <w:tc>
          <w:tcPr>
            <w:tcW w:w="81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65,0</w:t>
            </w:r>
          </w:p>
        </w:tc>
        <w:tc>
          <w:tcPr>
            <w:tcW w:w="66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1,7</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19</w:t>
            </w:r>
          </w:p>
        </w:tc>
        <w:tc>
          <w:tcPr>
            <w:tcW w:w="85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31,7</w:t>
            </w:r>
          </w:p>
        </w:tc>
      </w:tr>
      <w:tr w:rsidR="002276B3" w:rsidRPr="004B6D84" w:rsidTr="007D25DA">
        <w:trPr>
          <w:jc w:val="center"/>
        </w:trPr>
        <w:tc>
          <w:tcPr>
            <w:tcW w:w="1419" w:type="dxa"/>
          </w:tcPr>
          <w:p w:rsidR="002276B3" w:rsidRPr="004B6D84" w:rsidRDefault="002276B3" w:rsidP="00805D53">
            <w:pPr>
              <w:spacing w:before="60" w:line="360" w:lineRule="auto"/>
              <w:ind w:right="-179"/>
              <w:rPr>
                <w:rFonts w:cs="Times New Roman"/>
                <w:sz w:val="28"/>
                <w:szCs w:val="28"/>
                <w:lang w:val="en-US"/>
              </w:rPr>
            </w:pPr>
            <w:r w:rsidRPr="004B6D84">
              <w:rPr>
                <w:rFonts w:cs="Times New Roman"/>
                <w:sz w:val="28"/>
                <w:szCs w:val="28"/>
                <w:lang w:val="en-US"/>
              </w:rPr>
              <w:t>Thịt ba chỉ</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6</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10,0</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3,3</w:t>
            </w:r>
          </w:p>
        </w:tc>
        <w:tc>
          <w:tcPr>
            <w:tcW w:w="709"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49</w:t>
            </w:r>
          </w:p>
        </w:tc>
        <w:tc>
          <w:tcPr>
            <w:tcW w:w="825"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81,7</w:t>
            </w:r>
          </w:p>
        </w:tc>
        <w:tc>
          <w:tcPr>
            <w:tcW w:w="54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43</w:t>
            </w:r>
          </w:p>
        </w:tc>
        <w:tc>
          <w:tcPr>
            <w:tcW w:w="81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71,7</w:t>
            </w:r>
          </w:p>
        </w:tc>
        <w:tc>
          <w:tcPr>
            <w:tcW w:w="66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8,3</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15</w:t>
            </w:r>
          </w:p>
        </w:tc>
        <w:tc>
          <w:tcPr>
            <w:tcW w:w="85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25,0</w:t>
            </w:r>
          </w:p>
        </w:tc>
      </w:tr>
      <w:tr w:rsidR="002276B3" w:rsidRPr="004B6D84" w:rsidTr="007D25DA">
        <w:trPr>
          <w:jc w:val="center"/>
        </w:trPr>
        <w:tc>
          <w:tcPr>
            <w:tcW w:w="1419" w:type="dxa"/>
          </w:tcPr>
          <w:p w:rsidR="002276B3" w:rsidRPr="004B6D84" w:rsidRDefault="002276B3" w:rsidP="00805D53">
            <w:pPr>
              <w:spacing w:before="60" w:line="360" w:lineRule="auto"/>
              <w:ind w:right="-2"/>
              <w:rPr>
                <w:rFonts w:cs="Times New Roman"/>
                <w:sz w:val="28"/>
                <w:szCs w:val="28"/>
                <w:lang w:val="en-US"/>
              </w:rPr>
            </w:pPr>
            <w:r w:rsidRPr="004B6D84">
              <w:rPr>
                <w:rFonts w:cs="Times New Roman"/>
                <w:sz w:val="28"/>
                <w:szCs w:val="28"/>
                <w:lang w:val="en-US"/>
              </w:rPr>
              <w:lastRenderedPageBreak/>
              <w:t>Thit lẫn mỡ</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4</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6,7</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1,7</w:t>
            </w:r>
          </w:p>
        </w:tc>
        <w:tc>
          <w:tcPr>
            <w:tcW w:w="709"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42</w:t>
            </w:r>
          </w:p>
        </w:tc>
        <w:tc>
          <w:tcPr>
            <w:tcW w:w="825"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70,0</w:t>
            </w:r>
          </w:p>
        </w:tc>
        <w:tc>
          <w:tcPr>
            <w:tcW w:w="54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42</w:t>
            </w:r>
          </w:p>
        </w:tc>
        <w:tc>
          <w:tcPr>
            <w:tcW w:w="81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70,0</w:t>
            </w:r>
          </w:p>
        </w:tc>
        <w:tc>
          <w:tcPr>
            <w:tcW w:w="66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14</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23,3</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17</w:t>
            </w:r>
          </w:p>
        </w:tc>
        <w:tc>
          <w:tcPr>
            <w:tcW w:w="85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28,3</w:t>
            </w:r>
          </w:p>
        </w:tc>
      </w:tr>
      <w:tr w:rsidR="002276B3" w:rsidRPr="004B6D84" w:rsidTr="007D25DA">
        <w:trPr>
          <w:jc w:val="center"/>
        </w:trPr>
        <w:tc>
          <w:tcPr>
            <w:tcW w:w="1419" w:type="dxa"/>
          </w:tcPr>
          <w:p w:rsidR="002276B3" w:rsidRPr="004B6D84" w:rsidRDefault="002276B3" w:rsidP="00805D53">
            <w:pPr>
              <w:spacing w:before="60" w:line="360" w:lineRule="auto"/>
              <w:ind w:right="-2"/>
              <w:rPr>
                <w:rFonts w:cs="Times New Roman"/>
                <w:sz w:val="28"/>
                <w:szCs w:val="28"/>
                <w:lang w:val="en-US"/>
              </w:rPr>
            </w:pPr>
            <w:r w:rsidRPr="004B6D84">
              <w:rPr>
                <w:rFonts w:cs="Times New Roman"/>
                <w:sz w:val="28"/>
                <w:szCs w:val="28"/>
                <w:lang w:val="en-US"/>
              </w:rPr>
              <w:t>Bò</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5,0</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3,3</w:t>
            </w:r>
          </w:p>
        </w:tc>
        <w:tc>
          <w:tcPr>
            <w:tcW w:w="709"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57</w:t>
            </w:r>
          </w:p>
        </w:tc>
        <w:tc>
          <w:tcPr>
            <w:tcW w:w="825"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95,0</w:t>
            </w:r>
          </w:p>
        </w:tc>
        <w:tc>
          <w:tcPr>
            <w:tcW w:w="54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43</w:t>
            </w:r>
          </w:p>
        </w:tc>
        <w:tc>
          <w:tcPr>
            <w:tcW w:w="81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71,7</w:t>
            </w:r>
          </w:p>
        </w:tc>
        <w:tc>
          <w:tcPr>
            <w:tcW w:w="66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0,0</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15</w:t>
            </w:r>
          </w:p>
        </w:tc>
        <w:tc>
          <w:tcPr>
            <w:tcW w:w="85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25,0</w:t>
            </w:r>
          </w:p>
        </w:tc>
      </w:tr>
      <w:tr w:rsidR="002276B3" w:rsidRPr="004B6D84" w:rsidTr="007D25DA">
        <w:trPr>
          <w:jc w:val="center"/>
        </w:trPr>
        <w:tc>
          <w:tcPr>
            <w:tcW w:w="1419" w:type="dxa"/>
          </w:tcPr>
          <w:p w:rsidR="002276B3" w:rsidRPr="004B6D84" w:rsidRDefault="002276B3" w:rsidP="00805D53">
            <w:pPr>
              <w:spacing w:before="60" w:line="360" w:lineRule="auto"/>
              <w:ind w:right="-2"/>
              <w:rPr>
                <w:rFonts w:cs="Times New Roman"/>
                <w:sz w:val="28"/>
                <w:szCs w:val="28"/>
                <w:lang w:val="en-US"/>
              </w:rPr>
            </w:pPr>
            <w:r w:rsidRPr="004B6D84">
              <w:rPr>
                <w:rFonts w:cs="Times New Roman"/>
                <w:sz w:val="28"/>
                <w:szCs w:val="28"/>
                <w:lang w:val="en-US"/>
              </w:rPr>
              <w:t>Pho mat</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5,0</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3,3</w:t>
            </w:r>
          </w:p>
        </w:tc>
        <w:tc>
          <w:tcPr>
            <w:tcW w:w="709"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57</w:t>
            </w:r>
          </w:p>
        </w:tc>
        <w:tc>
          <w:tcPr>
            <w:tcW w:w="825"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95,0</w:t>
            </w:r>
          </w:p>
        </w:tc>
        <w:tc>
          <w:tcPr>
            <w:tcW w:w="54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44</w:t>
            </w:r>
          </w:p>
        </w:tc>
        <w:tc>
          <w:tcPr>
            <w:tcW w:w="81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73,3</w:t>
            </w:r>
          </w:p>
        </w:tc>
        <w:tc>
          <w:tcPr>
            <w:tcW w:w="66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0,0</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14</w:t>
            </w:r>
          </w:p>
        </w:tc>
        <w:tc>
          <w:tcPr>
            <w:tcW w:w="85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23,3</w:t>
            </w:r>
          </w:p>
        </w:tc>
      </w:tr>
      <w:tr w:rsidR="002276B3" w:rsidRPr="004B6D84" w:rsidTr="007D25DA">
        <w:trPr>
          <w:jc w:val="center"/>
        </w:trPr>
        <w:tc>
          <w:tcPr>
            <w:tcW w:w="1419" w:type="dxa"/>
          </w:tcPr>
          <w:p w:rsidR="002276B3" w:rsidRPr="004B6D84" w:rsidRDefault="002276B3" w:rsidP="00805D53">
            <w:pPr>
              <w:spacing w:before="60" w:line="360" w:lineRule="auto"/>
              <w:ind w:right="-179"/>
              <w:rPr>
                <w:rFonts w:cs="Times New Roman"/>
                <w:sz w:val="28"/>
                <w:szCs w:val="28"/>
                <w:lang w:val="en-US"/>
              </w:rPr>
            </w:pPr>
            <w:r w:rsidRPr="004B6D84">
              <w:rPr>
                <w:rFonts w:cs="Times New Roman"/>
                <w:sz w:val="28"/>
                <w:szCs w:val="28"/>
                <w:lang w:val="en-US"/>
              </w:rPr>
              <w:t>Dăm bông/</w:t>
            </w:r>
            <w:r w:rsidR="007D25DA" w:rsidRPr="004B6D84">
              <w:rPr>
                <w:rFonts w:cs="Times New Roman"/>
                <w:sz w:val="28"/>
                <w:szCs w:val="28"/>
                <w:lang w:val="en-US"/>
              </w:rPr>
              <w:t xml:space="preserve"> </w:t>
            </w:r>
            <w:r w:rsidRPr="004B6D84">
              <w:rPr>
                <w:rFonts w:cs="Times New Roman"/>
                <w:sz w:val="28"/>
                <w:szCs w:val="28"/>
                <w:lang w:val="en-US"/>
              </w:rPr>
              <w:t>xúc xích</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0,0</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5,0</w:t>
            </w:r>
          </w:p>
        </w:tc>
        <w:tc>
          <w:tcPr>
            <w:tcW w:w="709"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60</w:t>
            </w:r>
          </w:p>
        </w:tc>
        <w:tc>
          <w:tcPr>
            <w:tcW w:w="825"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100,0</w:t>
            </w:r>
          </w:p>
        </w:tc>
        <w:tc>
          <w:tcPr>
            <w:tcW w:w="54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39</w:t>
            </w:r>
          </w:p>
        </w:tc>
        <w:tc>
          <w:tcPr>
            <w:tcW w:w="81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65,0</w:t>
            </w:r>
          </w:p>
        </w:tc>
        <w:tc>
          <w:tcPr>
            <w:tcW w:w="66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0,0</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18</w:t>
            </w:r>
          </w:p>
        </w:tc>
        <w:tc>
          <w:tcPr>
            <w:tcW w:w="85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30,0</w:t>
            </w:r>
          </w:p>
        </w:tc>
      </w:tr>
      <w:tr w:rsidR="002276B3" w:rsidRPr="004B6D84" w:rsidTr="007D25DA">
        <w:trPr>
          <w:jc w:val="center"/>
        </w:trPr>
        <w:tc>
          <w:tcPr>
            <w:tcW w:w="1419" w:type="dxa"/>
          </w:tcPr>
          <w:p w:rsidR="002276B3" w:rsidRPr="004B6D84" w:rsidRDefault="002276B3" w:rsidP="00805D53">
            <w:pPr>
              <w:spacing w:before="60" w:line="360" w:lineRule="auto"/>
              <w:ind w:right="-2"/>
              <w:rPr>
                <w:rFonts w:cs="Times New Roman"/>
                <w:sz w:val="28"/>
                <w:szCs w:val="28"/>
                <w:lang w:val="en-US"/>
              </w:rPr>
            </w:pPr>
            <w:r w:rsidRPr="004B6D84">
              <w:rPr>
                <w:rFonts w:cs="Times New Roman"/>
                <w:sz w:val="28"/>
                <w:szCs w:val="28"/>
                <w:lang w:val="en-US"/>
              </w:rPr>
              <w:t>Rau các loại</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0,0</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5,0</w:t>
            </w:r>
          </w:p>
        </w:tc>
        <w:tc>
          <w:tcPr>
            <w:tcW w:w="709"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57</w:t>
            </w:r>
          </w:p>
        </w:tc>
        <w:tc>
          <w:tcPr>
            <w:tcW w:w="825"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95,0</w:t>
            </w:r>
          </w:p>
        </w:tc>
        <w:tc>
          <w:tcPr>
            <w:tcW w:w="54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37</w:t>
            </w:r>
          </w:p>
        </w:tc>
        <w:tc>
          <w:tcPr>
            <w:tcW w:w="81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61,7</w:t>
            </w:r>
          </w:p>
        </w:tc>
        <w:tc>
          <w:tcPr>
            <w:tcW w:w="66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20</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33,3</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w:t>
            </w:r>
          </w:p>
        </w:tc>
        <w:tc>
          <w:tcPr>
            <w:tcW w:w="85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5,0</w:t>
            </w:r>
          </w:p>
        </w:tc>
      </w:tr>
      <w:tr w:rsidR="002276B3" w:rsidRPr="004B6D84" w:rsidTr="007D25DA">
        <w:trPr>
          <w:jc w:val="center"/>
        </w:trPr>
        <w:tc>
          <w:tcPr>
            <w:tcW w:w="1419" w:type="dxa"/>
          </w:tcPr>
          <w:p w:rsidR="002276B3" w:rsidRPr="004B6D84" w:rsidRDefault="002276B3" w:rsidP="00805D53">
            <w:pPr>
              <w:spacing w:before="60" w:line="360" w:lineRule="auto"/>
              <w:ind w:right="-2"/>
              <w:rPr>
                <w:rFonts w:cs="Times New Roman"/>
                <w:sz w:val="28"/>
                <w:szCs w:val="28"/>
                <w:lang w:val="en-US"/>
              </w:rPr>
            </w:pPr>
            <w:r w:rsidRPr="004B6D84">
              <w:rPr>
                <w:rFonts w:cs="Times New Roman"/>
                <w:sz w:val="28"/>
                <w:szCs w:val="28"/>
                <w:lang w:val="en-US"/>
              </w:rPr>
              <w:t>Chân giò</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3,3</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3,3</w:t>
            </w:r>
          </w:p>
        </w:tc>
        <w:tc>
          <w:tcPr>
            <w:tcW w:w="709"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58</w:t>
            </w:r>
          </w:p>
        </w:tc>
        <w:tc>
          <w:tcPr>
            <w:tcW w:w="825"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96,7</w:t>
            </w:r>
          </w:p>
        </w:tc>
        <w:tc>
          <w:tcPr>
            <w:tcW w:w="54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41</w:t>
            </w:r>
          </w:p>
        </w:tc>
        <w:tc>
          <w:tcPr>
            <w:tcW w:w="81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68,3</w:t>
            </w:r>
          </w:p>
        </w:tc>
        <w:tc>
          <w:tcPr>
            <w:tcW w:w="66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0,0</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17</w:t>
            </w:r>
          </w:p>
        </w:tc>
        <w:tc>
          <w:tcPr>
            <w:tcW w:w="85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28,3</w:t>
            </w:r>
          </w:p>
        </w:tc>
      </w:tr>
      <w:tr w:rsidR="002276B3" w:rsidRPr="004B6D84" w:rsidTr="007D25DA">
        <w:trPr>
          <w:jc w:val="center"/>
        </w:trPr>
        <w:tc>
          <w:tcPr>
            <w:tcW w:w="1419" w:type="dxa"/>
          </w:tcPr>
          <w:p w:rsidR="002276B3" w:rsidRPr="004B6D84" w:rsidRDefault="002276B3" w:rsidP="00805D53">
            <w:pPr>
              <w:spacing w:before="60" w:line="360" w:lineRule="auto"/>
              <w:ind w:right="-2"/>
              <w:rPr>
                <w:rFonts w:cs="Times New Roman"/>
                <w:sz w:val="28"/>
                <w:szCs w:val="28"/>
                <w:lang w:val="en-US"/>
              </w:rPr>
            </w:pPr>
            <w:r w:rsidRPr="004B6D84">
              <w:rPr>
                <w:rFonts w:cs="Times New Roman"/>
                <w:sz w:val="28"/>
                <w:szCs w:val="28"/>
                <w:lang w:val="en-US"/>
              </w:rPr>
              <w:t>Trứng các loại</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0,0</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3,3</w:t>
            </w:r>
          </w:p>
        </w:tc>
        <w:tc>
          <w:tcPr>
            <w:tcW w:w="709"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42</w:t>
            </w:r>
          </w:p>
        </w:tc>
        <w:tc>
          <w:tcPr>
            <w:tcW w:w="825"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70,0</w:t>
            </w:r>
          </w:p>
        </w:tc>
        <w:tc>
          <w:tcPr>
            <w:tcW w:w="54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27</w:t>
            </w:r>
          </w:p>
        </w:tc>
        <w:tc>
          <w:tcPr>
            <w:tcW w:w="81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45,0</w:t>
            </w:r>
          </w:p>
        </w:tc>
        <w:tc>
          <w:tcPr>
            <w:tcW w:w="66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18</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30,0</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31</w:t>
            </w:r>
          </w:p>
        </w:tc>
        <w:tc>
          <w:tcPr>
            <w:tcW w:w="85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51,7</w:t>
            </w:r>
          </w:p>
        </w:tc>
      </w:tr>
      <w:tr w:rsidR="002276B3" w:rsidRPr="004B6D84" w:rsidTr="007D25DA">
        <w:trPr>
          <w:jc w:val="center"/>
        </w:trPr>
        <w:tc>
          <w:tcPr>
            <w:tcW w:w="1419" w:type="dxa"/>
          </w:tcPr>
          <w:p w:rsidR="002276B3" w:rsidRPr="004B6D84" w:rsidRDefault="002276B3" w:rsidP="00805D53">
            <w:pPr>
              <w:spacing w:before="60" w:line="360" w:lineRule="auto"/>
              <w:ind w:right="-2"/>
              <w:rPr>
                <w:rFonts w:cs="Times New Roman"/>
                <w:sz w:val="28"/>
                <w:szCs w:val="28"/>
                <w:lang w:val="en-US"/>
              </w:rPr>
            </w:pPr>
            <w:r w:rsidRPr="004B6D84">
              <w:rPr>
                <w:rFonts w:cs="Times New Roman"/>
                <w:sz w:val="28"/>
                <w:szCs w:val="28"/>
                <w:lang w:val="en-US"/>
              </w:rPr>
              <w:t>Cà phê</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8,3</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5,0</w:t>
            </w:r>
          </w:p>
        </w:tc>
        <w:tc>
          <w:tcPr>
            <w:tcW w:w="709"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54</w:t>
            </w:r>
          </w:p>
        </w:tc>
        <w:tc>
          <w:tcPr>
            <w:tcW w:w="825"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90,0</w:t>
            </w:r>
          </w:p>
        </w:tc>
        <w:tc>
          <w:tcPr>
            <w:tcW w:w="54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39</w:t>
            </w:r>
          </w:p>
        </w:tc>
        <w:tc>
          <w:tcPr>
            <w:tcW w:w="81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65,0</w:t>
            </w:r>
          </w:p>
        </w:tc>
        <w:tc>
          <w:tcPr>
            <w:tcW w:w="66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1,7</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18</w:t>
            </w:r>
          </w:p>
        </w:tc>
        <w:tc>
          <w:tcPr>
            <w:tcW w:w="85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30,0</w:t>
            </w:r>
          </w:p>
        </w:tc>
      </w:tr>
      <w:tr w:rsidR="002276B3" w:rsidRPr="004B6D84" w:rsidTr="007D25DA">
        <w:trPr>
          <w:jc w:val="center"/>
        </w:trPr>
        <w:tc>
          <w:tcPr>
            <w:tcW w:w="1419" w:type="dxa"/>
          </w:tcPr>
          <w:p w:rsidR="002276B3" w:rsidRPr="004B6D84" w:rsidRDefault="002276B3" w:rsidP="00805D53">
            <w:pPr>
              <w:spacing w:before="60" w:line="360" w:lineRule="auto"/>
              <w:ind w:right="-2"/>
              <w:rPr>
                <w:rFonts w:cs="Times New Roman"/>
                <w:sz w:val="28"/>
                <w:szCs w:val="28"/>
                <w:lang w:val="en-US"/>
              </w:rPr>
            </w:pPr>
            <w:r w:rsidRPr="004B6D84">
              <w:rPr>
                <w:rFonts w:cs="Times New Roman"/>
                <w:sz w:val="28"/>
                <w:szCs w:val="28"/>
                <w:lang w:val="en-US"/>
              </w:rPr>
              <w:t>Đường</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8,3</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5,0</w:t>
            </w:r>
          </w:p>
        </w:tc>
        <w:tc>
          <w:tcPr>
            <w:tcW w:w="709"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52</w:t>
            </w:r>
          </w:p>
        </w:tc>
        <w:tc>
          <w:tcPr>
            <w:tcW w:w="825"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86,7</w:t>
            </w:r>
          </w:p>
        </w:tc>
        <w:tc>
          <w:tcPr>
            <w:tcW w:w="54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40</w:t>
            </w:r>
          </w:p>
        </w:tc>
        <w:tc>
          <w:tcPr>
            <w:tcW w:w="81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66,7</w:t>
            </w:r>
          </w:p>
        </w:tc>
        <w:tc>
          <w:tcPr>
            <w:tcW w:w="66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5,0</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17</w:t>
            </w:r>
          </w:p>
        </w:tc>
        <w:tc>
          <w:tcPr>
            <w:tcW w:w="85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28,3</w:t>
            </w:r>
          </w:p>
        </w:tc>
      </w:tr>
      <w:tr w:rsidR="002276B3" w:rsidRPr="004B6D84" w:rsidTr="007D25DA">
        <w:trPr>
          <w:jc w:val="center"/>
        </w:trPr>
        <w:tc>
          <w:tcPr>
            <w:tcW w:w="1419" w:type="dxa"/>
          </w:tcPr>
          <w:p w:rsidR="002276B3" w:rsidRPr="004B6D84" w:rsidRDefault="002276B3" w:rsidP="00805D53">
            <w:pPr>
              <w:spacing w:before="60" w:line="360" w:lineRule="auto"/>
              <w:ind w:right="-2"/>
              <w:rPr>
                <w:rFonts w:cs="Times New Roman"/>
                <w:sz w:val="28"/>
                <w:szCs w:val="28"/>
                <w:lang w:val="en-US"/>
              </w:rPr>
            </w:pPr>
            <w:r w:rsidRPr="004B6D84">
              <w:rPr>
                <w:rFonts w:cs="Times New Roman"/>
                <w:sz w:val="28"/>
                <w:szCs w:val="28"/>
                <w:lang w:val="en-US"/>
              </w:rPr>
              <w:t>Nước ngọt</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8,3</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3,3</w:t>
            </w:r>
          </w:p>
        </w:tc>
        <w:tc>
          <w:tcPr>
            <w:tcW w:w="709"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54</w:t>
            </w:r>
          </w:p>
        </w:tc>
        <w:tc>
          <w:tcPr>
            <w:tcW w:w="825"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90,0</w:t>
            </w:r>
          </w:p>
        </w:tc>
        <w:tc>
          <w:tcPr>
            <w:tcW w:w="54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40</w:t>
            </w:r>
          </w:p>
        </w:tc>
        <w:tc>
          <w:tcPr>
            <w:tcW w:w="81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66,7</w:t>
            </w:r>
          </w:p>
        </w:tc>
        <w:tc>
          <w:tcPr>
            <w:tcW w:w="66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1,7</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18</w:t>
            </w:r>
          </w:p>
        </w:tc>
        <w:tc>
          <w:tcPr>
            <w:tcW w:w="85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30,0</w:t>
            </w:r>
          </w:p>
        </w:tc>
      </w:tr>
      <w:tr w:rsidR="002276B3" w:rsidRPr="004B6D84" w:rsidTr="007D25DA">
        <w:trPr>
          <w:jc w:val="center"/>
        </w:trPr>
        <w:tc>
          <w:tcPr>
            <w:tcW w:w="1419" w:type="dxa"/>
          </w:tcPr>
          <w:p w:rsidR="002276B3" w:rsidRPr="004B6D84" w:rsidRDefault="002276B3" w:rsidP="00805D53">
            <w:pPr>
              <w:spacing w:before="60" w:line="360" w:lineRule="auto"/>
              <w:ind w:right="-2"/>
              <w:rPr>
                <w:rFonts w:cs="Times New Roman"/>
                <w:sz w:val="28"/>
                <w:szCs w:val="28"/>
                <w:lang w:val="en-US"/>
              </w:rPr>
            </w:pPr>
            <w:r w:rsidRPr="004B6D84">
              <w:rPr>
                <w:rFonts w:cs="Times New Roman"/>
                <w:sz w:val="28"/>
                <w:szCs w:val="28"/>
                <w:lang w:val="en-US"/>
              </w:rPr>
              <w:t>Mì tôm</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8,3</w:t>
            </w:r>
          </w:p>
        </w:tc>
        <w:tc>
          <w:tcPr>
            <w:tcW w:w="567"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5,0</w:t>
            </w:r>
          </w:p>
        </w:tc>
        <w:tc>
          <w:tcPr>
            <w:tcW w:w="709"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50</w:t>
            </w:r>
          </w:p>
        </w:tc>
        <w:tc>
          <w:tcPr>
            <w:tcW w:w="825"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83,3</w:t>
            </w:r>
          </w:p>
        </w:tc>
        <w:tc>
          <w:tcPr>
            <w:tcW w:w="54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36</w:t>
            </w:r>
          </w:p>
        </w:tc>
        <w:tc>
          <w:tcPr>
            <w:tcW w:w="81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61,0</w:t>
            </w:r>
          </w:p>
        </w:tc>
        <w:tc>
          <w:tcPr>
            <w:tcW w:w="66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5</w:t>
            </w:r>
          </w:p>
        </w:tc>
        <w:tc>
          <w:tcPr>
            <w:tcW w:w="708"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8,3</w:t>
            </w:r>
          </w:p>
        </w:tc>
        <w:tc>
          <w:tcPr>
            <w:tcW w:w="851"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20</w:t>
            </w:r>
          </w:p>
        </w:tc>
        <w:tc>
          <w:tcPr>
            <w:tcW w:w="850" w:type="dxa"/>
          </w:tcPr>
          <w:p w:rsidR="002276B3" w:rsidRPr="004B6D84" w:rsidRDefault="002276B3" w:rsidP="00805D53">
            <w:pPr>
              <w:spacing w:before="60" w:line="360" w:lineRule="auto"/>
              <w:ind w:right="-2"/>
              <w:jc w:val="center"/>
              <w:rPr>
                <w:rFonts w:cs="Times New Roman"/>
                <w:sz w:val="28"/>
                <w:szCs w:val="28"/>
                <w:lang w:val="en-US"/>
              </w:rPr>
            </w:pPr>
            <w:r w:rsidRPr="004B6D84">
              <w:rPr>
                <w:rFonts w:cs="Times New Roman"/>
                <w:sz w:val="28"/>
                <w:szCs w:val="28"/>
                <w:lang w:val="en-US"/>
              </w:rPr>
              <w:t>33,9</w:t>
            </w:r>
          </w:p>
        </w:tc>
      </w:tr>
    </w:tbl>
    <w:p w:rsidR="007D25DA" w:rsidRPr="00805D53" w:rsidRDefault="002276B3" w:rsidP="00FE0B6F">
      <w:pPr>
        <w:spacing w:after="0" w:line="360" w:lineRule="auto"/>
        <w:ind w:right="-2"/>
        <w:rPr>
          <w:rFonts w:cs="Times New Roman"/>
          <w:sz w:val="14"/>
          <w:szCs w:val="28"/>
          <w:lang w:val="en-US"/>
        </w:rPr>
      </w:pPr>
      <w:r w:rsidRPr="004B6D84">
        <w:rPr>
          <w:rFonts w:cs="Times New Roman"/>
          <w:sz w:val="28"/>
          <w:szCs w:val="28"/>
          <w:lang w:val="en-US"/>
        </w:rPr>
        <w:t xml:space="preserve"> </w:t>
      </w:r>
    </w:p>
    <w:p w:rsidR="002276B3" w:rsidRPr="004B6D84" w:rsidRDefault="002276B3" w:rsidP="00CE54BF">
      <w:pPr>
        <w:spacing w:after="0" w:line="360" w:lineRule="auto"/>
        <w:ind w:left="-426" w:right="-2" w:firstLine="568"/>
        <w:rPr>
          <w:rFonts w:cs="Times New Roman"/>
          <w:sz w:val="28"/>
          <w:szCs w:val="28"/>
          <w:lang w:val="en-US"/>
        </w:rPr>
      </w:pPr>
      <w:r w:rsidRPr="004B6D84">
        <w:rPr>
          <w:rFonts w:cs="Times New Roman"/>
          <w:sz w:val="28"/>
          <w:szCs w:val="28"/>
          <w:lang w:val="en-US"/>
        </w:rPr>
        <w:t xml:space="preserve">      - 90% đối tượng nghiên cứu ở nhóm can thiệp không ăn mỡ trong tuần  </w:t>
      </w:r>
    </w:p>
    <w:p w:rsidR="00B07CB0" w:rsidRPr="004B6D84" w:rsidRDefault="002276B3" w:rsidP="00CE54BF">
      <w:pPr>
        <w:pStyle w:val="ListParagraph"/>
        <w:spacing w:after="0" w:line="360" w:lineRule="auto"/>
        <w:ind w:left="0" w:right="-2" w:firstLine="568"/>
        <w:jc w:val="both"/>
        <w:rPr>
          <w:rFonts w:cs="Times New Roman"/>
          <w:sz w:val="28"/>
          <w:szCs w:val="28"/>
          <w:lang w:val="en-US"/>
        </w:rPr>
      </w:pPr>
      <w:r w:rsidRPr="004B6D84">
        <w:rPr>
          <w:rFonts w:cs="Times New Roman"/>
          <w:sz w:val="28"/>
          <w:szCs w:val="28"/>
          <w:lang w:val="en-US"/>
        </w:rPr>
        <w:t>- Nhóm đối chứng tiêu thụ các loại thực phẩm trên 4 lần/tuần như thịt mỡ, mỡ, giò dăm bông, chân giò, trứng các loại, mì ăn liền với tỷ lệ cao hơn nhóm can thiệp. Trong khi đó thực phẩm được nhóm can thiệp tiêu thụ trên 4 lần/tuần cao hơn nhóm đối chứng là dầu ăn, quả chín, rau các loại</w:t>
      </w:r>
    </w:p>
    <w:p w:rsidR="007D25DA" w:rsidRPr="004B6D84" w:rsidRDefault="007D25DA">
      <w:pPr>
        <w:rPr>
          <w:rFonts w:cs="Times New Roman"/>
          <w:b/>
          <w:sz w:val="28"/>
          <w:szCs w:val="28"/>
        </w:rPr>
      </w:pPr>
      <w:r w:rsidRPr="004B6D84">
        <w:rPr>
          <w:rFonts w:cs="Times New Roman"/>
          <w:b/>
          <w:sz w:val="28"/>
          <w:szCs w:val="28"/>
        </w:rPr>
        <w:br w:type="page"/>
      </w:r>
    </w:p>
    <w:p w:rsidR="00B56702" w:rsidRPr="004B6D84" w:rsidRDefault="00540F89" w:rsidP="00FE0B6F">
      <w:pPr>
        <w:spacing w:after="0" w:line="360" w:lineRule="auto"/>
        <w:ind w:right="-2"/>
        <w:rPr>
          <w:rFonts w:cs="Times New Roman"/>
          <w:b/>
          <w:sz w:val="28"/>
          <w:szCs w:val="28"/>
        </w:rPr>
      </w:pPr>
      <w:r w:rsidRPr="004B6D84">
        <w:rPr>
          <w:rFonts w:cs="Times New Roman"/>
          <w:b/>
          <w:sz w:val="28"/>
          <w:szCs w:val="28"/>
        </w:rPr>
        <w:lastRenderedPageBreak/>
        <w:t>* Hiệu quả can thiệp với giảm nồng độ các thành phần lipd máu và các chỉ số vòng eo, vòng eo/vòng mông, huyết áp, tỷ lệ % mỡ, chỉ số BMI</w:t>
      </w:r>
    </w:p>
    <w:p w:rsidR="00705C12" w:rsidRPr="004B6D84" w:rsidRDefault="00ED6DC7" w:rsidP="00805D53">
      <w:pPr>
        <w:pStyle w:val="B2"/>
      </w:pPr>
      <w:bookmarkStart w:id="163" w:name="_Toc61274392"/>
      <w:bookmarkStart w:id="164" w:name="_Toc62036082"/>
      <w:r w:rsidRPr="004B6D84">
        <w:t>Bảng 3.</w:t>
      </w:r>
      <w:r w:rsidR="00ED662A" w:rsidRPr="00EF1373">
        <w:t>28</w:t>
      </w:r>
      <w:r w:rsidR="00705C12" w:rsidRPr="004B6D84">
        <w:t>: Hiệu quả can thiệp với giảm nồng độ cholest</w:t>
      </w:r>
      <w:r w:rsidR="0009003A" w:rsidRPr="004B6D84">
        <w:t>e</w:t>
      </w:r>
      <w:r w:rsidR="00705C12" w:rsidRPr="004B6D84">
        <w:t>rol</w:t>
      </w:r>
      <w:bookmarkEnd w:id="163"/>
      <w:bookmarkEnd w:id="164"/>
    </w:p>
    <w:tbl>
      <w:tblPr>
        <w:tblW w:w="0" w:type="auto"/>
        <w:jc w:val="center"/>
        <w:tblInd w:w="108" w:type="dxa"/>
        <w:tblBorders>
          <w:insideH w:val="single" w:sz="4" w:space="0" w:color="auto"/>
        </w:tblBorders>
        <w:tblLook w:val="04A0" w:firstRow="1" w:lastRow="0" w:firstColumn="1" w:lastColumn="0" w:noHBand="0" w:noVBand="1"/>
      </w:tblPr>
      <w:tblGrid>
        <w:gridCol w:w="2411"/>
        <w:gridCol w:w="2245"/>
        <w:gridCol w:w="2246"/>
        <w:gridCol w:w="1845"/>
      </w:tblGrid>
      <w:tr w:rsidR="00705C12" w:rsidRPr="004B6D84" w:rsidTr="00805D53">
        <w:trPr>
          <w:jc w:val="center"/>
        </w:trPr>
        <w:tc>
          <w:tcPr>
            <w:tcW w:w="2411" w:type="dxa"/>
            <w:tcBorders>
              <w:top w:val="single" w:sz="4" w:space="0" w:color="auto"/>
              <w:bottom w:val="single" w:sz="4" w:space="0" w:color="auto"/>
            </w:tcBorders>
            <w:vAlign w:val="center"/>
          </w:tcPr>
          <w:p w:rsidR="00705C12" w:rsidRPr="004B6D84" w:rsidRDefault="00705C12" w:rsidP="00E06789">
            <w:pPr>
              <w:tabs>
                <w:tab w:val="left" w:pos="2835"/>
              </w:tabs>
              <w:spacing w:after="0" w:line="288" w:lineRule="auto"/>
              <w:jc w:val="center"/>
              <w:rPr>
                <w:rFonts w:cs="Times New Roman"/>
                <w:b/>
                <w:sz w:val="28"/>
                <w:szCs w:val="28"/>
              </w:rPr>
            </w:pPr>
            <w:r w:rsidRPr="004B6D84">
              <w:rPr>
                <w:rFonts w:cs="Times New Roman"/>
                <w:b/>
                <w:sz w:val="28"/>
                <w:szCs w:val="28"/>
              </w:rPr>
              <w:t>Chỉ số</w:t>
            </w:r>
          </w:p>
        </w:tc>
        <w:tc>
          <w:tcPr>
            <w:tcW w:w="2245" w:type="dxa"/>
            <w:tcBorders>
              <w:top w:val="single" w:sz="4" w:space="0" w:color="auto"/>
              <w:bottom w:val="single" w:sz="4" w:space="0" w:color="auto"/>
            </w:tcBorders>
          </w:tcPr>
          <w:p w:rsidR="00705C12" w:rsidRPr="004B6D84" w:rsidRDefault="00705C12" w:rsidP="00E06789">
            <w:pPr>
              <w:tabs>
                <w:tab w:val="left" w:pos="2835"/>
              </w:tabs>
              <w:spacing w:after="0" w:line="288" w:lineRule="auto"/>
              <w:jc w:val="center"/>
              <w:rPr>
                <w:rFonts w:cs="Times New Roman"/>
                <w:b/>
                <w:sz w:val="28"/>
                <w:szCs w:val="28"/>
              </w:rPr>
            </w:pPr>
            <w:r w:rsidRPr="004B6D84">
              <w:rPr>
                <w:rFonts w:cs="Times New Roman"/>
                <w:b/>
                <w:sz w:val="28"/>
                <w:szCs w:val="28"/>
              </w:rPr>
              <w:t>Nhóm can thiệp</w:t>
            </w:r>
          </w:p>
          <w:p w:rsidR="00705C12" w:rsidRPr="004B6D84" w:rsidRDefault="00705C12" w:rsidP="00E06789">
            <w:pPr>
              <w:tabs>
                <w:tab w:val="left" w:pos="2835"/>
              </w:tabs>
              <w:spacing w:after="0" w:line="288" w:lineRule="auto"/>
              <w:jc w:val="center"/>
              <w:rPr>
                <w:rFonts w:cs="Times New Roman"/>
                <w:b/>
                <w:spacing w:val="-6"/>
                <w:position w:val="-4"/>
                <w:sz w:val="28"/>
                <w:szCs w:val="28"/>
              </w:rPr>
            </w:pPr>
            <w:r w:rsidRPr="004B6D84">
              <w:rPr>
                <w:rFonts w:cs="Times New Roman"/>
                <w:b/>
                <w:sz w:val="28"/>
                <w:szCs w:val="28"/>
              </w:rPr>
              <w:t>(</w:t>
            </w:r>
            <w:r w:rsidRPr="004B6D84">
              <w:rPr>
                <w:rFonts w:cs="Times New Roman"/>
                <w:b/>
                <w:spacing w:val="-6"/>
                <w:position w:val="-4"/>
                <w:sz w:val="28"/>
                <w:szCs w:val="28"/>
              </w:rPr>
              <w:t xml:space="preserve">n = </w:t>
            </w:r>
            <w:r w:rsidRPr="004B6D84">
              <w:rPr>
                <w:rFonts w:cs="Times New Roman"/>
                <w:b/>
                <w:spacing w:val="-6"/>
                <w:position w:val="-4"/>
                <w:sz w:val="28"/>
                <w:szCs w:val="28"/>
                <w:lang w:val="en-US"/>
              </w:rPr>
              <w:t>60</w:t>
            </w:r>
            <w:r w:rsidRPr="004B6D84">
              <w:rPr>
                <w:rFonts w:cs="Times New Roman"/>
                <w:b/>
                <w:spacing w:val="-6"/>
                <w:position w:val="-4"/>
                <w:sz w:val="28"/>
                <w:szCs w:val="28"/>
              </w:rPr>
              <w:t xml:space="preserve">) </w:t>
            </w:r>
          </w:p>
          <w:p w:rsidR="00705C12" w:rsidRPr="004B6D84" w:rsidRDefault="00705C12" w:rsidP="00E06789">
            <w:pPr>
              <w:tabs>
                <w:tab w:val="left" w:pos="2835"/>
              </w:tabs>
              <w:spacing w:after="0" w:line="288" w:lineRule="auto"/>
              <w:jc w:val="center"/>
              <w:rPr>
                <w:rFonts w:cs="Times New Roman"/>
                <w:b/>
                <w:sz w:val="28"/>
                <w:szCs w:val="28"/>
              </w:rPr>
            </w:pPr>
            <w:r w:rsidRPr="004B6D84">
              <w:rPr>
                <w:rFonts w:cs="Times New Roman"/>
                <w:b/>
                <w:spacing w:val="-6"/>
                <w:position w:val="-4"/>
                <w:sz w:val="28"/>
                <w:szCs w:val="28"/>
              </w:rPr>
              <w:object w:dxaOrig="279" w:dyaOrig="320" w14:anchorId="16EB60AB">
                <v:shape id="_x0000_i1026" type="#_x0000_t75" style="width:15pt;height:15.75pt" o:ole="" fillcolor="window">
                  <v:imagedata r:id="rId12" o:title=""/>
                </v:shape>
                <o:OLEObject Type="Embed" ProgID="Equation.3" ShapeID="_x0000_i1026" DrawAspect="Content" ObjectID="_1678601018" r:id="rId14"/>
              </w:object>
            </w:r>
            <w:r w:rsidRPr="004B6D84">
              <w:rPr>
                <w:rFonts w:cs="Times New Roman"/>
                <w:b/>
                <w:sz w:val="28"/>
                <w:szCs w:val="28"/>
              </w:rPr>
              <w:t xml:space="preserve"> ± SD</w:t>
            </w:r>
            <w:r w:rsidRPr="004B6D84">
              <w:rPr>
                <w:rFonts w:cs="Times New Roman"/>
                <w:b/>
                <w:spacing w:val="-6"/>
                <w:position w:val="-4"/>
                <w:sz w:val="28"/>
                <w:szCs w:val="28"/>
              </w:rPr>
              <w:t xml:space="preserve">                       </w:t>
            </w:r>
          </w:p>
        </w:tc>
        <w:tc>
          <w:tcPr>
            <w:tcW w:w="2246" w:type="dxa"/>
            <w:tcBorders>
              <w:top w:val="single" w:sz="4" w:space="0" w:color="auto"/>
              <w:bottom w:val="single" w:sz="4" w:space="0" w:color="auto"/>
            </w:tcBorders>
          </w:tcPr>
          <w:p w:rsidR="00705C12" w:rsidRPr="004B6D84" w:rsidRDefault="00705C12" w:rsidP="00E06789">
            <w:pPr>
              <w:tabs>
                <w:tab w:val="left" w:pos="2835"/>
              </w:tabs>
              <w:spacing w:after="0" w:line="288" w:lineRule="auto"/>
              <w:jc w:val="center"/>
              <w:rPr>
                <w:rFonts w:cs="Times New Roman"/>
                <w:b/>
                <w:sz w:val="28"/>
                <w:szCs w:val="28"/>
              </w:rPr>
            </w:pPr>
            <w:r w:rsidRPr="004B6D84">
              <w:rPr>
                <w:rFonts w:cs="Times New Roman"/>
                <w:b/>
                <w:sz w:val="28"/>
                <w:szCs w:val="28"/>
              </w:rPr>
              <w:t>Nhóm đối chứng</w:t>
            </w:r>
          </w:p>
          <w:p w:rsidR="00705C12" w:rsidRPr="004B6D84" w:rsidRDefault="00705C12" w:rsidP="00E06789">
            <w:pPr>
              <w:tabs>
                <w:tab w:val="left" w:pos="2835"/>
              </w:tabs>
              <w:spacing w:after="0" w:line="288" w:lineRule="auto"/>
              <w:jc w:val="center"/>
              <w:rPr>
                <w:rFonts w:cs="Times New Roman"/>
                <w:b/>
                <w:spacing w:val="-6"/>
                <w:position w:val="-4"/>
                <w:sz w:val="28"/>
                <w:szCs w:val="28"/>
              </w:rPr>
            </w:pPr>
            <w:r w:rsidRPr="004B6D84">
              <w:rPr>
                <w:rFonts w:cs="Times New Roman"/>
                <w:b/>
                <w:sz w:val="28"/>
                <w:szCs w:val="28"/>
              </w:rPr>
              <w:t>(</w:t>
            </w:r>
            <w:r w:rsidRPr="004B6D84">
              <w:rPr>
                <w:rFonts w:cs="Times New Roman"/>
                <w:b/>
                <w:spacing w:val="-6"/>
                <w:position w:val="-4"/>
                <w:sz w:val="28"/>
                <w:szCs w:val="28"/>
              </w:rPr>
              <w:t>n = 60)</w:t>
            </w:r>
          </w:p>
          <w:p w:rsidR="00705C12" w:rsidRPr="004B6D84" w:rsidRDefault="00705C12" w:rsidP="00E06789">
            <w:pPr>
              <w:tabs>
                <w:tab w:val="left" w:pos="2835"/>
              </w:tabs>
              <w:spacing w:after="0" w:line="288" w:lineRule="auto"/>
              <w:jc w:val="center"/>
              <w:rPr>
                <w:rFonts w:cs="Times New Roman"/>
                <w:b/>
                <w:sz w:val="28"/>
                <w:szCs w:val="28"/>
              </w:rPr>
            </w:pPr>
            <w:r w:rsidRPr="004B6D84">
              <w:rPr>
                <w:rFonts w:cs="Times New Roman"/>
                <w:b/>
                <w:spacing w:val="-6"/>
                <w:position w:val="-4"/>
                <w:sz w:val="28"/>
                <w:szCs w:val="28"/>
              </w:rPr>
              <w:object w:dxaOrig="279" w:dyaOrig="320" w14:anchorId="5EE82E0D">
                <v:shape id="_x0000_i1027" type="#_x0000_t75" style="width:15pt;height:15.75pt" o:ole="" fillcolor="window">
                  <v:imagedata r:id="rId12" o:title=""/>
                </v:shape>
                <o:OLEObject Type="Embed" ProgID="Equation.3" ShapeID="_x0000_i1027" DrawAspect="Content" ObjectID="_1678601019" r:id="rId15"/>
              </w:object>
            </w:r>
            <w:r w:rsidRPr="004B6D84">
              <w:rPr>
                <w:rFonts w:cs="Times New Roman"/>
                <w:b/>
                <w:sz w:val="28"/>
                <w:szCs w:val="28"/>
              </w:rPr>
              <w:t xml:space="preserve"> ± SD</w:t>
            </w:r>
          </w:p>
        </w:tc>
        <w:tc>
          <w:tcPr>
            <w:tcW w:w="1845" w:type="dxa"/>
            <w:tcBorders>
              <w:top w:val="single" w:sz="4" w:space="0" w:color="auto"/>
              <w:bottom w:val="single" w:sz="4" w:space="0" w:color="auto"/>
            </w:tcBorders>
            <w:vAlign w:val="center"/>
          </w:tcPr>
          <w:p w:rsidR="00705C12" w:rsidRPr="004B6D84" w:rsidRDefault="00705C12" w:rsidP="00E06789">
            <w:pPr>
              <w:tabs>
                <w:tab w:val="left" w:pos="2835"/>
              </w:tabs>
              <w:spacing w:after="0" w:line="288" w:lineRule="auto"/>
              <w:jc w:val="center"/>
              <w:rPr>
                <w:rFonts w:cs="Times New Roman"/>
                <w:b/>
                <w:sz w:val="28"/>
                <w:szCs w:val="28"/>
              </w:rPr>
            </w:pPr>
            <w:r w:rsidRPr="004B6D84">
              <w:rPr>
                <w:rFonts w:cs="Times New Roman"/>
                <w:b/>
                <w:i/>
                <w:sz w:val="28"/>
                <w:szCs w:val="28"/>
              </w:rPr>
              <w:t>p</w:t>
            </w:r>
            <w:r w:rsidRPr="004B6D84">
              <w:rPr>
                <w:rFonts w:cs="Times New Roman"/>
                <w:b/>
                <w:sz w:val="28"/>
                <w:szCs w:val="28"/>
                <w:vertAlign w:val="subscript"/>
              </w:rPr>
              <w:t>1</w:t>
            </w:r>
          </w:p>
        </w:tc>
      </w:tr>
      <w:tr w:rsidR="00705C12" w:rsidRPr="004B6D84" w:rsidTr="00E06789">
        <w:trPr>
          <w:jc w:val="center"/>
        </w:trPr>
        <w:tc>
          <w:tcPr>
            <w:tcW w:w="2411" w:type="dxa"/>
            <w:tcBorders>
              <w:top w:val="single" w:sz="4" w:space="0" w:color="auto"/>
            </w:tcBorders>
          </w:tcPr>
          <w:p w:rsidR="00705C12" w:rsidRPr="004B6D84" w:rsidRDefault="00705C12" w:rsidP="00E06789">
            <w:pPr>
              <w:tabs>
                <w:tab w:val="left" w:pos="2835"/>
              </w:tabs>
              <w:spacing w:after="0" w:line="288" w:lineRule="auto"/>
              <w:jc w:val="both"/>
              <w:rPr>
                <w:rFonts w:cs="Times New Roman"/>
                <w:b/>
                <w:sz w:val="28"/>
                <w:szCs w:val="28"/>
                <w:lang w:val="en-US"/>
              </w:rPr>
            </w:pPr>
            <w:r w:rsidRPr="004B6D84">
              <w:rPr>
                <w:rFonts w:cs="Times New Roman"/>
                <w:b/>
                <w:sz w:val="28"/>
                <w:szCs w:val="28"/>
              </w:rPr>
              <w:t>Cholesterol (T</w:t>
            </w:r>
            <w:r w:rsidRPr="004B6D84">
              <w:rPr>
                <w:rFonts w:cs="Times New Roman"/>
                <w:b/>
                <w:sz w:val="28"/>
                <w:szCs w:val="28"/>
                <w:vertAlign w:val="subscript"/>
              </w:rPr>
              <w:t>0</w:t>
            </w:r>
            <w:r w:rsidRPr="004B6D84">
              <w:rPr>
                <w:rFonts w:cs="Times New Roman"/>
                <w:b/>
                <w:sz w:val="28"/>
                <w:szCs w:val="28"/>
              </w:rPr>
              <w:t>)</w:t>
            </w:r>
          </w:p>
          <w:p w:rsidR="00DF0FA4" w:rsidRPr="004B6D84" w:rsidRDefault="00DF0FA4" w:rsidP="00E06789">
            <w:pPr>
              <w:tabs>
                <w:tab w:val="left" w:pos="2835"/>
              </w:tabs>
              <w:spacing w:after="0" w:line="288" w:lineRule="auto"/>
              <w:jc w:val="both"/>
              <w:rPr>
                <w:rFonts w:cs="Times New Roman"/>
                <w:i/>
                <w:sz w:val="28"/>
                <w:szCs w:val="28"/>
                <w:lang w:val="en-US"/>
              </w:rPr>
            </w:pPr>
            <w:r w:rsidRPr="004B6D84">
              <w:rPr>
                <w:rFonts w:cs="Times New Roman"/>
                <w:i/>
                <w:sz w:val="28"/>
                <w:szCs w:val="28"/>
                <w:lang w:val="en-US"/>
              </w:rPr>
              <w:t>(mmol/l)</w:t>
            </w:r>
          </w:p>
        </w:tc>
        <w:tc>
          <w:tcPr>
            <w:tcW w:w="2245" w:type="dxa"/>
            <w:tcBorders>
              <w:top w:val="single" w:sz="4" w:space="0" w:color="auto"/>
            </w:tcBorders>
            <w:vAlign w:val="center"/>
          </w:tcPr>
          <w:p w:rsidR="00705C12" w:rsidRPr="004B6D84" w:rsidRDefault="00705C12" w:rsidP="00E06789">
            <w:pPr>
              <w:tabs>
                <w:tab w:val="left" w:pos="2835"/>
              </w:tabs>
              <w:spacing w:after="0" w:line="288" w:lineRule="auto"/>
              <w:jc w:val="center"/>
              <w:rPr>
                <w:rFonts w:cs="Times New Roman"/>
                <w:sz w:val="28"/>
                <w:szCs w:val="28"/>
                <w:lang w:val="en-US"/>
              </w:rPr>
            </w:pPr>
            <w:r w:rsidRPr="004B6D84">
              <w:rPr>
                <w:rFonts w:cs="Times New Roman"/>
                <w:sz w:val="28"/>
                <w:szCs w:val="28"/>
                <w:lang w:val="en-US"/>
              </w:rPr>
              <w:t>5,4</w:t>
            </w:r>
            <w:r w:rsidRPr="004B6D84">
              <w:rPr>
                <w:rFonts w:cs="Times New Roman"/>
                <w:b/>
                <w:sz w:val="28"/>
                <w:szCs w:val="28"/>
              </w:rPr>
              <w:t>±</w:t>
            </w:r>
            <w:r w:rsidRPr="004B6D84">
              <w:rPr>
                <w:rFonts w:cs="Times New Roman"/>
                <w:sz w:val="28"/>
                <w:szCs w:val="28"/>
                <w:lang w:val="en-US"/>
              </w:rPr>
              <w:t>0,8</w:t>
            </w:r>
          </w:p>
        </w:tc>
        <w:tc>
          <w:tcPr>
            <w:tcW w:w="2246" w:type="dxa"/>
            <w:tcBorders>
              <w:top w:val="single" w:sz="4" w:space="0" w:color="auto"/>
            </w:tcBorders>
            <w:vAlign w:val="center"/>
          </w:tcPr>
          <w:p w:rsidR="00705C12" w:rsidRPr="004B6D84" w:rsidRDefault="00705C12" w:rsidP="00E06789">
            <w:pPr>
              <w:tabs>
                <w:tab w:val="left" w:pos="2835"/>
              </w:tabs>
              <w:spacing w:after="0" w:line="288" w:lineRule="auto"/>
              <w:jc w:val="center"/>
              <w:rPr>
                <w:rFonts w:cs="Times New Roman"/>
                <w:sz w:val="28"/>
                <w:szCs w:val="28"/>
                <w:lang w:val="en-US"/>
              </w:rPr>
            </w:pPr>
            <w:r w:rsidRPr="004B6D84">
              <w:rPr>
                <w:rFonts w:cs="Times New Roman"/>
                <w:sz w:val="28"/>
                <w:szCs w:val="28"/>
                <w:lang w:val="en-US"/>
              </w:rPr>
              <w:t>5,6</w:t>
            </w:r>
            <w:r w:rsidRPr="004B6D84">
              <w:rPr>
                <w:rFonts w:cs="Times New Roman"/>
                <w:sz w:val="28"/>
                <w:szCs w:val="28"/>
              </w:rPr>
              <w:t>±</w:t>
            </w:r>
            <w:r w:rsidRPr="004B6D84">
              <w:rPr>
                <w:rFonts w:cs="Times New Roman"/>
                <w:sz w:val="28"/>
                <w:szCs w:val="28"/>
                <w:lang w:val="en-US"/>
              </w:rPr>
              <w:t>0,6</w:t>
            </w:r>
          </w:p>
        </w:tc>
        <w:tc>
          <w:tcPr>
            <w:tcW w:w="1845" w:type="dxa"/>
            <w:tcBorders>
              <w:top w:val="single" w:sz="4" w:space="0" w:color="auto"/>
            </w:tcBorders>
            <w:vAlign w:val="center"/>
          </w:tcPr>
          <w:p w:rsidR="00705C12" w:rsidRPr="004B6D84" w:rsidRDefault="00705C12" w:rsidP="00E06789">
            <w:pPr>
              <w:tabs>
                <w:tab w:val="left" w:pos="2835"/>
              </w:tabs>
              <w:spacing w:after="0" w:line="288" w:lineRule="auto"/>
              <w:jc w:val="center"/>
              <w:rPr>
                <w:rFonts w:cs="Times New Roman"/>
                <w:sz w:val="28"/>
                <w:szCs w:val="28"/>
                <w:lang w:val="en-US"/>
              </w:rPr>
            </w:pPr>
            <w:r w:rsidRPr="004B6D84">
              <w:rPr>
                <w:rFonts w:cs="Times New Roman"/>
                <w:sz w:val="28"/>
                <w:szCs w:val="28"/>
                <w:lang w:val="en-US"/>
              </w:rPr>
              <w:t>&gt;0,05</w:t>
            </w:r>
          </w:p>
        </w:tc>
      </w:tr>
      <w:tr w:rsidR="00705C12" w:rsidRPr="004B6D84" w:rsidTr="00E06789">
        <w:trPr>
          <w:jc w:val="center"/>
        </w:trPr>
        <w:tc>
          <w:tcPr>
            <w:tcW w:w="2411" w:type="dxa"/>
            <w:tcBorders>
              <w:bottom w:val="single" w:sz="4" w:space="0" w:color="auto"/>
            </w:tcBorders>
          </w:tcPr>
          <w:p w:rsidR="00705C12" w:rsidRPr="004B6D84" w:rsidRDefault="00705C12" w:rsidP="00E06789">
            <w:pPr>
              <w:tabs>
                <w:tab w:val="left" w:pos="2835"/>
              </w:tabs>
              <w:spacing w:after="0" w:line="288" w:lineRule="auto"/>
              <w:jc w:val="both"/>
              <w:rPr>
                <w:rFonts w:cs="Times New Roman"/>
                <w:b/>
                <w:sz w:val="28"/>
                <w:szCs w:val="28"/>
                <w:lang w:val="en-US"/>
              </w:rPr>
            </w:pPr>
            <w:r w:rsidRPr="004B6D84">
              <w:rPr>
                <w:rFonts w:cs="Times New Roman"/>
                <w:b/>
                <w:sz w:val="28"/>
                <w:szCs w:val="28"/>
              </w:rPr>
              <w:t>Cholesterol (T</w:t>
            </w:r>
            <w:r w:rsidRPr="004B6D84">
              <w:rPr>
                <w:rFonts w:cs="Times New Roman"/>
                <w:b/>
                <w:sz w:val="28"/>
                <w:szCs w:val="28"/>
                <w:vertAlign w:val="subscript"/>
                <w:lang w:val="en-US"/>
              </w:rPr>
              <w:t xml:space="preserve"> </w:t>
            </w:r>
            <w:r w:rsidRPr="004B6D84">
              <w:rPr>
                <w:rFonts w:cs="Times New Roman"/>
                <w:b/>
                <w:sz w:val="28"/>
                <w:szCs w:val="28"/>
                <w:vertAlign w:val="subscript"/>
              </w:rPr>
              <w:t>6</w:t>
            </w:r>
            <w:r w:rsidRPr="004B6D84">
              <w:rPr>
                <w:rFonts w:cs="Times New Roman"/>
                <w:b/>
                <w:sz w:val="28"/>
                <w:szCs w:val="28"/>
              </w:rPr>
              <w:t>)</w:t>
            </w:r>
          </w:p>
          <w:p w:rsidR="00DF0FA4" w:rsidRPr="004B6D84" w:rsidRDefault="00DF0FA4" w:rsidP="00E06789">
            <w:pPr>
              <w:tabs>
                <w:tab w:val="left" w:pos="2835"/>
              </w:tabs>
              <w:spacing w:after="0" w:line="288" w:lineRule="auto"/>
              <w:jc w:val="both"/>
              <w:rPr>
                <w:rFonts w:cs="Times New Roman"/>
                <w:b/>
                <w:sz w:val="28"/>
                <w:szCs w:val="28"/>
                <w:lang w:val="en-US"/>
              </w:rPr>
            </w:pPr>
            <w:r w:rsidRPr="004B6D84">
              <w:rPr>
                <w:rFonts w:cs="Times New Roman"/>
                <w:i/>
                <w:sz w:val="28"/>
                <w:szCs w:val="28"/>
                <w:lang w:val="en-US"/>
              </w:rPr>
              <w:t>(mmol/l)</w:t>
            </w:r>
          </w:p>
        </w:tc>
        <w:tc>
          <w:tcPr>
            <w:tcW w:w="2245" w:type="dxa"/>
            <w:tcBorders>
              <w:bottom w:val="single" w:sz="4" w:space="0" w:color="auto"/>
            </w:tcBorders>
            <w:vAlign w:val="center"/>
          </w:tcPr>
          <w:p w:rsidR="00705C12" w:rsidRPr="004B6D84" w:rsidRDefault="00705C12" w:rsidP="00E06789">
            <w:pPr>
              <w:tabs>
                <w:tab w:val="left" w:pos="2835"/>
              </w:tabs>
              <w:spacing w:after="0" w:line="288" w:lineRule="auto"/>
              <w:jc w:val="center"/>
              <w:rPr>
                <w:rFonts w:cs="Times New Roman"/>
                <w:sz w:val="28"/>
                <w:szCs w:val="28"/>
                <w:lang w:val="en-US"/>
              </w:rPr>
            </w:pPr>
            <w:r w:rsidRPr="004B6D84">
              <w:rPr>
                <w:rFonts w:cs="Times New Roman"/>
                <w:sz w:val="28"/>
                <w:szCs w:val="28"/>
                <w:lang w:val="en-US"/>
              </w:rPr>
              <w:t>5,2</w:t>
            </w:r>
            <w:r w:rsidRPr="004B6D84">
              <w:rPr>
                <w:rFonts w:cs="Times New Roman"/>
                <w:sz w:val="28"/>
                <w:szCs w:val="28"/>
              </w:rPr>
              <w:t>±</w:t>
            </w:r>
            <w:r w:rsidRPr="004B6D84">
              <w:rPr>
                <w:rFonts w:cs="Times New Roman"/>
                <w:sz w:val="28"/>
                <w:szCs w:val="28"/>
                <w:lang w:val="en-US"/>
              </w:rPr>
              <w:t>0,9</w:t>
            </w:r>
          </w:p>
        </w:tc>
        <w:tc>
          <w:tcPr>
            <w:tcW w:w="2246" w:type="dxa"/>
            <w:tcBorders>
              <w:bottom w:val="single" w:sz="4" w:space="0" w:color="auto"/>
            </w:tcBorders>
            <w:vAlign w:val="center"/>
          </w:tcPr>
          <w:p w:rsidR="00705C12" w:rsidRPr="004B6D84" w:rsidRDefault="00705C12" w:rsidP="00E06789">
            <w:pPr>
              <w:tabs>
                <w:tab w:val="left" w:pos="2835"/>
              </w:tabs>
              <w:spacing w:after="0" w:line="288" w:lineRule="auto"/>
              <w:jc w:val="center"/>
              <w:rPr>
                <w:rFonts w:cs="Times New Roman"/>
                <w:sz w:val="28"/>
                <w:szCs w:val="28"/>
                <w:lang w:val="en-US"/>
              </w:rPr>
            </w:pPr>
            <w:r w:rsidRPr="004B6D84">
              <w:rPr>
                <w:rFonts w:cs="Times New Roman"/>
                <w:sz w:val="28"/>
                <w:szCs w:val="28"/>
                <w:lang w:val="en-US"/>
              </w:rPr>
              <w:t>5,6</w:t>
            </w:r>
            <w:r w:rsidRPr="004B6D84">
              <w:rPr>
                <w:rFonts w:cs="Times New Roman"/>
                <w:sz w:val="28"/>
                <w:szCs w:val="28"/>
              </w:rPr>
              <w:t>±</w:t>
            </w:r>
            <w:r w:rsidRPr="004B6D84">
              <w:rPr>
                <w:rFonts w:cs="Times New Roman"/>
                <w:sz w:val="28"/>
                <w:szCs w:val="28"/>
                <w:lang w:val="en-US"/>
              </w:rPr>
              <w:t>0,4</w:t>
            </w:r>
          </w:p>
        </w:tc>
        <w:tc>
          <w:tcPr>
            <w:tcW w:w="1845" w:type="dxa"/>
            <w:tcBorders>
              <w:bottom w:val="single" w:sz="4" w:space="0" w:color="auto"/>
            </w:tcBorders>
            <w:vAlign w:val="center"/>
          </w:tcPr>
          <w:p w:rsidR="00705C12" w:rsidRPr="004B6D84" w:rsidRDefault="00705C12" w:rsidP="00E06789">
            <w:pPr>
              <w:tabs>
                <w:tab w:val="left" w:pos="2835"/>
              </w:tabs>
              <w:spacing w:after="0" w:line="288" w:lineRule="auto"/>
              <w:jc w:val="center"/>
              <w:rPr>
                <w:rFonts w:cs="Times New Roman"/>
                <w:sz w:val="28"/>
                <w:szCs w:val="28"/>
                <w:lang w:val="en-US"/>
              </w:rPr>
            </w:pPr>
            <w:r w:rsidRPr="004B6D84">
              <w:rPr>
                <w:rFonts w:cs="Times New Roman"/>
                <w:sz w:val="28"/>
                <w:szCs w:val="28"/>
                <w:lang w:val="en-US"/>
              </w:rPr>
              <w:t>&lt;0,05</w:t>
            </w:r>
          </w:p>
        </w:tc>
      </w:tr>
      <w:tr w:rsidR="00705C12" w:rsidRPr="004B6D84" w:rsidTr="00E06789">
        <w:trPr>
          <w:jc w:val="center"/>
        </w:trPr>
        <w:tc>
          <w:tcPr>
            <w:tcW w:w="2411" w:type="dxa"/>
            <w:tcBorders>
              <w:top w:val="single" w:sz="4" w:space="0" w:color="auto"/>
              <w:bottom w:val="single" w:sz="4" w:space="0" w:color="auto"/>
            </w:tcBorders>
            <w:vAlign w:val="center"/>
          </w:tcPr>
          <w:p w:rsidR="00705C12" w:rsidRPr="004B6D84" w:rsidRDefault="00705C12" w:rsidP="00E06789">
            <w:pPr>
              <w:tabs>
                <w:tab w:val="left" w:pos="2835"/>
              </w:tabs>
              <w:spacing w:after="0" w:line="288" w:lineRule="auto"/>
              <w:jc w:val="center"/>
              <w:rPr>
                <w:rFonts w:cs="Times New Roman"/>
                <w:b/>
                <w:sz w:val="28"/>
                <w:szCs w:val="28"/>
              </w:rPr>
            </w:pPr>
            <w:r w:rsidRPr="004B6D84">
              <w:rPr>
                <w:rFonts w:cs="Times New Roman"/>
                <w:b/>
                <w:i/>
                <w:sz w:val="28"/>
                <w:szCs w:val="28"/>
              </w:rPr>
              <w:t>p</w:t>
            </w:r>
            <w:r w:rsidRPr="004B6D84">
              <w:rPr>
                <w:rFonts w:cs="Times New Roman"/>
                <w:b/>
                <w:sz w:val="28"/>
                <w:szCs w:val="28"/>
                <w:vertAlign w:val="subscript"/>
              </w:rPr>
              <w:t>2</w:t>
            </w:r>
          </w:p>
        </w:tc>
        <w:tc>
          <w:tcPr>
            <w:tcW w:w="2245" w:type="dxa"/>
            <w:tcBorders>
              <w:top w:val="single" w:sz="4" w:space="0" w:color="auto"/>
              <w:bottom w:val="single" w:sz="4" w:space="0" w:color="auto"/>
            </w:tcBorders>
            <w:vAlign w:val="center"/>
          </w:tcPr>
          <w:p w:rsidR="00705C12" w:rsidRPr="004B6D84" w:rsidRDefault="00705C12" w:rsidP="00E06789">
            <w:pPr>
              <w:tabs>
                <w:tab w:val="left" w:pos="2835"/>
              </w:tabs>
              <w:spacing w:after="0" w:line="288" w:lineRule="auto"/>
              <w:jc w:val="center"/>
              <w:rPr>
                <w:rFonts w:cs="Times New Roman"/>
                <w:sz w:val="28"/>
                <w:szCs w:val="28"/>
                <w:lang w:val="en-US"/>
              </w:rPr>
            </w:pPr>
            <w:r w:rsidRPr="004B6D84">
              <w:rPr>
                <w:rFonts w:cs="Times New Roman"/>
                <w:sz w:val="28"/>
                <w:szCs w:val="28"/>
                <w:lang w:val="en-US"/>
              </w:rPr>
              <w:t>&lt;0,05</w:t>
            </w:r>
          </w:p>
        </w:tc>
        <w:tc>
          <w:tcPr>
            <w:tcW w:w="2246" w:type="dxa"/>
            <w:tcBorders>
              <w:top w:val="single" w:sz="4" w:space="0" w:color="auto"/>
              <w:bottom w:val="single" w:sz="4" w:space="0" w:color="auto"/>
            </w:tcBorders>
            <w:vAlign w:val="center"/>
          </w:tcPr>
          <w:p w:rsidR="00705C12" w:rsidRPr="004B6D84" w:rsidRDefault="00705C12" w:rsidP="00E06789">
            <w:pPr>
              <w:tabs>
                <w:tab w:val="left" w:pos="2835"/>
              </w:tabs>
              <w:spacing w:after="0" w:line="288" w:lineRule="auto"/>
              <w:jc w:val="center"/>
              <w:rPr>
                <w:rFonts w:cs="Times New Roman"/>
                <w:sz w:val="28"/>
                <w:szCs w:val="28"/>
              </w:rPr>
            </w:pPr>
            <w:r w:rsidRPr="004B6D84">
              <w:rPr>
                <w:rFonts w:cs="Times New Roman"/>
                <w:sz w:val="28"/>
                <w:szCs w:val="28"/>
                <w:lang w:val="en-US"/>
              </w:rPr>
              <w:t>&gt;0,05</w:t>
            </w:r>
          </w:p>
        </w:tc>
        <w:tc>
          <w:tcPr>
            <w:tcW w:w="1845" w:type="dxa"/>
            <w:tcBorders>
              <w:top w:val="single" w:sz="4" w:space="0" w:color="auto"/>
              <w:bottom w:val="single" w:sz="4" w:space="0" w:color="auto"/>
            </w:tcBorders>
            <w:vAlign w:val="center"/>
          </w:tcPr>
          <w:p w:rsidR="00705C12" w:rsidRPr="004B6D84" w:rsidRDefault="00705C12" w:rsidP="00E06789">
            <w:pPr>
              <w:tabs>
                <w:tab w:val="left" w:pos="2835"/>
              </w:tabs>
              <w:spacing w:after="0" w:line="288" w:lineRule="auto"/>
              <w:jc w:val="center"/>
              <w:rPr>
                <w:rFonts w:cs="Times New Roman"/>
                <w:sz w:val="28"/>
                <w:szCs w:val="28"/>
              </w:rPr>
            </w:pPr>
          </w:p>
        </w:tc>
      </w:tr>
    </w:tbl>
    <w:p w:rsidR="00705C12" w:rsidRPr="004B6D84" w:rsidRDefault="00705C12" w:rsidP="00E06789">
      <w:pPr>
        <w:spacing w:after="0" w:line="360" w:lineRule="auto"/>
        <w:ind w:right="-2"/>
        <w:jc w:val="both"/>
        <w:rPr>
          <w:rFonts w:cs="Times New Roman"/>
          <w:bCs/>
          <w:i/>
          <w:spacing w:val="-4"/>
          <w:sz w:val="28"/>
          <w:szCs w:val="28"/>
        </w:rPr>
      </w:pPr>
      <w:r w:rsidRPr="004B6D84">
        <w:rPr>
          <w:rFonts w:cs="Times New Roman"/>
          <w:i/>
          <w:sz w:val="28"/>
          <w:szCs w:val="28"/>
        </w:rPr>
        <w:t>p</w:t>
      </w:r>
      <w:r w:rsidRPr="004B6D84">
        <w:rPr>
          <w:rFonts w:cs="Times New Roman"/>
          <w:i/>
          <w:sz w:val="28"/>
          <w:szCs w:val="28"/>
          <w:vertAlign w:val="subscript"/>
        </w:rPr>
        <w:t>1</w:t>
      </w:r>
      <w:r w:rsidRPr="004B6D84">
        <w:rPr>
          <w:rFonts w:cs="Times New Roman"/>
          <w:i/>
          <w:sz w:val="28"/>
          <w:szCs w:val="28"/>
        </w:rPr>
        <w:t xml:space="preserve">:So sánh nhóm can thiệp và đối chứng cùng ở cùng thời điểm, sử dụng kiểm định </w:t>
      </w:r>
      <w:r w:rsidRPr="004B6D84">
        <w:rPr>
          <w:rFonts w:cs="Times New Roman"/>
          <w:bCs/>
          <w:i/>
          <w:spacing w:val="-4"/>
          <w:sz w:val="28"/>
          <w:szCs w:val="28"/>
        </w:rPr>
        <w:t xml:space="preserve">Student T-test. </w:t>
      </w:r>
    </w:p>
    <w:p w:rsidR="00705C12" w:rsidRPr="00BC7A46" w:rsidRDefault="00705C12" w:rsidP="00E06789">
      <w:pPr>
        <w:spacing w:after="0" w:line="360" w:lineRule="auto"/>
        <w:ind w:right="-2"/>
        <w:jc w:val="both"/>
        <w:rPr>
          <w:rFonts w:cs="Times New Roman"/>
          <w:i/>
          <w:sz w:val="28"/>
          <w:szCs w:val="28"/>
        </w:rPr>
      </w:pPr>
      <w:r w:rsidRPr="004B6D84">
        <w:rPr>
          <w:rFonts w:cs="Times New Roman"/>
          <w:i/>
          <w:sz w:val="28"/>
          <w:szCs w:val="28"/>
        </w:rPr>
        <w:t>P</w:t>
      </w:r>
      <w:r w:rsidRPr="004B6D84">
        <w:rPr>
          <w:rFonts w:cs="Times New Roman"/>
          <w:i/>
          <w:sz w:val="28"/>
          <w:szCs w:val="28"/>
          <w:vertAlign w:val="subscript"/>
        </w:rPr>
        <w:t>2</w:t>
      </w:r>
      <w:r w:rsidRPr="004B6D84">
        <w:rPr>
          <w:rFonts w:cs="Times New Roman"/>
          <w:bCs/>
          <w:i/>
          <w:spacing w:val="-4"/>
          <w:sz w:val="28"/>
          <w:szCs w:val="28"/>
        </w:rPr>
        <w:t xml:space="preserve">: So sánh cùng nhóm ở hai thời điểm trước và sau can thiệp, </w:t>
      </w:r>
      <w:r w:rsidRPr="004B6D84">
        <w:rPr>
          <w:rFonts w:cs="Times New Roman"/>
          <w:i/>
          <w:sz w:val="28"/>
          <w:szCs w:val="28"/>
        </w:rPr>
        <w:t>sử dụng kiểm định Paired sample T test (Paired T – test)</w:t>
      </w:r>
    </w:p>
    <w:p w:rsidR="00705C12" w:rsidRPr="00ED662A" w:rsidRDefault="00ED6DC7" w:rsidP="00805D53">
      <w:pPr>
        <w:pStyle w:val="B2"/>
        <w:rPr>
          <w:spacing w:val="-4"/>
        </w:rPr>
      </w:pPr>
      <w:bookmarkStart w:id="165" w:name="_Toc61274393"/>
      <w:bookmarkStart w:id="166" w:name="_Toc62036083"/>
      <w:r w:rsidRPr="00ED662A">
        <w:rPr>
          <w:spacing w:val="-4"/>
        </w:rPr>
        <w:t>Bảng 3.</w:t>
      </w:r>
      <w:r w:rsidR="00ED662A" w:rsidRPr="00EF1373">
        <w:rPr>
          <w:spacing w:val="-4"/>
        </w:rPr>
        <w:t>29</w:t>
      </w:r>
      <w:r w:rsidR="00E06789" w:rsidRPr="00EF1373">
        <w:rPr>
          <w:spacing w:val="-4"/>
        </w:rPr>
        <w:t>.</w:t>
      </w:r>
      <w:r w:rsidR="00E44A12" w:rsidRPr="00ED662A">
        <w:rPr>
          <w:spacing w:val="-4"/>
        </w:rPr>
        <w:t xml:space="preserve"> T</w:t>
      </w:r>
      <w:r w:rsidR="00705C12" w:rsidRPr="00ED662A">
        <w:rPr>
          <w:spacing w:val="-4"/>
        </w:rPr>
        <w:t>ỷ lệ giảm cholesterol cao ở hai nhóm tại thời điểm sau can thiệp</w:t>
      </w:r>
      <w:bookmarkEnd w:id="165"/>
      <w:bookmarkEnd w:id="166"/>
    </w:p>
    <w:tbl>
      <w:tblPr>
        <w:tblW w:w="9463"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9"/>
        <w:gridCol w:w="1023"/>
        <w:gridCol w:w="1387"/>
        <w:gridCol w:w="993"/>
        <w:gridCol w:w="1296"/>
        <w:gridCol w:w="1325"/>
      </w:tblGrid>
      <w:tr w:rsidR="00705C12" w:rsidRPr="004B6D84" w:rsidTr="00E06789">
        <w:trPr>
          <w:jc w:val="center"/>
        </w:trPr>
        <w:tc>
          <w:tcPr>
            <w:tcW w:w="3439" w:type="dxa"/>
            <w:vMerge w:val="restart"/>
            <w:tcBorders>
              <w:top w:val="single" w:sz="4" w:space="0" w:color="auto"/>
              <w:left w:val="nil"/>
              <w:bottom w:val="nil"/>
              <w:right w:val="nil"/>
            </w:tcBorders>
            <w:shd w:val="clear" w:color="auto" w:fill="auto"/>
            <w:vAlign w:val="center"/>
          </w:tcPr>
          <w:p w:rsidR="00705C12" w:rsidRPr="004B6D84" w:rsidRDefault="00705C12" w:rsidP="00E06789">
            <w:pPr>
              <w:tabs>
                <w:tab w:val="left" w:pos="2835"/>
              </w:tabs>
              <w:spacing w:after="0" w:line="312" w:lineRule="auto"/>
              <w:jc w:val="center"/>
              <w:rPr>
                <w:rFonts w:cs="Times New Roman"/>
                <w:b/>
                <w:sz w:val="28"/>
                <w:szCs w:val="28"/>
              </w:rPr>
            </w:pPr>
            <w:r w:rsidRPr="004B6D84">
              <w:rPr>
                <w:rFonts w:cs="Times New Roman"/>
                <w:b/>
                <w:sz w:val="28"/>
                <w:szCs w:val="28"/>
              </w:rPr>
              <w:t xml:space="preserve">Chỉ số </w:t>
            </w:r>
          </w:p>
        </w:tc>
        <w:tc>
          <w:tcPr>
            <w:tcW w:w="2410" w:type="dxa"/>
            <w:gridSpan w:val="2"/>
            <w:tcBorders>
              <w:top w:val="single" w:sz="4" w:space="0" w:color="auto"/>
              <w:left w:val="nil"/>
              <w:bottom w:val="nil"/>
              <w:right w:val="nil"/>
            </w:tcBorders>
            <w:shd w:val="clear" w:color="auto" w:fill="auto"/>
          </w:tcPr>
          <w:p w:rsidR="00705C12" w:rsidRPr="004B6D84" w:rsidRDefault="00705C12" w:rsidP="00E06789">
            <w:pPr>
              <w:tabs>
                <w:tab w:val="left" w:pos="2835"/>
              </w:tabs>
              <w:spacing w:after="0" w:line="312" w:lineRule="auto"/>
              <w:jc w:val="center"/>
              <w:rPr>
                <w:rFonts w:cs="Times New Roman"/>
                <w:b/>
                <w:sz w:val="28"/>
                <w:szCs w:val="28"/>
              </w:rPr>
            </w:pPr>
            <w:r w:rsidRPr="004B6D84">
              <w:rPr>
                <w:rFonts w:cs="Times New Roman"/>
                <w:b/>
                <w:sz w:val="28"/>
                <w:szCs w:val="28"/>
              </w:rPr>
              <w:t>Nhóm can thiệp</w:t>
            </w:r>
          </w:p>
        </w:tc>
        <w:tc>
          <w:tcPr>
            <w:tcW w:w="2289" w:type="dxa"/>
            <w:gridSpan w:val="2"/>
            <w:tcBorders>
              <w:top w:val="single" w:sz="4" w:space="0" w:color="auto"/>
              <w:left w:val="nil"/>
              <w:bottom w:val="nil"/>
              <w:right w:val="nil"/>
            </w:tcBorders>
            <w:shd w:val="clear" w:color="auto" w:fill="auto"/>
          </w:tcPr>
          <w:p w:rsidR="00705C12" w:rsidRPr="004B6D84" w:rsidRDefault="00705C12" w:rsidP="00E06789">
            <w:pPr>
              <w:tabs>
                <w:tab w:val="left" w:pos="2835"/>
              </w:tabs>
              <w:spacing w:after="0" w:line="312" w:lineRule="auto"/>
              <w:jc w:val="center"/>
              <w:rPr>
                <w:rFonts w:cs="Times New Roman"/>
                <w:b/>
                <w:sz w:val="28"/>
                <w:szCs w:val="28"/>
              </w:rPr>
            </w:pPr>
            <w:r w:rsidRPr="004B6D84">
              <w:rPr>
                <w:rFonts w:cs="Times New Roman"/>
                <w:b/>
                <w:sz w:val="28"/>
                <w:szCs w:val="28"/>
              </w:rPr>
              <w:t>Nhóm đối chứng</w:t>
            </w:r>
          </w:p>
        </w:tc>
        <w:tc>
          <w:tcPr>
            <w:tcW w:w="1325" w:type="dxa"/>
            <w:vMerge w:val="restart"/>
            <w:tcBorders>
              <w:top w:val="single" w:sz="4" w:space="0" w:color="auto"/>
              <w:left w:val="nil"/>
              <w:bottom w:val="nil"/>
              <w:right w:val="nil"/>
            </w:tcBorders>
            <w:shd w:val="clear" w:color="auto" w:fill="auto"/>
            <w:vAlign w:val="center"/>
          </w:tcPr>
          <w:p w:rsidR="00705C12" w:rsidRPr="004B6D84" w:rsidRDefault="00705C12" w:rsidP="00E06789">
            <w:pPr>
              <w:tabs>
                <w:tab w:val="left" w:pos="2835"/>
              </w:tabs>
              <w:spacing w:after="0" w:line="312" w:lineRule="auto"/>
              <w:jc w:val="center"/>
              <w:rPr>
                <w:rFonts w:cs="Times New Roman"/>
                <w:b/>
                <w:i/>
                <w:sz w:val="28"/>
                <w:szCs w:val="28"/>
                <w:lang w:val="en-US"/>
              </w:rPr>
            </w:pPr>
            <w:r w:rsidRPr="004B6D84">
              <w:rPr>
                <w:rFonts w:cs="Times New Roman"/>
                <w:b/>
                <w:i/>
                <w:sz w:val="28"/>
                <w:szCs w:val="28"/>
              </w:rPr>
              <w:t>p</w:t>
            </w:r>
          </w:p>
        </w:tc>
      </w:tr>
      <w:tr w:rsidR="00705C12" w:rsidRPr="004B6D84" w:rsidTr="00E06789">
        <w:trPr>
          <w:jc w:val="center"/>
        </w:trPr>
        <w:tc>
          <w:tcPr>
            <w:tcW w:w="3439" w:type="dxa"/>
            <w:vMerge/>
            <w:tcBorders>
              <w:top w:val="nil"/>
              <w:left w:val="nil"/>
              <w:bottom w:val="single" w:sz="4" w:space="0" w:color="auto"/>
              <w:right w:val="nil"/>
            </w:tcBorders>
            <w:shd w:val="clear" w:color="auto" w:fill="auto"/>
          </w:tcPr>
          <w:p w:rsidR="00705C12" w:rsidRPr="004B6D84" w:rsidRDefault="00705C12" w:rsidP="00E06789">
            <w:pPr>
              <w:tabs>
                <w:tab w:val="left" w:pos="2835"/>
              </w:tabs>
              <w:spacing w:after="0" w:line="312" w:lineRule="auto"/>
              <w:jc w:val="both"/>
              <w:rPr>
                <w:rFonts w:cs="Times New Roman"/>
                <w:b/>
                <w:sz w:val="28"/>
                <w:szCs w:val="28"/>
              </w:rPr>
            </w:pPr>
          </w:p>
        </w:tc>
        <w:tc>
          <w:tcPr>
            <w:tcW w:w="1023" w:type="dxa"/>
            <w:tcBorders>
              <w:top w:val="nil"/>
              <w:left w:val="nil"/>
              <w:bottom w:val="single" w:sz="4" w:space="0" w:color="auto"/>
              <w:right w:val="nil"/>
            </w:tcBorders>
            <w:shd w:val="clear" w:color="auto" w:fill="auto"/>
          </w:tcPr>
          <w:p w:rsidR="00705C12" w:rsidRPr="004B6D84" w:rsidRDefault="00C23282" w:rsidP="00E06789">
            <w:pPr>
              <w:tabs>
                <w:tab w:val="left" w:pos="2835"/>
              </w:tabs>
              <w:spacing w:after="0" w:line="312" w:lineRule="auto"/>
              <w:jc w:val="center"/>
              <w:rPr>
                <w:rFonts w:cs="Times New Roman"/>
                <w:b/>
                <w:sz w:val="28"/>
                <w:szCs w:val="28"/>
                <w:lang w:val="en-US"/>
              </w:rPr>
            </w:pPr>
            <w:r w:rsidRPr="004B6D84">
              <w:rPr>
                <w:rFonts w:cs="Times New Roman"/>
                <w:b/>
                <w:sz w:val="28"/>
                <w:szCs w:val="28"/>
                <w:lang w:val="en-US"/>
              </w:rPr>
              <w:t>n</w:t>
            </w:r>
          </w:p>
        </w:tc>
        <w:tc>
          <w:tcPr>
            <w:tcW w:w="1387" w:type="dxa"/>
            <w:tcBorders>
              <w:top w:val="nil"/>
              <w:left w:val="nil"/>
              <w:bottom w:val="single" w:sz="4" w:space="0" w:color="auto"/>
              <w:right w:val="nil"/>
            </w:tcBorders>
            <w:shd w:val="clear" w:color="auto" w:fill="auto"/>
          </w:tcPr>
          <w:p w:rsidR="00705C12" w:rsidRPr="004B6D84" w:rsidRDefault="00705C12" w:rsidP="00E06789">
            <w:pPr>
              <w:tabs>
                <w:tab w:val="left" w:pos="2835"/>
              </w:tabs>
              <w:spacing w:after="0" w:line="312" w:lineRule="auto"/>
              <w:jc w:val="center"/>
              <w:rPr>
                <w:rFonts w:cs="Times New Roman"/>
                <w:b/>
                <w:sz w:val="28"/>
                <w:szCs w:val="28"/>
              </w:rPr>
            </w:pPr>
            <w:r w:rsidRPr="004B6D84">
              <w:rPr>
                <w:rFonts w:cs="Times New Roman"/>
                <w:b/>
                <w:sz w:val="28"/>
                <w:szCs w:val="28"/>
              </w:rPr>
              <w:t>%</w:t>
            </w:r>
          </w:p>
        </w:tc>
        <w:tc>
          <w:tcPr>
            <w:tcW w:w="993" w:type="dxa"/>
            <w:tcBorders>
              <w:top w:val="nil"/>
              <w:left w:val="nil"/>
              <w:bottom w:val="single" w:sz="4" w:space="0" w:color="auto"/>
              <w:right w:val="nil"/>
            </w:tcBorders>
            <w:shd w:val="clear" w:color="auto" w:fill="auto"/>
          </w:tcPr>
          <w:p w:rsidR="00705C12" w:rsidRPr="004B6D84" w:rsidRDefault="00C23282" w:rsidP="00E06789">
            <w:pPr>
              <w:tabs>
                <w:tab w:val="left" w:pos="2835"/>
              </w:tabs>
              <w:spacing w:after="0" w:line="312" w:lineRule="auto"/>
              <w:jc w:val="center"/>
              <w:rPr>
                <w:rFonts w:cs="Times New Roman"/>
                <w:b/>
                <w:sz w:val="28"/>
                <w:szCs w:val="28"/>
                <w:lang w:val="en-US"/>
              </w:rPr>
            </w:pPr>
            <w:r w:rsidRPr="004B6D84">
              <w:rPr>
                <w:rFonts w:cs="Times New Roman"/>
                <w:b/>
                <w:sz w:val="28"/>
                <w:szCs w:val="28"/>
                <w:lang w:val="en-US"/>
              </w:rPr>
              <w:t>n</w:t>
            </w:r>
          </w:p>
        </w:tc>
        <w:tc>
          <w:tcPr>
            <w:tcW w:w="1296" w:type="dxa"/>
            <w:tcBorders>
              <w:top w:val="nil"/>
              <w:left w:val="nil"/>
              <w:bottom w:val="single" w:sz="4" w:space="0" w:color="auto"/>
              <w:right w:val="nil"/>
            </w:tcBorders>
            <w:shd w:val="clear" w:color="auto" w:fill="auto"/>
          </w:tcPr>
          <w:p w:rsidR="00705C12" w:rsidRPr="004B6D84" w:rsidRDefault="00705C12" w:rsidP="00E06789">
            <w:pPr>
              <w:tabs>
                <w:tab w:val="left" w:pos="2835"/>
              </w:tabs>
              <w:spacing w:after="0" w:line="312" w:lineRule="auto"/>
              <w:jc w:val="center"/>
              <w:rPr>
                <w:rFonts w:cs="Times New Roman"/>
                <w:b/>
                <w:sz w:val="28"/>
                <w:szCs w:val="28"/>
              </w:rPr>
            </w:pPr>
            <w:r w:rsidRPr="004B6D84">
              <w:rPr>
                <w:rFonts w:cs="Times New Roman"/>
                <w:b/>
                <w:sz w:val="28"/>
                <w:szCs w:val="28"/>
              </w:rPr>
              <w:t>%</w:t>
            </w:r>
          </w:p>
        </w:tc>
        <w:tc>
          <w:tcPr>
            <w:tcW w:w="1325" w:type="dxa"/>
            <w:vMerge/>
            <w:tcBorders>
              <w:top w:val="nil"/>
              <w:left w:val="nil"/>
              <w:bottom w:val="single" w:sz="4" w:space="0" w:color="auto"/>
              <w:right w:val="nil"/>
            </w:tcBorders>
            <w:shd w:val="clear" w:color="auto" w:fill="auto"/>
          </w:tcPr>
          <w:p w:rsidR="00705C12" w:rsidRPr="004B6D84" w:rsidRDefault="00705C12" w:rsidP="00E06789">
            <w:pPr>
              <w:tabs>
                <w:tab w:val="left" w:pos="2835"/>
              </w:tabs>
              <w:spacing w:after="0" w:line="312" w:lineRule="auto"/>
              <w:jc w:val="both"/>
              <w:rPr>
                <w:rFonts w:cs="Times New Roman"/>
                <w:b/>
                <w:sz w:val="28"/>
                <w:szCs w:val="28"/>
              </w:rPr>
            </w:pPr>
          </w:p>
        </w:tc>
      </w:tr>
      <w:tr w:rsidR="00705C12" w:rsidRPr="004B6D84" w:rsidTr="00E06789">
        <w:trPr>
          <w:trHeight w:val="64"/>
          <w:jc w:val="center"/>
        </w:trPr>
        <w:tc>
          <w:tcPr>
            <w:tcW w:w="3439" w:type="dxa"/>
            <w:tcBorders>
              <w:top w:val="single" w:sz="4" w:space="0" w:color="auto"/>
              <w:left w:val="nil"/>
              <w:bottom w:val="nil"/>
              <w:right w:val="nil"/>
            </w:tcBorders>
            <w:shd w:val="clear" w:color="auto" w:fill="auto"/>
          </w:tcPr>
          <w:p w:rsidR="00705C12" w:rsidRPr="004B6D84" w:rsidRDefault="00705C12" w:rsidP="00E06789">
            <w:pPr>
              <w:tabs>
                <w:tab w:val="left" w:pos="2835"/>
              </w:tabs>
              <w:spacing w:after="0" w:line="312" w:lineRule="auto"/>
              <w:jc w:val="both"/>
              <w:rPr>
                <w:rFonts w:cs="Times New Roman"/>
                <w:b/>
                <w:sz w:val="28"/>
                <w:szCs w:val="28"/>
              </w:rPr>
            </w:pPr>
            <w:r w:rsidRPr="004B6D84">
              <w:rPr>
                <w:rFonts w:cs="Times New Roman"/>
                <w:b/>
                <w:sz w:val="28"/>
                <w:szCs w:val="28"/>
              </w:rPr>
              <w:t>Cholesterol cao</w:t>
            </w:r>
          </w:p>
        </w:tc>
        <w:tc>
          <w:tcPr>
            <w:tcW w:w="1023" w:type="dxa"/>
            <w:tcBorders>
              <w:top w:val="single" w:sz="4" w:space="0" w:color="auto"/>
              <w:left w:val="nil"/>
              <w:bottom w:val="nil"/>
              <w:right w:val="nil"/>
            </w:tcBorders>
            <w:shd w:val="clear" w:color="auto" w:fill="auto"/>
            <w:vAlign w:val="center"/>
          </w:tcPr>
          <w:p w:rsidR="00705C12" w:rsidRPr="004B6D84" w:rsidRDefault="00705C12" w:rsidP="00E06789">
            <w:pPr>
              <w:tabs>
                <w:tab w:val="left" w:pos="2835"/>
              </w:tabs>
              <w:spacing w:after="0" w:line="312" w:lineRule="auto"/>
              <w:jc w:val="center"/>
              <w:rPr>
                <w:rFonts w:cs="Times New Roman"/>
                <w:sz w:val="28"/>
                <w:szCs w:val="28"/>
                <w:lang w:val="en-US"/>
              </w:rPr>
            </w:pPr>
            <w:r w:rsidRPr="004B6D84">
              <w:rPr>
                <w:rFonts w:cs="Times New Roman"/>
                <w:sz w:val="28"/>
                <w:szCs w:val="28"/>
                <w:lang w:val="en-US"/>
              </w:rPr>
              <w:t>15</w:t>
            </w:r>
          </w:p>
        </w:tc>
        <w:tc>
          <w:tcPr>
            <w:tcW w:w="1387" w:type="dxa"/>
            <w:tcBorders>
              <w:top w:val="single" w:sz="4" w:space="0" w:color="auto"/>
              <w:left w:val="nil"/>
              <w:bottom w:val="nil"/>
              <w:right w:val="nil"/>
            </w:tcBorders>
            <w:shd w:val="clear" w:color="auto" w:fill="auto"/>
            <w:vAlign w:val="center"/>
          </w:tcPr>
          <w:p w:rsidR="00705C12" w:rsidRPr="004B6D84" w:rsidRDefault="00705C12" w:rsidP="00E06789">
            <w:pPr>
              <w:tabs>
                <w:tab w:val="left" w:pos="2835"/>
              </w:tabs>
              <w:spacing w:after="0" w:line="312" w:lineRule="auto"/>
              <w:jc w:val="center"/>
              <w:rPr>
                <w:rFonts w:cs="Times New Roman"/>
                <w:sz w:val="28"/>
                <w:szCs w:val="28"/>
                <w:lang w:val="en-US"/>
              </w:rPr>
            </w:pPr>
            <w:r w:rsidRPr="004B6D84">
              <w:rPr>
                <w:rFonts w:cs="Times New Roman"/>
                <w:sz w:val="28"/>
                <w:szCs w:val="28"/>
                <w:lang w:val="en-US"/>
              </w:rPr>
              <w:t>38,5</w:t>
            </w:r>
          </w:p>
        </w:tc>
        <w:tc>
          <w:tcPr>
            <w:tcW w:w="993" w:type="dxa"/>
            <w:tcBorders>
              <w:top w:val="single" w:sz="4" w:space="0" w:color="auto"/>
              <w:left w:val="nil"/>
              <w:bottom w:val="nil"/>
              <w:right w:val="nil"/>
            </w:tcBorders>
            <w:shd w:val="clear" w:color="auto" w:fill="auto"/>
            <w:vAlign w:val="center"/>
          </w:tcPr>
          <w:p w:rsidR="00705C12" w:rsidRPr="004B6D84" w:rsidRDefault="00705C12" w:rsidP="00E06789">
            <w:pPr>
              <w:tabs>
                <w:tab w:val="left" w:pos="2835"/>
              </w:tabs>
              <w:spacing w:after="0" w:line="312" w:lineRule="auto"/>
              <w:jc w:val="center"/>
              <w:rPr>
                <w:rFonts w:cs="Times New Roman"/>
                <w:sz w:val="28"/>
                <w:szCs w:val="28"/>
                <w:lang w:val="en-US"/>
              </w:rPr>
            </w:pPr>
            <w:r w:rsidRPr="004B6D84">
              <w:rPr>
                <w:rFonts w:cs="Times New Roman"/>
                <w:sz w:val="28"/>
                <w:szCs w:val="28"/>
                <w:lang w:val="en-US"/>
              </w:rPr>
              <w:t>35</w:t>
            </w:r>
          </w:p>
        </w:tc>
        <w:tc>
          <w:tcPr>
            <w:tcW w:w="1296" w:type="dxa"/>
            <w:tcBorders>
              <w:top w:val="single" w:sz="4" w:space="0" w:color="auto"/>
              <w:left w:val="nil"/>
              <w:bottom w:val="nil"/>
              <w:right w:val="nil"/>
            </w:tcBorders>
            <w:shd w:val="clear" w:color="auto" w:fill="auto"/>
            <w:vAlign w:val="center"/>
          </w:tcPr>
          <w:p w:rsidR="00705C12" w:rsidRPr="004B6D84" w:rsidRDefault="00705C12" w:rsidP="00E06789">
            <w:pPr>
              <w:tabs>
                <w:tab w:val="left" w:pos="2835"/>
              </w:tabs>
              <w:spacing w:after="0" w:line="312" w:lineRule="auto"/>
              <w:jc w:val="center"/>
              <w:rPr>
                <w:rFonts w:cs="Times New Roman"/>
                <w:sz w:val="28"/>
                <w:szCs w:val="28"/>
                <w:lang w:val="en-US"/>
              </w:rPr>
            </w:pPr>
            <w:r w:rsidRPr="004B6D84">
              <w:rPr>
                <w:rFonts w:cs="Times New Roman"/>
                <w:sz w:val="28"/>
                <w:szCs w:val="28"/>
                <w:lang w:val="en-US"/>
              </w:rPr>
              <w:t>87,5</w:t>
            </w:r>
          </w:p>
        </w:tc>
        <w:tc>
          <w:tcPr>
            <w:tcW w:w="1325" w:type="dxa"/>
            <w:vMerge w:val="restart"/>
            <w:tcBorders>
              <w:top w:val="single" w:sz="4" w:space="0" w:color="auto"/>
              <w:left w:val="nil"/>
              <w:bottom w:val="nil"/>
              <w:right w:val="nil"/>
            </w:tcBorders>
            <w:shd w:val="clear" w:color="auto" w:fill="auto"/>
            <w:vAlign w:val="center"/>
          </w:tcPr>
          <w:p w:rsidR="00705C12" w:rsidRPr="004B6D84" w:rsidRDefault="00705C12" w:rsidP="00E06789">
            <w:pPr>
              <w:tabs>
                <w:tab w:val="left" w:pos="2835"/>
              </w:tabs>
              <w:spacing w:after="0" w:line="312" w:lineRule="auto"/>
              <w:jc w:val="center"/>
              <w:rPr>
                <w:rFonts w:cs="Times New Roman"/>
                <w:sz w:val="28"/>
                <w:szCs w:val="28"/>
                <w:lang w:val="en-US"/>
              </w:rPr>
            </w:pPr>
            <w:r w:rsidRPr="004B6D84">
              <w:rPr>
                <w:rFonts w:cs="Times New Roman"/>
                <w:sz w:val="28"/>
                <w:szCs w:val="28"/>
                <w:lang w:val="en-US"/>
              </w:rPr>
              <w:t>&lt;0,05</w:t>
            </w:r>
          </w:p>
        </w:tc>
      </w:tr>
      <w:tr w:rsidR="00705C12" w:rsidRPr="004B6D84" w:rsidTr="00E06789">
        <w:trPr>
          <w:jc w:val="center"/>
        </w:trPr>
        <w:tc>
          <w:tcPr>
            <w:tcW w:w="3439" w:type="dxa"/>
            <w:tcBorders>
              <w:top w:val="nil"/>
              <w:left w:val="nil"/>
              <w:bottom w:val="single" w:sz="4" w:space="0" w:color="auto"/>
              <w:right w:val="nil"/>
            </w:tcBorders>
            <w:shd w:val="clear" w:color="auto" w:fill="auto"/>
          </w:tcPr>
          <w:p w:rsidR="00705C12" w:rsidRPr="004B6D84" w:rsidRDefault="00705C12" w:rsidP="00E06789">
            <w:pPr>
              <w:tabs>
                <w:tab w:val="left" w:pos="2835"/>
              </w:tabs>
              <w:spacing w:after="0" w:line="312" w:lineRule="auto"/>
              <w:rPr>
                <w:rFonts w:cs="Times New Roman"/>
                <w:b/>
                <w:sz w:val="28"/>
                <w:szCs w:val="28"/>
              </w:rPr>
            </w:pPr>
            <w:r w:rsidRPr="004B6D84">
              <w:rPr>
                <w:rFonts w:cs="Times New Roman"/>
                <w:b/>
                <w:sz w:val="28"/>
                <w:szCs w:val="28"/>
              </w:rPr>
              <w:t>Cholesterol bình thường</w:t>
            </w:r>
          </w:p>
        </w:tc>
        <w:tc>
          <w:tcPr>
            <w:tcW w:w="1023" w:type="dxa"/>
            <w:tcBorders>
              <w:top w:val="nil"/>
              <w:left w:val="nil"/>
              <w:bottom w:val="single" w:sz="4" w:space="0" w:color="auto"/>
              <w:right w:val="nil"/>
            </w:tcBorders>
            <w:shd w:val="clear" w:color="auto" w:fill="auto"/>
            <w:vAlign w:val="center"/>
          </w:tcPr>
          <w:p w:rsidR="00705C12" w:rsidRPr="004B6D84" w:rsidRDefault="00705C12" w:rsidP="00E06789">
            <w:pPr>
              <w:tabs>
                <w:tab w:val="left" w:pos="2835"/>
              </w:tabs>
              <w:spacing w:after="0" w:line="312" w:lineRule="auto"/>
              <w:jc w:val="center"/>
              <w:rPr>
                <w:rFonts w:cs="Times New Roman"/>
                <w:sz w:val="28"/>
                <w:szCs w:val="28"/>
                <w:lang w:val="en-US"/>
              </w:rPr>
            </w:pPr>
            <w:r w:rsidRPr="004B6D84">
              <w:rPr>
                <w:rFonts w:cs="Times New Roman"/>
                <w:sz w:val="28"/>
                <w:szCs w:val="28"/>
                <w:lang w:val="en-US"/>
              </w:rPr>
              <w:t>24</w:t>
            </w:r>
          </w:p>
        </w:tc>
        <w:tc>
          <w:tcPr>
            <w:tcW w:w="1387" w:type="dxa"/>
            <w:tcBorders>
              <w:top w:val="nil"/>
              <w:left w:val="nil"/>
              <w:bottom w:val="single" w:sz="4" w:space="0" w:color="auto"/>
              <w:right w:val="nil"/>
            </w:tcBorders>
            <w:shd w:val="clear" w:color="auto" w:fill="auto"/>
            <w:vAlign w:val="center"/>
          </w:tcPr>
          <w:p w:rsidR="00705C12" w:rsidRPr="004B6D84" w:rsidRDefault="00705C12" w:rsidP="00E06789">
            <w:pPr>
              <w:tabs>
                <w:tab w:val="left" w:pos="2835"/>
              </w:tabs>
              <w:spacing w:after="0" w:line="312" w:lineRule="auto"/>
              <w:jc w:val="center"/>
              <w:rPr>
                <w:rFonts w:cs="Times New Roman"/>
                <w:sz w:val="28"/>
                <w:szCs w:val="28"/>
                <w:lang w:val="en-US"/>
              </w:rPr>
            </w:pPr>
            <w:r w:rsidRPr="004B6D84">
              <w:rPr>
                <w:rFonts w:cs="Times New Roman"/>
                <w:sz w:val="28"/>
                <w:szCs w:val="28"/>
                <w:lang w:val="en-US"/>
              </w:rPr>
              <w:t>61,5</w:t>
            </w:r>
          </w:p>
        </w:tc>
        <w:tc>
          <w:tcPr>
            <w:tcW w:w="993" w:type="dxa"/>
            <w:tcBorders>
              <w:top w:val="nil"/>
              <w:left w:val="nil"/>
              <w:bottom w:val="single" w:sz="4" w:space="0" w:color="auto"/>
              <w:right w:val="nil"/>
            </w:tcBorders>
            <w:shd w:val="clear" w:color="auto" w:fill="auto"/>
            <w:vAlign w:val="center"/>
          </w:tcPr>
          <w:p w:rsidR="00705C12" w:rsidRPr="004B6D84" w:rsidRDefault="00705C12" w:rsidP="00E06789">
            <w:pPr>
              <w:tabs>
                <w:tab w:val="left" w:pos="2835"/>
              </w:tabs>
              <w:spacing w:after="0" w:line="312" w:lineRule="auto"/>
              <w:jc w:val="center"/>
              <w:rPr>
                <w:rFonts w:cs="Times New Roman"/>
                <w:sz w:val="28"/>
                <w:szCs w:val="28"/>
                <w:lang w:val="en-US"/>
              </w:rPr>
            </w:pPr>
            <w:r w:rsidRPr="004B6D84">
              <w:rPr>
                <w:rFonts w:cs="Times New Roman"/>
                <w:sz w:val="28"/>
                <w:szCs w:val="28"/>
                <w:lang w:val="en-US"/>
              </w:rPr>
              <w:t>5</w:t>
            </w:r>
          </w:p>
        </w:tc>
        <w:tc>
          <w:tcPr>
            <w:tcW w:w="1296" w:type="dxa"/>
            <w:tcBorders>
              <w:top w:val="nil"/>
              <w:left w:val="nil"/>
              <w:bottom w:val="single" w:sz="4" w:space="0" w:color="auto"/>
              <w:right w:val="nil"/>
            </w:tcBorders>
            <w:shd w:val="clear" w:color="auto" w:fill="auto"/>
            <w:vAlign w:val="center"/>
          </w:tcPr>
          <w:p w:rsidR="00705C12" w:rsidRPr="004B6D84" w:rsidRDefault="00705C12" w:rsidP="00E06789">
            <w:pPr>
              <w:tabs>
                <w:tab w:val="left" w:pos="2835"/>
              </w:tabs>
              <w:spacing w:after="0" w:line="312" w:lineRule="auto"/>
              <w:jc w:val="center"/>
              <w:rPr>
                <w:rFonts w:cs="Times New Roman"/>
                <w:sz w:val="28"/>
                <w:szCs w:val="28"/>
                <w:lang w:val="en-US"/>
              </w:rPr>
            </w:pPr>
            <w:r w:rsidRPr="004B6D84">
              <w:rPr>
                <w:rFonts w:cs="Times New Roman"/>
                <w:sz w:val="28"/>
                <w:szCs w:val="28"/>
                <w:lang w:val="en-US"/>
              </w:rPr>
              <w:t>12,5</w:t>
            </w:r>
          </w:p>
        </w:tc>
        <w:tc>
          <w:tcPr>
            <w:tcW w:w="1325" w:type="dxa"/>
            <w:vMerge/>
            <w:tcBorders>
              <w:top w:val="nil"/>
              <w:left w:val="nil"/>
              <w:bottom w:val="single" w:sz="4" w:space="0" w:color="auto"/>
              <w:right w:val="nil"/>
            </w:tcBorders>
            <w:shd w:val="clear" w:color="auto" w:fill="auto"/>
            <w:vAlign w:val="center"/>
          </w:tcPr>
          <w:p w:rsidR="00705C12" w:rsidRPr="004B6D84" w:rsidRDefault="00705C12" w:rsidP="00E06789">
            <w:pPr>
              <w:tabs>
                <w:tab w:val="left" w:pos="2835"/>
              </w:tabs>
              <w:spacing w:after="0" w:line="312" w:lineRule="auto"/>
              <w:jc w:val="center"/>
              <w:rPr>
                <w:rFonts w:cs="Times New Roman"/>
                <w:sz w:val="28"/>
                <w:szCs w:val="28"/>
              </w:rPr>
            </w:pPr>
          </w:p>
        </w:tc>
      </w:tr>
      <w:tr w:rsidR="00705C12" w:rsidRPr="004B6D84" w:rsidTr="00E06789">
        <w:trPr>
          <w:jc w:val="center"/>
        </w:trPr>
        <w:tc>
          <w:tcPr>
            <w:tcW w:w="3439" w:type="dxa"/>
            <w:tcBorders>
              <w:top w:val="single" w:sz="4" w:space="0" w:color="auto"/>
              <w:left w:val="nil"/>
              <w:bottom w:val="nil"/>
              <w:right w:val="nil"/>
            </w:tcBorders>
            <w:shd w:val="clear" w:color="auto" w:fill="auto"/>
          </w:tcPr>
          <w:p w:rsidR="00705C12" w:rsidRPr="004B6D84" w:rsidRDefault="00705C12" w:rsidP="00E06789">
            <w:pPr>
              <w:tabs>
                <w:tab w:val="left" w:pos="2835"/>
              </w:tabs>
              <w:spacing w:after="0" w:line="312" w:lineRule="auto"/>
              <w:jc w:val="both"/>
              <w:rPr>
                <w:rFonts w:cs="Times New Roman"/>
                <w:b/>
                <w:sz w:val="28"/>
                <w:szCs w:val="28"/>
              </w:rPr>
            </w:pPr>
            <w:r w:rsidRPr="004B6D84">
              <w:rPr>
                <w:rFonts w:cs="Times New Roman"/>
                <w:b/>
                <w:sz w:val="28"/>
                <w:szCs w:val="28"/>
              </w:rPr>
              <w:t xml:space="preserve">ARR% </w:t>
            </w:r>
          </w:p>
        </w:tc>
        <w:tc>
          <w:tcPr>
            <w:tcW w:w="4699" w:type="dxa"/>
            <w:gridSpan w:val="4"/>
            <w:tcBorders>
              <w:top w:val="single" w:sz="4" w:space="0" w:color="auto"/>
              <w:left w:val="nil"/>
              <w:bottom w:val="nil"/>
              <w:right w:val="nil"/>
            </w:tcBorders>
            <w:shd w:val="clear" w:color="auto" w:fill="auto"/>
            <w:vAlign w:val="center"/>
          </w:tcPr>
          <w:p w:rsidR="00705C12" w:rsidRPr="004B6D84" w:rsidRDefault="00705C12" w:rsidP="00E06789">
            <w:pPr>
              <w:tabs>
                <w:tab w:val="left" w:pos="2835"/>
              </w:tabs>
              <w:spacing w:after="0" w:line="312" w:lineRule="auto"/>
              <w:jc w:val="center"/>
              <w:rPr>
                <w:rFonts w:cs="Times New Roman"/>
                <w:sz w:val="28"/>
                <w:szCs w:val="28"/>
                <w:lang w:val="en-US"/>
              </w:rPr>
            </w:pPr>
            <w:r w:rsidRPr="004B6D84">
              <w:rPr>
                <w:rFonts w:cs="Times New Roman"/>
                <w:sz w:val="28"/>
                <w:szCs w:val="28"/>
                <w:lang w:val="en-US"/>
              </w:rPr>
              <w:t>49,0</w:t>
            </w:r>
          </w:p>
        </w:tc>
        <w:tc>
          <w:tcPr>
            <w:tcW w:w="1325" w:type="dxa"/>
            <w:tcBorders>
              <w:top w:val="single" w:sz="4" w:space="0" w:color="auto"/>
              <w:left w:val="nil"/>
              <w:bottom w:val="nil"/>
              <w:right w:val="nil"/>
            </w:tcBorders>
            <w:shd w:val="clear" w:color="auto" w:fill="auto"/>
            <w:vAlign w:val="center"/>
          </w:tcPr>
          <w:p w:rsidR="00705C12" w:rsidRPr="004B6D84" w:rsidRDefault="00705C12" w:rsidP="00E06789">
            <w:pPr>
              <w:tabs>
                <w:tab w:val="left" w:pos="2835"/>
              </w:tabs>
              <w:spacing w:after="0" w:line="312" w:lineRule="auto"/>
              <w:jc w:val="center"/>
              <w:rPr>
                <w:rFonts w:cs="Times New Roman"/>
                <w:sz w:val="28"/>
                <w:szCs w:val="28"/>
              </w:rPr>
            </w:pPr>
          </w:p>
        </w:tc>
      </w:tr>
      <w:tr w:rsidR="00705C12" w:rsidRPr="004B6D84" w:rsidTr="00E06789">
        <w:trPr>
          <w:jc w:val="center"/>
        </w:trPr>
        <w:tc>
          <w:tcPr>
            <w:tcW w:w="3439" w:type="dxa"/>
            <w:tcBorders>
              <w:top w:val="nil"/>
              <w:left w:val="nil"/>
              <w:bottom w:val="single" w:sz="4" w:space="0" w:color="auto"/>
              <w:right w:val="nil"/>
            </w:tcBorders>
            <w:shd w:val="clear" w:color="auto" w:fill="auto"/>
          </w:tcPr>
          <w:p w:rsidR="00705C12" w:rsidRPr="004B6D84" w:rsidRDefault="00705C12" w:rsidP="00E06789">
            <w:pPr>
              <w:tabs>
                <w:tab w:val="left" w:pos="2835"/>
              </w:tabs>
              <w:spacing w:after="0" w:line="312" w:lineRule="auto"/>
              <w:jc w:val="both"/>
              <w:rPr>
                <w:rFonts w:cs="Times New Roman"/>
                <w:b/>
                <w:sz w:val="28"/>
                <w:szCs w:val="28"/>
              </w:rPr>
            </w:pPr>
            <w:r w:rsidRPr="004B6D84">
              <w:rPr>
                <w:rFonts w:cs="Times New Roman"/>
                <w:b/>
                <w:sz w:val="28"/>
                <w:szCs w:val="28"/>
              </w:rPr>
              <w:t>N</w:t>
            </w:r>
            <w:r w:rsidRPr="004B6D84">
              <w:rPr>
                <w:rFonts w:cs="Times New Roman"/>
                <w:b/>
                <w:sz w:val="28"/>
                <w:szCs w:val="28"/>
                <w:lang w:val="en-US"/>
              </w:rPr>
              <w:t>N</w:t>
            </w:r>
            <w:r w:rsidRPr="004B6D84">
              <w:rPr>
                <w:rFonts w:cs="Times New Roman"/>
                <w:b/>
                <w:sz w:val="28"/>
                <w:szCs w:val="28"/>
              </w:rPr>
              <w:t>T</w:t>
            </w:r>
          </w:p>
        </w:tc>
        <w:tc>
          <w:tcPr>
            <w:tcW w:w="4699" w:type="dxa"/>
            <w:gridSpan w:val="4"/>
            <w:tcBorders>
              <w:top w:val="nil"/>
              <w:left w:val="nil"/>
              <w:bottom w:val="single" w:sz="4" w:space="0" w:color="auto"/>
              <w:right w:val="nil"/>
            </w:tcBorders>
            <w:shd w:val="clear" w:color="auto" w:fill="auto"/>
            <w:vAlign w:val="center"/>
          </w:tcPr>
          <w:p w:rsidR="00705C12" w:rsidRPr="004B6D84" w:rsidRDefault="00705C12" w:rsidP="00E06789">
            <w:pPr>
              <w:tabs>
                <w:tab w:val="left" w:pos="2835"/>
              </w:tabs>
              <w:spacing w:after="0" w:line="312" w:lineRule="auto"/>
              <w:jc w:val="center"/>
              <w:rPr>
                <w:rFonts w:cs="Times New Roman"/>
                <w:sz w:val="28"/>
                <w:szCs w:val="28"/>
                <w:lang w:val="en-US"/>
              </w:rPr>
            </w:pPr>
            <w:r w:rsidRPr="004B6D84">
              <w:rPr>
                <w:rFonts w:cs="Times New Roman"/>
                <w:sz w:val="28"/>
                <w:szCs w:val="28"/>
                <w:lang w:val="en-US"/>
              </w:rPr>
              <w:t>2,0</w:t>
            </w:r>
          </w:p>
        </w:tc>
        <w:tc>
          <w:tcPr>
            <w:tcW w:w="1325" w:type="dxa"/>
            <w:tcBorders>
              <w:top w:val="nil"/>
              <w:left w:val="nil"/>
              <w:bottom w:val="single" w:sz="4" w:space="0" w:color="auto"/>
              <w:right w:val="nil"/>
            </w:tcBorders>
            <w:shd w:val="clear" w:color="auto" w:fill="auto"/>
            <w:vAlign w:val="center"/>
          </w:tcPr>
          <w:p w:rsidR="00705C12" w:rsidRPr="004B6D84" w:rsidRDefault="00705C12" w:rsidP="00E06789">
            <w:pPr>
              <w:tabs>
                <w:tab w:val="left" w:pos="2835"/>
              </w:tabs>
              <w:spacing w:after="0" w:line="312" w:lineRule="auto"/>
              <w:jc w:val="center"/>
              <w:rPr>
                <w:rFonts w:cs="Times New Roman"/>
                <w:sz w:val="28"/>
                <w:szCs w:val="28"/>
              </w:rPr>
            </w:pPr>
          </w:p>
        </w:tc>
      </w:tr>
    </w:tbl>
    <w:p w:rsidR="00705C12" w:rsidRPr="004B6D84" w:rsidRDefault="00705C12" w:rsidP="00FE0B6F">
      <w:pPr>
        <w:tabs>
          <w:tab w:val="left" w:pos="2835"/>
        </w:tabs>
        <w:spacing w:after="0" w:line="360" w:lineRule="auto"/>
        <w:ind w:right="-2" w:firstLine="720"/>
        <w:jc w:val="both"/>
        <w:rPr>
          <w:rFonts w:cs="Times New Roman"/>
          <w:i/>
          <w:sz w:val="28"/>
          <w:szCs w:val="28"/>
        </w:rPr>
      </w:pPr>
      <w:r w:rsidRPr="004B6D84">
        <w:rPr>
          <w:rFonts w:cs="Times New Roman"/>
          <w:i/>
          <w:sz w:val="28"/>
          <w:szCs w:val="28"/>
        </w:rPr>
        <w:t>(*) Pearson Chi-Square</w:t>
      </w:r>
    </w:p>
    <w:p w:rsidR="00705C12" w:rsidRPr="004B6D84" w:rsidRDefault="00705C12" w:rsidP="00FE0B6F">
      <w:pPr>
        <w:tabs>
          <w:tab w:val="left" w:pos="2835"/>
        </w:tabs>
        <w:spacing w:after="0" w:line="360" w:lineRule="auto"/>
        <w:ind w:right="-2" w:firstLine="720"/>
        <w:jc w:val="both"/>
        <w:rPr>
          <w:rFonts w:cs="Times New Roman"/>
          <w:sz w:val="28"/>
          <w:szCs w:val="28"/>
        </w:rPr>
      </w:pPr>
      <w:r w:rsidRPr="004B6D84">
        <w:rPr>
          <w:rFonts w:cs="Times New Roman"/>
          <w:sz w:val="28"/>
          <w:szCs w:val="28"/>
        </w:rPr>
        <w:t xml:space="preserve">Ở thời điểm trước can thiệp có 39 đối tượng can thiệp và 40 đối tượng đối chứng có nồng độ cholesterol cao. Ở thời điểm sau can thiệp, 61,5% đối tượng ở nhóm can thiệp nồng độ cholesterol trở về bình thường, cao hơn có ý nghĩa thống kê so với nhóm chứng (12,5%). Hiệu quả can thiệp giảm nguy cơ tuyệt đối với cholesterol cao là 49% và cứ 2 bệnh nhân được can thiệp thì có một bệnh nhân cholesterol trở về bình thường (NTT </w:t>
      </w:r>
      <w:r w:rsidRPr="004B6D84">
        <w:rPr>
          <w:rFonts w:cs="Times New Roman"/>
          <w:sz w:val="28"/>
          <w:szCs w:val="28"/>
        </w:rPr>
        <w:sym w:font="Symbol" w:char="F0BB"/>
      </w:r>
      <w:r w:rsidRPr="004B6D84">
        <w:rPr>
          <w:rFonts w:cs="Times New Roman"/>
          <w:sz w:val="28"/>
          <w:szCs w:val="28"/>
        </w:rPr>
        <w:t xml:space="preserve"> 2).</w:t>
      </w:r>
    </w:p>
    <w:p w:rsidR="00705C12" w:rsidRPr="004B6D84" w:rsidRDefault="00ED6DC7" w:rsidP="00E06789">
      <w:pPr>
        <w:pStyle w:val="B2"/>
      </w:pPr>
      <w:bookmarkStart w:id="167" w:name="_Toc61274394"/>
      <w:bookmarkStart w:id="168" w:name="_Toc62036084"/>
      <w:r w:rsidRPr="004B6D84">
        <w:lastRenderedPageBreak/>
        <w:t>Bảng 3.</w:t>
      </w:r>
      <w:r w:rsidR="00E06789" w:rsidRPr="00EF1373">
        <w:t>3</w:t>
      </w:r>
      <w:r w:rsidR="00ED662A" w:rsidRPr="00EF1373">
        <w:t>0</w:t>
      </w:r>
      <w:r w:rsidR="00BA31C6" w:rsidRPr="004B6D84">
        <w:t>.</w:t>
      </w:r>
      <w:r w:rsidR="00A508B6" w:rsidRPr="004B6D84">
        <w:t xml:space="preserve"> </w:t>
      </w:r>
      <w:r w:rsidR="00705C12" w:rsidRPr="004B6D84">
        <w:t xml:space="preserve"> Hiệu quả can thiệp với giảm nồng độ triglycerid</w:t>
      </w:r>
      <w:bookmarkEnd w:id="167"/>
      <w:bookmarkEnd w:id="168"/>
    </w:p>
    <w:tbl>
      <w:tblPr>
        <w:tblW w:w="88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2551"/>
        <w:gridCol w:w="2340"/>
        <w:gridCol w:w="1080"/>
      </w:tblGrid>
      <w:tr w:rsidR="00705C12" w:rsidRPr="004B6D84" w:rsidTr="00E06789">
        <w:trPr>
          <w:trHeight w:val="611"/>
        </w:trPr>
        <w:tc>
          <w:tcPr>
            <w:tcW w:w="2835" w:type="dxa"/>
            <w:tcBorders>
              <w:top w:val="single" w:sz="4" w:space="0" w:color="auto"/>
              <w:left w:val="nil"/>
              <w:bottom w:val="single" w:sz="4" w:space="0" w:color="auto"/>
              <w:right w:val="nil"/>
            </w:tcBorders>
            <w:shd w:val="clear" w:color="auto" w:fill="auto"/>
            <w:vAlign w:val="center"/>
          </w:tcPr>
          <w:p w:rsidR="00705C12" w:rsidRPr="004B6D84" w:rsidRDefault="00705C12" w:rsidP="00E06789">
            <w:pPr>
              <w:tabs>
                <w:tab w:val="left" w:pos="2835"/>
              </w:tabs>
              <w:spacing w:after="0" w:line="312" w:lineRule="auto"/>
              <w:jc w:val="center"/>
              <w:rPr>
                <w:rFonts w:cs="Times New Roman"/>
                <w:b/>
                <w:sz w:val="28"/>
                <w:szCs w:val="28"/>
              </w:rPr>
            </w:pPr>
            <w:r w:rsidRPr="004B6D84">
              <w:rPr>
                <w:rFonts w:cs="Times New Roman"/>
                <w:b/>
                <w:sz w:val="28"/>
                <w:szCs w:val="28"/>
              </w:rPr>
              <w:t>Chỉ số</w:t>
            </w:r>
          </w:p>
        </w:tc>
        <w:tc>
          <w:tcPr>
            <w:tcW w:w="2551" w:type="dxa"/>
            <w:tcBorders>
              <w:top w:val="single" w:sz="4" w:space="0" w:color="auto"/>
              <w:left w:val="nil"/>
              <w:bottom w:val="single" w:sz="4" w:space="0" w:color="auto"/>
              <w:right w:val="nil"/>
            </w:tcBorders>
            <w:shd w:val="clear" w:color="auto" w:fill="auto"/>
          </w:tcPr>
          <w:p w:rsidR="00705C12" w:rsidRPr="004B6D84" w:rsidRDefault="00705C12" w:rsidP="00E06789">
            <w:pPr>
              <w:tabs>
                <w:tab w:val="left" w:pos="2835"/>
              </w:tabs>
              <w:spacing w:after="0" w:line="312" w:lineRule="auto"/>
              <w:jc w:val="center"/>
              <w:rPr>
                <w:rFonts w:cs="Times New Roman"/>
                <w:b/>
                <w:sz w:val="28"/>
                <w:szCs w:val="28"/>
              </w:rPr>
            </w:pPr>
            <w:r w:rsidRPr="004B6D84">
              <w:rPr>
                <w:rFonts w:cs="Times New Roman"/>
                <w:b/>
                <w:sz w:val="28"/>
                <w:szCs w:val="28"/>
              </w:rPr>
              <w:t>Nhóm can thiệp</w:t>
            </w:r>
          </w:p>
          <w:p w:rsidR="00705C12" w:rsidRPr="004B6D84" w:rsidRDefault="00705C12" w:rsidP="00E06789">
            <w:pPr>
              <w:tabs>
                <w:tab w:val="left" w:pos="2835"/>
              </w:tabs>
              <w:spacing w:after="0" w:line="312" w:lineRule="auto"/>
              <w:jc w:val="center"/>
              <w:rPr>
                <w:rFonts w:cs="Times New Roman"/>
                <w:b/>
                <w:sz w:val="28"/>
                <w:szCs w:val="28"/>
              </w:rPr>
            </w:pPr>
            <w:r w:rsidRPr="004B6D84">
              <w:rPr>
                <w:rFonts w:cs="Times New Roman"/>
                <w:b/>
                <w:sz w:val="28"/>
                <w:szCs w:val="28"/>
              </w:rPr>
              <w:t>(n = 60)</w:t>
            </w:r>
          </w:p>
          <w:p w:rsidR="00705C12" w:rsidRPr="004B6D84" w:rsidRDefault="00705C12" w:rsidP="00E06789">
            <w:pPr>
              <w:tabs>
                <w:tab w:val="left" w:pos="2835"/>
              </w:tabs>
              <w:spacing w:after="0" w:line="312" w:lineRule="auto"/>
              <w:jc w:val="center"/>
              <w:rPr>
                <w:rFonts w:cs="Times New Roman"/>
                <w:b/>
                <w:sz w:val="28"/>
                <w:szCs w:val="28"/>
              </w:rPr>
            </w:pPr>
            <w:r w:rsidRPr="004B6D84">
              <w:rPr>
                <w:rFonts w:cs="Times New Roman"/>
                <w:b/>
                <w:sz w:val="28"/>
                <w:szCs w:val="28"/>
              </w:rPr>
              <w:object w:dxaOrig="279" w:dyaOrig="320" w14:anchorId="0C3B8FD4">
                <v:shape id="_x0000_i1028" type="#_x0000_t75" style="width:15pt;height:15.75pt" o:ole="" fillcolor="window">
                  <v:imagedata r:id="rId12" o:title=""/>
                </v:shape>
                <o:OLEObject Type="Embed" ProgID="Equation.3" ShapeID="_x0000_i1028" DrawAspect="Content" ObjectID="_1678601020" r:id="rId16"/>
              </w:object>
            </w:r>
            <w:r w:rsidRPr="004B6D84">
              <w:rPr>
                <w:rFonts w:cs="Times New Roman"/>
                <w:b/>
                <w:sz w:val="28"/>
                <w:szCs w:val="28"/>
              </w:rPr>
              <w:t xml:space="preserve"> ± SD</w:t>
            </w:r>
          </w:p>
        </w:tc>
        <w:tc>
          <w:tcPr>
            <w:tcW w:w="2340" w:type="dxa"/>
            <w:tcBorders>
              <w:top w:val="single" w:sz="4" w:space="0" w:color="auto"/>
              <w:left w:val="nil"/>
              <w:bottom w:val="single" w:sz="4" w:space="0" w:color="auto"/>
              <w:right w:val="nil"/>
            </w:tcBorders>
            <w:shd w:val="clear" w:color="auto" w:fill="auto"/>
          </w:tcPr>
          <w:p w:rsidR="00705C12" w:rsidRPr="004B6D84" w:rsidRDefault="00705C12" w:rsidP="00E06789">
            <w:pPr>
              <w:tabs>
                <w:tab w:val="left" w:pos="2835"/>
              </w:tabs>
              <w:spacing w:after="0" w:line="312" w:lineRule="auto"/>
              <w:jc w:val="center"/>
              <w:rPr>
                <w:rFonts w:cs="Times New Roman"/>
                <w:b/>
                <w:sz w:val="28"/>
                <w:szCs w:val="28"/>
              </w:rPr>
            </w:pPr>
            <w:r w:rsidRPr="004B6D84">
              <w:rPr>
                <w:rFonts w:cs="Times New Roman"/>
                <w:b/>
                <w:sz w:val="28"/>
                <w:szCs w:val="28"/>
              </w:rPr>
              <w:t>Nhóm đối chứng</w:t>
            </w:r>
          </w:p>
          <w:p w:rsidR="00705C12" w:rsidRPr="004B6D84" w:rsidRDefault="00705C12" w:rsidP="00E06789">
            <w:pPr>
              <w:tabs>
                <w:tab w:val="left" w:pos="2835"/>
              </w:tabs>
              <w:spacing w:after="0" w:line="312" w:lineRule="auto"/>
              <w:jc w:val="center"/>
              <w:rPr>
                <w:rFonts w:cs="Times New Roman"/>
                <w:b/>
                <w:sz w:val="28"/>
                <w:szCs w:val="28"/>
              </w:rPr>
            </w:pPr>
            <w:r w:rsidRPr="004B6D84">
              <w:rPr>
                <w:rFonts w:cs="Times New Roman"/>
                <w:b/>
                <w:sz w:val="28"/>
                <w:szCs w:val="28"/>
              </w:rPr>
              <w:t>(n = 60)</w:t>
            </w:r>
          </w:p>
          <w:p w:rsidR="00705C12" w:rsidRPr="004B6D84" w:rsidRDefault="00705C12" w:rsidP="00E06789">
            <w:pPr>
              <w:tabs>
                <w:tab w:val="left" w:pos="2835"/>
              </w:tabs>
              <w:spacing w:after="0" w:line="312" w:lineRule="auto"/>
              <w:jc w:val="center"/>
              <w:rPr>
                <w:rFonts w:cs="Times New Roman"/>
                <w:b/>
                <w:sz w:val="28"/>
                <w:szCs w:val="28"/>
              </w:rPr>
            </w:pPr>
            <w:r w:rsidRPr="004B6D84">
              <w:rPr>
                <w:rFonts w:cs="Times New Roman"/>
                <w:b/>
                <w:sz w:val="28"/>
                <w:szCs w:val="28"/>
              </w:rPr>
              <w:object w:dxaOrig="279" w:dyaOrig="320" w14:anchorId="64096917">
                <v:shape id="_x0000_i1029" type="#_x0000_t75" style="width:15pt;height:15.75pt" o:ole="" fillcolor="window">
                  <v:imagedata r:id="rId12" o:title=""/>
                </v:shape>
                <o:OLEObject Type="Embed" ProgID="Equation.3" ShapeID="_x0000_i1029" DrawAspect="Content" ObjectID="_1678601021" r:id="rId17"/>
              </w:object>
            </w:r>
            <w:r w:rsidRPr="004B6D84">
              <w:rPr>
                <w:rFonts w:cs="Times New Roman"/>
                <w:b/>
                <w:sz w:val="28"/>
                <w:szCs w:val="28"/>
              </w:rPr>
              <w:t xml:space="preserve"> ± SD</w:t>
            </w:r>
          </w:p>
        </w:tc>
        <w:tc>
          <w:tcPr>
            <w:tcW w:w="1080" w:type="dxa"/>
            <w:tcBorders>
              <w:top w:val="single" w:sz="4" w:space="0" w:color="auto"/>
              <w:left w:val="nil"/>
              <w:bottom w:val="single" w:sz="4" w:space="0" w:color="auto"/>
              <w:right w:val="nil"/>
            </w:tcBorders>
            <w:shd w:val="clear" w:color="auto" w:fill="auto"/>
            <w:vAlign w:val="center"/>
          </w:tcPr>
          <w:p w:rsidR="00705C12" w:rsidRPr="004B6D84" w:rsidRDefault="00705C12" w:rsidP="00E06789">
            <w:pPr>
              <w:tabs>
                <w:tab w:val="left" w:pos="2835"/>
              </w:tabs>
              <w:spacing w:after="0" w:line="312" w:lineRule="auto"/>
              <w:jc w:val="center"/>
              <w:rPr>
                <w:rFonts w:cs="Times New Roman"/>
                <w:sz w:val="28"/>
                <w:szCs w:val="28"/>
              </w:rPr>
            </w:pPr>
            <w:r w:rsidRPr="004B6D84">
              <w:rPr>
                <w:rFonts w:cs="Times New Roman"/>
                <w:sz w:val="28"/>
                <w:szCs w:val="28"/>
              </w:rPr>
              <w:t>p</w:t>
            </w:r>
            <w:r w:rsidRPr="004B6D84">
              <w:rPr>
                <w:rFonts w:cs="Times New Roman"/>
                <w:sz w:val="16"/>
                <w:szCs w:val="16"/>
              </w:rPr>
              <w:t>1</w:t>
            </w:r>
          </w:p>
        </w:tc>
      </w:tr>
      <w:tr w:rsidR="00705C12" w:rsidRPr="004B6D84" w:rsidTr="00E06789">
        <w:tc>
          <w:tcPr>
            <w:tcW w:w="2835" w:type="dxa"/>
            <w:tcBorders>
              <w:top w:val="single" w:sz="4" w:space="0" w:color="auto"/>
              <w:left w:val="nil"/>
              <w:bottom w:val="nil"/>
              <w:right w:val="nil"/>
            </w:tcBorders>
            <w:shd w:val="clear" w:color="auto" w:fill="auto"/>
          </w:tcPr>
          <w:p w:rsidR="00705C12" w:rsidRPr="004B6D84" w:rsidRDefault="00705C12" w:rsidP="00E06789">
            <w:pPr>
              <w:tabs>
                <w:tab w:val="left" w:pos="2835"/>
              </w:tabs>
              <w:spacing w:after="0" w:line="312" w:lineRule="auto"/>
              <w:jc w:val="both"/>
              <w:rPr>
                <w:rFonts w:cs="Times New Roman"/>
                <w:b/>
                <w:sz w:val="28"/>
                <w:szCs w:val="28"/>
                <w:lang w:val="en-US"/>
              </w:rPr>
            </w:pPr>
            <w:r w:rsidRPr="004B6D84">
              <w:rPr>
                <w:rFonts w:cs="Times New Roman"/>
                <w:b/>
                <w:sz w:val="28"/>
                <w:szCs w:val="28"/>
              </w:rPr>
              <w:t>Triglycerid (T</w:t>
            </w:r>
            <w:r w:rsidRPr="004B6D84">
              <w:rPr>
                <w:rFonts w:cs="Times New Roman"/>
                <w:b/>
                <w:sz w:val="28"/>
                <w:szCs w:val="28"/>
                <w:vertAlign w:val="subscript"/>
              </w:rPr>
              <w:t>0</w:t>
            </w:r>
            <w:r w:rsidRPr="004B6D84">
              <w:rPr>
                <w:rFonts w:cs="Times New Roman"/>
                <w:b/>
                <w:sz w:val="28"/>
                <w:szCs w:val="28"/>
              </w:rPr>
              <w:t>)</w:t>
            </w:r>
          </w:p>
          <w:p w:rsidR="006A4DD7" w:rsidRPr="004B6D84" w:rsidRDefault="006A4DD7" w:rsidP="00E06789">
            <w:pPr>
              <w:tabs>
                <w:tab w:val="left" w:pos="2835"/>
              </w:tabs>
              <w:spacing w:after="0" w:line="312" w:lineRule="auto"/>
              <w:jc w:val="both"/>
              <w:rPr>
                <w:rFonts w:cs="Times New Roman"/>
                <w:b/>
                <w:sz w:val="28"/>
                <w:szCs w:val="28"/>
                <w:lang w:val="en-US"/>
              </w:rPr>
            </w:pPr>
            <w:r w:rsidRPr="004B6D84">
              <w:rPr>
                <w:rFonts w:cs="Times New Roman"/>
                <w:i/>
                <w:sz w:val="28"/>
                <w:szCs w:val="28"/>
                <w:lang w:val="en-US"/>
              </w:rPr>
              <w:t>(mmol/l)</w:t>
            </w:r>
          </w:p>
        </w:tc>
        <w:tc>
          <w:tcPr>
            <w:tcW w:w="2551" w:type="dxa"/>
            <w:tcBorders>
              <w:top w:val="single" w:sz="4" w:space="0" w:color="auto"/>
              <w:left w:val="nil"/>
              <w:bottom w:val="nil"/>
              <w:right w:val="nil"/>
            </w:tcBorders>
            <w:shd w:val="clear" w:color="auto" w:fill="auto"/>
            <w:vAlign w:val="center"/>
          </w:tcPr>
          <w:p w:rsidR="00705C12" w:rsidRPr="004B6D84" w:rsidRDefault="00705C12" w:rsidP="00E06789">
            <w:pPr>
              <w:tabs>
                <w:tab w:val="left" w:pos="2835"/>
              </w:tabs>
              <w:spacing w:after="0" w:line="312" w:lineRule="auto"/>
              <w:jc w:val="center"/>
              <w:rPr>
                <w:rFonts w:cs="Times New Roman"/>
                <w:sz w:val="28"/>
                <w:szCs w:val="28"/>
              </w:rPr>
            </w:pPr>
            <w:r w:rsidRPr="004B6D84">
              <w:rPr>
                <w:rFonts w:cs="Times New Roman"/>
                <w:sz w:val="28"/>
                <w:szCs w:val="28"/>
              </w:rPr>
              <w:t>2,2±1,2</w:t>
            </w:r>
          </w:p>
        </w:tc>
        <w:tc>
          <w:tcPr>
            <w:tcW w:w="2340" w:type="dxa"/>
            <w:tcBorders>
              <w:top w:val="single" w:sz="4" w:space="0" w:color="auto"/>
              <w:left w:val="nil"/>
              <w:bottom w:val="nil"/>
              <w:right w:val="nil"/>
            </w:tcBorders>
            <w:shd w:val="clear" w:color="auto" w:fill="auto"/>
            <w:vAlign w:val="center"/>
          </w:tcPr>
          <w:p w:rsidR="00705C12" w:rsidRPr="004B6D84" w:rsidRDefault="00705C12" w:rsidP="00E06789">
            <w:pPr>
              <w:tabs>
                <w:tab w:val="left" w:pos="2835"/>
              </w:tabs>
              <w:spacing w:after="0" w:line="312" w:lineRule="auto"/>
              <w:jc w:val="center"/>
              <w:rPr>
                <w:rFonts w:cs="Times New Roman"/>
                <w:sz w:val="28"/>
                <w:szCs w:val="28"/>
              </w:rPr>
            </w:pPr>
            <w:r w:rsidRPr="004B6D84">
              <w:rPr>
                <w:rFonts w:cs="Times New Roman"/>
                <w:sz w:val="28"/>
                <w:szCs w:val="28"/>
              </w:rPr>
              <w:t>2,2±1,3</w:t>
            </w:r>
          </w:p>
        </w:tc>
        <w:tc>
          <w:tcPr>
            <w:tcW w:w="1080" w:type="dxa"/>
            <w:tcBorders>
              <w:top w:val="single" w:sz="4" w:space="0" w:color="auto"/>
              <w:left w:val="nil"/>
              <w:bottom w:val="nil"/>
              <w:right w:val="nil"/>
            </w:tcBorders>
            <w:shd w:val="clear" w:color="auto" w:fill="auto"/>
            <w:vAlign w:val="center"/>
          </w:tcPr>
          <w:p w:rsidR="00705C12" w:rsidRPr="004B6D84" w:rsidRDefault="00705C12" w:rsidP="00E06789">
            <w:pPr>
              <w:tabs>
                <w:tab w:val="left" w:pos="2835"/>
              </w:tabs>
              <w:spacing w:after="0" w:line="312" w:lineRule="auto"/>
              <w:jc w:val="center"/>
              <w:rPr>
                <w:rFonts w:cs="Times New Roman"/>
                <w:sz w:val="28"/>
                <w:szCs w:val="28"/>
              </w:rPr>
            </w:pPr>
            <w:r w:rsidRPr="004B6D84">
              <w:rPr>
                <w:rFonts w:cs="Times New Roman"/>
                <w:sz w:val="28"/>
                <w:szCs w:val="28"/>
              </w:rPr>
              <w:t>&gt;0,05</w:t>
            </w:r>
          </w:p>
        </w:tc>
      </w:tr>
      <w:tr w:rsidR="00705C12" w:rsidRPr="004B6D84" w:rsidTr="00E06789">
        <w:tc>
          <w:tcPr>
            <w:tcW w:w="2835" w:type="dxa"/>
            <w:tcBorders>
              <w:top w:val="nil"/>
              <w:left w:val="nil"/>
              <w:bottom w:val="nil"/>
              <w:right w:val="nil"/>
            </w:tcBorders>
            <w:shd w:val="clear" w:color="auto" w:fill="auto"/>
          </w:tcPr>
          <w:p w:rsidR="00705C12" w:rsidRPr="004B6D84" w:rsidRDefault="00705C12" w:rsidP="00E06789">
            <w:pPr>
              <w:tabs>
                <w:tab w:val="left" w:pos="2835"/>
              </w:tabs>
              <w:spacing w:after="0" w:line="312" w:lineRule="auto"/>
              <w:jc w:val="both"/>
              <w:rPr>
                <w:rFonts w:cs="Times New Roman"/>
                <w:b/>
                <w:sz w:val="28"/>
                <w:szCs w:val="28"/>
                <w:lang w:val="en-US"/>
              </w:rPr>
            </w:pPr>
            <w:r w:rsidRPr="004B6D84">
              <w:rPr>
                <w:rFonts w:cs="Times New Roman"/>
                <w:b/>
                <w:sz w:val="28"/>
                <w:szCs w:val="28"/>
              </w:rPr>
              <w:t>Triglycerid (T</w:t>
            </w:r>
            <w:r w:rsidRPr="004B6D84">
              <w:rPr>
                <w:rFonts w:cs="Times New Roman"/>
                <w:b/>
                <w:sz w:val="28"/>
                <w:szCs w:val="28"/>
                <w:vertAlign w:val="subscript"/>
                <w:lang w:val="en-US"/>
              </w:rPr>
              <w:t xml:space="preserve"> </w:t>
            </w:r>
            <w:r w:rsidRPr="004B6D84">
              <w:rPr>
                <w:rFonts w:cs="Times New Roman"/>
                <w:b/>
                <w:sz w:val="28"/>
                <w:szCs w:val="28"/>
                <w:vertAlign w:val="subscript"/>
              </w:rPr>
              <w:t>6</w:t>
            </w:r>
            <w:r w:rsidRPr="004B6D84">
              <w:rPr>
                <w:rFonts w:cs="Times New Roman"/>
                <w:b/>
                <w:sz w:val="28"/>
                <w:szCs w:val="28"/>
              </w:rPr>
              <w:t>)</w:t>
            </w:r>
          </w:p>
          <w:p w:rsidR="006A4DD7" w:rsidRPr="004B6D84" w:rsidRDefault="006A4DD7" w:rsidP="00E06789">
            <w:pPr>
              <w:tabs>
                <w:tab w:val="left" w:pos="2835"/>
              </w:tabs>
              <w:spacing w:after="0" w:line="312" w:lineRule="auto"/>
              <w:jc w:val="both"/>
              <w:rPr>
                <w:rFonts w:cs="Times New Roman"/>
                <w:b/>
                <w:sz w:val="28"/>
                <w:szCs w:val="28"/>
                <w:lang w:val="en-US"/>
              </w:rPr>
            </w:pPr>
            <w:r w:rsidRPr="004B6D84">
              <w:rPr>
                <w:rFonts w:cs="Times New Roman"/>
                <w:i/>
                <w:sz w:val="28"/>
                <w:szCs w:val="28"/>
                <w:lang w:val="en-US"/>
              </w:rPr>
              <w:t>(mmol/l)</w:t>
            </w:r>
          </w:p>
        </w:tc>
        <w:tc>
          <w:tcPr>
            <w:tcW w:w="2551" w:type="dxa"/>
            <w:tcBorders>
              <w:top w:val="nil"/>
              <w:left w:val="nil"/>
              <w:bottom w:val="nil"/>
              <w:right w:val="nil"/>
            </w:tcBorders>
            <w:shd w:val="clear" w:color="auto" w:fill="auto"/>
            <w:vAlign w:val="center"/>
          </w:tcPr>
          <w:p w:rsidR="00705C12" w:rsidRPr="004B6D84" w:rsidRDefault="00705C12" w:rsidP="00E06789">
            <w:pPr>
              <w:tabs>
                <w:tab w:val="left" w:pos="2835"/>
              </w:tabs>
              <w:spacing w:after="0" w:line="312" w:lineRule="auto"/>
              <w:jc w:val="center"/>
              <w:rPr>
                <w:rFonts w:cs="Times New Roman"/>
                <w:sz w:val="28"/>
                <w:szCs w:val="28"/>
              </w:rPr>
            </w:pPr>
            <w:r w:rsidRPr="004B6D84">
              <w:rPr>
                <w:rFonts w:cs="Times New Roman"/>
                <w:sz w:val="28"/>
                <w:szCs w:val="28"/>
              </w:rPr>
              <w:t>1,9±0,7</w:t>
            </w:r>
          </w:p>
        </w:tc>
        <w:tc>
          <w:tcPr>
            <w:tcW w:w="2340" w:type="dxa"/>
            <w:tcBorders>
              <w:top w:val="nil"/>
              <w:left w:val="nil"/>
              <w:bottom w:val="nil"/>
              <w:right w:val="nil"/>
            </w:tcBorders>
            <w:shd w:val="clear" w:color="auto" w:fill="auto"/>
            <w:vAlign w:val="center"/>
          </w:tcPr>
          <w:p w:rsidR="00705C12" w:rsidRPr="004B6D84" w:rsidRDefault="00705C12" w:rsidP="00E06789">
            <w:pPr>
              <w:tabs>
                <w:tab w:val="left" w:pos="2835"/>
              </w:tabs>
              <w:spacing w:after="0" w:line="312" w:lineRule="auto"/>
              <w:jc w:val="center"/>
              <w:rPr>
                <w:rFonts w:cs="Times New Roman"/>
                <w:sz w:val="28"/>
                <w:szCs w:val="28"/>
              </w:rPr>
            </w:pPr>
            <w:r w:rsidRPr="004B6D84">
              <w:rPr>
                <w:rFonts w:cs="Times New Roman"/>
                <w:sz w:val="28"/>
                <w:szCs w:val="28"/>
              </w:rPr>
              <w:t>2,2±1,3</w:t>
            </w:r>
          </w:p>
        </w:tc>
        <w:tc>
          <w:tcPr>
            <w:tcW w:w="1080" w:type="dxa"/>
            <w:tcBorders>
              <w:top w:val="nil"/>
              <w:left w:val="nil"/>
              <w:bottom w:val="nil"/>
              <w:right w:val="nil"/>
            </w:tcBorders>
            <w:shd w:val="clear" w:color="auto" w:fill="auto"/>
            <w:vAlign w:val="center"/>
          </w:tcPr>
          <w:p w:rsidR="00705C12" w:rsidRPr="004B6D84" w:rsidRDefault="00705C12" w:rsidP="00E06789">
            <w:pPr>
              <w:tabs>
                <w:tab w:val="left" w:pos="2835"/>
              </w:tabs>
              <w:spacing w:after="0" w:line="312" w:lineRule="auto"/>
              <w:jc w:val="center"/>
              <w:rPr>
                <w:rFonts w:cs="Times New Roman"/>
                <w:sz w:val="28"/>
                <w:szCs w:val="28"/>
              </w:rPr>
            </w:pPr>
            <w:r w:rsidRPr="004B6D84">
              <w:rPr>
                <w:rFonts w:cs="Times New Roman"/>
                <w:sz w:val="28"/>
                <w:szCs w:val="28"/>
              </w:rPr>
              <w:t>&lt;0,05</w:t>
            </w:r>
          </w:p>
        </w:tc>
      </w:tr>
      <w:tr w:rsidR="00705C12" w:rsidRPr="004B6D84" w:rsidTr="00E06789">
        <w:tc>
          <w:tcPr>
            <w:tcW w:w="2835" w:type="dxa"/>
            <w:tcBorders>
              <w:top w:val="nil"/>
              <w:left w:val="nil"/>
              <w:bottom w:val="single" w:sz="4" w:space="0" w:color="auto"/>
              <w:right w:val="nil"/>
            </w:tcBorders>
            <w:shd w:val="clear" w:color="auto" w:fill="auto"/>
          </w:tcPr>
          <w:p w:rsidR="00705C12" w:rsidRPr="004B6D84" w:rsidRDefault="00705C12" w:rsidP="00E06789">
            <w:pPr>
              <w:tabs>
                <w:tab w:val="left" w:pos="2835"/>
              </w:tabs>
              <w:spacing w:after="0" w:line="312" w:lineRule="auto"/>
              <w:jc w:val="center"/>
              <w:rPr>
                <w:rFonts w:cs="Times New Roman"/>
                <w:b/>
                <w:sz w:val="28"/>
                <w:szCs w:val="28"/>
              </w:rPr>
            </w:pPr>
            <w:r w:rsidRPr="004B6D84">
              <w:rPr>
                <w:rFonts w:cs="Times New Roman"/>
                <w:b/>
                <w:i/>
                <w:sz w:val="28"/>
                <w:szCs w:val="28"/>
              </w:rPr>
              <w:t>p</w:t>
            </w:r>
            <w:r w:rsidRPr="004B6D84">
              <w:rPr>
                <w:rFonts w:cs="Times New Roman"/>
                <w:b/>
                <w:sz w:val="28"/>
                <w:szCs w:val="28"/>
                <w:vertAlign w:val="subscript"/>
              </w:rPr>
              <w:t>2</w:t>
            </w:r>
          </w:p>
        </w:tc>
        <w:tc>
          <w:tcPr>
            <w:tcW w:w="2551" w:type="dxa"/>
            <w:tcBorders>
              <w:top w:val="nil"/>
              <w:left w:val="nil"/>
              <w:bottom w:val="single" w:sz="4" w:space="0" w:color="auto"/>
              <w:right w:val="nil"/>
            </w:tcBorders>
            <w:shd w:val="clear" w:color="auto" w:fill="auto"/>
            <w:vAlign w:val="center"/>
          </w:tcPr>
          <w:p w:rsidR="00705C12" w:rsidRPr="004B6D84" w:rsidRDefault="00705C12" w:rsidP="00E06789">
            <w:pPr>
              <w:tabs>
                <w:tab w:val="left" w:pos="2835"/>
              </w:tabs>
              <w:spacing w:after="0" w:line="312" w:lineRule="auto"/>
              <w:jc w:val="center"/>
              <w:rPr>
                <w:rFonts w:cs="Times New Roman"/>
                <w:sz w:val="28"/>
                <w:szCs w:val="28"/>
              </w:rPr>
            </w:pPr>
            <w:r w:rsidRPr="004B6D84">
              <w:rPr>
                <w:rFonts w:cs="Times New Roman"/>
                <w:sz w:val="28"/>
                <w:szCs w:val="28"/>
              </w:rPr>
              <w:t>&lt;0,05</w:t>
            </w:r>
          </w:p>
        </w:tc>
        <w:tc>
          <w:tcPr>
            <w:tcW w:w="2340" w:type="dxa"/>
            <w:tcBorders>
              <w:top w:val="nil"/>
              <w:left w:val="nil"/>
              <w:bottom w:val="single" w:sz="4" w:space="0" w:color="auto"/>
              <w:right w:val="nil"/>
            </w:tcBorders>
            <w:shd w:val="clear" w:color="auto" w:fill="auto"/>
            <w:vAlign w:val="center"/>
          </w:tcPr>
          <w:p w:rsidR="00705C12" w:rsidRPr="004B6D84" w:rsidRDefault="00705C12" w:rsidP="00E06789">
            <w:pPr>
              <w:tabs>
                <w:tab w:val="left" w:pos="2835"/>
              </w:tabs>
              <w:spacing w:after="0" w:line="312" w:lineRule="auto"/>
              <w:jc w:val="center"/>
              <w:rPr>
                <w:rFonts w:cs="Times New Roman"/>
                <w:sz w:val="28"/>
                <w:szCs w:val="28"/>
              </w:rPr>
            </w:pPr>
            <w:r w:rsidRPr="004B6D84">
              <w:rPr>
                <w:rFonts w:cs="Times New Roman"/>
                <w:sz w:val="28"/>
                <w:szCs w:val="28"/>
              </w:rPr>
              <w:t>&gt;0,05</w:t>
            </w:r>
          </w:p>
        </w:tc>
        <w:tc>
          <w:tcPr>
            <w:tcW w:w="1080" w:type="dxa"/>
            <w:tcBorders>
              <w:top w:val="nil"/>
              <w:left w:val="nil"/>
              <w:bottom w:val="single" w:sz="4" w:space="0" w:color="auto"/>
              <w:right w:val="nil"/>
            </w:tcBorders>
            <w:shd w:val="clear" w:color="auto" w:fill="auto"/>
            <w:vAlign w:val="center"/>
          </w:tcPr>
          <w:p w:rsidR="00705C12" w:rsidRPr="004B6D84" w:rsidRDefault="00705C12" w:rsidP="00E06789">
            <w:pPr>
              <w:tabs>
                <w:tab w:val="left" w:pos="2835"/>
              </w:tabs>
              <w:spacing w:after="0" w:line="312" w:lineRule="auto"/>
              <w:jc w:val="center"/>
              <w:rPr>
                <w:rFonts w:cs="Times New Roman"/>
                <w:sz w:val="28"/>
                <w:szCs w:val="28"/>
              </w:rPr>
            </w:pPr>
          </w:p>
        </w:tc>
      </w:tr>
    </w:tbl>
    <w:p w:rsidR="00705C12" w:rsidRPr="004B6D84" w:rsidRDefault="00705C12" w:rsidP="00D05023">
      <w:pPr>
        <w:spacing w:after="0" w:line="360" w:lineRule="auto"/>
        <w:ind w:left="567" w:right="-2" w:hanging="567"/>
        <w:jc w:val="both"/>
        <w:rPr>
          <w:rFonts w:cs="Times New Roman"/>
          <w:bCs/>
          <w:i/>
          <w:spacing w:val="-4"/>
          <w:sz w:val="28"/>
          <w:szCs w:val="28"/>
        </w:rPr>
      </w:pPr>
      <w:r w:rsidRPr="004B6D84">
        <w:rPr>
          <w:rFonts w:cs="Times New Roman"/>
          <w:sz w:val="28"/>
          <w:szCs w:val="28"/>
        </w:rPr>
        <w:t xml:space="preserve"> </w:t>
      </w:r>
      <w:r w:rsidRPr="004B6D84">
        <w:rPr>
          <w:rFonts w:cs="Times New Roman"/>
          <w:i/>
          <w:sz w:val="28"/>
          <w:szCs w:val="28"/>
        </w:rPr>
        <w:t>p</w:t>
      </w:r>
      <w:r w:rsidRPr="004B6D84">
        <w:rPr>
          <w:rFonts w:cs="Times New Roman"/>
          <w:i/>
          <w:sz w:val="28"/>
          <w:szCs w:val="28"/>
          <w:vertAlign w:val="subscript"/>
        </w:rPr>
        <w:t>1</w:t>
      </w:r>
      <w:r w:rsidRPr="004B6D84">
        <w:rPr>
          <w:rFonts w:cs="Times New Roman"/>
          <w:i/>
          <w:sz w:val="28"/>
          <w:szCs w:val="28"/>
        </w:rPr>
        <w:t>:</w:t>
      </w:r>
      <w:r w:rsidR="00D05023" w:rsidRPr="004B6D84">
        <w:rPr>
          <w:rFonts w:cs="Times New Roman"/>
          <w:i/>
          <w:sz w:val="28"/>
          <w:szCs w:val="28"/>
        </w:rPr>
        <w:t xml:space="preserve"> </w:t>
      </w:r>
      <w:r w:rsidRPr="004B6D84">
        <w:rPr>
          <w:rFonts w:cs="Times New Roman"/>
          <w:i/>
          <w:sz w:val="28"/>
          <w:szCs w:val="28"/>
        </w:rPr>
        <w:t xml:space="preserve">So sánh nhóm can thiệp và đối chứng cùng ở cùng thời điểm, sử dụng kiểm định </w:t>
      </w:r>
      <w:r w:rsidRPr="004B6D84">
        <w:rPr>
          <w:rFonts w:cs="Times New Roman"/>
          <w:bCs/>
          <w:i/>
          <w:spacing w:val="-4"/>
          <w:sz w:val="28"/>
          <w:szCs w:val="28"/>
        </w:rPr>
        <w:t xml:space="preserve">Student T-test. </w:t>
      </w:r>
    </w:p>
    <w:p w:rsidR="00705C12" w:rsidRPr="004B6D84" w:rsidRDefault="00705C12" w:rsidP="00D05023">
      <w:pPr>
        <w:spacing w:after="0" w:line="360" w:lineRule="auto"/>
        <w:ind w:left="567" w:right="-2" w:hanging="567"/>
        <w:jc w:val="both"/>
        <w:rPr>
          <w:rFonts w:cs="Times New Roman"/>
          <w:sz w:val="28"/>
          <w:szCs w:val="28"/>
        </w:rPr>
      </w:pPr>
      <w:r w:rsidRPr="004B6D84">
        <w:rPr>
          <w:rFonts w:cs="Times New Roman"/>
          <w:i/>
          <w:sz w:val="28"/>
          <w:szCs w:val="28"/>
        </w:rPr>
        <w:t>P</w:t>
      </w:r>
      <w:r w:rsidRPr="004B6D84">
        <w:rPr>
          <w:rFonts w:cs="Times New Roman"/>
          <w:i/>
          <w:sz w:val="28"/>
          <w:szCs w:val="28"/>
          <w:vertAlign w:val="subscript"/>
        </w:rPr>
        <w:t>2</w:t>
      </w:r>
      <w:r w:rsidRPr="004B6D84">
        <w:rPr>
          <w:rFonts w:cs="Times New Roman"/>
          <w:bCs/>
          <w:i/>
          <w:spacing w:val="-4"/>
          <w:sz w:val="28"/>
          <w:szCs w:val="28"/>
        </w:rPr>
        <w:t xml:space="preserve">: So sánh cùng nhóm ở hai thời điểm trước và sau can thiệp, </w:t>
      </w:r>
      <w:r w:rsidRPr="004B6D84">
        <w:rPr>
          <w:rFonts w:cs="Times New Roman"/>
          <w:i/>
          <w:sz w:val="28"/>
          <w:szCs w:val="28"/>
        </w:rPr>
        <w:t>sử dụng kiểm định Paired sample T test (Paired T – test)</w:t>
      </w:r>
    </w:p>
    <w:p w:rsidR="00E46CF6" w:rsidRPr="004B6D84" w:rsidRDefault="00E46CF6" w:rsidP="00E06789">
      <w:pPr>
        <w:tabs>
          <w:tab w:val="left" w:pos="2835"/>
        </w:tabs>
        <w:spacing w:after="0" w:line="360" w:lineRule="auto"/>
        <w:ind w:right="-2"/>
        <w:jc w:val="center"/>
        <w:rPr>
          <w:rFonts w:cs="Times New Roman"/>
          <w:sz w:val="28"/>
          <w:szCs w:val="28"/>
        </w:rPr>
      </w:pPr>
      <w:r w:rsidRPr="004B6D84">
        <w:rPr>
          <w:rFonts w:cs="Times New Roman"/>
          <w:noProof/>
          <w:sz w:val="28"/>
          <w:szCs w:val="28"/>
          <w:lang w:eastAsia="vi-VN"/>
        </w:rPr>
        <w:drawing>
          <wp:inline distT="0" distB="0" distL="0" distR="0" wp14:anchorId="28E5EB29" wp14:editId="177B593E">
            <wp:extent cx="5286375" cy="277177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079B7" w:rsidRPr="00E06789" w:rsidRDefault="008B7C2B" w:rsidP="00E06789">
      <w:pPr>
        <w:pStyle w:val="D2"/>
      </w:pPr>
      <w:bookmarkStart w:id="169" w:name="_Toc61272186"/>
      <w:bookmarkStart w:id="170" w:name="_Toc62036252"/>
      <w:r w:rsidRPr="00E06789">
        <w:t xml:space="preserve">Biểu đồ </w:t>
      </w:r>
      <w:r w:rsidR="00CA6434" w:rsidRPr="00E06789">
        <w:t>3.</w:t>
      </w:r>
      <w:r w:rsidR="0021456A" w:rsidRPr="00EF1373">
        <w:t>1</w:t>
      </w:r>
      <w:r w:rsidR="006079B7" w:rsidRPr="00E06789">
        <w:t xml:space="preserve">. </w:t>
      </w:r>
      <w:r w:rsidR="006D3D6C" w:rsidRPr="00E06789">
        <w:t>N</w:t>
      </w:r>
      <w:r w:rsidR="006079B7" w:rsidRPr="00E06789">
        <w:t xml:space="preserve">ồng độ </w:t>
      </w:r>
      <w:r w:rsidR="006079B7" w:rsidRPr="00E06789">
        <w:rPr>
          <w:bCs/>
        </w:rPr>
        <w:t xml:space="preserve">Triglycerid </w:t>
      </w:r>
      <w:r w:rsidR="006D3D6C" w:rsidRPr="00E06789">
        <w:t xml:space="preserve">trung bình </w:t>
      </w:r>
      <w:r w:rsidR="00AF7D74" w:rsidRPr="00E06789">
        <w:rPr>
          <w:bCs/>
        </w:rPr>
        <w:t xml:space="preserve">ở thời điểm </w:t>
      </w:r>
      <w:r w:rsidR="006079B7" w:rsidRPr="00E06789">
        <w:t>sau can thiệp</w:t>
      </w:r>
      <w:bookmarkEnd w:id="169"/>
      <w:bookmarkEnd w:id="170"/>
    </w:p>
    <w:p w:rsidR="00705C12" w:rsidRPr="004B6D84" w:rsidRDefault="00705C12" w:rsidP="00FE0B6F">
      <w:pPr>
        <w:tabs>
          <w:tab w:val="left" w:pos="3390"/>
        </w:tabs>
        <w:spacing w:after="0" w:line="360" w:lineRule="auto"/>
        <w:ind w:right="-2" w:firstLine="720"/>
        <w:jc w:val="both"/>
        <w:rPr>
          <w:rFonts w:cs="Times New Roman"/>
          <w:sz w:val="28"/>
          <w:szCs w:val="28"/>
        </w:rPr>
      </w:pPr>
      <w:r w:rsidRPr="004B6D84">
        <w:rPr>
          <w:rFonts w:cs="Times New Roman"/>
          <w:sz w:val="28"/>
          <w:szCs w:val="28"/>
        </w:rPr>
        <w:t xml:space="preserve">Ở thời điểm sau can thiệp, nồng độ triglycerid ở cả nhóm can thiệp giảm nhóm đối chứng không giảm. Mức giảm ở nhóm can thiệp là có ý nghĩa thống kê với </w:t>
      </w:r>
      <w:r w:rsidRPr="004B6D84">
        <w:rPr>
          <w:rFonts w:cs="Times New Roman"/>
          <w:i/>
          <w:sz w:val="28"/>
          <w:szCs w:val="28"/>
        </w:rPr>
        <w:t>p</w:t>
      </w:r>
      <w:r w:rsidRPr="004B6D84">
        <w:rPr>
          <w:rFonts w:cs="Times New Roman"/>
          <w:sz w:val="28"/>
          <w:szCs w:val="28"/>
        </w:rPr>
        <w:t>=0,05. Nồng độ triglycerid ở thời điểm sau can thiệp của nhóm can thiệp là 1,9±0,7  mmol/L thấp hơn có ý nghĩa thống kê so với nhóm đối chứng (2,2±1,3 mmol/L).</w:t>
      </w:r>
    </w:p>
    <w:p w:rsidR="00705C12" w:rsidRPr="00E06789" w:rsidRDefault="00ED6DC7" w:rsidP="00E06789">
      <w:pPr>
        <w:pStyle w:val="B2"/>
        <w:rPr>
          <w:rFonts w:ascii="Times New Roman Bold Italic" w:hAnsi="Times New Roman Bold Italic"/>
          <w:spacing w:val="-4"/>
        </w:rPr>
      </w:pPr>
      <w:bookmarkStart w:id="171" w:name="_Toc61274395"/>
      <w:bookmarkStart w:id="172" w:name="_Toc62036085"/>
      <w:r w:rsidRPr="00E06789">
        <w:rPr>
          <w:rFonts w:ascii="Times New Roman Bold Italic" w:hAnsi="Times New Roman Bold Italic"/>
          <w:spacing w:val="-4"/>
        </w:rPr>
        <w:lastRenderedPageBreak/>
        <w:t>Bảng 3.</w:t>
      </w:r>
      <w:r w:rsidR="00E06789" w:rsidRPr="00EF1373">
        <w:rPr>
          <w:rFonts w:ascii="Times New Roman Bold Italic" w:hAnsi="Times New Roman Bold Italic"/>
          <w:spacing w:val="-4"/>
        </w:rPr>
        <w:t>3</w:t>
      </w:r>
      <w:r w:rsidR="00ED662A" w:rsidRPr="00EF1373">
        <w:rPr>
          <w:rFonts w:ascii="Times New Roman Bold Italic" w:hAnsi="Times New Roman Bold Italic"/>
          <w:spacing w:val="-4"/>
        </w:rPr>
        <w:t>1</w:t>
      </w:r>
      <w:r w:rsidR="00BA31C6" w:rsidRPr="00E06789">
        <w:rPr>
          <w:rFonts w:ascii="Times New Roman Bold Italic" w:hAnsi="Times New Roman Bold Italic"/>
          <w:spacing w:val="-4"/>
        </w:rPr>
        <w:t>.</w:t>
      </w:r>
      <w:r w:rsidR="00705C12" w:rsidRPr="00E06789">
        <w:rPr>
          <w:rFonts w:ascii="Times New Roman Bold Italic" w:hAnsi="Times New Roman Bold Italic"/>
          <w:spacing w:val="-4"/>
        </w:rPr>
        <w:t xml:space="preserve">  </w:t>
      </w:r>
      <w:r w:rsidR="00BA31C6" w:rsidRPr="00E06789">
        <w:rPr>
          <w:rFonts w:ascii="Times New Roman Bold Italic" w:hAnsi="Times New Roman Bold Italic"/>
          <w:spacing w:val="-4"/>
        </w:rPr>
        <w:t>T</w:t>
      </w:r>
      <w:r w:rsidR="00705C12" w:rsidRPr="00E06789">
        <w:rPr>
          <w:rFonts w:ascii="Times New Roman Bold Italic" w:hAnsi="Times New Roman Bold Italic"/>
          <w:spacing w:val="-4"/>
        </w:rPr>
        <w:t>ỷ lệ giảm triglycerid cao ở hai nhóm tại thời điểm sau can thiệp</w:t>
      </w:r>
      <w:bookmarkEnd w:id="171"/>
      <w:bookmarkEnd w:id="172"/>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1134"/>
        <w:gridCol w:w="1276"/>
        <w:gridCol w:w="1134"/>
        <w:gridCol w:w="1276"/>
        <w:gridCol w:w="1134"/>
      </w:tblGrid>
      <w:tr w:rsidR="00705C12" w:rsidRPr="004B6D84" w:rsidTr="007043F6">
        <w:tc>
          <w:tcPr>
            <w:tcW w:w="2977" w:type="dxa"/>
            <w:vMerge w:val="restart"/>
            <w:tcBorders>
              <w:top w:val="single" w:sz="4" w:space="0" w:color="auto"/>
              <w:left w:val="nil"/>
              <w:bottom w:val="nil"/>
              <w:right w:val="nil"/>
            </w:tcBorders>
            <w:shd w:val="clear" w:color="auto" w:fill="auto"/>
            <w:vAlign w:val="center"/>
          </w:tcPr>
          <w:p w:rsidR="00705C12" w:rsidRPr="004B6D84" w:rsidRDefault="00705C12" w:rsidP="00E06789">
            <w:pPr>
              <w:tabs>
                <w:tab w:val="left" w:pos="2835"/>
              </w:tabs>
              <w:spacing w:after="0" w:line="288" w:lineRule="auto"/>
              <w:ind w:right="-2"/>
              <w:jc w:val="center"/>
              <w:rPr>
                <w:rFonts w:cs="Times New Roman"/>
                <w:b/>
                <w:sz w:val="28"/>
                <w:szCs w:val="28"/>
              </w:rPr>
            </w:pPr>
            <w:r w:rsidRPr="004B6D84">
              <w:rPr>
                <w:rFonts w:cs="Times New Roman"/>
                <w:b/>
                <w:sz w:val="28"/>
                <w:szCs w:val="28"/>
              </w:rPr>
              <w:t xml:space="preserve">Chỉ số </w:t>
            </w:r>
          </w:p>
        </w:tc>
        <w:tc>
          <w:tcPr>
            <w:tcW w:w="2410" w:type="dxa"/>
            <w:gridSpan w:val="2"/>
            <w:tcBorders>
              <w:top w:val="single" w:sz="4" w:space="0" w:color="auto"/>
              <w:left w:val="nil"/>
              <w:bottom w:val="nil"/>
              <w:right w:val="nil"/>
            </w:tcBorders>
            <w:shd w:val="clear" w:color="auto" w:fill="auto"/>
          </w:tcPr>
          <w:p w:rsidR="00705C12" w:rsidRPr="004B6D84" w:rsidRDefault="00705C12" w:rsidP="00E06789">
            <w:pPr>
              <w:tabs>
                <w:tab w:val="left" w:pos="2835"/>
              </w:tabs>
              <w:spacing w:after="0" w:line="288" w:lineRule="auto"/>
              <w:ind w:right="-2"/>
              <w:jc w:val="center"/>
              <w:rPr>
                <w:rFonts w:cs="Times New Roman"/>
                <w:b/>
                <w:sz w:val="28"/>
                <w:szCs w:val="28"/>
              </w:rPr>
            </w:pPr>
            <w:r w:rsidRPr="004B6D84">
              <w:rPr>
                <w:rFonts w:cs="Times New Roman"/>
                <w:b/>
                <w:sz w:val="28"/>
                <w:szCs w:val="28"/>
              </w:rPr>
              <w:t>Nhóm can thiệp</w:t>
            </w:r>
          </w:p>
        </w:tc>
        <w:tc>
          <w:tcPr>
            <w:tcW w:w="2410" w:type="dxa"/>
            <w:gridSpan w:val="2"/>
            <w:tcBorders>
              <w:top w:val="single" w:sz="4" w:space="0" w:color="auto"/>
              <w:left w:val="nil"/>
              <w:bottom w:val="nil"/>
              <w:right w:val="nil"/>
            </w:tcBorders>
            <w:shd w:val="clear" w:color="auto" w:fill="auto"/>
          </w:tcPr>
          <w:p w:rsidR="00705C12" w:rsidRPr="004B6D84" w:rsidRDefault="00705C12" w:rsidP="00E06789">
            <w:pPr>
              <w:tabs>
                <w:tab w:val="left" w:pos="2835"/>
              </w:tabs>
              <w:spacing w:after="0" w:line="288" w:lineRule="auto"/>
              <w:ind w:right="-2"/>
              <w:jc w:val="center"/>
              <w:rPr>
                <w:rFonts w:cs="Times New Roman"/>
                <w:b/>
                <w:sz w:val="28"/>
                <w:szCs w:val="28"/>
              </w:rPr>
            </w:pPr>
            <w:r w:rsidRPr="004B6D84">
              <w:rPr>
                <w:rFonts w:cs="Times New Roman"/>
                <w:b/>
                <w:sz w:val="28"/>
                <w:szCs w:val="28"/>
              </w:rPr>
              <w:t>Nhóm đối chứng</w:t>
            </w:r>
          </w:p>
        </w:tc>
        <w:tc>
          <w:tcPr>
            <w:tcW w:w="1134" w:type="dxa"/>
            <w:vMerge w:val="restart"/>
            <w:tcBorders>
              <w:top w:val="single" w:sz="4" w:space="0" w:color="auto"/>
              <w:left w:val="nil"/>
              <w:bottom w:val="nil"/>
              <w:right w:val="nil"/>
            </w:tcBorders>
            <w:shd w:val="clear" w:color="auto" w:fill="auto"/>
            <w:vAlign w:val="center"/>
          </w:tcPr>
          <w:p w:rsidR="00705C12" w:rsidRPr="004B6D84" w:rsidRDefault="00705C12" w:rsidP="00E06789">
            <w:pPr>
              <w:tabs>
                <w:tab w:val="left" w:pos="2835"/>
              </w:tabs>
              <w:spacing w:after="0" w:line="288" w:lineRule="auto"/>
              <w:ind w:right="-2"/>
              <w:jc w:val="center"/>
              <w:rPr>
                <w:rFonts w:cs="Times New Roman"/>
                <w:b/>
                <w:i/>
                <w:sz w:val="28"/>
                <w:szCs w:val="28"/>
              </w:rPr>
            </w:pPr>
            <w:r w:rsidRPr="004B6D84">
              <w:rPr>
                <w:rFonts w:cs="Times New Roman"/>
                <w:b/>
                <w:i/>
                <w:sz w:val="28"/>
                <w:szCs w:val="28"/>
              </w:rPr>
              <w:t>p</w:t>
            </w:r>
            <w:r w:rsidRPr="004B6D84">
              <w:rPr>
                <w:rFonts w:cs="Times New Roman"/>
                <w:sz w:val="28"/>
                <w:szCs w:val="28"/>
              </w:rPr>
              <w:t>*</w:t>
            </w:r>
          </w:p>
        </w:tc>
      </w:tr>
      <w:tr w:rsidR="00705C12" w:rsidRPr="004B6D84" w:rsidTr="007043F6">
        <w:tc>
          <w:tcPr>
            <w:tcW w:w="2977" w:type="dxa"/>
            <w:vMerge/>
            <w:tcBorders>
              <w:top w:val="nil"/>
              <w:left w:val="nil"/>
              <w:bottom w:val="single" w:sz="4" w:space="0" w:color="auto"/>
              <w:right w:val="nil"/>
            </w:tcBorders>
            <w:shd w:val="clear" w:color="auto" w:fill="auto"/>
          </w:tcPr>
          <w:p w:rsidR="00705C12" w:rsidRPr="004B6D84" w:rsidRDefault="00705C12" w:rsidP="00E06789">
            <w:pPr>
              <w:tabs>
                <w:tab w:val="left" w:pos="2835"/>
              </w:tabs>
              <w:spacing w:after="0" w:line="288" w:lineRule="auto"/>
              <w:ind w:right="-2"/>
              <w:jc w:val="both"/>
              <w:rPr>
                <w:rFonts w:cs="Times New Roman"/>
                <w:b/>
                <w:sz w:val="28"/>
                <w:szCs w:val="28"/>
              </w:rPr>
            </w:pPr>
          </w:p>
        </w:tc>
        <w:tc>
          <w:tcPr>
            <w:tcW w:w="1134" w:type="dxa"/>
            <w:tcBorders>
              <w:top w:val="nil"/>
              <w:left w:val="nil"/>
              <w:bottom w:val="single" w:sz="4" w:space="0" w:color="auto"/>
              <w:right w:val="nil"/>
            </w:tcBorders>
            <w:shd w:val="clear" w:color="auto" w:fill="auto"/>
            <w:vAlign w:val="center"/>
          </w:tcPr>
          <w:p w:rsidR="00705C12" w:rsidRPr="004B6D84" w:rsidRDefault="00621EB4" w:rsidP="00E06789">
            <w:pPr>
              <w:tabs>
                <w:tab w:val="left" w:pos="2835"/>
              </w:tabs>
              <w:spacing w:after="0" w:line="288" w:lineRule="auto"/>
              <w:ind w:right="-2"/>
              <w:jc w:val="center"/>
              <w:rPr>
                <w:rFonts w:cs="Times New Roman"/>
                <w:sz w:val="28"/>
                <w:szCs w:val="28"/>
                <w:lang w:val="en-US"/>
              </w:rPr>
            </w:pPr>
            <w:r w:rsidRPr="004B6D84">
              <w:rPr>
                <w:rFonts w:cs="Times New Roman"/>
                <w:sz w:val="28"/>
                <w:szCs w:val="28"/>
                <w:lang w:val="en-US"/>
              </w:rPr>
              <w:t>n</w:t>
            </w:r>
          </w:p>
        </w:tc>
        <w:tc>
          <w:tcPr>
            <w:tcW w:w="1276" w:type="dxa"/>
            <w:tcBorders>
              <w:top w:val="nil"/>
              <w:left w:val="nil"/>
              <w:bottom w:val="single" w:sz="4" w:space="0" w:color="auto"/>
              <w:right w:val="nil"/>
            </w:tcBorders>
            <w:shd w:val="clear" w:color="auto" w:fill="auto"/>
            <w:vAlign w:val="center"/>
          </w:tcPr>
          <w:p w:rsidR="00705C12" w:rsidRPr="004B6D84" w:rsidRDefault="00621EB4" w:rsidP="00E06789">
            <w:pPr>
              <w:tabs>
                <w:tab w:val="left" w:pos="2835"/>
              </w:tabs>
              <w:spacing w:after="0" w:line="288" w:lineRule="auto"/>
              <w:ind w:right="-2"/>
              <w:jc w:val="center"/>
              <w:rPr>
                <w:rFonts w:cs="Times New Roman"/>
                <w:sz w:val="28"/>
                <w:szCs w:val="28"/>
              </w:rPr>
            </w:pPr>
            <w:r w:rsidRPr="004B6D84">
              <w:rPr>
                <w:rFonts w:cs="Times New Roman"/>
                <w:sz w:val="28"/>
                <w:szCs w:val="28"/>
                <w:lang w:val="en-US"/>
              </w:rPr>
              <w:t xml:space="preserve"> </w:t>
            </w:r>
            <w:r w:rsidR="00705C12" w:rsidRPr="004B6D84">
              <w:rPr>
                <w:rFonts w:cs="Times New Roman"/>
                <w:sz w:val="28"/>
                <w:szCs w:val="28"/>
              </w:rPr>
              <w:t>%</w:t>
            </w:r>
          </w:p>
        </w:tc>
        <w:tc>
          <w:tcPr>
            <w:tcW w:w="1134" w:type="dxa"/>
            <w:tcBorders>
              <w:top w:val="nil"/>
              <w:left w:val="nil"/>
              <w:bottom w:val="single" w:sz="4" w:space="0" w:color="auto"/>
              <w:right w:val="nil"/>
            </w:tcBorders>
            <w:shd w:val="clear" w:color="auto" w:fill="auto"/>
            <w:vAlign w:val="center"/>
          </w:tcPr>
          <w:p w:rsidR="00705C12" w:rsidRPr="004B6D84" w:rsidRDefault="00621EB4" w:rsidP="00E06789">
            <w:pPr>
              <w:tabs>
                <w:tab w:val="left" w:pos="2835"/>
              </w:tabs>
              <w:spacing w:after="0" w:line="288" w:lineRule="auto"/>
              <w:ind w:right="-2"/>
              <w:jc w:val="center"/>
              <w:rPr>
                <w:rFonts w:cs="Times New Roman"/>
                <w:b/>
                <w:sz w:val="28"/>
                <w:szCs w:val="28"/>
                <w:lang w:val="en-US"/>
              </w:rPr>
            </w:pPr>
            <w:r w:rsidRPr="004B6D84">
              <w:rPr>
                <w:rFonts w:cs="Times New Roman"/>
                <w:b/>
                <w:sz w:val="28"/>
                <w:szCs w:val="28"/>
                <w:lang w:val="en-US"/>
              </w:rPr>
              <w:t>n</w:t>
            </w:r>
          </w:p>
        </w:tc>
        <w:tc>
          <w:tcPr>
            <w:tcW w:w="1276" w:type="dxa"/>
            <w:tcBorders>
              <w:top w:val="nil"/>
              <w:left w:val="nil"/>
              <w:bottom w:val="single" w:sz="4" w:space="0" w:color="auto"/>
              <w:right w:val="nil"/>
            </w:tcBorders>
            <w:shd w:val="clear" w:color="auto" w:fill="auto"/>
            <w:vAlign w:val="center"/>
          </w:tcPr>
          <w:p w:rsidR="00705C12" w:rsidRPr="004B6D84" w:rsidRDefault="00621EB4" w:rsidP="00E06789">
            <w:pPr>
              <w:tabs>
                <w:tab w:val="left" w:pos="2835"/>
              </w:tabs>
              <w:spacing w:after="0" w:line="288" w:lineRule="auto"/>
              <w:ind w:right="-2"/>
              <w:jc w:val="center"/>
              <w:rPr>
                <w:rFonts w:cs="Times New Roman"/>
                <w:b/>
                <w:sz w:val="28"/>
                <w:szCs w:val="28"/>
              </w:rPr>
            </w:pPr>
            <w:r w:rsidRPr="004B6D84">
              <w:rPr>
                <w:rFonts w:cs="Times New Roman"/>
                <w:b/>
                <w:sz w:val="28"/>
                <w:szCs w:val="28"/>
                <w:lang w:val="en-US"/>
              </w:rPr>
              <w:t xml:space="preserve"> </w:t>
            </w:r>
            <w:r w:rsidR="00705C12" w:rsidRPr="004B6D84">
              <w:rPr>
                <w:rFonts w:cs="Times New Roman"/>
                <w:b/>
                <w:sz w:val="28"/>
                <w:szCs w:val="28"/>
              </w:rPr>
              <w:t>%</w:t>
            </w:r>
          </w:p>
        </w:tc>
        <w:tc>
          <w:tcPr>
            <w:tcW w:w="1134" w:type="dxa"/>
            <w:vMerge/>
            <w:tcBorders>
              <w:top w:val="nil"/>
              <w:left w:val="nil"/>
              <w:bottom w:val="single" w:sz="4" w:space="0" w:color="auto"/>
              <w:right w:val="nil"/>
            </w:tcBorders>
            <w:shd w:val="clear" w:color="auto" w:fill="auto"/>
          </w:tcPr>
          <w:p w:rsidR="00705C12" w:rsidRPr="004B6D84" w:rsidRDefault="00705C12" w:rsidP="00E06789">
            <w:pPr>
              <w:tabs>
                <w:tab w:val="left" w:pos="2835"/>
              </w:tabs>
              <w:spacing w:after="0" w:line="288" w:lineRule="auto"/>
              <w:ind w:right="-2"/>
              <w:jc w:val="both"/>
              <w:rPr>
                <w:rFonts w:cs="Times New Roman"/>
                <w:b/>
                <w:sz w:val="28"/>
                <w:szCs w:val="28"/>
              </w:rPr>
            </w:pPr>
          </w:p>
        </w:tc>
      </w:tr>
      <w:tr w:rsidR="00705C12" w:rsidRPr="004B6D84" w:rsidTr="007043F6">
        <w:trPr>
          <w:trHeight w:val="64"/>
        </w:trPr>
        <w:tc>
          <w:tcPr>
            <w:tcW w:w="2977" w:type="dxa"/>
            <w:tcBorders>
              <w:top w:val="single" w:sz="4" w:space="0" w:color="auto"/>
              <w:left w:val="nil"/>
              <w:bottom w:val="nil"/>
              <w:right w:val="nil"/>
            </w:tcBorders>
            <w:shd w:val="clear" w:color="auto" w:fill="auto"/>
          </w:tcPr>
          <w:p w:rsidR="00705C12" w:rsidRPr="004B6D84" w:rsidRDefault="00705C12" w:rsidP="00E06789">
            <w:pPr>
              <w:tabs>
                <w:tab w:val="left" w:pos="2835"/>
              </w:tabs>
              <w:spacing w:after="0" w:line="288" w:lineRule="auto"/>
              <w:ind w:right="-2"/>
              <w:jc w:val="center"/>
              <w:rPr>
                <w:rFonts w:cs="Times New Roman"/>
                <w:b/>
                <w:sz w:val="28"/>
                <w:szCs w:val="28"/>
              </w:rPr>
            </w:pPr>
            <w:r w:rsidRPr="004B6D84">
              <w:rPr>
                <w:rFonts w:cs="Times New Roman"/>
                <w:b/>
                <w:sz w:val="28"/>
                <w:szCs w:val="28"/>
              </w:rPr>
              <w:t>Triglycerid cao</w:t>
            </w:r>
          </w:p>
        </w:tc>
        <w:tc>
          <w:tcPr>
            <w:tcW w:w="1134" w:type="dxa"/>
            <w:tcBorders>
              <w:top w:val="single" w:sz="4" w:space="0" w:color="auto"/>
              <w:left w:val="nil"/>
              <w:bottom w:val="nil"/>
              <w:right w:val="nil"/>
            </w:tcBorders>
            <w:shd w:val="clear" w:color="auto" w:fill="auto"/>
          </w:tcPr>
          <w:p w:rsidR="00705C12" w:rsidRPr="004B6D84" w:rsidRDefault="00705C12" w:rsidP="00E06789">
            <w:pPr>
              <w:tabs>
                <w:tab w:val="left" w:pos="2835"/>
              </w:tabs>
              <w:spacing w:after="0" w:line="288" w:lineRule="auto"/>
              <w:ind w:right="-2"/>
              <w:jc w:val="center"/>
              <w:rPr>
                <w:rFonts w:cs="Times New Roman"/>
                <w:sz w:val="28"/>
                <w:szCs w:val="28"/>
              </w:rPr>
            </w:pPr>
            <w:r w:rsidRPr="004B6D84">
              <w:rPr>
                <w:rFonts w:cs="Times New Roman"/>
                <w:sz w:val="28"/>
                <w:szCs w:val="28"/>
              </w:rPr>
              <w:t>17</w:t>
            </w:r>
          </w:p>
        </w:tc>
        <w:tc>
          <w:tcPr>
            <w:tcW w:w="1276" w:type="dxa"/>
            <w:tcBorders>
              <w:top w:val="single" w:sz="4" w:space="0" w:color="auto"/>
              <w:left w:val="nil"/>
              <w:bottom w:val="nil"/>
              <w:right w:val="nil"/>
            </w:tcBorders>
            <w:shd w:val="clear" w:color="auto" w:fill="auto"/>
          </w:tcPr>
          <w:p w:rsidR="00705C12" w:rsidRPr="004B6D84" w:rsidRDefault="00705C12" w:rsidP="00E06789">
            <w:pPr>
              <w:tabs>
                <w:tab w:val="left" w:pos="2835"/>
              </w:tabs>
              <w:spacing w:after="0" w:line="288" w:lineRule="auto"/>
              <w:ind w:right="-2"/>
              <w:jc w:val="center"/>
              <w:rPr>
                <w:rFonts w:cs="Times New Roman"/>
                <w:sz w:val="28"/>
                <w:szCs w:val="28"/>
              </w:rPr>
            </w:pPr>
            <w:r w:rsidRPr="004B6D84">
              <w:rPr>
                <w:rFonts w:cs="Times New Roman"/>
                <w:sz w:val="28"/>
                <w:szCs w:val="28"/>
              </w:rPr>
              <w:t>60,7</w:t>
            </w:r>
          </w:p>
        </w:tc>
        <w:tc>
          <w:tcPr>
            <w:tcW w:w="1134" w:type="dxa"/>
            <w:tcBorders>
              <w:top w:val="single" w:sz="4" w:space="0" w:color="auto"/>
              <w:left w:val="nil"/>
              <w:bottom w:val="nil"/>
              <w:right w:val="nil"/>
            </w:tcBorders>
            <w:shd w:val="clear" w:color="auto" w:fill="auto"/>
          </w:tcPr>
          <w:p w:rsidR="00705C12" w:rsidRPr="004B6D84" w:rsidRDefault="00705C12" w:rsidP="00E06789">
            <w:pPr>
              <w:tabs>
                <w:tab w:val="left" w:pos="2835"/>
              </w:tabs>
              <w:spacing w:after="0" w:line="288" w:lineRule="auto"/>
              <w:ind w:right="-2"/>
              <w:jc w:val="center"/>
              <w:rPr>
                <w:rFonts w:cs="Times New Roman"/>
                <w:sz w:val="28"/>
                <w:szCs w:val="28"/>
              </w:rPr>
            </w:pPr>
            <w:r w:rsidRPr="004B6D84">
              <w:rPr>
                <w:rFonts w:cs="Times New Roman"/>
                <w:sz w:val="28"/>
                <w:szCs w:val="28"/>
              </w:rPr>
              <w:t>24</w:t>
            </w:r>
          </w:p>
        </w:tc>
        <w:tc>
          <w:tcPr>
            <w:tcW w:w="1276" w:type="dxa"/>
            <w:tcBorders>
              <w:top w:val="single" w:sz="4" w:space="0" w:color="auto"/>
              <w:left w:val="nil"/>
              <w:bottom w:val="nil"/>
              <w:right w:val="nil"/>
            </w:tcBorders>
            <w:shd w:val="clear" w:color="auto" w:fill="auto"/>
          </w:tcPr>
          <w:p w:rsidR="00705C12" w:rsidRPr="004B6D84" w:rsidRDefault="00705C12" w:rsidP="00E06789">
            <w:pPr>
              <w:tabs>
                <w:tab w:val="left" w:pos="2835"/>
              </w:tabs>
              <w:spacing w:after="0" w:line="288" w:lineRule="auto"/>
              <w:ind w:right="-2"/>
              <w:jc w:val="center"/>
              <w:rPr>
                <w:rFonts w:cs="Times New Roman"/>
                <w:sz w:val="28"/>
                <w:szCs w:val="28"/>
              </w:rPr>
            </w:pPr>
            <w:r w:rsidRPr="004B6D84">
              <w:rPr>
                <w:rFonts w:cs="Times New Roman"/>
                <w:sz w:val="28"/>
                <w:szCs w:val="28"/>
              </w:rPr>
              <w:t>96,0</w:t>
            </w:r>
          </w:p>
        </w:tc>
        <w:tc>
          <w:tcPr>
            <w:tcW w:w="1134" w:type="dxa"/>
            <w:vMerge w:val="restart"/>
            <w:tcBorders>
              <w:top w:val="single" w:sz="4" w:space="0" w:color="auto"/>
              <w:left w:val="nil"/>
              <w:bottom w:val="nil"/>
              <w:right w:val="nil"/>
            </w:tcBorders>
            <w:shd w:val="clear" w:color="auto" w:fill="auto"/>
            <w:vAlign w:val="center"/>
          </w:tcPr>
          <w:p w:rsidR="00705C12" w:rsidRPr="004B6D84" w:rsidRDefault="00705C12" w:rsidP="00E06789">
            <w:pPr>
              <w:tabs>
                <w:tab w:val="left" w:pos="2835"/>
              </w:tabs>
              <w:spacing w:after="0" w:line="288" w:lineRule="auto"/>
              <w:ind w:right="-2"/>
              <w:jc w:val="center"/>
              <w:rPr>
                <w:rFonts w:cs="Times New Roman"/>
                <w:sz w:val="28"/>
                <w:szCs w:val="28"/>
              </w:rPr>
            </w:pPr>
            <w:r w:rsidRPr="004B6D84">
              <w:rPr>
                <w:rFonts w:cs="Times New Roman"/>
                <w:sz w:val="28"/>
                <w:szCs w:val="28"/>
              </w:rPr>
              <w:t>&lt;0,05</w:t>
            </w:r>
          </w:p>
        </w:tc>
      </w:tr>
      <w:tr w:rsidR="00705C12" w:rsidRPr="004B6D84" w:rsidTr="007043F6">
        <w:tc>
          <w:tcPr>
            <w:tcW w:w="2977" w:type="dxa"/>
            <w:tcBorders>
              <w:top w:val="nil"/>
              <w:left w:val="nil"/>
              <w:bottom w:val="single" w:sz="4" w:space="0" w:color="auto"/>
              <w:right w:val="nil"/>
            </w:tcBorders>
            <w:shd w:val="clear" w:color="auto" w:fill="auto"/>
          </w:tcPr>
          <w:p w:rsidR="00705C12" w:rsidRPr="004B6D84" w:rsidRDefault="00705C12" w:rsidP="00E06789">
            <w:pPr>
              <w:tabs>
                <w:tab w:val="left" w:pos="2835"/>
              </w:tabs>
              <w:spacing w:after="0" w:line="288" w:lineRule="auto"/>
              <w:ind w:right="-391"/>
              <w:rPr>
                <w:rFonts w:cs="Times New Roman"/>
                <w:b/>
                <w:sz w:val="28"/>
                <w:szCs w:val="28"/>
              </w:rPr>
            </w:pPr>
            <w:r w:rsidRPr="004B6D84">
              <w:rPr>
                <w:rFonts w:cs="Times New Roman"/>
                <w:b/>
                <w:sz w:val="28"/>
                <w:szCs w:val="28"/>
              </w:rPr>
              <w:t>Triglycerid bình thường</w:t>
            </w:r>
          </w:p>
        </w:tc>
        <w:tc>
          <w:tcPr>
            <w:tcW w:w="1134" w:type="dxa"/>
            <w:tcBorders>
              <w:top w:val="nil"/>
              <w:left w:val="nil"/>
              <w:bottom w:val="single" w:sz="4" w:space="0" w:color="auto"/>
              <w:right w:val="nil"/>
            </w:tcBorders>
            <w:shd w:val="clear" w:color="auto" w:fill="auto"/>
          </w:tcPr>
          <w:p w:rsidR="00705C12" w:rsidRPr="004B6D84" w:rsidRDefault="00705C12" w:rsidP="00E06789">
            <w:pPr>
              <w:tabs>
                <w:tab w:val="left" w:pos="2835"/>
              </w:tabs>
              <w:spacing w:after="0" w:line="288" w:lineRule="auto"/>
              <w:ind w:right="-2"/>
              <w:jc w:val="center"/>
              <w:rPr>
                <w:rFonts w:cs="Times New Roman"/>
                <w:sz w:val="28"/>
                <w:szCs w:val="28"/>
              </w:rPr>
            </w:pPr>
            <w:r w:rsidRPr="004B6D84">
              <w:rPr>
                <w:rFonts w:cs="Times New Roman"/>
                <w:sz w:val="28"/>
                <w:szCs w:val="28"/>
              </w:rPr>
              <w:t>11</w:t>
            </w:r>
          </w:p>
        </w:tc>
        <w:tc>
          <w:tcPr>
            <w:tcW w:w="1276" w:type="dxa"/>
            <w:tcBorders>
              <w:top w:val="nil"/>
              <w:left w:val="nil"/>
              <w:bottom w:val="single" w:sz="4" w:space="0" w:color="auto"/>
              <w:right w:val="nil"/>
            </w:tcBorders>
            <w:shd w:val="clear" w:color="auto" w:fill="auto"/>
          </w:tcPr>
          <w:p w:rsidR="00705C12" w:rsidRPr="004B6D84" w:rsidRDefault="00705C12" w:rsidP="00E06789">
            <w:pPr>
              <w:tabs>
                <w:tab w:val="left" w:pos="2835"/>
              </w:tabs>
              <w:spacing w:after="0" w:line="288" w:lineRule="auto"/>
              <w:ind w:right="-2"/>
              <w:jc w:val="center"/>
              <w:rPr>
                <w:rFonts w:cs="Times New Roman"/>
                <w:sz w:val="28"/>
                <w:szCs w:val="28"/>
              </w:rPr>
            </w:pPr>
            <w:r w:rsidRPr="004B6D84">
              <w:rPr>
                <w:rFonts w:cs="Times New Roman"/>
                <w:sz w:val="28"/>
                <w:szCs w:val="28"/>
              </w:rPr>
              <w:t>39,3</w:t>
            </w:r>
          </w:p>
        </w:tc>
        <w:tc>
          <w:tcPr>
            <w:tcW w:w="1134" w:type="dxa"/>
            <w:tcBorders>
              <w:top w:val="nil"/>
              <w:left w:val="nil"/>
              <w:bottom w:val="single" w:sz="4" w:space="0" w:color="auto"/>
              <w:right w:val="nil"/>
            </w:tcBorders>
            <w:shd w:val="clear" w:color="auto" w:fill="auto"/>
          </w:tcPr>
          <w:p w:rsidR="00705C12" w:rsidRPr="004B6D84" w:rsidRDefault="00705C12" w:rsidP="00E06789">
            <w:pPr>
              <w:tabs>
                <w:tab w:val="left" w:pos="2835"/>
              </w:tabs>
              <w:spacing w:after="0" w:line="288" w:lineRule="auto"/>
              <w:ind w:right="-2"/>
              <w:jc w:val="center"/>
              <w:rPr>
                <w:rFonts w:cs="Times New Roman"/>
                <w:sz w:val="28"/>
                <w:szCs w:val="28"/>
              </w:rPr>
            </w:pPr>
            <w:r w:rsidRPr="004B6D84">
              <w:rPr>
                <w:rFonts w:cs="Times New Roman"/>
                <w:sz w:val="28"/>
                <w:szCs w:val="28"/>
              </w:rPr>
              <w:t>1</w:t>
            </w:r>
          </w:p>
        </w:tc>
        <w:tc>
          <w:tcPr>
            <w:tcW w:w="1276" w:type="dxa"/>
            <w:tcBorders>
              <w:top w:val="nil"/>
              <w:left w:val="nil"/>
              <w:bottom w:val="single" w:sz="4" w:space="0" w:color="auto"/>
              <w:right w:val="nil"/>
            </w:tcBorders>
            <w:shd w:val="clear" w:color="auto" w:fill="auto"/>
          </w:tcPr>
          <w:p w:rsidR="00705C12" w:rsidRPr="004B6D84" w:rsidRDefault="00705C12" w:rsidP="00E06789">
            <w:pPr>
              <w:tabs>
                <w:tab w:val="left" w:pos="2835"/>
              </w:tabs>
              <w:spacing w:after="0" w:line="288" w:lineRule="auto"/>
              <w:ind w:right="-2"/>
              <w:jc w:val="center"/>
              <w:rPr>
                <w:rFonts w:cs="Times New Roman"/>
                <w:sz w:val="28"/>
                <w:szCs w:val="28"/>
              </w:rPr>
            </w:pPr>
            <w:r w:rsidRPr="004B6D84">
              <w:rPr>
                <w:rFonts w:cs="Times New Roman"/>
                <w:sz w:val="28"/>
                <w:szCs w:val="28"/>
              </w:rPr>
              <w:t>4,0</w:t>
            </w:r>
          </w:p>
        </w:tc>
        <w:tc>
          <w:tcPr>
            <w:tcW w:w="1134" w:type="dxa"/>
            <w:vMerge/>
            <w:tcBorders>
              <w:top w:val="nil"/>
              <w:left w:val="nil"/>
              <w:bottom w:val="single" w:sz="4" w:space="0" w:color="auto"/>
              <w:right w:val="nil"/>
            </w:tcBorders>
            <w:shd w:val="clear" w:color="auto" w:fill="auto"/>
          </w:tcPr>
          <w:p w:rsidR="00705C12" w:rsidRPr="004B6D84" w:rsidRDefault="00705C12" w:rsidP="00E06789">
            <w:pPr>
              <w:tabs>
                <w:tab w:val="left" w:pos="2835"/>
              </w:tabs>
              <w:spacing w:after="0" w:line="288" w:lineRule="auto"/>
              <w:ind w:right="-2"/>
              <w:jc w:val="center"/>
              <w:rPr>
                <w:rFonts w:cs="Times New Roman"/>
                <w:sz w:val="28"/>
                <w:szCs w:val="28"/>
              </w:rPr>
            </w:pPr>
          </w:p>
        </w:tc>
      </w:tr>
      <w:tr w:rsidR="00705C12" w:rsidRPr="004B6D84" w:rsidTr="007043F6">
        <w:tc>
          <w:tcPr>
            <w:tcW w:w="2977" w:type="dxa"/>
            <w:tcBorders>
              <w:top w:val="single" w:sz="4" w:space="0" w:color="auto"/>
              <w:left w:val="nil"/>
              <w:bottom w:val="nil"/>
              <w:right w:val="nil"/>
            </w:tcBorders>
            <w:shd w:val="clear" w:color="auto" w:fill="auto"/>
          </w:tcPr>
          <w:p w:rsidR="00705C12" w:rsidRPr="004B6D84" w:rsidRDefault="00705C12" w:rsidP="00E06789">
            <w:pPr>
              <w:tabs>
                <w:tab w:val="left" w:pos="2835"/>
              </w:tabs>
              <w:spacing w:after="0" w:line="288" w:lineRule="auto"/>
              <w:ind w:right="-2"/>
              <w:jc w:val="center"/>
              <w:rPr>
                <w:rFonts w:cs="Times New Roman"/>
                <w:b/>
                <w:sz w:val="28"/>
                <w:szCs w:val="28"/>
              </w:rPr>
            </w:pPr>
            <w:r w:rsidRPr="004B6D84">
              <w:rPr>
                <w:rFonts w:cs="Times New Roman"/>
                <w:b/>
                <w:sz w:val="28"/>
                <w:szCs w:val="28"/>
              </w:rPr>
              <w:t xml:space="preserve">ARR% </w:t>
            </w:r>
          </w:p>
        </w:tc>
        <w:tc>
          <w:tcPr>
            <w:tcW w:w="4820" w:type="dxa"/>
            <w:gridSpan w:val="4"/>
            <w:tcBorders>
              <w:top w:val="single" w:sz="4" w:space="0" w:color="auto"/>
              <w:left w:val="nil"/>
              <w:bottom w:val="nil"/>
              <w:right w:val="nil"/>
            </w:tcBorders>
            <w:shd w:val="clear" w:color="auto" w:fill="auto"/>
          </w:tcPr>
          <w:p w:rsidR="00705C12" w:rsidRPr="004B6D84" w:rsidRDefault="00705C12" w:rsidP="00E06789">
            <w:pPr>
              <w:tabs>
                <w:tab w:val="left" w:pos="2835"/>
              </w:tabs>
              <w:spacing w:after="0" w:line="288" w:lineRule="auto"/>
              <w:ind w:right="-2"/>
              <w:jc w:val="center"/>
              <w:rPr>
                <w:rFonts w:cs="Times New Roman"/>
                <w:sz w:val="28"/>
                <w:szCs w:val="28"/>
              </w:rPr>
            </w:pPr>
            <w:r w:rsidRPr="004B6D84">
              <w:rPr>
                <w:rFonts w:cs="Times New Roman"/>
                <w:sz w:val="28"/>
                <w:szCs w:val="28"/>
              </w:rPr>
              <w:t>35,3</w:t>
            </w:r>
          </w:p>
        </w:tc>
        <w:tc>
          <w:tcPr>
            <w:tcW w:w="1134" w:type="dxa"/>
            <w:tcBorders>
              <w:top w:val="single" w:sz="4" w:space="0" w:color="auto"/>
              <w:left w:val="nil"/>
              <w:bottom w:val="nil"/>
              <w:right w:val="nil"/>
            </w:tcBorders>
            <w:shd w:val="clear" w:color="auto" w:fill="auto"/>
          </w:tcPr>
          <w:p w:rsidR="00705C12" w:rsidRPr="004B6D84" w:rsidRDefault="00705C12" w:rsidP="00E06789">
            <w:pPr>
              <w:tabs>
                <w:tab w:val="left" w:pos="2835"/>
              </w:tabs>
              <w:spacing w:after="0" w:line="288" w:lineRule="auto"/>
              <w:ind w:right="-2"/>
              <w:jc w:val="center"/>
              <w:rPr>
                <w:rFonts w:cs="Times New Roman"/>
                <w:sz w:val="28"/>
                <w:szCs w:val="28"/>
              </w:rPr>
            </w:pPr>
          </w:p>
        </w:tc>
      </w:tr>
      <w:tr w:rsidR="00705C12" w:rsidRPr="004B6D84" w:rsidTr="007043F6">
        <w:tc>
          <w:tcPr>
            <w:tcW w:w="2977" w:type="dxa"/>
            <w:tcBorders>
              <w:top w:val="nil"/>
              <w:left w:val="nil"/>
              <w:bottom w:val="single" w:sz="4" w:space="0" w:color="auto"/>
              <w:right w:val="nil"/>
            </w:tcBorders>
            <w:shd w:val="clear" w:color="auto" w:fill="auto"/>
          </w:tcPr>
          <w:p w:rsidR="00705C12" w:rsidRPr="004B6D84" w:rsidRDefault="00705C12" w:rsidP="00E06789">
            <w:pPr>
              <w:tabs>
                <w:tab w:val="left" w:pos="2835"/>
              </w:tabs>
              <w:spacing w:after="0" w:line="288" w:lineRule="auto"/>
              <w:ind w:right="-2"/>
              <w:jc w:val="center"/>
              <w:rPr>
                <w:rFonts w:cs="Times New Roman"/>
                <w:b/>
                <w:sz w:val="28"/>
                <w:szCs w:val="28"/>
              </w:rPr>
            </w:pPr>
            <w:r w:rsidRPr="004B6D84">
              <w:rPr>
                <w:rFonts w:cs="Times New Roman"/>
                <w:b/>
                <w:sz w:val="28"/>
                <w:szCs w:val="28"/>
              </w:rPr>
              <w:t>NNT</w:t>
            </w:r>
          </w:p>
        </w:tc>
        <w:tc>
          <w:tcPr>
            <w:tcW w:w="4820" w:type="dxa"/>
            <w:gridSpan w:val="4"/>
            <w:tcBorders>
              <w:top w:val="nil"/>
              <w:left w:val="nil"/>
              <w:bottom w:val="single" w:sz="4" w:space="0" w:color="auto"/>
              <w:right w:val="nil"/>
            </w:tcBorders>
            <w:shd w:val="clear" w:color="auto" w:fill="auto"/>
          </w:tcPr>
          <w:p w:rsidR="00705C12" w:rsidRPr="004B6D84" w:rsidRDefault="00705C12" w:rsidP="00E06789">
            <w:pPr>
              <w:tabs>
                <w:tab w:val="left" w:pos="2835"/>
              </w:tabs>
              <w:spacing w:after="0" w:line="288" w:lineRule="auto"/>
              <w:ind w:right="-2"/>
              <w:jc w:val="center"/>
              <w:rPr>
                <w:rFonts w:cs="Times New Roman"/>
                <w:sz w:val="28"/>
                <w:szCs w:val="28"/>
              </w:rPr>
            </w:pPr>
            <w:r w:rsidRPr="004B6D84">
              <w:rPr>
                <w:rFonts w:cs="Times New Roman"/>
                <w:sz w:val="28"/>
                <w:szCs w:val="28"/>
              </w:rPr>
              <w:t>2,8</w:t>
            </w:r>
          </w:p>
        </w:tc>
        <w:tc>
          <w:tcPr>
            <w:tcW w:w="1134" w:type="dxa"/>
            <w:tcBorders>
              <w:top w:val="nil"/>
              <w:left w:val="nil"/>
              <w:bottom w:val="single" w:sz="4" w:space="0" w:color="auto"/>
              <w:right w:val="nil"/>
            </w:tcBorders>
            <w:shd w:val="clear" w:color="auto" w:fill="auto"/>
          </w:tcPr>
          <w:p w:rsidR="00705C12" w:rsidRPr="004B6D84" w:rsidRDefault="00705C12" w:rsidP="00E06789">
            <w:pPr>
              <w:tabs>
                <w:tab w:val="left" w:pos="2835"/>
              </w:tabs>
              <w:spacing w:after="0" w:line="288" w:lineRule="auto"/>
              <w:ind w:right="-2"/>
              <w:jc w:val="center"/>
              <w:rPr>
                <w:rFonts w:cs="Times New Roman"/>
                <w:sz w:val="28"/>
                <w:szCs w:val="28"/>
              </w:rPr>
            </w:pPr>
          </w:p>
        </w:tc>
      </w:tr>
    </w:tbl>
    <w:p w:rsidR="00705C12" w:rsidRPr="004B6D84" w:rsidRDefault="00705C12" w:rsidP="00E06789">
      <w:pPr>
        <w:tabs>
          <w:tab w:val="left" w:pos="2835"/>
        </w:tabs>
        <w:spacing w:after="0" w:line="312" w:lineRule="auto"/>
        <w:ind w:firstLine="720"/>
        <w:jc w:val="both"/>
        <w:rPr>
          <w:rFonts w:cs="Times New Roman"/>
          <w:i/>
          <w:sz w:val="28"/>
          <w:szCs w:val="28"/>
          <w:lang w:val="en-US"/>
        </w:rPr>
      </w:pPr>
      <w:r w:rsidRPr="004B6D84">
        <w:rPr>
          <w:rFonts w:cs="Times New Roman"/>
          <w:i/>
          <w:sz w:val="28"/>
          <w:szCs w:val="28"/>
        </w:rPr>
        <w:t>(*) Pearson Chi-Square</w:t>
      </w:r>
    </w:p>
    <w:p w:rsidR="001A3FB6" w:rsidRPr="004B6D84" w:rsidRDefault="00705C12" w:rsidP="00E06789">
      <w:pPr>
        <w:tabs>
          <w:tab w:val="left" w:pos="2835"/>
        </w:tabs>
        <w:spacing w:after="0" w:line="312" w:lineRule="auto"/>
        <w:ind w:firstLine="720"/>
        <w:jc w:val="both"/>
        <w:rPr>
          <w:rFonts w:cs="Times New Roman"/>
          <w:sz w:val="28"/>
          <w:szCs w:val="28"/>
        </w:rPr>
      </w:pPr>
      <w:r w:rsidRPr="004B6D84">
        <w:rPr>
          <w:rFonts w:cs="Times New Roman"/>
          <w:sz w:val="28"/>
          <w:szCs w:val="28"/>
        </w:rPr>
        <w:t xml:space="preserve">Ở thời điểm trước can thiệp có </w:t>
      </w:r>
      <w:r w:rsidRPr="004B6D84">
        <w:rPr>
          <w:rFonts w:cs="Times New Roman"/>
          <w:sz w:val="28"/>
          <w:szCs w:val="28"/>
          <w:lang w:val="en-US"/>
        </w:rPr>
        <w:t>28</w:t>
      </w:r>
      <w:r w:rsidRPr="004B6D84">
        <w:rPr>
          <w:rFonts w:cs="Times New Roman"/>
          <w:sz w:val="28"/>
          <w:szCs w:val="28"/>
        </w:rPr>
        <w:t xml:space="preserve"> đối tượng ở nhóm can thiệp và </w:t>
      </w:r>
      <w:r w:rsidRPr="004B6D84">
        <w:rPr>
          <w:rFonts w:cs="Times New Roman"/>
          <w:sz w:val="28"/>
          <w:szCs w:val="28"/>
          <w:lang w:val="en-US"/>
        </w:rPr>
        <w:t>25</w:t>
      </w:r>
      <w:r w:rsidRPr="004B6D84">
        <w:rPr>
          <w:rFonts w:cs="Times New Roman"/>
          <w:sz w:val="28"/>
          <w:szCs w:val="28"/>
        </w:rPr>
        <w:t xml:space="preserve"> đối tượng ở nhóm chứng có nồng độ triglycerid cao được theo dõi đánh giá hiệu quả giảm triglycerid sau can thiệp. Kết quả có 39,3% đối tượng triglycerid trở về bình thường ở nhóm can thiệp và cao hơn so có ý nghĩa thống kê so với nhóm chứng (4%). Hiệu quả giảm nguy cơ tuyệt đối với  triglycerid máu cao là 35,3% và cứ 3 bệnh nhân được can thiệp thì có một bệnh nhân triglycerid trở về bình thường (NTT </w:t>
      </w:r>
      <w:r w:rsidRPr="004B6D84">
        <w:rPr>
          <w:rFonts w:cs="Times New Roman"/>
          <w:sz w:val="28"/>
          <w:szCs w:val="28"/>
        </w:rPr>
        <w:sym w:font="Symbol" w:char="F0BB"/>
      </w:r>
      <w:r w:rsidRPr="004B6D84">
        <w:rPr>
          <w:rFonts w:cs="Times New Roman"/>
          <w:sz w:val="28"/>
          <w:szCs w:val="28"/>
        </w:rPr>
        <w:t xml:space="preserve"> 3).</w:t>
      </w:r>
    </w:p>
    <w:p w:rsidR="00705C12" w:rsidRPr="004B6D84" w:rsidRDefault="00ED6DC7" w:rsidP="00E06789">
      <w:pPr>
        <w:pStyle w:val="B2"/>
        <w:spacing w:line="312" w:lineRule="auto"/>
        <w:ind w:right="0"/>
      </w:pPr>
      <w:bookmarkStart w:id="173" w:name="_Toc61274396"/>
      <w:bookmarkStart w:id="174" w:name="_Toc62036086"/>
      <w:r w:rsidRPr="004B6D84">
        <w:t>Bảng 3.</w:t>
      </w:r>
      <w:r w:rsidR="00E43AD7">
        <w:fldChar w:fldCharType="begin"/>
      </w:r>
      <w:r w:rsidR="00E43AD7">
        <w:instrText xml:space="preserve"> SEQ Bảng \* ARABIC </w:instrText>
      </w:r>
      <w:r w:rsidR="00E43AD7">
        <w:fldChar w:fldCharType="separate"/>
      </w:r>
      <w:r w:rsidR="00F13939">
        <w:rPr>
          <w:noProof/>
        </w:rPr>
        <w:t>1</w:t>
      </w:r>
      <w:r w:rsidR="00E43AD7">
        <w:rPr>
          <w:noProof/>
        </w:rPr>
        <w:fldChar w:fldCharType="end"/>
      </w:r>
      <w:r w:rsidR="00E06789" w:rsidRPr="00EF1373">
        <w:t>3</w:t>
      </w:r>
      <w:r w:rsidR="00ED662A" w:rsidRPr="00EF1373">
        <w:t>2</w:t>
      </w:r>
      <w:r w:rsidR="00E06789" w:rsidRPr="00EF1373">
        <w:t>.</w:t>
      </w:r>
      <w:r w:rsidR="00814AF9" w:rsidRPr="004B6D84">
        <w:t xml:space="preserve"> </w:t>
      </w:r>
      <w:r w:rsidR="00705C12" w:rsidRPr="004B6D84">
        <w:t>Hiệu quả can thiệp với tăng nồng độ HDL-C</w:t>
      </w:r>
      <w:bookmarkEnd w:id="173"/>
      <w:bookmarkEnd w:id="174"/>
    </w:p>
    <w:tbl>
      <w:tblPr>
        <w:tblW w:w="8702" w:type="dxa"/>
        <w:jc w:val="center"/>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1"/>
        <w:gridCol w:w="2693"/>
        <w:gridCol w:w="2268"/>
        <w:gridCol w:w="1350"/>
      </w:tblGrid>
      <w:tr w:rsidR="00705C12" w:rsidRPr="004B6D84" w:rsidTr="007043F6">
        <w:trPr>
          <w:trHeight w:val="611"/>
          <w:jc w:val="center"/>
        </w:trPr>
        <w:tc>
          <w:tcPr>
            <w:tcW w:w="2391" w:type="dxa"/>
            <w:tcBorders>
              <w:top w:val="single" w:sz="4" w:space="0" w:color="auto"/>
              <w:left w:val="nil"/>
              <w:bottom w:val="single" w:sz="4" w:space="0" w:color="auto"/>
              <w:right w:val="nil"/>
            </w:tcBorders>
            <w:shd w:val="clear" w:color="auto" w:fill="auto"/>
            <w:vAlign w:val="center"/>
          </w:tcPr>
          <w:p w:rsidR="00705C12" w:rsidRPr="004B6D84" w:rsidRDefault="00705C12" w:rsidP="00E06789">
            <w:pPr>
              <w:tabs>
                <w:tab w:val="left" w:pos="2835"/>
              </w:tabs>
              <w:spacing w:after="0" w:line="288" w:lineRule="auto"/>
              <w:jc w:val="center"/>
              <w:rPr>
                <w:rFonts w:cs="Times New Roman"/>
                <w:b/>
                <w:sz w:val="28"/>
                <w:szCs w:val="28"/>
              </w:rPr>
            </w:pPr>
            <w:r w:rsidRPr="004B6D84">
              <w:rPr>
                <w:rFonts w:cs="Times New Roman"/>
                <w:b/>
                <w:sz w:val="28"/>
                <w:szCs w:val="28"/>
              </w:rPr>
              <w:t>Chỉ số</w:t>
            </w:r>
          </w:p>
        </w:tc>
        <w:tc>
          <w:tcPr>
            <w:tcW w:w="2693" w:type="dxa"/>
            <w:tcBorders>
              <w:top w:val="single" w:sz="4" w:space="0" w:color="auto"/>
              <w:left w:val="nil"/>
              <w:bottom w:val="single" w:sz="4" w:space="0" w:color="auto"/>
              <w:right w:val="nil"/>
            </w:tcBorders>
            <w:shd w:val="clear" w:color="auto" w:fill="auto"/>
          </w:tcPr>
          <w:p w:rsidR="00705C12" w:rsidRPr="004B6D84" w:rsidRDefault="00705C12" w:rsidP="00E06789">
            <w:pPr>
              <w:tabs>
                <w:tab w:val="left" w:pos="2835"/>
              </w:tabs>
              <w:spacing w:after="0" w:line="288" w:lineRule="auto"/>
              <w:jc w:val="center"/>
              <w:rPr>
                <w:rFonts w:cs="Times New Roman"/>
                <w:b/>
                <w:sz w:val="28"/>
                <w:szCs w:val="28"/>
              </w:rPr>
            </w:pPr>
            <w:r w:rsidRPr="004B6D84">
              <w:rPr>
                <w:rFonts w:cs="Times New Roman"/>
                <w:b/>
                <w:sz w:val="28"/>
                <w:szCs w:val="28"/>
              </w:rPr>
              <w:t>Nhóm can thiệp</w:t>
            </w:r>
          </w:p>
          <w:p w:rsidR="00705C12" w:rsidRPr="004B6D84" w:rsidRDefault="00705C12" w:rsidP="00E06789">
            <w:pPr>
              <w:tabs>
                <w:tab w:val="left" w:pos="2835"/>
              </w:tabs>
              <w:spacing w:after="0" w:line="288" w:lineRule="auto"/>
              <w:jc w:val="center"/>
              <w:rPr>
                <w:rFonts w:cs="Times New Roman"/>
                <w:b/>
                <w:spacing w:val="-6"/>
                <w:position w:val="-4"/>
                <w:sz w:val="28"/>
                <w:szCs w:val="28"/>
              </w:rPr>
            </w:pPr>
            <w:r w:rsidRPr="004B6D84">
              <w:rPr>
                <w:rFonts w:cs="Times New Roman"/>
                <w:b/>
                <w:sz w:val="28"/>
                <w:szCs w:val="28"/>
              </w:rPr>
              <w:t>(</w:t>
            </w:r>
            <w:r w:rsidRPr="004B6D84">
              <w:rPr>
                <w:rFonts w:cs="Times New Roman"/>
                <w:b/>
                <w:spacing w:val="-6"/>
                <w:position w:val="-4"/>
                <w:sz w:val="28"/>
                <w:szCs w:val="28"/>
              </w:rPr>
              <w:t xml:space="preserve">n = 60) </w:t>
            </w:r>
          </w:p>
          <w:p w:rsidR="00705C12" w:rsidRPr="004B6D84" w:rsidRDefault="00705C12" w:rsidP="00E06789">
            <w:pPr>
              <w:tabs>
                <w:tab w:val="left" w:pos="2835"/>
              </w:tabs>
              <w:spacing w:after="0" w:line="288" w:lineRule="auto"/>
              <w:jc w:val="center"/>
              <w:rPr>
                <w:rFonts w:cs="Times New Roman"/>
                <w:b/>
                <w:sz w:val="28"/>
                <w:szCs w:val="28"/>
              </w:rPr>
            </w:pPr>
            <w:r w:rsidRPr="004B6D84">
              <w:rPr>
                <w:rFonts w:cs="Times New Roman"/>
                <w:b/>
                <w:spacing w:val="-6"/>
                <w:position w:val="-4"/>
                <w:sz w:val="28"/>
                <w:szCs w:val="28"/>
              </w:rPr>
              <w:object w:dxaOrig="279" w:dyaOrig="320" w14:anchorId="58119695">
                <v:shape id="_x0000_i1030" type="#_x0000_t75" style="width:15pt;height:15.75pt" o:ole="" fillcolor="window">
                  <v:imagedata r:id="rId12" o:title=""/>
                </v:shape>
                <o:OLEObject Type="Embed" ProgID="Equation.3" ShapeID="_x0000_i1030" DrawAspect="Content" ObjectID="_1678601022" r:id="rId19"/>
              </w:object>
            </w:r>
            <w:r w:rsidRPr="004B6D84">
              <w:rPr>
                <w:rFonts w:cs="Times New Roman"/>
                <w:b/>
                <w:sz w:val="28"/>
                <w:szCs w:val="28"/>
              </w:rPr>
              <w:t xml:space="preserve"> ± SD</w:t>
            </w:r>
            <w:r w:rsidRPr="004B6D84">
              <w:rPr>
                <w:rFonts w:cs="Times New Roman"/>
                <w:b/>
                <w:spacing w:val="-6"/>
                <w:position w:val="-4"/>
                <w:sz w:val="28"/>
                <w:szCs w:val="28"/>
              </w:rPr>
              <w:t xml:space="preserve">                       </w:t>
            </w:r>
          </w:p>
        </w:tc>
        <w:tc>
          <w:tcPr>
            <w:tcW w:w="2268" w:type="dxa"/>
            <w:tcBorders>
              <w:top w:val="single" w:sz="4" w:space="0" w:color="auto"/>
              <w:left w:val="nil"/>
              <w:bottom w:val="single" w:sz="4" w:space="0" w:color="auto"/>
              <w:right w:val="nil"/>
            </w:tcBorders>
            <w:shd w:val="clear" w:color="auto" w:fill="auto"/>
          </w:tcPr>
          <w:p w:rsidR="00705C12" w:rsidRPr="004B6D84" w:rsidRDefault="00705C12" w:rsidP="00E06789">
            <w:pPr>
              <w:tabs>
                <w:tab w:val="left" w:pos="2835"/>
              </w:tabs>
              <w:spacing w:after="0" w:line="288" w:lineRule="auto"/>
              <w:jc w:val="center"/>
              <w:rPr>
                <w:rFonts w:cs="Times New Roman"/>
                <w:b/>
                <w:sz w:val="28"/>
                <w:szCs w:val="28"/>
              </w:rPr>
            </w:pPr>
            <w:r w:rsidRPr="004B6D84">
              <w:rPr>
                <w:rFonts w:cs="Times New Roman"/>
                <w:b/>
                <w:sz w:val="28"/>
                <w:szCs w:val="28"/>
              </w:rPr>
              <w:t>Nhóm đối chứng</w:t>
            </w:r>
          </w:p>
          <w:p w:rsidR="00705C12" w:rsidRPr="004B6D84" w:rsidRDefault="00705C12" w:rsidP="00E06789">
            <w:pPr>
              <w:tabs>
                <w:tab w:val="left" w:pos="2835"/>
              </w:tabs>
              <w:spacing w:after="0" w:line="288" w:lineRule="auto"/>
              <w:jc w:val="center"/>
              <w:rPr>
                <w:rFonts w:cs="Times New Roman"/>
                <w:b/>
                <w:spacing w:val="-6"/>
                <w:position w:val="-4"/>
                <w:sz w:val="28"/>
                <w:szCs w:val="28"/>
              </w:rPr>
            </w:pPr>
            <w:r w:rsidRPr="004B6D84">
              <w:rPr>
                <w:rFonts w:cs="Times New Roman"/>
                <w:b/>
                <w:sz w:val="28"/>
                <w:szCs w:val="28"/>
              </w:rPr>
              <w:t>(</w:t>
            </w:r>
            <w:r w:rsidRPr="004B6D84">
              <w:rPr>
                <w:rFonts w:cs="Times New Roman"/>
                <w:b/>
                <w:spacing w:val="-6"/>
                <w:position w:val="-4"/>
                <w:sz w:val="28"/>
                <w:szCs w:val="28"/>
              </w:rPr>
              <w:t>n = 60)</w:t>
            </w:r>
          </w:p>
          <w:p w:rsidR="00705C12" w:rsidRPr="004B6D84" w:rsidRDefault="00705C12" w:rsidP="00E06789">
            <w:pPr>
              <w:tabs>
                <w:tab w:val="left" w:pos="2835"/>
              </w:tabs>
              <w:spacing w:after="0" w:line="288" w:lineRule="auto"/>
              <w:jc w:val="center"/>
              <w:rPr>
                <w:rFonts w:cs="Times New Roman"/>
                <w:b/>
                <w:sz w:val="28"/>
                <w:szCs w:val="28"/>
              </w:rPr>
            </w:pPr>
            <w:r w:rsidRPr="004B6D84">
              <w:rPr>
                <w:rFonts w:cs="Times New Roman"/>
                <w:b/>
                <w:spacing w:val="-6"/>
                <w:position w:val="-4"/>
                <w:sz w:val="28"/>
                <w:szCs w:val="28"/>
              </w:rPr>
              <w:object w:dxaOrig="279" w:dyaOrig="320" w14:anchorId="35CABC4E">
                <v:shape id="_x0000_i1031" type="#_x0000_t75" style="width:15pt;height:15.75pt" o:ole="" fillcolor="window">
                  <v:imagedata r:id="rId12" o:title=""/>
                </v:shape>
                <o:OLEObject Type="Embed" ProgID="Equation.3" ShapeID="_x0000_i1031" DrawAspect="Content" ObjectID="_1678601023" r:id="rId20"/>
              </w:object>
            </w:r>
            <w:r w:rsidRPr="004B6D84">
              <w:rPr>
                <w:rFonts w:cs="Times New Roman"/>
                <w:b/>
                <w:sz w:val="28"/>
                <w:szCs w:val="28"/>
              </w:rPr>
              <w:t xml:space="preserve"> ± SD</w:t>
            </w:r>
          </w:p>
        </w:tc>
        <w:tc>
          <w:tcPr>
            <w:tcW w:w="1350" w:type="dxa"/>
            <w:tcBorders>
              <w:top w:val="single" w:sz="4" w:space="0" w:color="auto"/>
              <w:left w:val="nil"/>
              <w:bottom w:val="single" w:sz="4" w:space="0" w:color="auto"/>
              <w:right w:val="nil"/>
            </w:tcBorders>
            <w:shd w:val="clear" w:color="auto" w:fill="auto"/>
            <w:vAlign w:val="center"/>
          </w:tcPr>
          <w:p w:rsidR="00705C12" w:rsidRPr="004B6D84" w:rsidRDefault="00EA2096" w:rsidP="00E06789">
            <w:pPr>
              <w:tabs>
                <w:tab w:val="left" w:pos="2835"/>
              </w:tabs>
              <w:spacing w:after="0" w:line="288" w:lineRule="auto"/>
              <w:jc w:val="center"/>
              <w:rPr>
                <w:rFonts w:cs="Times New Roman"/>
                <w:sz w:val="28"/>
                <w:szCs w:val="28"/>
                <w:lang w:val="en-US"/>
              </w:rPr>
            </w:pPr>
            <w:r w:rsidRPr="004B6D84">
              <w:rPr>
                <w:rFonts w:cs="Times New Roman"/>
                <w:sz w:val="28"/>
                <w:szCs w:val="28"/>
                <w:lang w:val="en-US"/>
              </w:rPr>
              <w:t>p1</w:t>
            </w:r>
          </w:p>
        </w:tc>
      </w:tr>
      <w:tr w:rsidR="00705C12" w:rsidRPr="004B6D84" w:rsidTr="00E06789">
        <w:trPr>
          <w:jc w:val="center"/>
        </w:trPr>
        <w:tc>
          <w:tcPr>
            <w:tcW w:w="2391" w:type="dxa"/>
            <w:tcBorders>
              <w:top w:val="single" w:sz="4" w:space="0" w:color="auto"/>
              <w:left w:val="nil"/>
              <w:bottom w:val="nil"/>
              <w:right w:val="nil"/>
            </w:tcBorders>
            <w:shd w:val="clear" w:color="auto" w:fill="auto"/>
          </w:tcPr>
          <w:p w:rsidR="00705C12" w:rsidRPr="004B6D84" w:rsidRDefault="00705C12" w:rsidP="00E06789">
            <w:pPr>
              <w:tabs>
                <w:tab w:val="left" w:pos="2835"/>
              </w:tabs>
              <w:spacing w:after="0" w:line="288" w:lineRule="auto"/>
              <w:jc w:val="both"/>
              <w:rPr>
                <w:rFonts w:cs="Times New Roman"/>
                <w:b/>
                <w:sz w:val="28"/>
                <w:szCs w:val="28"/>
                <w:lang w:val="fr-FR"/>
              </w:rPr>
            </w:pPr>
            <w:r w:rsidRPr="004B6D84">
              <w:rPr>
                <w:rFonts w:cs="Times New Roman"/>
                <w:b/>
                <w:sz w:val="28"/>
                <w:szCs w:val="28"/>
              </w:rPr>
              <w:t>HDL-C (T</w:t>
            </w:r>
            <w:r w:rsidRPr="004B6D84">
              <w:rPr>
                <w:rFonts w:cs="Times New Roman"/>
                <w:b/>
                <w:sz w:val="28"/>
                <w:szCs w:val="28"/>
                <w:vertAlign w:val="subscript"/>
              </w:rPr>
              <w:t>0</w:t>
            </w:r>
            <w:r w:rsidRPr="004B6D84">
              <w:rPr>
                <w:rFonts w:cs="Times New Roman"/>
                <w:b/>
                <w:sz w:val="28"/>
                <w:szCs w:val="28"/>
              </w:rPr>
              <w:t>)</w:t>
            </w:r>
          </w:p>
          <w:p w:rsidR="000078F8" w:rsidRPr="004B6D84" w:rsidRDefault="000078F8" w:rsidP="00E06789">
            <w:pPr>
              <w:tabs>
                <w:tab w:val="left" w:pos="2835"/>
              </w:tabs>
              <w:spacing w:after="0" w:line="288" w:lineRule="auto"/>
              <w:jc w:val="both"/>
              <w:rPr>
                <w:rFonts w:cs="Times New Roman"/>
                <w:b/>
                <w:sz w:val="28"/>
                <w:szCs w:val="28"/>
                <w:lang w:val="fr-FR"/>
              </w:rPr>
            </w:pPr>
            <w:r w:rsidRPr="004B6D84">
              <w:rPr>
                <w:rFonts w:cs="Times New Roman"/>
                <w:i/>
                <w:sz w:val="28"/>
                <w:szCs w:val="28"/>
                <w:lang w:val="fr-FR"/>
              </w:rPr>
              <w:t>(mmol/l)</w:t>
            </w:r>
          </w:p>
        </w:tc>
        <w:tc>
          <w:tcPr>
            <w:tcW w:w="2693" w:type="dxa"/>
            <w:tcBorders>
              <w:top w:val="single" w:sz="4" w:space="0" w:color="auto"/>
              <w:left w:val="nil"/>
              <w:bottom w:val="nil"/>
              <w:right w:val="nil"/>
            </w:tcBorders>
            <w:shd w:val="clear" w:color="auto" w:fill="auto"/>
            <w:vAlign w:val="center"/>
          </w:tcPr>
          <w:p w:rsidR="00705C12" w:rsidRPr="004B6D84" w:rsidRDefault="00705C12" w:rsidP="00E06789">
            <w:pPr>
              <w:tabs>
                <w:tab w:val="left" w:pos="2835"/>
              </w:tabs>
              <w:spacing w:after="0" w:line="288" w:lineRule="auto"/>
              <w:jc w:val="center"/>
              <w:rPr>
                <w:rFonts w:cs="Times New Roman"/>
                <w:sz w:val="28"/>
                <w:szCs w:val="28"/>
                <w:lang w:val="en-US"/>
              </w:rPr>
            </w:pPr>
            <w:r w:rsidRPr="004B6D84">
              <w:rPr>
                <w:rFonts w:cs="Times New Roman"/>
                <w:sz w:val="28"/>
                <w:szCs w:val="28"/>
                <w:lang w:val="en-US"/>
              </w:rPr>
              <w:t>1,2</w:t>
            </w:r>
            <w:r w:rsidRPr="004B6D84">
              <w:rPr>
                <w:rFonts w:cs="Times New Roman"/>
                <w:b/>
                <w:sz w:val="28"/>
                <w:szCs w:val="28"/>
              </w:rPr>
              <w:t>±</w:t>
            </w:r>
            <w:r w:rsidRPr="004B6D84">
              <w:rPr>
                <w:rFonts w:cs="Times New Roman"/>
                <w:b/>
                <w:sz w:val="28"/>
                <w:szCs w:val="28"/>
                <w:lang w:val="en-US"/>
              </w:rPr>
              <w:t>0.3</w:t>
            </w:r>
          </w:p>
        </w:tc>
        <w:tc>
          <w:tcPr>
            <w:tcW w:w="2268" w:type="dxa"/>
            <w:tcBorders>
              <w:top w:val="single" w:sz="4" w:space="0" w:color="auto"/>
              <w:left w:val="nil"/>
              <w:bottom w:val="nil"/>
              <w:right w:val="nil"/>
            </w:tcBorders>
            <w:shd w:val="clear" w:color="auto" w:fill="auto"/>
            <w:vAlign w:val="center"/>
          </w:tcPr>
          <w:p w:rsidR="00705C12" w:rsidRPr="004B6D84" w:rsidRDefault="00705C12" w:rsidP="00E06789">
            <w:pPr>
              <w:tabs>
                <w:tab w:val="left" w:pos="2835"/>
              </w:tabs>
              <w:spacing w:after="0" w:line="288" w:lineRule="auto"/>
              <w:jc w:val="center"/>
              <w:rPr>
                <w:rFonts w:cs="Times New Roman"/>
                <w:sz w:val="28"/>
                <w:szCs w:val="28"/>
                <w:lang w:val="en-US"/>
              </w:rPr>
            </w:pPr>
            <w:r w:rsidRPr="004B6D84">
              <w:rPr>
                <w:rFonts w:cs="Times New Roman"/>
                <w:sz w:val="28"/>
                <w:szCs w:val="28"/>
                <w:lang w:val="en-US"/>
              </w:rPr>
              <w:t>1,1</w:t>
            </w:r>
            <w:r w:rsidRPr="004B6D84">
              <w:rPr>
                <w:rFonts w:cs="Times New Roman"/>
                <w:b/>
                <w:sz w:val="28"/>
                <w:szCs w:val="28"/>
              </w:rPr>
              <w:t>±</w:t>
            </w:r>
            <w:r w:rsidRPr="004B6D84">
              <w:rPr>
                <w:rFonts w:cs="Times New Roman"/>
                <w:b/>
                <w:sz w:val="28"/>
                <w:szCs w:val="28"/>
                <w:lang w:val="en-US"/>
              </w:rPr>
              <w:t>0,3</w:t>
            </w:r>
          </w:p>
        </w:tc>
        <w:tc>
          <w:tcPr>
            <w:tcW w:w="1350" w:type="dxa"/>
            <w:vMerge w:val="restart"/>
            <w:tcBorders>
              <w:top w:val="single" w:sz="4" w:space="0" w:color="auto"/>
              <w:left w:val="nil"/>
              <w:right w:val="nil"/>
            </w:tcBorders>
            <w:shd w:val="clear" w:color="auto" w:fill="auto"/>
            <w:vAlign w:val="center"/>
          </w:tcPr>
          <w:p w:rsidR="00705C12" w:rsidRPr="004B6D84" w:rsidRDefault="00705C12" w:rsidP="00E06789">
            <w:pPr>
              <w:tabs>
                <w:tab w:val="left" w:pos="2835"/>
              </w:tabs>
              <w:spacing w:after="0" w:line="288" w:lineRule="auto"/>
              <w:jc w:val="center"/>
              <w:rPr>
                <w:rFonts w:cs="Times New Roman"/>
                <w:sz w:val="28"/>
                <w:szCs w:val="28"/>
              </w:rPr>
            </w:pPr>
            <w:r w:rsidRPr="004B6D84">
              <w:rPr>
                <w:rFonts w:cs="Times New Roman"/>
                <w:sz w:val="28"/>
                <w:szCs w:val="28"/>
              </w:rPr>
              <w:t>&gt;0,05</w:t>
            </w:r>
          </w:p>
          <w:p w:rsidR="00705C12" w:rsidRPr="004B6D84" w:rsidRDefault="00705C12" w:rsidP="00E06789">
            <w:pPr>
              <w:tabs>
                <w:tab w:val="left" w:pos="2835"/>
              </w:tabs>
              <w:spacing w:after="0" w:line="288" w:lineRule="auto"/>
              <w:jc w:val="center"/>
              <w:rPr>
                <w:rFonts w:cs="Times New Roman"/>
                <w:sz w:val="28"/>
                <w:szCs w:val="28"/>
              </w:rPr>
            </w:pPr>
            <w:r w:rsidRPr="004B6D84">
              <w:rPr>
                <w:rFonts w:cs="Times New Roman"/>
                <w:sz w:val="28"/>
                <w:szCs w:val="28"/>
              </w:rPr>
              <w:t>&gt;0,05</w:t>
            </w:r>
          </w:p>
        </w:tc>
      </w:tr>
      <w:tr w:rsidR="00705C12" w:rsidRPr="004B6D84" w:rsidTr="00E06789">
        <w:trPr>
          <w:jc w:val="center"/>
        </w:trPr>
        <w:tc>
          <w:tcPr>
            <w:tcW w:w="2391" w:type="dxa"/>
            <w:tcBorders>
              <w:top w:val="nil"/>
              <w:left w:val="nil"/>
              <w:bottom w:val="nil"/>
              <w:right w:val="nil"/>
            </w:tcBorders>
            <w:shd w:val="clear" w:color="auto" w:fill="auto"/>
          </w:tcPr>
          <w:p w:rsidR="00705C12" w:rsidRPr="004B6D84" w:rsidRDefault="00705C12" w:rsidP="00E06789">
            <w:pPr>
              <w:tabs>
                <w:tab w:val="left" w:pos="2835"/>
              </w:tabs>
              <w:spacing w:after="0" w:line="288" w:lineRule="auto"/>
              <w:jc w:val="both"/>
              <w:rPr>
                <w:rFonts w:cs="Times New Roman"/>
                <w:b/>
                <w:sz w:val="28"/>
                <w:szCs w:val="28"/>
                <w:lang w:val="fr-FR"/>
              </w:rPr>
            </w:pPr>
            <w:r w:rsidRPr="004B6D84">
              <w:rPr>
                <w:rFonts w:cs="Times New Roman"/>
                <w:b/>
                <w:sz w:val="28"/>
                <w:szCs w:val="28"/>
              </w:rPr>
              <w:t>HDL-C (T</w:t>
            </w:r>
            <w:r w:rsidRPr="004B6D84">
              <w:rPr>
                <w:rFonts w:cs="Times New Roman"/>
                <w:b/>
                <w:sz w:val="28"/>
                <w:szCs w:val="28"/>
                <w:vertAlign w:val="subscript"/>
                <w:lang w:val="fr-FR"/>
              </w:rPr>
              <w:t xml:space="preserve"> </w:t>
            </w:r>
            <w:r w:rsidRPr="004B6D84">
              <w:rPr>
                <w:rFonts w:cs="Times New Roman"/>
                <w:b/>
                <w:sz w:val="28"/>
                <w:szCs w:val="28"/>
                <w:vertAlign w:val="subscript"/>
              </w:rPr>
              <w:t>6</w:t>
            </w:r>
            <w:r w:rsidRPr="004B6D84">
              <w:rPr>
                <w:rFonts w:cs="Times New Roman"/>
                <w:b/>
                <w:sz w:val="28"/>
                <w:szCs w:val="28"/>
              </w:rPr>
              <w:t>)</w:t>
            </w:r>
          </w:p>
          <w:p w:rsidR="000078F8" w:rsidRPr="004B6D84" w:rsidRDefault="000078F8" w:rsidP="00E06789">
            <w:pPr>
              <w:tabs>
                <w:tab w:val="left" w:pos="2835"/>
              </w:tabs>
              <w:spacing w:after="0" w:line="288" w:lineRule="auto"/>
              <w:jc w:val="both"/>
              <w:rPr>
                <w:rFonts w:cs="Times New Roman"/>
                <w:b/>
                <w:sz w:val="28"/>
                <w:szCs w:val="28"/>
                <w:lang w:val="fr-FR"/>
              </w:rPr>
            </w:pPr>
            <w:r w:rsidRPr="004B6D84">
              <w:rPr>
                <w:rFonts w:cs="Times New Roman"/>
                <w:i/>
                <w:sz w:val="28"/>
                <w:szCs w:val="28"/>
                <w:lang w:val="fr-FR"/>
              </w:rPr>
              <w:t>(mmol/l)</w:t>
            </w:r>
          </w:p>
        </w:tc>
        <w:tc>
          <w:tcPr>
            <w:tcW w:w="2693" w:type="dxa"/>
            <w:tcBorders>
              <w:top w:val="nil"/>
              <w:left w:val="nil"/>
              <w:bottom w:val="nil"/>
              <w:right w:val="nil"/>
            </w:tcBorders>
            <w:shd w:val="clear" w:color="auto" w:fill="auto"/>
            <w:vAlign w:val="center"/>
          </w:tcPr>
          <w:p w:rsidR="00705C12" w:rsidRPr="004B6D84" w:rsidRDefault="00705C12" w:rsidP="00E06789">
            <w:pPr>
              <w:tabs>
                <w:tab w:val="left" w:pos="2835"/>
              </w:tabs>
              <w:spacing w:after="0" w:line="288" w:lineRule="auto"/>
              <w:jc w:val="center"/>
              <w:rPr>
                <w:rFonts w:cs="Times New Roman"/>
                <w:sz w:val="28"/>
                <w:szCs w:val="28"/>
                <w:lang w:val="en-US"/>
              </w:rPr>
            </w:pPr>
            <w:r w:rsidRPr="004B6D84">
              <w:rPr>
                <w:rFonts w:cs="Times New Roman"/>
                <w:sz w:val="28"/>
                <w:szCs w:val="28"/>
                <w:lang w:val="en-US"/>
              </w:rPr>
              <w:t>1,3</w:t>
            </w:r>
            <w:r w:rsidRPr="004B6D84">
              <w:rPr>
                <w:rFonts w:cs="Times New Roman"/>
                <w:b/>
                <w:sz w:val="28"/>
                <w:szCs w:val="28"/>
              </w:rPr>
              <w:t>±</w:t>
            </w:r>
            <w:r w:rsidRPr="004B6D84">
              <w:rPr>
                <w:rFonts w:cs="Times New Roman"/>
                <w:b/>
                <w:sz w:val="28"/>
                <w:szCs w:val="28"/>
                <w:lang w:val="en-US"/>
              </w:rPr>
              <w:t>0,3</w:t>
            </w:r>
          </w:p>
        </w:tc>
        <w:tc>
          <w:tcPr>
            <w:tcW w:w="2268" w:type="dxa"/>
            <w:tcBorders>
              <w:top w:val="nil"/>
              <w:left w:val="nil"/>
              <w:bottom w:val="nil"/>
              <w:right w:val="nil"/>
            </w:tcBorders>
            <w:shd w:val="clear" w:color="auto" w:fill="auto"/>
            <w:vAlign w:val="center"/>
          </w:tcPr>
          <w:p w:rsidR="00705C12" w:rsidRPr="004B6D84" w:rsidRDefault="00705C12" w:rsidP="00E06789">
            <w:pPr>
              <w:tabs>
                <w:tab w:val="left" w:pos="2835"/>
              </w:tabs>
              <w:spacing w:after="0" w:line="288" w:lineRule="auto"/>
              <w:jc w:val="center"/>
              <w:rPr>
                <w:rFonts w:cs="Times New Roman"/>
                <w:sz w:val="28"/>
                <w:szCs w:val="28"/>
                <w:lang w:val="en-US"/>
              </w:rPr>
            </w:pPr>
            <w:r w:rsidRPr="004B6D84">
              <w:rPr>
                <w:rFonts w:cs="Times New Roman"/>
                <w:sz w:val="28"/>
                <w:szCs w:val="28"/>
                <w:lang w:val="en-US"/>
              </w:rPr>
              <w:t>1,1</w:t>
            </w:r>
            <w:r w:rsidRPr="004B6D84">
              <w:rPr>
                <w:rFonts w:cs="Times New Roman"/>
                <w:b/>
                <w:sz w:val="28"/>
                <w:szCs w:val="28"/>
              </w:rPr>
              <w:t>±</w:t>
            </w:r>
            <w:r w:rsidRPr="004B6D84">
              <w:rPr>
                <w:rFonts w:cs="Times New Roman"/>
                <w:b/>
                <w:sz w:val="28"/>
                <w:szCs w:val="28"/>
                <w:lang w:val="en-US"/>
              </w:rPr>
              <w:t>0,3</w:t>
            </w:r>
          </w:p>
        </w:tc>
        <w:tc>
          <w:tcPr>
            <w:tcW w:w="1350" w:type="dxa"/>
            <w:vMerge/>
            <w:tcBorders>
              <w:left w:val="nil"/>
              <w:bottom w:val="nil"/>
              <w:right w:val="nil"/>
            </w:tcBorders>
            <w:shd w:val="clear" w:color="auto" w:fill="auto"/>
            <w:vAlign w:val="center"/>
          </w:tcPr>
          <w:p w:rsidR="00705C12" w:rsidRPr="004B6D84" w:rsidRDefault="00705C12" w:rsidP="00E06789">
            <w:pPr>
              <w:tabs>
                <w:tab w:val="left" w:pos="2835"/>
              </w:tabs>
              <w:spacing w:after="0" w:line="288" w:lineRule="auto"/>
              <w:jc w:val="center"/>
              <w:rPr>
                <w:rFonts w:cs="Times New Roman"/>
                <w:sz w:val="28"/>
                <w:szCs w:val="28"/>
              </w:rPr>
            </w:pPr>
          </w:p>
        </w:tc>
      </w:tr>
      <w:tr w:rsidR="00705C12" w:rsidRPr="004B6D84" w:rsidTr="00E06789">
        <w:trPr>
          <w:jc w:val="center"/>
        </w:trPr>
        <w:tc>
          <w:tcPr>
            <w:tcW w:w="2391" w:type="dxa"/>
            <w:tcBorders>
              <w:top w:val="nil"/>
              <w:left w:val="nil"/>
              <w:bottom w:val="single" w:sz="4" w:space="0" w:color="auto"/>
              <w:right w:val="nil"/>
            </w:tcBorders>
            <w:shd w:val="clear" w:color="auto" w:fill="auto"/>
          </w:tcPr>
          <w:p w:rsidR="00705C12" w:rsidRPr="004B6D84" w:rsidRDefault="00705C12" w:rsidP="00E06789">
            <w:pPr>
              <w:tabs>
                <w:tab w:val="left" w:pos="2835"/>
              </w:tabs>
              <w:spacing w:after="0" w:line="288" w:lineRule="auto"/>
              <w:jc w:val="center"/>
              <w:rPr>
                <w:rFonts w:cs="Times New Roman"/>
                <w:b/>
                <w:sz w:val="28"/>
                <w:szCs w:val="28"/>
              </w:rPr>
            </w:pPr>
            <w:r w:rsidRPr="004B6D84">
              <w:rPr>
                <w:rFonts w:cs="Times New Roman"/>
                <w:b/>
                <w:i/>
                <w:sz w:val="28"/>
                <w:szCs w:val="28"/>
              </w:rPr>
              <w:t>p</w:t>
            </w:r>
            <w:r w:rsidRPr="004B6D84">
              <w:rPr>
                <w:rFonts w:cs="Times New Roman"/>
                <w:b/>
                <w:sz w:val="28"/>
                <w:szCs w:val="28"/>
                <w:vertAlign w:val="subscript"/>
              </w:rPr>
              <w:t>2</w:t>
            </w:r>
          </w:p>
        </w:tc>
        <w:tc>
          <w:tcPr>
            <w:tcW w:w="2693" w:type="dxa"/>
            <w:tcBorders>
              <w:top w:val="nil"/>
              <w:left w:val="nil"/>
              <w:bottom w:val="single" w:sz="4" w:space="0" w:color="auto"/>
              <w:right w:val="nil"/>
            </w:tcBorders>
            <w:shd w:val="clear" w:color="auto" w:fill="auto"/>
            <w:vAlign w:val="center"/>
          </w:tcPr>
          <w:p w:rsidR="00705C12" w:rsidRPr="004B6D84" w:rsidRDefault="00705C12" w:rsidP="00E06789">
            <w:pPr>
              <w:tabs>
                <w:tab w:val="left" w:pos="2835"/>
              </w:tabs>
              <w:spacing w:after="0" w:line="288" w:lineRule="auto"/>
              <w:jc w:val="center"/>
              <w:rPr>
                <w:rFonts w:cs="Times New Roman"/>
                <w:sz w:val="28"/>
                <w:szCs w:val="28"/>
                <w:lang w:val="en-US"/>
              </w:rPr>
            </w:pPr>
            <w:r w:rsidRPr="004B6D84">
              <w:rPr>
                <w:rFonts w:cs="Times New Roman"/>
                <w:sz w:val="28"/>
                <w:szCs w:val="28"/>
                <w:lang w:val="en-US"/>
              </w:rPr>
              <w:t>&gt;0,05</w:t>
            </w:r>
          </w:p>
        </w:tc>
        <w:tc>
          <w:tcPr>
            <w:tcW w:w="2268" w:type="dxa"/>
            <w:tcBorders>
              <w:top w:val="nil"/>
              <w:left w:val="nil"/>
              <w:bottom w:val="single" w:sz="4" w:space="0" w:color="auto"/>
              <w:right w:val="nil"/>
            </w:tcBorders>
            <w:shd w:val="clear" w:color="auto" w:fill="auto"/>
            <w:vAlign w:val="center"/>
          </w:tcPr>
          <w:p w:rsidR="00705C12" w:rsidRPr="004B6D84" w:rsidRDefault="00705C12" w:rsidP="00E06789">
            <w:pPr>
              <w:tabs>
                <w:tab w:val="left" w:pos="2835"/>
              </w:tabs>
              <w:spacing w:after="0" w:line="288" w:lineRule="auto"/>
              <w:jc w:val="center"/>
              <w:rPr>
                <w:rFonts w:cs="Times New Roman"/>
                <w:sz w:val="28"/>
                <w:szCs w:val="28"/>
                <w:lang w:val="en-US"/>
              </w:rPr>
            </w:pPr>
            <w:r w:rsidRPr="004B6D84">
              <w:rPr>
                <w:rFonts w:cs="Times New Roman"/>
                <w:sz w:val="28"/>
                <w:szCs w:val="28"/>
                <w:lang w:val="en-US"/>
              </w:rPr>
              <w:t>&gt;0,05</w:t>
            </w:r>
          </w:p>
        </w:tc>
        <w:tc>
          <w:tcPr>
            <w:tcW w:w="1350" w:type="dxa"/>
            <w:tcBorders>
              <w:top w:val="nil"/>
              <w:left w:val="nil"/>
              <w:bottom w:val="single" w:sz="4" w:space="0" w:color="auto"/>
              <w:right w:val="nil"/>
            </w:tcBorders>
            <w:shd w:val="clear" w:color="auto" w:fill="auto"/>
            <w:vAlign w:val="center"/>
          </w:tcPr>
          <w:p w:rsidR="00705C12" w:rsidRPr="004B6D84" w:rsidRDefault="00705C12" w:rsidP="00E06789">
            <w:pPr>
              <w:tabs>
                <w:tab w:val="left" w:pos="2835"/>
              </w:tabs>
              <w:spacing w:after="0" w:line="288" w:lineRule="auto"/>
              <w:jc w:val="center"/>
              <w:rPr>
                <w:rFonts w:cs="Times New Roman"/>
                <w:sz w:val="28"/>
                <w:szCs w:val="28"/>
              </w:rPr>
            </w:pPr>
          </w:p>
        </w:tc>
      </w:tr>
    </w:tbl>
    <w:p w:rsidR="00705C12" w:rsidRPr="004B6D84" w:rsidRDefault="00705C12" w:rsidP="00E06789">
      <w:pPr>
        <w:spacing w:after="0" w:line="312" w:lineRule="auto"/>
        <w:rPr>
          <w:rFonts w:cs="Times New Roman"/>
          <w:bCs/>
          <w:i/>
          <w:spacing w:val="-4"/>
          <w:sz w:val="28"/>
          <w:szCs w:val="28"/>
        </w:rPr>
      </w:pPr>
      <w:r w:rsidRPr="004B6D84">
        <w:rPr>
          <w:rFonts w:cs="Times New Roman"/>
          <w:i/>
          <w:sz w:val="28"/>
          <w:szCs w:val="28"/>
        </w:rPr>
        <w:t>p</w:t>
      </w:r>
      <w:r w:rsidRPr="004B6D84">
        <w:rPr>
          <w:rFonts w:cs="Times New Roman"/>
          <w:i/>
          <w:sz w:val="28"/>
          <w:szCs w:val="28"/>
          <w:vertAlign w:val="subscript"/>
        </w:rPr>
        <w:t>1</w:t>
      </w:r>
      <w:r w:rsidRPr="004B6D84">
        <w:rPr>
          <w:rFonts w:cs="Times New Roman"/>
          <w:i/>
          <w:sz w:val="28"/>
          <w:szCs w:val="28"/>
        </w:rPr>
        <w:t xml:space="preserve">:So sánh nhóm can thiệp và đối chứng cùng ở cùng thời điểm, sử dụng kiểm định </w:t>
      </w:r>
      <w:r w:rsidRPr="004B6D84">
        <w:rPr>
          <w:rFonts w:cs="Times New Roman"/>
          <w:bCs/>
          <w:i/>
          <w:spacing w:val="-4"/>
          <w:sz w:val="28"/>
          <w:szCs w:val="28"/>
        </w:rPr>
        <w:t xml:space="preserve">Student T-test. </w:t>
      </w:r>
    </w:p>
    <w:p w:rsidR="00705C12" w:rsidRPr="004B6D84" w:rsidRDefault="00705C12" w:rsidP="00E06789">
      <w:pPr>
        <w:spacing w:after="0" w:line="312" w:lineRule="auto"/>
        <w:jc w:val="both"/>
        <w:rPr>
          <w:rFonts w:cs="Times New Roman"/>
          <w:sz w:val="28"/>
          <w:szCs w:val="28"/>
        </w:rPr>
      </w:pPr>
      <w:r w:rsidRPr="004B6D84">
        <w:rPr>
          <w:rFonts w:cs="Times New Roman"/>
          <w:i/>
          <w:sz w:val="28"/>
          <w:szCs w:val="28"/>
        </w:rPr>
        <w:t>P</w:t>
      </w:r>
      <w:r w:rsidRPr="004B6D84">
        <w:rPr>
          <w:rFonts w:cs="Times New Roman"/>
          <w:i/>
          <w:sz w:val="28"/>
          <w:szCs w:val="28"/>
          <w:vertAlign w:val="subscript"/>
        </w:rPr>
        <w:t>2</w:t>
      </w:r>
      <w:r w:rsidRPr="004B6D84">
        <w:rPr>
          <w:rFonts w:cs="Times New Roman"/>
          <w:bCs/>
          <w:i/>
          <w:spacing w:val="-4"/>
          <w:sz w:val="28"/>
          <w:szCs w:val="28"/>
        </w:rPr>
        <w:t xml:space="preserve">: So sánh cùng nhóm ở hai thời điểm trước và sau can thiệp, </w:t>
      </w:r>
      <w:r w:rsidRPr="004B6D84">
        <w:rPr>
          <w:rFonts w:cs="Times New Roman"/>
          <w:i/>
          <w:sz w:val="28"/>
          <w:szCs w:val="28"/>
        </w:rPr>
        <w:t>sử dụng kiểm định Paired sample T test (Paired T – test)</w:t>
      </w:r>
    </w:p>
    <w:p w:rsidR="00705C12" w:rsidRPr="004B6D84" w:rsidRDefault="00705C12" w:rsidP="00E06789">
      <w:pPr>
        <w:tabs>
          <w:tab w:val="left" w:pos="2835"/>
        </w:tabs>
        <w:spacing w:after="0" w:line="312" w:lineRule="auto"/>
        <w:ind w:firstLine="720"/>
        <w:jc w:val="both"/>
        <w:rPr>
          <w:rFonts w:cs="Times New Roman"/>
          <w:sz w:val="28"/>
          <w:szCs w:val="28"/>
        </w:rPr>
      </w:pPr>
      <w:r w:rsidRPr="004B6D84">
        <w:rPr>
          <w:rFonts w:cs="Times New Roman"/>
          <w:sz w:val="28"/>
          <w:szCs w:val="28"/>
        </w:rPr>
        <w:t xml:space="preserve">Mức tăng nồng độ HDL-C trước và sau can thiệp cho thấy ở nhóm can thiệp (tăng 0,1 mmol/L) tăng cao hơn so với nhóm đối chứng (không tăng). Chưa có sự khác biệt về mức tăng HDL-C ở nhóm can thiệp và nhóm đối chứng với </w:t>
      </w:r>
      <w:r w:rsidRPr="004B6D84">
        <w:rPr>
          <w:rFonts w:cs="Times New Roman"/>
          <w:i/>
          <w:sz w:val="28"/>
          <w:szCs w:val="28"/>
        </w:rPr>
        <w:t>p</w:t>
      </w:r>
      <w:r w:rsidRPr="004B6D84">
        <w:rPr>
          <w:rFonts w:cs="Times New Roman"/>
          <w:sz w:val="28"/>
          <w:szCs w:val="28"/>
        </w:rPr>
        <w:t>&gt;0,05.</w:t>
      </w:r>
    </w:p>
    <w:p w:rsidR="00705C12" w:rsidRPr="00E06789" w:rsidRDefault="00ED6DC7" w:rsidP="00E06789">
      <w:pPr>
        <w:pStyle w:val="B2"/>
        <w:rPr>
          <w:rFonts w:ascii="Times New Roman Bold Italic" w:hAnsi="Times New Roman Bold Italic"/>
          <w:spacing w:val="-6"/>
        </w:rPr>
      </w:pPr>
      <w:bookmarkStart w:id="175" w:name="_Toc61274397"/>
      <w:bookmarkStart w:id="176" w:name="_Toc62036087"/>
      <w:r w:rsidRPr="00E06789">
        <w:rPr>
          <w:rFonts w:ascii="Times New Roman Bold Italic" w:hAnsi="Times New Roman Bold Italic"/>
          <w:spacing w:val="-6"/>
        </w:rPr>
        <w:lastRenderedPageBreak/>
        <w:t>Bảng 3.</w:t>
      </w:r>
      <w:r w:rsidR="00E06789" w:rsidRPr="00EF1373">
        <w:rPr>
          <w:rFonts w:ascii="Times New Roman Bold Italic" w:hAnsi="Times New Roman Bold Italic"/>
          <w:spacing w:val="-6"/>
        </w:rPr>
        <w:t>3</w:t>
      </w:r>
      <w:r w:rsidR="00ED662A" w:rsidRPr="00EF1373">
        <w:rPr>
          <w:rFonts w:ascii="Times New Roman Bold Italic" w:hAnsi="Times New Roman Bold Italic"/>
          <w:spacing w:val="-6"/>
        </w:rPr>
        <w:t>3</w:t>
      </w:r>
      <w:r w:rsidR="006014A3" w:rsidRPr="00E06789">
        <w:rPr>
          <w:rFonts w:ascii="Times New Roman Bold Italic" w:hAnsi="Times New Roman Bold Italic"/>
          <w:spacing w:val="-6"/>
        </w:rPr>
        <w:t>.</w:t>
      </w:r>
      <w:r w:rsidR="00705C12" w:rsidRPr="00E06789">
        <w:rPr>
          <w:rFonts w:ascii="Times New Roman Bold Italic" w:hAnsi="Times New Roman Bold Italic"/>
          <w:spacing w:val="-6"/>
        </w:rPr>
        <w:t xml:space="preserve"> </w:t>
      </w:r>
      <w:r w:rsidR="006014A3" w:rsidRPr="00E06789">
        <w:rPr>
          <w:rFonts w:ascii="Times New Roman Bold Italic" w:hAnsi="Times New Roman Bold Italic"/>
          <w:spacing w:val="-6"/>
        </w:rPr>
        <w:t>T</w:t>
      </w:r>
      <w:r w:rsidR="00705C12" w:rsidRPr="00E06789">
        <w:rPr>
          <w:rFonts w:ascii="Times New Roman Bold Italic" w:hAnsi="Times New Roman Bold Italic"/>
          <w:spacing w:val="-6"/>
        </w:rPr>
        <w:t>ỷ lệ giảm HDL-C thấp ở hai nhóm tại thời điểm sau can thiệp</w:t>
      </w:r>
      <w:bookmarkEnd w:id="175"/>
      <w:bookmarkEnd w:id="176"/>
    </w:p>
    <w:tbl>
      <w:tblPr>
        <w:tblW w:w="88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1134"/>
        <w:gridCol w:w="1245"/>
        <w:gridCol w:w="1164"/>
        <w:gridCol w:w="1275"/>
        <w:gridCol w:w="1325"/>
      </w:tblGrid>
      <w:tr w:rsidR="00705C12" w:rsidRPr="004B6D84" w:rsidTr="00705C12">
        <w:tc>
          <w:tcPr>
            <w:tcW w:w="2694" w:type="dxa"/>
            <w:vMerge w:val="restart"/>
            <w:tcBorders>
              <w:top w:val="single" w:sz="4" w:space="0" w:color="auto"/>
              <w:left w:val="nil"/>
              <w:bottom w:val="nil"/>
              <w:right w:val="nil"/>
            </w:tcBorders>
            <w:shd w:val="clear" w:color="auto" w:fill="auto"/>
            <w:vAlign w:val="center"/>
          </w:tcPr>
          <w:p w:rsidR="00705C12" w:rsidRPr="004B6D84" w:rsidRDefault="00705C12" w:rsidP="00662D82">
            <w:pPr>
              <w:tabs>
                <w:tab w:val="left" w:pos="2835"/>
              </w:tabs>
              <w:spacing w:after="0" w:line="336" w:lineRule="auto"/>
              <w:ind w:right="-2"/>
              <w:jc w:val="center"/>
              <w:rPr>
                <w:rFonts w:cs="Times New Roman"/>
                <w:b/>
                <w:sz w:val="28"/>
                <w:szCs w:val="28"/>
              </w:rPr>
            </w:pPr>
            <w:r w:rsidRPr="004B6D84">
              <w:rPr>
                <w:rFonts w:cs="Times New Roman"/>
                <w:b/>
                <w:sz w:val="28"/>
                <w:szCs w:val="28"/>
              </w:rPr>
              <w:t xml:space="preserve">Chỉ số </w:t>
            </w:r>
          </w:p>
        </w:tc>
        <w:tc>
          <w:tcPr>
            <w:tcW w:w="2379" w:type="dxa"/>
            <w:gridSpan w:val="2"/>
            <w:tcBorders>
              <w:top w:val="single" w:sz="4" w:space="0" w:color="auto"/>
              <w:left w:val="nil"/>
              <w:bottom w:val="nil"/>
              <w:right w:val="nil"/>
            </w:tcBorders>
            <w:shd w:val="clear" w:color="auto" w:fill="auto"/>
          </w:tcPr>
          <w:p w:rsidR="00705C12" w:rsidRPr="004B6D84" w:rsidRDefault="00705C12" w:rsidP="00662D82">
            <w:pPr>
              <w:tabs>
                <w:tab w:val="left" w:pos="2835"/>
              </w:tabs>
              <w:spacing w:after="0" w:line="336" w:lineRule="auto"/>
              <w:ind w:right="-2"/>
              <w:jc w:val="center"/>
              <w:rPr>
                <w:rFonts w:cs="Times New Roman"/>
                <w:b/>
                <w:sz w:val="28"/>
                <w:szCs w:val="28"/>
              </w:rPr>
            </w:pPr>
            <w:r w:rsidRPr="004B6D84">
              <w:rPr>
                <w:rFonts w:cs="Times New Roman"/>
                <w:b/>
                <w:sz w:val="28"/>
                <w:szCs w:val="28"/>
              </w:rPr>
              <w:t>Nhóm can thiệp</w:t>
            </w:r>
          </w:p>
        </w:tc>
        <w:tc>
          <w:tcPr>
            <w:tcW w:w="2439" w:type="dxa"/>
            <w:gridSpan w:val="2"/>
            <w:tcBorders>
              <w:top w:val="single" w:sz="4" w:space="0" w:color="auto"/>
              <w:left w:val="nil"/>
              <w:bottom w:val="nil"/>
              <w:right w:val="nil"/>
            </w:tcBorders>
            <w:shd w:val="clear" w:color="auto" w:fill="auto"/>
          </w:tcPr>
          <w:p w:rsidR="00705C12" w:rsidRPr="004B6D84" w:rsidRDefault="00705C12" w:rsidP="00662D82">
            <w:pPr>
              <w:tabs>
                <w:tab w:val="left" w:pos="2835"/>
              </w:tabs>
              <w:spacing w:after="0" w:line="336" w:lineRule="auto"/>
              <w:ind w:right="-2"/>
              <w:jc w:val="center"/>
              <w:rPr>
                <w:rFonts w:cs="Times New Roman"/>
                <w:b/>
                <w:sz w:val="28"/>
                <w:szCs w:val="28"/>
              </w:rPr>
            </w:pPr>
            <w:r w:rsidRPr="004B6D84">
              <w:rPr>
                <w:rFonts w:cs="Times New Roman"/>
                <w:b/>
                <w:sz w:val="28"/>
                <w:szCs w:val="28"/>
              </w:rPr>
              <w:t>Nhóm đối chứng</w:t>
            </w:r>
          </w:p>
        </w:tc>
        <w:tc>
          <w:tcPr>
            <w:tcW w:w="1325" w:type="dxa"/>
            <w:vMerge w:val="restart"/>
            <w:tcBorders>
              <w:top w:val="single" w:sz="4" w:space="0" w:color="auto"/>
              <w:left w:val="nil"/>
              <w:bottom w:val="nil"/>
              <w:right w:val="nil"/>
            </w:tcBorders>
            <w:shd w:val="clear" w:color="auto" w:fill="auto"/>
            <w:vAlign w:val="center"/>
          </w:tcPr>
          <w:p w:rsidR="00705C12" w:rsidRPr="004B6D84" w:rsidRDefault="00705C12" w:rsidP="00662D82">
            <w:pPr>
              <w:tabs>
                <w:tab w:val="left" w:pos="2835"/>
              </w:tabs>
              <w:spacing w:after="0" w:line="336" w:lineRule="auto"/>
              <w:ind w:right="-2"/>
              <w:jc w:val="center"/>
              <w:rPr>
                <w:rFonts w:cs="Times New Roman"/>
                <w:b/>
                <w:i/>
                <w:sz w:val="28"/>
                <w:szCs w:val="28"/>
                <w:lang w:val="en-US"/>
              </w:rPr>
            </w:pPr>
            <w:r w:rsidRPr="004B6D84">
              <w:rPr>
                <w:rFonts w:cs="Times New Roman"/>
                <w:b/>
                <w:i/>
                <w:sz w:val="28"/>
                <w:szCs w:val="28"/>
              </w:rPr>
              <w:t>P</w:t>
            </w:r>
            <w:r w:rsidRPr="004B6D84">
              <w:rPr>
                <w:rFonts w:cs="Times New Roman"/>
                <w:b/>
                <w:i/>
                <w:sz w:val="28"/>
                <w:szCs w:val="28"/>
                <w:lang w:val="en-US"/>
              </w:rPr>
              <w:t>*</w:t>
            </w:r>
          </w:p>
        </w:tc>
      </w:tr>
      <w:tr w:rsidR="00705C12" w:rsidRPr="004B6D84" w:rsidTr="00705C12">
        <w:tc>
          <w:tcPr>
            <w:tcW w:w="2694" w:type="dxa"/>
            <w:vMerge/>
            <w:tcBorders>
              <w:top w:val="nil"/>
              <w:left w:val="nil"/>
              <w:bottom w:val="single" w:sz="4" w:space="0" w:color="auto"/>
              <w:right w:val="nil"/>
            </w:tcBorders>
            <w:shd w:val="clear" w:color="auto" w:fill="auto"/>
          </w:tcPr>
          <w:p w:rsidR="00705C12" w:rsidRPr="004B6D84" w:rsidRDefault="00705C12" w:rsidP="00662D82">
            <w:pPr>
              <w:tabs>
                <w:tab w:val="left" w:pos="2835"/>
              </w:tabs>
              <w:spacing w:after="0" w:line="336" w:lineRule="auto"/>
              <w:ind w:right="-2"/>
              <w:jc w:val="both"/>
              <w:rPr>
                <w:rFonts w:cs="Times New Roman"/>
                <w:b/>
                <w:sz w:val="28"/>
                <w:szCs w:val="28"/>
              </w:rPr>
            </w:pPr>
          </w:p>
        </w:tc>
        <w:tc>
          <w:tcPr>
            <w:tcW w:w="1134" w:type="dxa"/>
            <w:tcBorders>
              <w:top w:val="nil"/>
              <w:left w:val="nil"/>
              <w:bottom w:val="single" w:sz="4" w:space="0" w:color="auto"/>
              <w:right w:val="nil"/>
            </w:tcBorders>
            <w:shd w:val="clear" w:color="auto" w:fill="auto"/>
          </w:tcPr>
          <w:p w:rsidR="00705C12" w:rsidRPr="004B6D84" w:rsidRDefault="00621EB4" w:rsidP="00662D82">
            <w:pPr>
              <w:tabs>
                <w:tab w:val="left" w:pos="2835"/>
              </w:tabs>
              <w:spacing w:after="0" w:line="336" w:lineRule="auto"/>
              <w:ind w:right="-2"/>
              <w:jc w:val="center"/>
              <w:rPr>
                <w:rFonts w:cs="Times New Roman"/>
                <w:sz w:val="28"/>
                <w:szCs w:val="28"/>
                <w:lang w:val="en-US"/>
              </w:rPr>
            </w:pPr>
            <w:r w:rsidRPr="004B6D84">
              <w:rPr>
                <w:rFonts w:cs="Times New Roman"/>
                <w:sz w:val="28"/>
                <w:szCs w:val="28"/>
                <w:lang w:val="en-US"/>
              </w:rPr>
              <w:t>n</w:t>
            </w:r>
          </w:p>
        </w:tc>
        <w:tc>
          <w:tcPr>
            <w:tcW w:w="1245" w:type="dxa"/>
            <w:tcBorders>
              <w:top w:val="nil"/>
              <w:left w:val="nil"/>
              <w:bottom w:val="single" w:sz="4" w:space="0" w:color="auto"/>
              <w:right w:val="nil"/>
            </w:tcBorders>
            <w:shd w:val="clear" w:color="auto" w:fill="auto"/>
          </w:tcPr>
          <w:p w:rsidR="00705C12" w:rsidRPr="004B6D84" w:rsidRDefault="00621EB4" w:rsidP="00662D82">
            <w:pPr>
              <w:tabs>
                <w:tab w:val="left" w:pos="2835"/>
              </w:tabs>
              <w:spacing w:after="0" w:line="336" w:lineRule="auto"/>
              <w:ind w:right="-2"/>
              <w:jc w:val="center"/>
              <w:rPr>
                <w:rFonts w:cs="Times New Roman"/>
                <w:sz w:val="28"/>
                <w:szCs w:val="28"/>
              </w:rPr>
            </w:pPr>
            <w:r w:rsidRPr="004B6D84">
              <w:rPr>
                <w:rFonts w:cs="Times New Roman"/>
                <w:sz w:val="28"/>
                <w:szCs w:val="28"/>
                <w:lang w:val="en-US"/>
              </w:rPr>
              <w:t xml:space="preserve"> </w:t>
            </w:r>
            <w:r w:rsidR="00705C12" w:rsidRPr="004B6D84">
              <w:rPr>
                <w:rFonts w:cs="Times New Roman"/>
                <w:sz w:val="28"/>
                <w:szCs w:val="28"/>
              </w:rPr>
              <w:t>%</w:t>
            </w:r>
          </w:p>
        </w:tc>
        <w:tc>
          <w:tcPr>
            <w:tcW w:w="1164" w:type="dxa"/>
            <w:tcBorders>
              <w:top w:val="nil"/>
              <w:left w:val="nil"/>
              <w:bottom w:val="single" w:sz="4" w:space="0" w:color="auto"/>
              <w:right w:val="nil"/>
            </w:tcBorders>
            <w:shd w:val="clear" w:color="auto" w:fill="auto"/>
          </w:tcPr>
          <w:p w:rsidR="00705C12" w:rsidRPr="004B6D84" w:rsidRDefault="00621EB4" w:rsidP="00662D82">
            <w:pPr>
              <w:tabs>
                <w:tab w:val="left" w:pos="2835"/>
              </w:tabs>
              <w:spacing w:after="0" w:line="336" w:lineRule="auto"/>
              <w:ind w:right="-2"/>
              <w:jc w:val="center"/>
              <w:rPr>
                <w:rFonts w:cs="Times New Roman"/>
                <w:sz w:val="28"/>
                <w:szCs w:val="28"/>
                <w:lang w:val="en-US"/>
              </w:rPr>
            </w:pPr>
            <w:r w:rsidRPr="004B6D84">
              <w:rPr>
                <w:rFonts w:cs="Times New Roman"/>
                <w:sz w:val="28"/>
                <w:szCs w:val="28"/>
                <w:lang w:val="en-US"/>
              </w:rPr>
              <w:t xml:space="preserve"> n</w:t>
            </w:r>
          </w:p>
        </w:tc>
        <w:tc>
          <w:tcPr>
            <w:tcW w:w="1275" w:type="dxa"/>
            <w:tcBorders>
              <w:top w:val="nil"/>
              <w:left w:val="nil"/>
              <w:bottom w:val="single" w:sz="4" w:space="0" w:color="auto"/>
              <w:right w:val="nil"/>
            </w:tcBorders>
            <w:shd w:val="clear" w:color="auto" w:fill="auto"/>
          </w:tcPr>
          <w:p w:rsidR="00705C12" w:rsidRPr="004B6D84" w:rsidRDefault="00621EB4" w:rsidP="00662D82">
            <w:pPr>
              <w:tabs>
                <w:tab w:val="left" w:pos="2835"/>
              </w:tabs>
              <w:spacing w:after="0" w:line="336" w:lineRule="auto"/>
              <w:ind w:right="-2"/>
              <w:jc w:val="center"/>
              <w:rPr>
                <w:rFonts w:cs="Times New Roman"/>
                <w:sz w:val="28"/>
                <w:szCs w:val="28"/>
              </w:rPr>
            </w:pPr>
            <w:r w:rsidRPr="004B6D84">
              <w:rPr>
                <w:rFonts w:cs="Times New Roman"/>
                <w:sz w:val="28"/>
                <w:szCs w:val="28"/>
                <w:lang w:val="en-US"/>
              </w:rPr>
              <w:t xml:space="preserve"> </w:t>
            </w:r>
            <w:r w:rsidR="00705C12" w:rsidRPr="004B6D84">
              <w:rPr>
                <w:rFonts w:cs="Times New Roman"/>
                <w:sz w:val="28"/>
                <w:szCs w:val="28"/>
              </w:rPr>
              <w:t>%</w:t>
            </w:r>
          </w:p>
        </w:tc>
        <w:tc>
          <w:tcPr>
            <w:tcW w:w="1325" w:type="dxa"/>
            <w:vMerge/>
            <w:tcBorders>
              <w:top w:val="nil"/>
              <w:left w:val="nil"/>
              <w:bottom w:val="single" w:sz="4" w:space="0" w:color="auto"/>
              <w:right w:val="nil"/>
            </w:tcBorders>
            <w:shd w:val="clear" w:color="auto" w:fill="auto"/>
          </w:tcPr>
          <w:p w:rsidR="00705C12" w:rsidRPr="004B6D84" w:rsidRDefault="00705C12" w:rsidP="00662D82">
            <w:pPr>
              <w:tabs>
                <w:tab w:val="left" w:pos="2835"/>
              </w:tabs>
              <w:spacing w:after="0" w:line="336" w:lineRule="auto"/>
              <w:ind w:right="-2"/>
              <w:jc w:val="both"/>
              <w:rPr>
                <w:rFonts w:cs="Times New Roman"/>
                <w:b/>
                <w:sz w:val="28"/>
                <w:szCs w:val="28"/>
              </w:rPr>
            </w:pPr>
          </w:p>
        </w:tc>
      </w:tr>
      <w:tr w:rsidR="00705C12" w:rsidRPr="004B6D84" w:rsidTr="00705C12">
        <w:trPr>
          <w:trHeight w:val="64"/>
        </w:trPr>
        <w:tc>
          <w:tcPr>
            <w:tcW w:w="2694" w:type="dxa"/>
            <w:tcBorders>
              <w:top w:val="single" w:sz="4" w:space="0" w:color="auto"/>
              <w:left w:val="nil"/>
              <w:bottom w:val="nil"/>
              <w:right w:val="nil"/>
            </w:tcBorders>
            <w:shd w:val="clear" w:color="auto" w:fill="auto"/>
          </w:tcPr>
          <w:p w:rsidR="00705C12" w:rsidRPr="004B6D84" w:rsidRDefault="00705C12" w:rsidP="00662D82">
            <w:pPr>
              <w:tabs>
                <w:tab w:val="left" w:pos="2835"/>
              </w:tabs>
              <w:spacing w:after="0" w:line="336" w:lineRule="auto"/>
              <w:ind w:right="-2"/>
              <w:jc w:val="both"/>
              <w:rPr>
                <w:rFonts w:cs="Times New Roman"/>
                <w:b/>
                <w:sz w:val="28"/>
                <w:szCs w:val="28"/>
              </w:rPr>
            </w:pPr>
            <w:r w:rsidRPr="004B6D84">
              <w:rPr>
                <w:rFonts w:cs="Times New Roman"/>
                <w:b/>
                <w:sz w:val="28"/>
                <w:szCs w:val="28"/>
              </w:rPr>
              <w:t>HDL-C Thấp</w:t>
            </w:r>
          </w:p>
        </w:tc>
        <w:tc>
          <w:tcPr>
            <w:tcW w:w="1134" w:type="dxa"/>
            <w:tcBorders>
              <w:top w:val="single" w:sz="4" w:space="0" w:color="auto"/>
              <w:left w:val="nil"/>
              <w:bottom w:val="nil"/>
              <w:right w:val="nil"/>
            </w:tcBorders>
            <w:shd w:val="clear" w:color="auto" w:fill="auto"/>
          </w:tcPr>
          <w:p w:rsidR="00705C12" w:rsidRPr="004B6D84" w:rsidRDefault="00705C12" w:rsidP="00662D82">
            <w:pPr>
              <w:tabs>
                <w:tab w:val="left" w:pos="2835"/>
              </w:tabs>
              <w:spacing w:after="0" w:line="336" w:lineRule="auto"/>
              <w:ind w:right="-2"/>
              <w:jc w:val="center"/>
              <w:rPr>
                <w:rFonts w:cs="Times New Roman"/>
                <w:sz w:val="28"/>
                <w:szCs w:val="28"/>
              </w:rPr>
            </w:pPr>
            <w:r w:rsidRPr="004B6D84">
              <w:rPr>
                <w:rFonts w:cs="Times New Roman"/>
                <w:sz w:val="28"/>
                <w:szCs w:val="28"/>
              </w:rPr>
              <w:t>4</w:t>
            </w:r>
          </w:p>
        </w:tc>
        <w:tc>
          <w:tcPr>
            <w:tcW w:w="1245" w:type="dxa"/>
            <w:tcBorders>
              <w:top w:val="single" w:sz="4" w:space="0" w:color="auto"/>
              <w:left w:val="nil"/>
              <w:bottom w:val="nil"/>
              <w:right w:val="nil"/>
            </w:tcBorders>
            <w:shd w:val="clear" w:color="auto" w:fill="auto"/>
          </w:tcPr>
          <w:p w:rsidR="00705C12" w:rsidRPr="004B6D84" w:rsidRDefault="00705C12" w:rsidP="00662D82">
            <w:pPr>
              <w:tabs>
                <w:tab w:val="left" w:pos="2835"/>
              </w:tabs>
              <w:spacing w:after="0" w:line="336" w:lineRule="auto"/>
              <w:ind w:right="-2"/>
              <w:jc w:val="center"/>
              <w:rPr>
                <w:rFonts w:cs="Times New Roman"/>
                <w:sz w:val="28"/>
                <w:szCs w:val="28"/>
              </w:rPr>
            </w:pPr>
            <w:r w:rsidRPr="004B6D84">
              <w:rPr>
                <w:rFonts w:cs="Times New Roman"/>
                <w:sz w:val="28"/>
                <w:szCs w:val="28"/>
              </w:rPr>
              <w:t>33,3</w:t>
            </w:r>
          </w:p>
        </w:tc>
        <w:tc>
          <w:tcPr>
            <w:tcW w:w="1164" w:type="dxa"/>
            <w:tcBorders>
              <w:top w:val="single" w:sz="4" w:space="0" w:color="auto"/>
              <w:left w:val="nil"/>
              <w:bottom w:val="nil"/>
              <w:right w:val="nil"/>
            </w:tcBorders>
            <w:shd w:val="clear" w:color="auto" w:fill="auto"/>
          </w:tcPr>
          <w:p w:rsidR="00705C12" w:rsidRPr="004B6D84" w:rsidRDefault="00705C12" w:rsidP="00662D82">
            <w:pPr>
              <w:tabs>
                <w:tab w:val="left" w:pos="2835"/>
              </w:tabs>
              <w:spacing w:after="0" w:line="336" w:lineRule="auto"/>
              <w:ind w:right="-2"/>
              <w:jc w:val="center"/>
              <w:rPr>
                <w:rFonts w:cs="Times New Roman"/>
                <w:sz w:val="28"/>
                <w:szCs w:val="28"/>
              </w:rPr>
            </w:pPr>
            <w:r w:rsidRPr="004B6D84">
              <w:rPr>
                <w:rFonts w:cs="Times New Roman"/>
                <w:sz w:val="28"/>
                <w:szCs w:val="28"/>
              </w:rPr>
              <w:t>11</w:t>
            </w:r>
          </w:p>
        </w:tc>
        <w:tc>
          <w:tcPr>
            <w:tcW w:w="1275" w:type="dxa"/>
            <w:tcBorders>
              <w:top w:val="single" w:sz="4" w:space="0" w:color="auto"/>
              <w:left w:val="nil"/>
              <w:bottom w:val="nil"/>
              <w:right w:val="nil"/>
            </w:tcBorders>
            <w:shd w:val="clear" w:color="auto" w:fill="auto"/>
          </w:tcPr>
          <w:p w:rsidR="00705C12" w:rsidRPr="004B6D84" w:rsidRDefault="00705C12" w:rsidP="00662D82">
            <w:pPr>
              <w:tabs>
                <w:tab w:val="left" w:pos="2835"/>
              </w:tabs>
              <w:spacing w:after="0" w:line="336" w:lineRule="auto"/>
              <w:ind w:right="-2"/>
              <w:jc w:val="center"/>
              <w:rPr>
                <w:rFonts w:cs="Times New Roman"/>
                <w:sz w:val="28"/>
                <w:szCs w:val="28"/>
              </w:rPr>
            </w:pPr>
            <w:r w:rsidRPr="004B6D84">
              <w:rPr>
                <w:rFonts w:cs="Times New Roman"/>
                <w:sz w:val="28"/>
                <w:szCs w:val="28"/>
              </w:rPr>
              <w:t>84,6</w:t>
            </w:r>
          </w:p>
        </w:tc>
        <w:tc>
          <w:tcPr>
            <w:tcW w:w="1325" w:type="dxa"/>
            <w:vMerge w:val="restart"/>
            <w:tcBorders>
              <w:top w:val="single" w:sz="4" w:space="0" w:color="auto"/>
              <w:left w:val="nil"/>
              <w:bottom w:val="nil"/>
              <w:right w:val="nil"/>
            </w:tcBorders>
            <w:shd w:val="clear" w:color="auto" w:fill="auto"/>
            <w:vAlign w:val="center"/>
          </w:tcPr>
          <w:p w:rsidR="00705C12" w:rsidRPr="004B6D84" w:rsidRDefault="00705C12" w:rsidP="00662D82">
            <w:pPr>
              <w:tabs>
                <w:tab w:val="left" w:pos="2835"/>
              </w:tabs>
              <w:spacing w:after="0" w:line="336" w:lineRule="auto"/>
              <w:ind w:right="-2"/>
              <w:jc w:val="center"/>
              <w:rPr>
                <w:rFonts w:cs="Times New Roman"/>
                <w:sz w:val="28"/>
                <w:szCs w:val="28"/>
                <w:lang w:val="en-US"/>
              </w:rPr>
            </w:pPr>
            <w:r w:rsidRPr="004B6D84">
              <w:rPr>
                <w:rFonts w:cs="Times New Roman"/>
                <w:sz w:val="28"/>
                <w:szCs w:val="28"/>
              </w:rPr>
              <w:t>&lt; 0,05</w:t>
            </w:r>
          </w:p>
        </w:tc>
      </w:tr>
      <w:tr w:rsidR="00705C12" w:rsidRPr="004B6D84" w:rsidTr="00705C12">
        <w:tc>
          <w:tcPr>
            <w:tcW w:w="2694" w:type="dxa"/>
            <w:tcBorders>
              <w:top w:val="nil"/>
              <w:left w:val="nil"/>
              <w:bottom w:val="single" w:sz="4" w:space="0" w:color="auto"/>
              <w:right w:val="nil"/>
            </w:tcBorders>
            <w:shd w:val="clear" w:color="auto" w:fill="auto"/>
          </w:tcPr>
          <w:p w:rsidR="00705C12" w:rsidRPr="004B6D84" w:rsidRDefault="00705C12" w:rsidP="00662D82">
            <w:pPr>
              <w:tabs>
                <w:tab w:val="left" w:pos="2835"/>
              </w:tabs>
              <w:spacing w:after="0" w:line="336" w:lineRule="auto"/>
              <w:ind w:right="-2"/>
              <w:jc w:val="both"/>
              <w:rPr>
                <w:rFonts w:cs="Times New Roman"/>
                <w:b/>
                <w:sz w:val="28"/>
                <w:szCs w:val="28"/>
              </w:rPr>
            </w:pPr>
            <w:r w:rsidRPr="004B6D84">
              <w:rPr>
                <w:rFonts w:cs="Times New Roman"/>
                <w:b/>
                <w:sz w:val="28"/>
                <w:szCs w:val="28"/>
              </w:rPr>
              <w:t>HDL-C bình thường</w:t>
            </w:r>
          </w:p>
        </w:tc>
        <w:tc>
          <w:tcPr>
            <w:tcW w:w="1134" w:type="dxa"/>
            <w:tcBorders>
              <w:top w:val="nil"/>
              <w:left w:val="nil"/>
              <w:bottom w:val="single" w:sz="4" w:space="0" w:color="auto"/>
              <w:right w:val="nil"/>
            </w:tcBorders>
            <w:shd w:val="clear" w:color="auto" w:fill="auto"/>
          </w:tcPr>
          <w:p w:rsidR="00705C12" w:rsidRPr="004B6D84" w:rsidRDefault="00705C12" w:rsidP="00662D82">
            <w:pPr>
              <w:tabs>
                <w:tab w:val="left" w:pos="2835"/>
              </w:tabs>
              <w:spacing w:after="0" w:line="336" w:lineRule="auto"/>
              <w:ind w:right="-2"/>
              <w:jc w:val="center"/>
              <w:rPr>
                <w:rFonts w:cs="Times New Roman"/>
                <w:sz w:val="28"/>
                <w:szCs w:val="28"/>
              </w:rPr>
            </w:pPr>
            <w:r w:rsidRPr="004B6D84">
              <w:rPr>
                <w:rFonts w:cs="Times New Roman"/>
                <w:sz w:val="28"/>
                <w:szCs w:val="28"/>
              </w:rPr>
              <w:t>8</w:t>
            </w:r>
          </w:p>
        </w:tc>
        <w:tc>
          <w:tcPr>
            <w:tcW w:w="1245" w:type="dxa"/>
            <w:tcBorders>
              <w:top w:val="nil"/>
              <w:left w:val="nil"/>
              <w:bottom w:val="single" w:sz="4" w:space="0" w:color="auto"/>
              <w:right w:val="nil"/>
            </w:tcBorders>
            <w:shd w:val="clear" w:color="auto" w:fill="auto"/>
          </w:tcPr>
          <w:p w:rsidR="00705C12" w:rsidRPr="004B6D84" w:rsidRDefault="00705C12" w:rsidP="00662D82">
            <w:pPr>
              <w:tabs>
                <w:tab w:val="left" w:pos="2835"/>
              </w:tabs>
              <w:spacing w:after="0" w:line="336" w:lineRule="auto"/>
              <w:ind w:right="-2"/>
              <w:jc w:val="center"/>
              <w:rPr>
                <w:rFonts w:cs="Times New Roman"/>
                <w:sz w:val="28"/>
                <w:szCs w:val="28"/>
              </w:rPr>
            </w:pPr>
            <w:r w:rsidRPr="004B6D84">
              <w:rPr>
                <w:rFonts w:cs="Times New Roman"/>
                <w:sz w:val="28"/>
                <w:szCs w:val="28"/>
              </w:rPr>
              <w:t>66,7</w:t>
            </w:r>
          </w:p>
        </w:tc>
        <w:tc>
          <w:tcPr>
            <w:tcW w:w="1164" w:type="dxa"/>
            <w:tcBorders>
              <w:top w:val="nil"/>
              <w:left w:val="nil"/>
              <w:bottom w:val="single" w:sz="4" w:space="0" w:color="auto"/>
              <w:right w:val="nil"/>
            </w:tcBorders>
            <w:shd w:val="clear" w:color="auto" w:fill="auto"/>
          </w:tcPr>
          <w:p w:rsidR="00705C12" w:rsidRPr="004B6D84" w:rsidRDefault="00705C12" w:rsidP="00662D82">
            <w:pPr>
              <w:tabs>
                <w:tab w:val="left" w:pos="2835"/>
              </w:tabs>
              <w:spacing w:after="0" w:line="336" w:lineRule="auto"/>
              <w:ind w:right="-2"/>
              <w:jc w:val="center"/>
              <w:rPr>
                <w:rFonts w:cs="Times New Roman"/>
                <w:sz w:val="28"/>
                <w:szCs w:val="28"/>
              </w:rPr>
            </w:pPr>
            <w:r w:rsidRPr="004B6D84">
              <w:rPr>
                <w:rFonts w:cs="Times New Roman"/>
                <w:sz w:val="28"/>
                <w:szCs w:val="28"/>
              </w:rPr>
              <w:t>2</w:t>
            </w:r>
          </w:p>
        </w:tc>
        <w:tc>
          <w:tcPr>
            <w:tcW w:w="1275" w:type="dxa"/>
            <w:tcBorders>
              <w:top w:val="nil"/>
              <w:left w:val="nil"/>
              <w:bottom w:val="single" w:sz="4" w:space="0" w:color="auto"/>
              <w:right w:val="nil"/>
            </w:tcBorders>
            <w:shd w:val="clear" w:color="auto" w:fill="auto"/>
          </w:tcPr>
          <w:p w:rsidR="00705C12" w:rsidRPr="004B6D84" w:rsidRDefault="00705C12" w:rsidP="00662D82">
            <w:pPr>
              <w:tabs>
                <w:tab w:val="left" w:pos="2835"/>
              </w:tabs>
              <w:spacing w:after="0" w:line="336" w:lineRule="auto"/>
              <w:ind w:right="-2"/>
              <w:jc w:val="center"/>
              <w:rPr>
                <w:rFonts w:cs="Times New Roman"/>
                <w:sz w:val="28"/>
                <w:szCs w:val="28"/>
              </w:rPr>
            </w:pPr>
            <w:r w:rsidRPr="004B6D84">
              <w:rPr>
                <w:rFonts w:cs="Times New Roman"/>
                <w:sz w:val="28"/>
                <w:szCs w:val="28"/>
              </w:rPr>
              <w:t>15,4</w:t>
            </w:r>
          </w:p>
        </w:tc>
        <w:tc>
          <w:tcPr>
            <w:tcW w:w="1325" w:type="dxa"/>
            <w:vMerge/>
            <w:tcBorders>
              <w:top w:val="nil"/>
              <w:left w:val="nil"/>
              <w:bottom w:val="single" w:sz="4" w:space="0" w:color="auto"/>
              <w:right w:val="nil"/>
            </w:tcBorders>
            <w:shd w:val="clear" w:color="auto" w:fill="auto"/>
          </w:tcPr>
          <w:p w:rsidR="00705C12" w:rsidRPr="004B6D84" w:rsidRDefault="00705C12" w:rsidP="00662D82">
            <w:pPr>
              <w:tabs>
                <w:tab w:val="left" w:pos="2835"/>
              </w:tabs>
              <w:spacing w:after="0" w:line="336" w:lineRule="auto"/>
              <w:ind w:right="-2"/>
              <w:jc w:val="center"/>
              <w:rPr>
                <w:rFonts w:cs="Times New Roman"/>
                <w:sz w:val="28"/>
                <w:szCs w:val="28"/>
              </w:rPr>
            </w:pPr>
          </w:p>
        </w:tc>
      </w:tr>
      <w:tr w:rsidR="00705C12" w:rsidRPr="004B6D84" w:rsidTr="00705C12">
        <w:tc>
          <w:tcPr>
            <w:tcW w:w="2694" w:type="dxa"/>
            <w:tcBorders>
              <w:top w:val="single" w:sz="4" w:space="0" w:color="auto"/>
              <w:left w:val="nil"/>
              <w:bottom w:val="nil"/>
              <w:right w:val="nil"/>
            </w:tcBorders>
            <w:shd w:val="clear" w:color="auto" w:fill="auto"/>
          </w:tcPr>
          <w:p w:rsidR="00705C12" w:rsidRPr="004B6D84" w:rsidRDefault="00705C12" w:rsidP="00662D82">
            <w:pPr>
              <w:tabs>
                <w:tab w:val="left" w:pos="2835"/>
              </w:tabs>
              <w:spacing w:after="0" w:line="336" w:lineRule="auto"/>
              <w:ind w:right="-2"/>
              <w:jc w:val="both"/>
              <w:rPr>
                <w:rFonts w:cs="Times New Roman"/>
                <w:b/>
                <w:sz w:val="28"/>
                <w:szCs w:val="28"/>
              </w:rPr>
            </w:pPr>
            <w:r w:rsidRPr="004B6D84">
              <w:rPr>
                <w:rFonts w:cs="Times New Roman"/>
                <w:b/>
                <w:sz w:val="28"/>
                <w:szCs w:val="28"/>
              </w:rPr>
              <w:t xml:space="preserve">ARR% </w:t>
            </w:r>
          </w:p>
        </w:tc>
        <w:tc>
          <w:tcPr>
            <w:tcW w:w="4818" w:type="dxa"/>
            <w:gridSpan w:val="4"/>
            <w:tcBorders>
              <w:top w:val="single" w:sz="4" w:space="0" w:color="auto"/>
              <w:left w:val="nil"/>
              <w:bottom w:val="nil"/>
              <w:right w:val="nil"/>
            </w:tcBorders>
            <w:shd w:val="clear" w:color="auto" w:fill="auto"/>
          </w:tcPr>
          <w:p w:rsidR="00705C12" w:rsidRPr="004B6D84" w:rsidRDefault="00705C12" w:rsidP="00662D82">
            <w:pPr>
              <w:tabs>
                <w:tab w:val="left" w:pos="2835"/>
              </w:tabs>
              <w:spacing w:after="0" w:line="336" w:lineRule="auto"/>
              <w:ind w:right="-2"/>
              <w:jc w:val="center"/>
              <w:rPr>
                <w:rFonts w:cs="Times New Roman"/>
                <w:sz w:val="28"/>
                <w:szCs w:val="28"/>
              </w:rPr>
            </w:pPr>
            <w:r w:rsidRPr="004B6D84">
              <w:rPr>
                <w:rFonts w:cs="Times New Roman"/>
                <w:sz w:val="28"/>
                <w:szCs w:val="28"/>
              </w:rPr>
              <w:t>51,3</w:t>
            </w:r>
          </w:p>
        </w:tc>
        <w:tc>
          <w:tcPr>
            <w:tcW w:w="1325" w:type="dxa"/>
            <w:tcBorders>
              <w:top w:val="single" w:sz="4" w:space="0" w:color="auto"/>
              <w:left w:val="nil"/>
              <w:bottom w:val="nil"/>
              <w:right w:val="nil"/>
            </w:tcBorders>
            <w:shd w:val="clear" w:color="auto" w:fill="auto"/>
          </w:tcPr>
          <w:p w:rsidR="00705C12" w:rsidRPr="004B6D84" w:rsidRDefault="00705C12" w:rsidP="00662D82">
            <w:pPr>
              <w:tabs>
                <w:tab w:val="left" w:pos="2835"/>
              </w:tabs>
              <w:spacing w:after="0" w:line="336" w:lineRule="auto"/>
              <w:ind w:right="-2"/>
              <w:jc w:val="center"/>
              <w:rPr>
                <w:rFonts w:cs="Times New Roman"/>
                <w:b/>
                <w:sz w:val="28"/>
                <w:szCs w:val="28"/>
              </w:rPr>
            </w:pPr>
          </w:p>
        </w:tc>
      </w:tr>
      <w:tr w:rsidR="00705C12" w:rsidRPr="004B6D84" w:rsidTr="00705C12">
        <w:tc>
          <w:tcPr>
            <w:tcW w:w="2694" w:type="dxa"/>
            <w:tcBorders>
              <w:top w:val="nil"/>
              <w:left w:val="nil"/>
              <w:bottom w:val="single" w:sz="4" w:space="0" w:color="auto"/>
              <w:right w:val="nil"/>
            </w:tcBorders>
            <w:shd w:val="clear" w:color="auto" w:fill="auto"/>
          </w:tcPr>
          <w:p w:rsidR="00705C12" w:rsidRPr="004B6D84" w:rsidRDefault="00705C12" w:rsidP="00662D82">
            <w:pPr>
              <w:tabs>
                <w:tab w:val="left" w:pos="2835"/>
              </w:tabs>
              <w:spacing w:after="0" w:line="336" w:lineRule="auto"/>
              <w:ind w:right="-2"/>
              <w:jc w:val="both"/>
              <w:rPr>
                <w:rFonts w:cs="Times New Roman"/>
                <w:b/>
                <w:sz w:val="28"/>
                <w:szCs w:val="28"/>
              </w:rPr>
            </w:pPr>
            <w:r w:rsidRPr="004B6D84">
              <w:rPr>
                <w:rFonts w:cs="Times New Roman"/>
                <w:b/>
                <w:sz w:val="28"/>
                <w:szCs w:val="28"/>
              </w:rPr>
              <w:t>N</w:t>
            </w:r>
            <w:r w:rsidRPr="004B6D84">
              <w:rPr>
                <w:rFonts w:cs="Times New Roman"/>
                <w:b/>
                <w:sz w:val="28"/>
                <w:szCs w:val="28"/>
                <w:lang w:val="en-US"/>
              </w:rPr>
              <w:t>N</w:t>
            </w:r>
            <w:r w:rsidRPr="004B6D84">
              <w:rPr>
                <w:rFonts w:cs="Times New Roman"/>
                <w:b/>
                <w:sz w:val="28"/>
                <w:szCs w:val="28"/>
              </w:rPr>
              <w:t>T</w:t>
            </w:r>
          </w:p>
        </w:tc>
        <w:tc>
          <w:tcPr>
            <w:tcW w:w="4818" w:type="dxa"/>
            <w:gridSpan w:val="4"/>
            <w:tcBorders>
              <w:top w:val="nil"/>
              <w:left w:val="nil"/>
              <w:bottom w:val="single" w:sz="4" w:space="0" w:color="auto"/>
              <w:right w:val="nil"/>
            </w:tcBorders>
            <w:shd w:val="clear" w:color="auto" w:fill="auto"/>
          </w:tcPr>
          <w:p w:rsidR="00705C12" w:rsidRPr="004B6D84" w:rsidRDefault="00705C12" w:rsidP="00662D82">
            <w:pPr>
              <w:tabs>
                <w:tab w:val="left" w:pos="2835"/>
              </w:tabs>
              <w:spacing w:after="0" w:line="336" w:lineRule="auto"/>
              <w:ind w:right="-2"/>
              <w:jc w:val="center"/>
              <w:rPr>
                <w:rFonts w:cs="Times New Roman"/>
                <w:sz w:val="28"/>
                <w:szCs w:val="28"/>
              </w:rPr>
            </w:pPr>
            <w:r w:rsidRPr="004B6D84">
              <w:rPr>
                <w:rFonts w:cs="Times New Roman"/>
                <w:sz w:val="28"/>
                <w:szCs w:val="28"/>
              </w:rPr>
              <w:t>1,9</w:t>
            </w:r>
          </w:p>
        </w:tc>
        <w:tc>
          <w:tcPr>
            <w:tcW w:w="1325" w:type="dxa"/>
            <w:tcBorders>
              <w:top w:val="nil"/>
              <w:left w:val="nil"/>
              <w:bottom w:val="single" w:sz="4" w:space="0" w:color="auto"/>
              <w:right w:val="nil"/>
            </w:tcBorders>
            <w:shd w:val="clear" w:color="auto" w:fill="auto"/>
          </w:tcPr>
          <w:p w:rsidR="00705C12" w:rsidRPr="004B6D84" w:rsidRDefault="00705C12" w:rsidP="00662D82">
            <w:pPr>
              <w:tabs>
                <w:tab w:val="left" w:pos="2835"/>
              </w:tabs>
              <w:spacing w:after="0" w:line="336" w:lineRule="auto"/>
              <w:ind w:right="-2"/>
              <w:jc w:val="center"/>
              <w:rPr>
                <w:rFonts w:cs="Times New Roman"/>
                <w:b/>
                <w:sz w:val="28"/>
                <w:szCs w:val="28"/>
              </w:rPr>
            </w:pPr>
          </w:p>
        </w:tc>
      </w:tr>
    </w:tbl>
    <w:p w:rsidR="00705C12" w:rsidRPr="004B6D84" w:rsidRDefault="00705C12" w:rsidP="00E06789">
      <w:pPr>
        <w:tabs>
          <w:tab w:val="left" w:pos="2835"/>
        </w:tabs>
        <w:spacing w:after="0" w:line="312" w:lineRule="auto"/>
        <w:ind w:firstLine="720"/>
        <w:jc w:val="both"/>
        <w:rPr>
          <w:rFonts w:cs="Times New Roman"/>
          <w:i/>
          <w:sz w:val="28"/>
          <w:szCs w:val="28"/>
        </w:rPr>
      </w:pPr>
      <w:r w:rsidRPr="004B6D84">
        <w:rPr>
          <w:rFonts w:cs="Times New Roman"/>
          <w:i/>
          <w:sz w:val="28"/>
          <w:szCs w:val="28"/>
        </w:rPr>
        <w:t>(*) Pearson Chi-Square</w:t>
      </w:r>
    </w:p>
    <w:p w:rsidR="00C37429" w:rsidRPr="004B6D84" w:rsidRDefault="00705C12" w:rsidP="00E06789">
      <w:pPr>
        <w:tabs>
          <w:tab w:val="left" w:pos="2835"/>
        </w:tabs>
        <w:spacing w:after="0" w:line="312" w:lineRule="auto"/>
        <w:ind w:firstLine="720"/>
        <w:jc w:val="both"/>
        <w:rPr>
          <w:rFonts w:cs="Times New Roman"/>
          <w:sz w:val="28"/>
          <w:szCs w:val="28"/>
        </w:rPr>
      </w:pPr>
      <w:r w:rsidRPr="004B6D84">
        <w:rPr>
          <w:rFonts w:cs="Times New Roman"/>
          <w:sz w:val="28"/>
          <w:szCs w:val="28"/>
        </w:rPr>
        <w:t>Ở thời điểm trước can thiệp có 12 đối tượng ở nhóm can thiệp và 13 đối tượng ở nhóm chứng có nồng độ HDL-C trong máu thấp. Sau can thiệp, nhóm can thiệp có 66,7% đối tượng nồng độ HDL-C trở về bình thường và cao hơn  so với nhóm chứng(15,4%) sự khác biệt có ý nghĩa thống kê (</w:t>
      </w:r>
      <w:r w:rsidRPr="004B6D84">
        <w:rPr>
          <w:rFonts w:cs="Times New Roman"/>
          <w:i/>
          <w:sz w:val="28"/>
          <w:szCs w:val="28"/>
        </w:rPr>
        <w:t>p</w:t>
      </w:r>
      <w:r w:rsidRPr="004B6D84">
        <w:rPr>
          <w:rFonts w:cs="Times New Roman"/>
          <w:sz w:val="28"/>
          <w:szCs w:val="28"/>
        </w:rPr>
        <w:t xml:space="preserve">&lt;0,05). Hiệu quả can thiệp làm giảm nguy cơ tuyệt đối với HDL-C thấp là 17,9%, chỉ số NTT = 2 . </w:t>
      </w:r>
    </w:p>
    <w:p w:rsidR="00705C12" w:rsidRPr="004B6D84" w:rsidRDefault="00ED6DC7" w:rsidP="00E06789">
      <w:pPr>
        <w:pStyle w:val="B2"/>
        <w:spacing w:line="312" w:lineRule="auto"/>
        <w:ind w:right="0"/>
      </w:pPr>
      <w:bookmarkStart w:id="177" w:name="_Toc61274398"/>
      <w:bookmarkStart w:id="178" w:name="_Toc62036088"/>
      <w:r w:rsidRPr="004B6D84">
        <w:t>Bảng 3.</w:t>
      </w:r>
      <w:r w:rsidR="00E06789" w:rsidRPr="00EF1373">
        <w:t>3</w:t>
      </w:r>
      <w:r w:rsidR="00ED662A" w:rsidRPr="00EF1373">
        <w:t>4</w:t>
      </w:r>
      <w:r w:rsidR="006014A3" w:rsidRPr="004B6D84">
        <w:t>.</w:t>
      </w:r>
      <w:r w:rsidRPr="004B6D84">
        <w:t xml:space="preserve"> </w:t>
      </w:r>
      <w:r w:rsidR="00705C12" w:rsidRPr="004B6D84">
        <w:t>Hiệu quả can thiệp với giảm nồng độ LDL-C</w:t>
      </w:r>
      <w:bookmarkEnd w:id="177"/>
      <w:bookmarkEnd w:id="178"/>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694"/>
        <w:gridCol w:w="2340"/>
        <w:gridCol w:w="1487"/>
      </w:tblGrid>
      <w:tr w:rsidR="00705C12" w:rsidRPr="004B6D84" w:rsidTr="007043F6">
        <w:trPr>
          <w:trHeight w:val="611"/>
        </w:trPr>
        <w:tc>
          <w:tcPr>
            <w:tcW w:w="2268" w:type="dxa"/>
            <w:tcBorders>
              <w:top w:val="single" w:sz="4" w:space="0" w:color="auto"/>
              <w:left w:val="nil"/>
              <w:bottom w:val="single" w:sz="4" w:space="0" w:color="auto"/>
              <w:right w:val="nil"/>
            </w:tcBorders>
            <w:shd w:val="clear" w:color="auto" w:fill="auto"/>
            <w:vAlign w:val="center"/>
          </w:tcPr>
          <w:p w:rsidR="00705C12" w:rsidRPr="004B6D84" w:rsidRDefault="00705C12" w:rsidP="00E06789">
            <w:pPr>
              <w:tabs>
                <w:tab w:val="left" w:pos="2835"/>
              </w:tabs>
              <w:spacing w:after="0" w:line="300" w:lineRule="auto"/>
              <w:jc w:val="center"/>
              <w:rPr>
                <w:rFonts w:cs="Times New Roman"/>
                <w:b/>
                <w:sz w:val="28"/>
                <w:szCs w:val="28"/>
              </w:rPr>
            </w:pPr>
            <w:r w:rsidRPr="004B6D84">
              <w:rPr>
                <w:rFonts w:cs="Times New Roman"/>
                <w:b/>
                <w:sz w:val="28"/>
                <w:szCs w:val="28"/>
              </w:rPr>
              <w:t>Chỉ số</w:t>
            </w:r>
          </w:p>
        </w:tc>
        <w:tc>
          <w:tcPr>
            <w:tcW w:w="2694" w:type="dxa"/>
            <w:tcBorders>
              <w:top w:val="single" w:sz="4" w:space="0" w:color="auto"/>
              <w:left w:val="nil"/>
              <w:bottom w:val="single" w:sz="4" w:space="0" w:color="auto"/>
              <w:right w:val="nil"/>
            </w:tcBorders>
            <w:shd w:val="clear" w:color="auto" w:fill="auto"/>
          </w:tcPr>
          <w:p w:rsidR="00705C12" w:rsidRPr="004B6D84" w:rsidRDefault="00705C12" w:rsidP="00E06789">
            <w:pPr>
              <w:tabs>
                <w:tab w:val="left" w:pos="2835"/>
              </w:tabs>
              <w:spacing w:after="0" w:line="300" w:lineRule="auto"/>
              <w:jc w:val="center"/>
              <w:rPr>
                <w:rFonts w:cs="Times New Roman"/>
                <w:b/>
                <w:sz w:val="28"/>
                <w:szCs w:val="28"/>
              </w:rPr>
            </w:pPr>
            <w:r w:rsidRPr="004B6D84">
              <w:rPr>
                <w:rFonts w:cs="Times New Roman"/>
                <w:b/>
                <w:sz w:val="28"/>
                <w:szCs w:val="28"/>
              </w:rPr>
              <w:t>Nhóm can thiệp</w:t>
            </w:r>
          </w:p>
          <w:p w:rsidR="00705C12" w:rsidRPr="004B6D84" w:rsidRDefault="00705C12" w:rsidP="00E06789">
            <w:pPr>
              <w:tabs>
                <w:tab w:val="left" w:pos="2835"/>
              </w:tabs>
              <w:spacing w:after="0" w:line="300" w:lineRule="auto"/>
              <w:jc w:val="center"/>
              <w:rPr>
                <w:rFonts w:cs="Times New Roman"/>
                <w:b/>
                <w:sz w:val="28"/>
                <w:szCs w:val="28"/>
              </w:rPr>
            </w:pPr>
            <w:r w:rsidRPr="004B6D84">
              <w:rPr>
                <w:rFonts w:cs="Times New Roman"/>
                <w:b/>
                <w:sz w:val="28"/>
                <w:szCs w:val="28"/>
              </w:rPr>
              <w:t xml:space="preserve">(n = 60) </w:t>
            </w:r>
          </w:p>
          <w:p w:rsidR="00705C12" w:rsidRPr="004B6D84" w:rsidRDefault="00705C12" w:rsidP="00E06789">
            <w:pPr>
              <w:tabs>
                <w:tab w:val="left" w:pos="2835"/>
              </w:tabs>
              <w:spacing w:after="0" w:line="300" w:lineRule="auto"/>
              <w:jc w:val="center"/>
              <w:rPr>
                <w:rFonts w:cs="Times New Roman"/>
                <w:b/>
                <w:sz w:val="28"/>
                <w:szCs w:val="28"/>
              </w:rPr>
            </w:pPr>
            <w:r w:rsidRPr="004B6D84">
              <w:rPr>
                <w:rFonts w:cs="Times New Roman"/>
                <w:b/>
                <w:sz w:val="28"/>
                <w:szCs w:val="28"/>
              </w:rPr>
              <w:object w:dxaOrig="279" w:dyaOrig="320" w14:anchorId="3DA6BE93">
                <v:shape id="_x0000_i1032" type="#_x0000_t75" style="width:15pt;height:15.75pt" o:ole="" fillcolor="window">
                  <v:imagedata r:id="rId12" o:title=""/>
                </v:shape>
                <o:OLEObject Type="Embed" ProgID="Equation.3" ShapeID="_x0000_i1032" DrawAspect="Content" ObjectID="_1678601024" r:id="rId21"/>
              </w:object>
            </w:r>
            <w:r w:rsidRPr="004B6D84">
              <w:rPr>
                <w:rFonts w:cs="Times New Roman"/>
                <w:b/>
                <w:sz w:val="28"/>
                <w:szCs w:val="28"/>
              </w:rPr>
              <w:t xml:space="preserve"> ± SD                       </w:t>
            </w:r>
          </w:p>
        </w:tc>
        <w:tc>
          <w:tcPr>
            <w:tcW w:w="2340" w:type="dxa"/>
            <w:tcBorders>
              <w:top w:val="single" w:sz="4" w:space="0" w:color="auto"/>
              <w:left w:val="nil"/>
              <w:bottom w:val="single" w:sz="4" w:space="0" w:color="auto"/>
              <w:right w:val="nil"/>
            </w:tcBorders>
            <w:shd w:val="clear" w:color="auto" w:fill="auto"/>
          </w:tcPr>
          <w:p w:rsidR="00705C12" w:rsidRPr="004B6D84" w:rsidRDefault="00705C12" w:rsidP="00E06789">
            <w:pPr>
              <w:tabs>
                <w:tab w:val="left" w:pos="2835"/>
              </w:tabs>
              <w:spacing w:after="0" w:line="300" w:lineRule="auto"/>
              <w:jc w:val="center"/>
              <w:rPr>
                <w:rFonts w:cs="Times New Roman"/>
                <w:b/>
                <w:sz w:val="28"/>
                <w:szCs w:val="28"/>
              </w:rPr>
            </w:pPr>
            <w:r w:rsidRPr="004B6D84">
              <w:rPr>
                <w:rFonts w:cs="Times New Roman"/>
                <w:b/>
                <w:sz w:val="28"/>
                <w:szCs w:val="28"/>
              </w:rPr>
              <w:t>Nhóm đối chứng</w:t>
            </w:r>
          </w:p>
          <w:p w:rsidR="00705C12" w:rsidRPr="004B6D84" w:rsidRDefault="00705C12" w:rsidP="00E06789">
            <w:pPr>
              <w:tabs>
                <w:tab w:val="left" w:pos="2835"/>
              </w:tabs>
              <w:spacing w:after="0" w:line="300" w:lineRule="auto"/>
              <w:jc w:val="center"/>
              <w:rPr>
                <w:rFonts w:cs="Times New Roman"/>
                <w:b/>
                <w:spacing w:val="-6"/>
                <w:position w:val="-4"/>
                <w:sz w:val="28"/>
                <w:szCs w:val="28"/>
              </w:rPr>
            </w:pPr>
            <w:r w:rsidRPr="004B6D84">
              <w:rPr>
                <w:rFonts w:cs="Times New Roman"/>
                <w:b/>
                <w:sz w:val="28"/>
                <w:szCs w:val="28"/>
              </w:rPr>
              <w:t>(</w:t>
            </w:r>
            <w:r w:rsidRPr="004B6D84">
              <w:rPr>
                <w:rFonts w:cs="Times New Roman"/>
                <w:b/>
                <w:spacing w:val="-6"/>
                <w:position w:val="-4"/>
                <w:sz w:val="28"/>
                <w:szCs w:val="28"/>
              </w:rPr>
              <w:t>n = 60)</w:t>
            </w:r>
          </w:p>
          <w:p w:rsidR="00705C12" w:rsidRPr="004B6D84" w:rsidRDefault="00705C12" w:rsidP="00E06789">
            <w:pPr>
              <w:tabs>
                <w:tab w:val="left" w:pos="2835"/>
              </w:tabs>
              <w:spacing w:after="0" w:line="300" w:lineRule="auto"/>
              <w:jc w:val="center"/>
              <w:rPr>
                <w:rFonts w:cs="Times New Roman"/>
                <w:b/>
                <w:sz w:val="28"/>
                <w:szCs w:val="28"/>
              </w:rPr>
            </w:pPr>
            <w:r w:rsidRPr="004B6D84">
              <w:rPr>
                <w:rFonts w:cs="Times New Roman"/>
                <w:b/>
                <w:spacing w:val="-6"/>
                <w:position w:val="-4"/>
                <w:sz w:val="28"/>
                <w:szCs w:val="28"/>
              </w:rPr>
              <w:object w:dxaOrig="279" w:dyaOrig="320" w14:anchorId="40E9D6C2">
                <v:shape id="_x0000_i1033" type="#_x0000_t75" style="width:15pt;height:15.75pt" o:ole="" fillcolor="window">
                  <v:imagedata r:id="rId12" o:title=""/>
                </v:shape>
                <o:OLEObject Type="Embed" ProgID="Equation.3" ShapeID="_x0000_i1033" DrawAspect="Content" ObjectID="_1678601025" r:id="rId22"/>
              </w:object>
            </w:r>
            <w:r w:rsidRPr="004B6D84">
              <w:rPr>
                <w:rFonts w:cs="Times New Roman"/>
                <w:b/>
                <w:sz w:val="28"/>
                <w:szCs w:val="28"/>
              </w:rPr>
              <w:t xml:space="preserve"> ± SD</w:t>
            </w:r>
          </w:p>
        </w:tc>
        <w:tc>
          <w:tcPr>
            <w:tcW w:w="1487" w:type="dxa"/>
            <w:tcBorders>
              <w:top w:val="single" w:sz="4" w:space="0" w:color="auto"/>
              <w:left w:val="nil"/>
              <w:bottom w:val="single" w:sz="4" w:space="0" w:color="auto"/>
              <w:right w:val="nil"/>
            </w:tcBorders>
            <w:shd w:val="clear" w:color="auto" w:fill="auto"/>
            <w:vAlign w:val="center"/>
          </w:tcPr>
          <w:p w:rsidR="00705C12" w:rsidRPr="004B6D84" w:rsidRDefault="00705C12" w:rsidP="00E06789">
            <w:pPr>
              <w:tabs>
                <w:tab w:val="left" w:pos="2835"/>
              </w:tabs>
              <w:spacing w:after="0" w:line="300" w:lineRule="auto"/>
              <w:jc w:val="center"/>
              <w:rPr>
                <w:rFonts w:cs="Times New Roman"/>
                <w:b/>
                <w:sz w:val="28"/>
                <w:szCs w:val="28"/>
              </w:rPr>
            </w:pPr>
            <w:r w:rsidRPr="004B6D84">
              <w:rPr>
                <w:rFonts w:cs="Times New Roman"/>
                <w:b/>
                <w:i/>
                <w:sz w:val="28"/>
                <w:szCs w:val="28"/>
              </w:rPr>
              <w:t>p</w:t>
            </w:r>
            <w:r w:rsidRPr="004B6D84">
              <w:rPr>
                <w:rFonts w:cs="Times New Roman"/>
                <w:b/>
                <w:sz w:val="28"/>
                <w:szCs w:val="28"/>
                <w:vertAlign w:val="subscript"/>
              </w:rPr>
              <w:t>1</w:t>
            </w:r>
          </w:p>
        </w:tc>
      </w:tr>
      <w:tr w:rsidR="00705C12" w:rsidRPr="004B6D84" w:rsidTr="00E06789">
        <w:tc>
          <w:tcPr>
            <w:tcW w:w="2268" w:type="dxa"/>
            <w:tcBorders>
              <w:top w:val="single" w:sz="4" w:space="0" w:color="auto"/>
              <w:left w:val="nil"/>
              <w:bottom w:val="nil"/>
              <w:right w:val="nil"/>
            </w:tcBorders>
            <w:shd w:val="clear" w:color="auto" w:fill="auto"/>
          </w:tcPr>
          <w:p w:rsidR="00705C12" w:rsidRPr="004B6D84" w:rsidRDefault="00705C12" w:rsidP="00E06789">
            <w:pPr>
              <w:tabs>
                <w:tab w:val="left" w:pos="2835"/>
              </w:tabs>
              <w:spacing w:after="0" w:line="300" w:lineRule="auto"/>
              <w:jc w:val="both"/>
              <w:rPr>
                <w:rFonts w:cs="Times New Roman"/>
                <w:b/>
                <w:sz w:val="28"/>
                <w:szCs w:val="28"/>
                <w:lang w:val="fr-FR"/>
              </w:rPr>
            </w:pPr>
            <w:r w:rsidRPr="004B6D84">
              <w:rPr>
                <w:rFonts w:cs="Times New Roman"/>
                <w:b/>
                <w:sz w:val="28"/>
                <w:szCs w:val="28"/>
              </w:rPr>
              <w:t>LDL-C (T</w:t>
            </w:r>
            <w:r w:rsidRPr="004B6D84">
              <w:rPr>
                <w:rFonts w:cs="Times New Roman"/>
                <w:b/>
                <w:sz w:val="28"/>
                <w:szCs w:val="28"/>
                <w:vertAlign w:val="subscript"/>
              </w:rPr>
              <w:t>0</w:t>
            </w:r>
            <w:r w:rsidRPr="004B6D84">
              <w:rPr>
                <w:rFonts w:cs="Times New Roman"/>
                <w:b/>
                <w:sz w:val="28"/>
                <w:szCs w:val="28"/>
              </w:rPr>
              <w:t>)</w:t>
            </w:r>
          </w:p>
          <w:p w:rsidR="000078F8" w:rsidRPr="004B6D84" w:rsidRDefault="000078F8" w:rsidP="00E06789">
            <w:pPr>
              <w:tabs>
                <w:tab w:val="left" w:pos="2835"/>
              </w:tabs>
              <w:spacing w:after="0" w:line="300" w:lineRule="auto"/>
              <w:jc w:val="both"/>
              <w:rPr>
                <w:rFonts w:cs="Times New Roman"/>
                <w:b/>
                <w:sz w:val="28"/>
                <w:szCs w:val="28"/>
                <w:lang w:val="fr-FR"/>
              </w:rPr>
            </w:pPr>
            <w:r w:rsidRPr="004B6D84">
              <w:rPr>
                <w:rFonts w:cs="Times New Roman"/>
                <w:i/>
                <w:sz w:val="28"/>
                <w:szCs w:val="28"/>
                <w:lang w:val="fr-FR"/>
              </w:rPr>
              <w:t>(mmol/l)</w:t>
            </w:r>
          </w:p>
        </w:tc>
        <w:tc>
          <w:tcPr>
            <w:tcW w:w="2694" w:type="dxa"/>
            <w:tcBorders>
              <w:top w:val="single" w:sz="4" w:space="0" w:color="auto"/>
              <w:left w:val="nil"/>
              <w:bottom w:val="nil"/>
              <w:right w:val="nil"/>
            </w:tcBorders>
            <w:shd w:val="clear" w:color="auto" w:fill="auto"/>
            <w:vAlign w:val="center"/>
          </w:tcPr>
          <w:p w:rsidR="00705C12" w:rsidRPr="004B6D84" w:rsidRDefault="00705C12" w:rsidP="00E06789">
            <w:pPr>
              <w:tabs>
                <w:tab w:val="left" w:pos="2835"/>
              </w:tabs>
              <w:spacing w:after="0" w:line="300" w:lineRule="auto"/>
              <w:jc w:val="center"/>
              <w:rPr>
                <w:rFonts w:cs="Times New Roman"/>
                <w:sz w:val="28"/>
                <w:szCs w:val="28"/>
              </w:rPr>
            </w:pPr>
            <w:r w:rsidRPr="004B6D84">
              <w:rPr>
                <w:rFonts w:cs="Times New Roman"/>
                <w:sz w:val="28"/>
                <w:szCs w:val="28"/>
              </w:rPr>
              <w:t>3,4±0,5</w:t>
            </w:r>
          </w:p>
        </w:tc>
        <w:tc>
          <w:tcPr>
            <w:tcW w:w="2340" w:type="dxa"/>
            <w:tcBorders>
              <w:top w:val="single" w:sz="4" w:space="0" w:color="auto"/>
              <w:left w:val="nil"/>
              <w:bottom w:val="nil"/>
              <w:right w:val="nil"/>
            </w:tcBorders>
            <w:shd w:val="clear" w:color="auto" w:fill="auto"/>
            <w:vAlign w:val="center"/>
          </w:tcPr>
          <w:p w:rsidR="00705C12" w:rsidRPr="004B6D84" w:rsidRDefault="00705C12" w:rsidP="00E06789">
            <w:pPr>
              <w:tabs>
                <w:tab w:val="left" w:pos="2835"/>
              </w:tabs>
              <w:spacing w:after="0" w:line="300" w:lineRule="auto"/>
              <w:jc w:val="center"/>
              <w:rPr>
                <w:rFonts w:cs="Times New Roman"/>
                <w:sz w:val="28"/>
                <w:szCs w:val="28"/>
                <w:lang w:val="en-US"/>
              </w:rPr>
            </w:pPr>
            <w:r w:rsidRPr="004B6D84">
              <w:rPr>
                <w:rFonts w:cs="Times New Roman"/>
                <w:sz w:val="28"/>
                <w:szCs w:val="28"/>
                <w:lang w:val="en-US"/>
              </w:rPr>
              <w:t>3,2</w:t>
            </w:r>
            <w:r w:rsidRPr="004B6D84">
              <w:rPr>
                <w:rFonts w:cs="Times New Roman"/>
                <w:sz w:val="28"/>
                <w:szCs w:val="28"/>
              </w:rPr>
              <w:t>±</w:t>
            </w:r>
            <w:r w:rsidRPr="004B6D84">
              <w:rPr>
                <w:rFonts w:cs="Times New Roman"/>
                <w:sz w:val="28"/>
                <w:szCs w:val="28"/>
                <w:lang w:val="en-US"/>
              </w:rPr>
              <w:t>0,7</w:t>
            </w:r>
          </w:p>
        </w:tc>
        <w:tc>
          <w:tcPr>
            <w:tcW w:w="1487" w:type="dxa"/>
            <w:tcBorders>
              <w:top w:val="single" w:sz="4" w:space="0" w:color="auto"/>
              <w:left w:val="nil"/>
              <w:bottom w:val="nil"/>
              <w:right w:val="nil"/>
            </w:tcBorders>
            <w:shd w:val="clear" w:color="auto" w:fill="auto"/>
            <w:vAlign w:val="center"/>
          </w:tcPr>
          <w:p w:rsidR="00705C12" w:rsidRPr="004B6D84" w:rsidRDefault="00705C12" w:rsidP="00E06789">
            <w:pPr>
              <w:tabs>
                <w:tab w:val="left" w:pos="2835"/>
              </w:tabs>
              <w:spacing w:after="0" w:line="300" w:lineRule="auto"/>
              <w:jc w:val="center"/>
              <w:rPr>
                <w:rFonts w:cs="Times New Roman"/>
                <w:sz w:val="28"/>
                <w:szCs w:val="28"/>
                <w:lang w:val="en-US"/>
              </w:rPr>
            </w:pPr>
            <w:r w:rsidRPr="004B6D84">
              <w:rPr>
                <w:rFonts w:cs="Times New Roman"/>
                <w:sz w:val="28"/>
                <w:szCs w:val="28"/>
                <w:lang w:val="en-US"/>
              </w:rPr>
              <w:t>&gt;0,05</w:t>
            </w:r>
          </w:p>
        </w:tc>
      </w:tr>
      <w:tr w:rsidR="00705C12" w:rsidRPr="004B6D84" w:rsidTr="00E06789">
        <w:tc>
          <w:tcPr>
            <w:tcW w:w="2268" w:type="dxa"/>
            <w:tcBorders>
              <w:top w:val="nil"/>
              <w:left w:val="nil"/>
              <w:bottom w:val="nil"/>
              <w:right w:val="nil"/>
            </w:tcBorders>
            <w:shd w:val="clear" w:color="auto" w:fill="auto"/>
          </w:tcPr>
          <w:p w:rsidR="00705C12" w:rsidRPr="004B6D84" w:rsidRDefault="00705C12" w:rsidP="00E06789">
            <w:pPr>
              <w:tabs>
                <w:tab w:val="left" w:pos="2835"/>
              </w:tabs>
              <w:spacing w:after="0" w:line="300" w:lineRule="auto"/>
              <w:jc w:val="both"/>
              <w:rPr>
                <w:rFonts w:cs="Times New Roman"/>
                <w:b/>
                <w:sz w:val="28"/>
                <w:szCs w:val="28"/>
                <w:lang w:val="fr-FR"/>
              </w:rPr>
            </w:pPr>
            <w:r w:rsidRPr="004B6D84">
              <w:rPr>
                <w:rFonts w:cs="Times New Roman"/>
                <w:b/>
                <w:sz w:val="28"/>
                <w:szCs w:val="28"/>
              </w:rPr>
              <w:t>LDL-C (T</w:t>
            </w:r>
            <w:r w:rsidRPr="004B6D84">
              <w:rPr>
                <w:rFonts w:cs="Times New Roman"/>
                <w:b/>
                <w:sz w:val="28"/>
                <w:szCs w:val="28"/>
                <w:vertAlign w:val="subscript"/>
                <w:lang w:val="fr-FR"/>
              </w:rPr>
              <w:t xml:space="preserve"> </w:t>
            </w:r>
            <w:r w:rsidRPr="004B6D84">
              <w:rPr>
                <w:rFonts w:cs="Times New Roman"/>
                <w:b/>
                <w:sz w:val="28"/>
                <w:szCs w:val="28"/>
                <w:vertAlign w:val="subscript"/>
              </w:rPr>
              <w:t>6</w:t>
            </w:r>
            <w:r w:rsidRPr="004B6D84">
              <w:rPr>
                <w:rFonts w:cs="Times New Roman"/>
                <w:b/>
                <w:sz w:val="28"/>
                <w:szCs w:val="28"/>
              </w:rPr>
              <w:t>)</w:t>
            </w:r>
          </w:p>
          <w:p w:rsidR="000078F8" w:rsidRPr="004B6D84" w:rsidRDefault="000078F8" w:rsidP="00E06789">
            <w:pPr>
              <w:tabs>
                <w:tab w:val="left" w:pos="2835"/>
              </w:tabs>
              <w:spacing w:after="0" w:line="300" w:lineRule="auto"/>
              <w:jc w:val="both"/>
              <w:rPr>
                <w:rFonts w:cs="Times New Roman"/>
                <w:b/>
                <w:sz w:val="28"/>
                <w:szCs w:val="28"/>
                <w:lang w:val="fr-FR"/>
              </w:rPr>
            </w:pPr>
            <w:r w:rsidRPr="004B6D84">
              <w:rPr>
                <w:rFonts w:cs="Times New Roman"/>
                <w:i/>
                <w:sz w:val="28"/>
                <w:szCs w:val="28"/>
                <w:lang w:val="fr-FR"/>
              </w:rPr>
              <w:t>(mmol/l)</w:t>
            </w:r>
          </w:p>
        </w:tc>
        <w:tc>
          <w:tcPr>
            <w:tcW w:w="2694" w:type="dxa"/>
            <w:tcBorders>
              <w:top w:val="nil"/>
              <w:left w:val="nil"/>
              <w:bottom w:val="nil"/>
              <w:right w:val="nil"/>
            </w:tcBorders>
            <w:shd w:val="clear" w:color="auto" w:fill="auto"/>
            <w:vAlign w:val="center"/>
          </w:tcPr>
          <w:p w:rsidR="00705C12" w:rsidRPr="004B6D84" w:rsidRDefault="00705C12" w:rsidP="00E06789">
            <w:pPr>
              <w:tabs>
                <w:tab w:val="left" w:pos="2835"/>
              </w:tabs>
              <w:spacing w:after="0" w:line="300" w:lineRule="auto"/>
              <w:jc w:val="center"/>
              <w:rPr>
                <w:rFonts w:cs="Times New Roman"/>
                <w:sz w:val="28"/>
                <w:szCs w:val="28"/>
              </w:rPr>
            </w:pPr>
            <w:r w:rsidRPr="004B6D84">
              <w:rPr>
                <w:rFonts w:cs="Times New Roman"/>
                <w:sz w:val="28"/>
                <w:szCs w:val="28"/>
              </w:rPr>
              <w:t>3,3±0,4</w:t>
            </w:r>
          </w:p>
        </w:tc>
        <w:tc>
          <w:tcPr>
            <w:tcW w:w="2340" w:type="dxa"/>
            <w:tcBorders>
              <w:top w:val="nil"/>
              <w:left w:val="nil"/>
              <w:bottom w:val="nil"/>
              <w:right w:val="nil"/>
            </w:tcBorders>
            <w:shd w:val="clear" w:color="auto" w:fill="auto"/>
            <w:vAlign w:val="center"/>
          </w:tcPr>
          <w:p w:rsidR="00705C12" w:rsidRPr="004B6D84" w:rsidRDefault="00705C12" w:rsidP="00E06789">
            <w:pPr>
              <w:tabs>
                <w:tab w:val="left" w:pos="2835"/>
              </w:tabs>
              <w:spacing w:after="0" w:line="300" w:lineRule="auto"/>
              <w:jc w:val="center"/>
              <w:rPr>
                <w:rFonts w:cs="Times New Roman"/>
                <w:sz w:val="28"/>
                <w:szCs w:val="28"/>
                <w:lang w:val="en-US"/>
              </w:rPr>
            </w:pPr>
            <w:r w:rsidRPr="004B6D84">
              <w:rPr>
                <w:rFonts w:cs="Times New Roman"/>
                <w:sz w:val="28"/>
                <w:szCs w:val="28"/>
                <w:lang w:val="en-US"/>
              </w:rPr>
              <w:t>3,2</w:t>
            </w:r>
            <w:r w:rsidRPr="004B6D84">
              <w:rPr>
                <w:rFonts w:cs="Times New Roman"/>
                <w:sz w:val="28"/>
                <w:szCs w:val="28"/>
              </w:rPr>
              <w:t>±</w:t>
            </w:r>
            <w:r w:rsidRPr="004B6D84">
              <w:rPr>
                <w:rFonts w:cs="Times New Roman"/>
                <w:sz w:val="28"/>
                <w:szCs w:val="28"/>
                <w:lang w:val="en-US"/>
              </w:rPr>
              <w:t>0,7</w:t>
            </w:r>
          </w:p>
        </w:tc>
        <w:tc>
          <w:tcPr>
            <w:tcW w:w="1487" w:type="dxa"/>
            <w:tcBorders>
              <w:top w:val="nil"/>
              <w:left w:val="nil"/>
              <w:bottom w:val="nil"/>
              <w:right w:val="nil"/>
            </w:tcBorders>
            <w:shd w:val="clear" w:color="auto" w:fill="auto"/>
            <w:vAlign w:val="center"/>
          </w:tcPr>
          <w:p w:rsidR="00705C12" w:rsidRPr="004B6D84" w:rsidRDefault="00705C12" w:rsidP="00E06789">
            <w:pPr>
              <w:tabs>
                <w:tab w:val="left" w:pos="2835"/>
              </w:tabs>
              <w:spacing w:after="0" w:line="300" w:lineRule="auto"/>
              <w:jc w:val="center"/>
              <w:rPr>
                <w:rFonts w:cs="Times New Roman"/>
                <w:sz w:val="28"/>
                <w:szCs w:val="28"/>
              </w:rPr>
            </w:pPr>
            <w:r w:rsidRPr="004B6D84">
              <w:rPr>
                <w:rFonts w:cs="Times New Roman"/>
                <w:sz w:val="28"/>
                <w:szCs w:val="28"/>
                <w:lang w:val="en-US"/>
              </w:rPr>
              <w:t>&gt;0,05</w:t>
            </w:r>
          </w:p>
        </w:tc>
      </w:tr>
      <w:tr w:rsidR="00705C12" w:rsidRPr="004B6D84" w:rsidTr="00E06789">
        <w:tc>
          <w:tcPr>
            <w:tcW w:w="2268" w:type="dxa"/>
            <w:tcBorders>
              <w:top w:val="nil"/>
              <w:left w:val="nil"/>
              <w:bottom w:val="single" w:sz="4" w:space="0" w:color="auto"/>
              <w:right w:val="nil"/>
            </w:tcBorders>
            <w:shd w:val="clear" w:color="auto" w:fill="auto"/>
            <w:vAlign w:val="center"/>
          </w:tcPr>
          <w:p w:rsidR="00705C12" w:rsidRPr="004B6D84" w:rsidRDefault="00705C12" w:rsidP="00E06789">
            <w:pPr>
              <w:tabs>
                <w:tab w:val="left" w:pos="2835"/>
              </w:tabs>
              <w:spacing w:after="0" w:line="300" w:lineRule="auto"/>
              <w:jc w:val="center"/>
              <w:rPr>
                <w:rFonts w:cs="Times New Roman"/>
                <w:b/>
                <w:sz w:val="28"/>
                <w:szCs w:val="28"/>
              </w:rPr>
            </w:pPr>
            <w:r w:rsidRPr="004B6D84">
              <w:rPr>
                <w:rFonts w:cs="Times New Roman"/>
                <w:b/>
                <w:i/>
                <w:sz w:val="28"/>
                <w:szCs w:val="28"/>
              </w:rPr>
              <w:t>p</w:t>
            </w:r>
            <w:r w:rsidRPr="004B6D84">
              <w:rPr>
                <w:rFonts w:cs="Times New Roman"/>
                <w:b/>
                <w:sz w:val="28"/>
                <w:szCs w:val="28"/>
                <w:vertAlign w:val="subscript"/>
              </w:rPr>
              <w:t>2</w:t>
            </w:r>
          </w:p>
        </w:tc>
        <w:tc>
          <w:tcPr>
            <w:tcW w:w="2694" w:type="dxa"/>
            <w:tcBorders>
              <w:top w:val="nil"/>
              <w:left w:val="nil"/>
              <w:bottom w:val="single" w:sz="4" w:space="0" w:color="auto"/>
              <w:right w:val="nil"/>
            </w:tcBorders>
            <w:shd w:val="clear" w:color="auto" w:fill="auto"/>
            <w:vAlign w:val="center"/>
          </w:tcPr>
          <w:p w:rsidR="00705C12" w:rsidRPr="004B6D84" w:rsidRDefault="00705C12" w:rsidP="00E06789">
            <w:pPr>
              <w:tabs>
                <w:tab w:val="left" w:pos="2835"/>
              </w:tabs>
              <w:spacing w:after="0" w:line="300" w:lineRule="auto"/>
              <w:jc w:val="center"/>
              <w:rPr>
                <w:rFonts w:cs="Times New Roman"/>
                <w:sz w:val="28"/>
                <w:szCs w:val="28"/>
              </w:rPr>
            </w:pPr>
            <w:r w:rsidRPr="004B6D84">
              <w:rPr>
                <w:rFonts w:cs="Times New Roman"/>
                <w:sz w:val="28"/>
                <w:szCs w:val="28"/>
              </w:rPr>
              <w:t>&gt;0,05</w:t>
            </w:r>
          </w:p>
        </w:tc>
        <w:tc>
          <w:tcPr>
            <w:tcW w:w="2340" w:type="dxa"/>
            <w:tcBorders>
              <w:top w:val="nil"/>
              <w:left w:val="nil"/>
              <w:bottom w:val="single" w:sz="4" w:space="0" w:color="auto"/>
              <w:right w:val="nil"/>
            </w:tcBorders>
            <w:shd w:val="clear" w:color="auto" w:fill="auto"/>
            <w:vAlign w:val="center"/>
          </w:tcPr>
          <w:p w:rsidR="00705C12" w:rsidRPr="004B6D84" w:rsidRDefault="00705C12" w:rsidP="00E06789">
            <w:pPr>
              <w:tabs>
                <w:tab w:val="left" w:pos="2835"/>
              </w:tabs>
              <w:spacing w:after="0" w:line="300" w:lineRule="auto"/>
              <w:jc w:val="center"/>
              <w:rPr>
                <w:rFonts w:cs="Times New Roman"/>
                <w:sz w:val="28"/>
                <w:szCs w:val="28"/>
              </w:rPr>
            </w:pPr>
            <w:r w:rsidRPr="004B6D84">
              <w:rPr>
                <w:rFonts w:cs="Times New Roman"/>
                <w:sz w:val="28"/>
                <w:szCs w:val="28"/>
                <w:lang w:val="en-US"/>
              </w:rPr>
              <w:t>&gt;0,05</w:t>
            </w:r>
          </w:p>
        </w:tc>
        <w:tc>
          <w:tcPr>
            <w:tcW w:w="1487" w:type="dxa"/>
            <w:tcBorders>
              <w:top w:val="nil"/>
              <w:left w:val="nil"/>
              <w:bottom w:val="single" w:sz="4" w:space="0" w:color="auto"/>
              <w:right w:val="nil"/>
            </w:tcBorders>
            <w:shd w:val="clear" w:color="auto" w:fill="auto"/>
            <w:vAlign w:val="center"/>
          </w:tcPr>
          <w:p w:rsidR="00705C12" w:rsidRPr="004B6D84" w:rsidRDefault="00705C12" w:rsidP="00E06789">
            <w:pPr>
              <w:tabs>
                <w:tab w:val="left" w:pos="2835"/>
              </w:tabs>
              <w:spacing w:after="0" w:line="300" w:lineRule="auto"/>
              <w:jc w:val="center"/>
              <w:rPr>
                <w:rFonts w:cs="Times New Roman"/>
                <w:b/>
                <w:sz w:val="28"/>
                <w:szCs w:val="28"/>
              </w:rPr>
            </w:pPr>
          </w:p>
        </w:tc>
      </w:tr>
    </w:tbl>
    <w:p w:rsidR="00705C12" w:rsidRPr="004B6D84" w:rsidRDefault="00705C12" w:rsidP="00E06789">
      <w:pPr>
        <w:spacing w:after="0" w:line="288" w:lineRule="auto"/>
        <w:rPr>
          <w:rFonts w:cs="Times New Roman"/>
          <w:bCs/>
          <w:i/>
          <w:spacing w:val="-4"/>
          <w:sz w:val="28"/>
          <w:szCs w:val="28"/>
        </w:rPr>
      </w:pPr>
      <w:r w:rsidRPr="004B6D84">
        <w:rPr>
          <w:rFonts w:cs="Times New Roman"/>
          <w:i/>
          <w:sz w:val="28"/>
          <w:szCs w:val="28"/>
        </w:rPr>
        <w:t>p</w:t>
      </w:r>
      <w:r w:rsidRPr="004B6D84">
        <w:rPr>
          <w:rFonts w:cs="Times New Roman"/>
          <w:i/>
          <w:sz w:val="28"/>
          <w:szCs w:val="28"/>
          <w:vertAlign w:val="subscript"/>
        </w:rPr>
        <w:t>1</w:t>
      </w:r>
      <w:r w:rsidRPr="004B6D84">
        <w:rPr>
          <w:rFonts w:cs="Times New Roman"/>
          <w:i/>
          <w:sz w:val="28"/>
          <w:szCs w:val="28"/>
        </w:rPr>
        <w:t xml:space="preserve">:So sánh nhóm can thiệp và đối chứng cùng ở cùng thời điểm, sử dụng kiểm định </w:t>
      </w:r>
      <w:r w:rsidRPr="004B6D84">
        <w:rPr>
          <w:rFonts w:cs="Times New Roman"/>
          <w:bCs/>
          <w:i/>
          <w:spacing w:val="-4"/>
          <w:sz w:val="28"/>
          <w:szCs w:val="28"/>
        </w:rPr>
        <w:t xml:space="preserve">Student T-test. </w:t>
      </w:r>
    </w:p>
    <w:p w:rsidR="00705C12" w:rsidRPr="004B6D84" w:rsidRDefault="00705C12" w:rsidP="00E06789">
      <w:pPr>
        <w:spacing w:after="0" w:line="288" w:lineRule="auto"/>
        <w:jc w:val="both"/>
        <w:rPr>
          <w:rFonts w:cs="Times New Roman"/>
          <w:sz w:val="28"/>
          <w:szCs w:val="28"/>
        </w:rPr>
      </w:pPr>
      <w:r w:rsidRPr="004B6D84">
        <w:rPr>
          <w:rFonts w:cs="Times New Roman"/>
          <w:i/>
          <w:sz w:val="28"/>
          <w:szCs w:val="28"/>
        </w:rPr>
        <w:t>P</w:t>
      </w:r>
      <w:r w:rsidRPr="004B6D84">
        <w:rPr>
          <w:rFonts w:cs="Times New Roman"/>
          <w:i/>
          <w:sz w:val="28"/>
          <w:szCs w:val="28"/>
          <w:vertAlign w:val="subscript"/>
        </w:rPr>
        <w:t>2</w:t>
      </w:r>
      <w:r w:rsidRPr="004B6D84">
        <w:rPr>
          <w:rFonts w:cs="Times New Roman"/>
          <w:bCs/>
          <w:i/>
          <w:spacing w:val="-4"/>
          <w:sz w:val="28"/>
          <w:szCs w:val="28"/>
        </w:rPr>
        <w:t xml:space="preserve">: So sánh cùng nhóm ở hai thời điểm trước và sau can thiệp, </w:t>
      </w:r>
      <w:r w:rsidRPr="004B6D84">
        <w:rPr>
          <w:rFonts w:cs="Times New Roman"/>
          <w:i/>
          <w:sz w:val="28"/>
          <w:szCs w:val="28"/>
        </w:rPr>
        <w:t>sử dụng kiểm định Paired sample T test (Paired T – test)</w:t>
      </w:r>
    </w:p>
    <w:p w:rsidR="00705C12" w:rsidRPr="004B6D84" w:rsidRDefault="00705C12" w:rsidP="00E06789">
      <w:pPr>
        <w:tabs>
          <w:tab w:val="left" w:pos="2835"/>
        </w:tabs>
        <w:spacing w:after="0" w:line="288" w:lineRule="auto"/>
        <w:ind w:firstLine="720"/>
        <w:jc w:val="both"/>
        <w:rPr>
          <w:rFonts w:cs="Times New Roman"/>
          <w:sz w:val="28"/>
          <w:szCs w:val="28"/>
        </w:rPr>
      </w:pPr>
      <w:r w:rsidRPr="004B6D84">
        <w:rPr>
          <w:rFonts w:cs="Times New Roman"/>
          <w:sz w:val="28"/>
          <w:szCs w:val="28"/>
        </w:rPr>
        <w:t xml:space="preserve">Ở thời điểm sau can thiệp, nồng độ LDL-C ở nhóm can thiệp là 3,3 ± 0,4 mmol/L giảm hơn so với thời điểm trước can thiệp (3,4 ± 0,5 mmol/L), chưa có sự khác biệt với </w:t>
      </w:r>
      <w:r w:rsidRPr="004B6D84">
        <w:rPr>
          <w:rFonts w:cs="Times New Roman"/>
          <w:i/>
          <w:sz w:val="28"/>
          <w:szCs w:val="28"/>
        </w:rPr>
        <w:t>p</w:t>
      </w:r>
      <w:r w:rsidRPr="004B6D84">
        <w:rPr>
          <w:rFonts w:cs="Times New Roman"/>
          <w:sz w:val="28"/>
          <w:szCs w:val="28"/>
        </w:rPr>
        <w:t>&gt;0,05. Ở nhóm đối chứng không có sự thay đổi về nồng độ LDL-C trước và sau can thiệp.</w:t>
      </w:r>
    </w:p>
    <w:p w:rsidR="00705C12" w:rsidRPr="004B6D84" w:rsidRDefault="00ED6DC7" w:rsidP="00E06789">
      <w:pPr>
        <w:pStyle w:val="B2"/>
      </w:pPr>
      <w:bookmarkStart w:id="179" w:name="_Toc61274399"/>
      <w:bookmarkStart w:id="180" w:name="_Toc62036089"/>
      <w:r w:rsidRPr="004B6D84">
        <w:lastRenderedPageBreak/>
        <w:t>Bảng 3.</w:t>
      </w:r>
      <w:r w:rsidR="00E06789" w:rsidRPr="00EF1373">
        <w:t>3</w:t>
      </w:r>
      <w:r w:rsidR="00ED662A" w:rsidRPr="00EF1373">
        <w:t>5</w:t>
      </w:r>
      <w:r w:rsidR="006014A3" w:rsidRPr="004B6D84">
        <w:t>.</w:t>
      </w:r>
      <w:r w:rsidR="00705C12" w:rsidRPr="004B6D84">
        <w:t xml:space="preserve"> </w:t>
      </w:r>
      <w:r w:rsidR="00AA3C03" w:rsidRPr="004B6D84">
        <w:t>T</w:t>
      </w:r>
      <w:r w:rsidR="00705C12" w:rsidRPr="004B6D84">
        <w:t>ỷ lệ giảm LDL-C cao ở hai nhóm tại thời điểm sau can thiệp</w:t>
      </w:r>
      <w:bookmarkEnd w:id="179"/>
      <w:bookmarkEnd w:id="180"/>
    </w:p>
    <w:tbl>
      <w:tblPr>
        <w:tblW w:w="8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1134"/>
        <w:gridCol w:w="1417"/>
        <w:gridCol w:w="993"/>
        <w:gridCol w:w="1413"/>
        <w:gridCol w:w="1138"/>
      </w:tblGrid>
      <w:tr w:rsidR="00705C12" w:rsidRPr="004B6D84" w:rsidTr="002D482B">
        <w:trPr>
          <w:jc w:val="center"/>
        </w:trPr>
        <w:tc>
          <w:tcPr>
            <w:tcW w:w="2660" w:type="dxa"/>
            <w:vMerge w:val="restart"/>
            <w:tcBorders>
              <w:top w:val="single" w:sz="4" w:space="0" w:color="auto"/>
              <w:left w:val="nil"/>
              <w:bottom w:val="nil"/>
              <w:right w:val="nil"/>
            </w:tcBorders>
            <w:shd w:val="clear" w:color="auto" w:fill="auto"/>
            <w:vAlign w:val="center"/>
          </w:tcPr>
          <w:p w:rsidR="00705C12" w:rsidRPr="004B6D84" w:rsidRDefault="00705C12" w:rsidP="002D482B">
            <w:pPr>
              <w:tabs>
                <w:tab w:val="left" w:pos="851"/>
              </w:tabs>
              <w:spacing w:after="0" w:line="264" w:lineRule="auto"/>
              <w:jc w:val="center"/>
              <w:rPr>
                <w:rFonts w:cs="Times New Roman"/>
                <w:b/>
                <w:sz w:val="28"/>
                <w:szCs w:val="28"/>
              </w:rPr>
            </w:pPr>
            <w:r w:rsidRPr="004B6D84">
              <w:rPr>
                <w:rFonts w:cs="Times New Roman"/>
                <w:b/>
                <w:sz w:val="28"/>
                <w:szCs w:val="28"/>
              </w:rPr>
              <w:t xml:space="preserve">Chỉ số </w:t>
            </w:r>
          </w:p>
        </w:tc>
        <w:tc>
          <w:tcPr>
            <w:tcW w:w="2551" w:type="dxa"/>
            <w:gridSpan w:val="2"/>
            <w:tcBorders>
              <w:top w:val="single" w:sz="4" w:space="0" w:color="auto"/>
              <w:left w:val="nil"/>
              <w:bottom w:val="nil"/>
              <w:right w:val="nil"/>
            </w:tcBorders>
            <w:shd w:val="clear" w:color="auto" w:fill="auto"/>
          </w:tcPr>
          <w:p w:rsidR="00705C12" w:rsidRPr="004B6D84" w:rsidRDefault="00705C12" w:rsidP="002D482B">
            <w:pPr>
              <w:tabs>
                <w:tab w:val="left" w:pos="2835"/>
              </w:tabs>
              <w:spacing w:after="0" w:line="264" w:lineRule="auto"/>
              <w:jc w:val="center"/>
              <w:rPr>
                <w:rFonts w:cs="Times New Roman"/>
                <w:b/>
                <w:sz w:val="28"/>
                <w:szCs w:val="28"/>
              </w:rPr>
            </w:pPr>
            <w:r w:rsidRPr="004B6D84">
              <w:rPr>
                <w:rFonts w:cs="Times New Roman"/>
                <w:b/>
                <w:sz w:val="28"/>
                <w:szCs w:val="28"/>
              </w:rPr>
              <w:t>Nhóm can thiệp</w:t>
            </w:r>
          </w:p>
        </w:tc>
        <w:tc>
          <w:tcPr>
            <w:tcW w:w="2406" w:type="dxa"/>
            <w:gridSpan w:val="2"/>
            <w:tcBorders>
              <w:top w:val="single" w:sz="4" w:space="0" w:color="auto"/>
              <w:left w:val="nil"/>
              <w:bottom w:val="nil"/>
              <w:right w:val="nil"/>
            </w:tcBorders>
            <w:shd w:val="clear" w:color="auto" w:fill="auto"/>
          </w:tcPr>
          <w:p w:rsidR="00705C12" w:rsidRPr="004B6D84" w:rsidRDefault="00705C12" w:rsidP="002D482B">
            <w:pPr>
              <w:tabs>
                <w:tab w:val="left" w:pos="2835"/>
              </w:tabs>
              <w:spacing w:after="0" w:line="264" w:lineRule="auto"/>
              <w:jc w:val="center"/>
              <w:rPr>
                <w:rFonts w:cs="Times New Roman"/>
                <w:b/>
                <w:sz w:val="28"/>
                <w:szCs w:val="28"/>
              </w:rPr>
            </w:pPr>
            <w:r w:rsidRPr="004B6D84">
              <w:rPr>
                <w:rFonts w:cs="Times New Roman"/>
                <w:b/>
                <w:sz w:val="28"/>
                <w:szCs w:val="28"/>
              </w:rPr>
              <w:t>Nhóm đối chứng</w:t>
            </w:r>
          </w:p>
        </w:tc>
        <w:tc>
          <w:tcPr>
            <w:tcW w:w="1138" w:type="dxa"/>
            <w:vMerge w:val="restart"/>
            <w:tcBorders>
              <w:top w:val="single" w:sz="4" w:space="0" w:color="auto"/>
              <w:left w:val="nil"/>
              <w:bottom w:val="nil"/>
              <w:right w:val="nil"/>
            </w:tcBorders>
            <w:shd w:val="clear" w:color="auto" w:fill="auto"/>
            <w:vAlign w:val="center"/>
          </w:tcPr>
          <w:p w:rsidR="00705C12" w:rsidRPr="004B6D84" w:rsidRDefault="00705C12" w:rsidP="002D482B">
            <w:pPr>
              <w:tabs>
                <w:tab w:val="left" w:pos="2835"/>
              </w:tabs>
              <w:spacing w:after="0" w:line="264" w:lineRule="auto"/>
              <w:jc w:val="center"/>
              <w:rPr>
                <w:rFonts w:cs="Times New Roman"/>
                <w:b/>
                <w:i/>
                <w:sz w:val="28"/>
                <w:szCs w:val="28"/>
              </w:rPr>
            </w:pPr>
            <w:r w:rsidRPr="004B6D84">
              <w:rPr>
                <w:rFonts w:cs="Times New Roman"/>
                <w:b/>
                <w:i/>
                <w:sz w:val="28"/>
                <w:szCs w:val="28"/>
              </w:rPr>
              <w:t>p</w:t>
            </w:r>
            <w:r w:rsidRPr="004B6D84">
              <w:rPr>
                <w:rFonts w:cs="Times New Roman"/>
                <w:i/>
                <w:sz w:val="28"/>
                <w:szCs w:val="28"/>
              </w:rPr>
              <w:t>*</w:t>
            </w:r>
          </w:p>
        </w:tc>
      </w:tr>
      <w:tr w:rsidR="00705C12" w:rsidRPr="004B6D84" w:rsidTr="002D482B">
        <w:trPr>
          <w:jc w:val="center"/>
        </w:trPr>
        <w:tc>
          <w:tcPr>
            <w:tcW w:w="2660" w:type="dxa"/>
            <w:vMerge/>
            <w:tcBorders>
              <w:top w:val="nil"/>
              <w:left w:val="nil"/>
              <w:bottom w:val="single" w:sz="4" w:space="0" w:color="auto"/>
              <w:right w:val="nil"/>
            </w:tcBorders>
            <w:shd w:val="clear" w:color="auto" w:fill="auto"/>
          </w:tcPr>
          <w:p w:rsidR="00705C12" w:rsidRPr="004B6D84" w:rsidRDefault="00705C12" w:rsidP="002D482B">
            <w:pPr>
              <w:tabs>
                <w:tab w:val="left" w:pos="851"/>
              </w:tabs>
              <w:spacing w:after="0" w:line="264" w:lineRule="auto"/>
              <w:jc w:val="center"/>
              <w:rPr>
                <w:rFonts w:cs="Times New Roman"/>
                <w:b/>
                <w:sz w:val="28"/>
                <w:szCs w:val="28"/>
              </w:rPr>
            </w:pPr>
          </w:p>
        </w:tc>
        <w:tc>
          <w:tcPr>
            <w:tcW w:w="1134" w:type="dxa"/>
            <w:tcBorders>
              <w:top w:val="nil"/>
              <w:left w:val="nil"/>
              <w:bottom w:val="single" w:sz="4" w:space="0" w:color="auto"/>
              <w:right w:val="nil"/>
            </w:tcBorders>
            <w:shd w:val="clear" w:color="auto" w:fill="auto"/>
          </w:tcPr>
          <w:p w:rsidR="00705C12" w:rsidRPr="004B6D84" w:rsidRDefault="0092785F" w:rsidP="002D482B">
            <w:pPr>
              <w:tabs>
                <w:tab w:val="left" w:pos="2835"/>
              </w:tabs>
              <w:spacing w:after="0" w:line="264" w:lineRule="auto"/>
              <w:jc w:val="center"/>
              <w:rPr>
                <w:rFonts w:cs="Times New Roman"/>
                <w:b/>
                <w:sz w:val="28"/>
                <w:szCs w:val="28"/>
                <w:lang w:val="en-US"/>
              </w:rPr>
            </w:pPr>
            <w:r w:rsidRPr="004B6D84">
              <w:rPr>
                <w:rFonts w:cs="Times New Roman"/>
                <w:b/>
                <w:sz w:val="28"/>
                <w:szCs w:val="28"/>
                <w:lang w:val="en-US"/>
              </w:rPr>
              <w:t>n</w:t>
            </w:r>
          </w:p>
        </w:tc>
        <w:tc>
          <w:tcPr>
            <w:tcW w:w="1417" w:type="dxa"/>
            <w:tcBorders>
              <w:top w:val="nil"/>
              <w:left w:val="nil"/>
              <w:bottom w:val="single" w:sz="4" w:space="0" w:color="auto"/>
              <w:right w:val="nil"/>
            </w:tcBorders>
            <w:shd w:val="clear" w:color="auto" w:fill="auto"/>
          </w:tcPr>
          <w:p w:rsidR="00705C12" w:rsidRPr="004B6D84" w:rsidRDefault="0092785F" w:rsidP="002D482B">
            <w:pPr>
              <w:tabs>
                <w:tab w:val="left" w:pos="2835"/>
              </w:tabs>
              <w:spacing w:after="0" w:line="264" w:lineRule="auto"/>
              <w:jc w:val="center"/>
              <w:rPr>
                <w:rFonts w:cs="Times New Roman"/>
                <w:b/>
                <w:sz w:val="28"/>
                <w:szCs w:val="28"/>
              </w:rPr>
            </w:pPr>
            <w:r w:rsidRPr="004B6D84">
              <w:rPr>
                <w:rFonts w:cs="Times New Roman"/>
                <w:b/>
                <w:sz w:val="28"/>
                <w:szCs w:val="28"/>
                <w:lang w:val="en-US"/>
              </w:rPr>
              <w:t xml:space="preserve"> </w:t>
            </w:r>
            <w:r w:rsidR="00705C12" w:rsidRPr="004B6D84">
              <w:rPr>
                <w:rFonts w:cs="Times New Roman"/>
                <w:b/>
                <w:sz w:val="28"/>
                <w:szCs w:val="28"/>
              </w:rPr>
              <w:t>%</w:t>
            </w:r>
          </w:p>
        </w:tc>
        <w:tc>
          <w:tcPr>
            <w:tcW w:w="993" w:type="dxa"/>
            <w:tcBorders>
              <w:top w:val="nil"/>
              <w:left w:val="nil"/>
              <w:bottom w:val="single" w:sz="4" w:space="0" w:color="auto"/>
              <w:right w:val="nil"/>
            </w:tcBorders>
            <w:shd w:val="clear" w:color="auto" w:fill="auto"/>
          </w:tcPr>
          <w:p w:rsidR="00705C12" w:rsidRPr="004B6D84" w:rsidRDefault="0092785F" w:rsidP="002D482B">
            <w:pPr>
              <w:tabs>
                <w:tab w:val="left" w:pos="2835"/>
              </w:tabs>
              <w:spacing w:after="0" w:line="264" w:lineRule="auto"/>
              <w:jc w:val="center"/>
              <w:rPr>
                <w:rFonts w:cs="Times New Roman"/>
                <w:b/>
                <w:sz w:val="28"/>
                <w:szCs w:val="28"/>
                <w:lang w:val="en-US"/>
              </w:rPr>
            </w:pPr>
            <w:r w:rsidRPr="004B6D84">
              <w:rPr>
                <w:rFonts w:cs="Times New Roman"/>
                <w:b/>
                <w:sz w:val="28"/>
                <w:szCs w:val="28"/>
                <w:lang w:val="en-US"/>
              </w:rPr>
              <w:t>n</w:t>
            </w:r>
          </w:p>
        </w:tc>
        <w:tc>
          <w:tcPr>
            <w:tcW w:w="1413" w:type="dxa"/>
            <w:tcBorders>
              <w:top w:val="nil"/>
              <w:left w:val="nil"/>
              <w:bottom w:val="single" w:sz="4" w:space="0" w:color="auto"/>
              <w:right w:val="nil"/>
            </w:tcBorders>
            <w:shd w:val="clear" w:color="auto" w:fill="auto"/>
          </w:tcPr>
          <w:p w:rsidR="00705C12" w:rsidRPr="004B6D84" w:rsidRDefault="0092785F" w:rsidP="002D482B">
            <w:pPr>
              <w:tabs>
                <w:tab w:val="left" w:pos="2835"/>
              </w:tabs>
              <w:spacing w:after="0" w:line="264" w:lineRule="auto"/>
              <w:jc w:val="center"/>
              <w:rPr>
                <w:rFonts w:cs="Times New Roman"/>
                <w:b/>
                <w:sz w:val="28"/>
                <w:szCs w:val="28"/>
              </w:rPr>
            </w:pPr>
            <w:r w:rsidRPr="004B6D84">
              <w:rPr>
                <w:rFonts w:cs="Times New Roman"/>
                <w:b/>
                <w:sz w:val="28"/>
                <w:szCs w:val="28"/>
                <w:lang w:val="en-US"/>
              </w:rPr>
              <w:t xml:space="preserve"> </w:t>
            </w:r>
            <w:r w:rsidR="00705C12" w:rsidRPr="004B6D84">
              <w:rPr>
                <w:rFonts w:cs="Times New Roman"/>
                <w:b/>
                <w:sz w:val="28"/>
                <w:szCs w:val="28"/>
              </w:rPr>
              <w:t>%</w:t>
            </w:r>
          </w:p>
        </w:tc>
        <w:tc>
          <w:tcPr>
            <w:tcW w:w="1138" w:type="dxa"/>
            <w:vMerge/>
            <w:tcBorders>
              <w:top w:val="nil"/>
              <w:left w:val="nil"/>
              <w:bottom w:val="single" w:sz="4" w:space="0" w:color="auto"/>
              <w:right w:val="nil"/>
            </w:tcBorders>
            <w:shd w:val="clear" w:color="auto" w:fill="auto"/>
          </w:tcPr>
          <w:p w:rsidR="00705C12" w:rsidRPr="004B6D84" w:rsidRDefault="00705C12" w:rsidP="002D482B">
            <w:pPr>
              <w:tabs>
                <w:tab w:val="left" w:pos="2835"/>
              </w:tabs>
              <w:spacing w:after="0" w:line="264" w:lineRule="auto"/>
              <w:jc w:val="both"/>
              <w:rPr>
                <w:rFonts w:cs="Times New Roman"/>
                <w:b/>
                <w:sz w:val="28"/>
                <w:szCs w:val="28"/>
              </w:rPr>
            </w:pPr>
          </w:p>
        </w:tc>
      </w:tr>
      <w:tr w:rsidR="00705C12" w:rsidRPr="004B6D84" w:rsidTr="002D482B">
        <w:trPr>
          <w:trHeight w:val="64"/>
          <w:jc w:val="center"/>
        </w:trPr>
        <w:tc>
          <w:tcPr>
            <w:tcW w:w="2660" w:type="dxa"/>
            <w:tcBorders>
              <w:top w:val="single" w:sz="4" w:space="0" w:color="auto"/>
              <w:left w:val="nil"/>
              <w:bottom w:val="nil"/>
              <w:right w:val="nil"/>
            </w:tcBorders>
            <w:shd w:val="clear" w:color="auto" w:fill="auto"/>
          </w:tcPr>
          <w:p w:rsidR="00705C12" w:rsidRPr="004B6D84" w:rsidRDefault="00705C12" w:rsidP="002D482B">
            <w:pPr>
              <w:tabs>
                <w:tab w:val="left" w:pos="851"/>
              </w:tabs>
              <w:spacing w:after="0" w:line="264" w:lineRule="auto"/>
              <w:jc w:val="center"/>
              <w:rPr>
                <w:rFonts w:cs="Times New Roman"/>
                <w:b/>
                <w:sz w:val="28"/>
                <w:szCs w:val="28"/>
              </w:rPr>
            </w:pPr>
            <w:r w:rsidRPr="004B6D84">
              <w:rPr>
                <w:rFonts w:cs="Times New Roman"/>
                <w:b/>
                <w:sz w:val="28"/>
                <w:szCs w:val="28"/>
              </w:rPr>
              <w:t>LDL-C cao</w:t>
            </w:r>
          </w:p>
        </w:tc>
        <w:tc>
          <w:tcPr>
            <w:tcW w:w="1134" w:type="dxa"/>
            <w:tcBorders>
              <w:top w:val="single" w:sz="4" w:space="0" w:color="auto"/>
              <w:left w:val="nil"/>
              <w:bottom w:val="nil"/>
              <w:right w:val="nil"/>
            </w:tcBorders>
            <w:shd w:val="clear" w:color="auto" w:fill="auto"/>
          </w:tcPr>
          <w:p w:rsidR="00705C12" w:rsidRPr="004B6D84" w:rsidRDefault="00705C12" w:rsidP="002D482B">
            <w:pPr>
              <w:tabs>
                <w:tab w:val="left" w:pos="2835"/>
              </w:tabs>
              <w:spacing w:after="0" w:line="264" w:lineRule="auto"/>
              <w:jc w:val="center"/>
              <w:rPr>
                <w:rFonts w:cs="Times New Roman"/>
                <w:sz w:val="28"/>
                <w:szCs w:val="28"/>
                <w:lang w:val="en-US"/>
              </w:rPr>
            </w:pPr>
            <w:r w:rsidRPr="004B6D84">
              <w:rPr>
                <w:rFonts w:cs="Times New Roman"/>
                <w:sz w:val="28"/>
                <w:szCs w:val="28"/>
                <w:lang w:val="en-US"/>
              </w:rPr>
              <w:t>19</w:t>
            </w:r>
          </w:p>
        </w:tc>
        <w:tc>
          <w:tcPr>
            <w:tcW w:w="1417" w:type="dxa"/>
            <w:tcBorders>
              <w:top w:val="single" w:sz="4" w:space="0" w:color="auto"/>
              <w:left w:val="nil"/>
              <w:bottom w:val="nil"/>
              <w:right w:val="nil"/>
            </w:tcBorders>
            <w:shd w:val="clear" w:color="auto" w:fill="auto"/>
          </w:tcPr>
          <w:p w:rsidR="00705C12" w:rsidRPr="004B6D84" w:rsidRDefault="00705C12" w:rsidP="002D482B">
            <w:pPr>
              <w:tabs>
                <w:tab w:val="left" w:pos="2835"/>
              </w:tabs>
              <w:spacing w:after="0" w:line="264" w:lineRule="auto"/>
              <w:jc w:val="center"/>
              <w:rPr>
                <w:rFonts w:cs="Times New Roman"/>
                <w:sz w:val="28"/>
                <w:szCs w:val="28"/>
                <w:lang w:val="en-US"/>
              </w:rPr>
            </w:pPr>
            <w:r w:rsidRPr="004B6D84">
              <w:rPr>
                <w:rFonts w:cs="Times New Roman"/>
                <w:sz w:val="28"/>
                <w:szCs w:val="28"/>
                <w:lang w:val="en-US"/>
              </w:rPr>
              <w:t>73,1</w:t>
            </w:r>
          </w:p>
        </w:tc>
        <w:tc>
          <w:tcPr>
            <w:tcW w:w="993" w:type="dxa"/>
            <w:tcBorders>
              <w:top w:val="single" w:sz="4" w:space="0" w:color="auto"/>
              <w:left w:val="nil"/>
              <w:bottom w:val="nil"/>
              <w:right w:val="nil"/>
            </w:tcBorders>
            <w:shd w:val="clear" w:color="auto" w:fill="auto"/>
          </w:tcPr>
          <w:p w:rsidR="00705C12" w:rsidRPr="004B6D84" w:rsidRDefault="00705C12" w:rsidP="002D482B">
            <w:pPr>
              <w:tabs>
                <w:tab w:val="left" w:pos="2835"/>
              </w:tabs>
              <w:spacing w:after="0" w:line="264" w:lineRule="auto"/>
              <w:jc w:val="center"/>
              <w:rPr>
                <w:rFonts w:cs="Times New Roman"/>
                <w:sz w:val="28"/>
                <w:szCs w:val="28"/>
                <w:lang w:val="en-US"/>
              </w:rPr>
            </w:pPr>
            <w:r w:rsidRPr="004B6D84">
              <w:rPr>
                <w:rFonts w:cs="Times New Roman"/>
                <w:sz w:val="28"/>
                <w:szCs w:val="28"/>
                <w:lang w:val="en-US"/>
              </w:rPr>
              <w:t>23</w:t>
            </w:r>
          </w:p>
        </w:tc>
        <w:tc>
          <w:tcPr>
            <w:tcW w:w="1413" w:type="dxa"/>
            <w:tcBorders>
              <w:top w:val="single" w:sz="4" w:space="0" w:color="auto"/>
              <w:left w:val="nil"/>
              <w:bottom w:val="nil"/>
              <w:right w:val="nil"/>
            </w:tcBorders>
            <w:shd w:val="clear" w:color="auto" w:fill="auto"/>
          </w:tcPr>
          <w:p w:rsidR="00705C12" w:rsidRPr="004B6D84" w:rsidRDefault="00705C12" w:rsidP="002D482B">
            <w:pPr>
              <w:tabs>
                <w:tab w:val="left" w:pos="2835"/>
              </w:tabs>
              <w:spacing w:after="0" w:line="264" w:lineRule="auto"/>
              <w:jc w:val="center"/>
              <w:rPr>
                <w:rFonts w:cs="Times New Roman"/>
                <w:sz w:val="28"/>
                <w:szCs w:val="28"/>
                <w:lang w:val="en-US"/>
              </w:rPr>
            </w:pPr>
            <w:r w:rsidRPr="004B6D84">
              <w:rPr>
                <w:rFonts w:cs="Times New Roman"/>
                <w:sz w:val="28"/>
                <w:szCs w:val="28"/>
                <w:lang w:val="en-US"/>
              </w:rPr>
              <w:t>95,8</w:t>
            </w:r>
          </w:p>
        </w:tc>
        <w:tc>
          <w:tcPr>
            <w:tcW w:w="1138" w:type="dxa"/>
            <w:vMerge w:val="restart"/>
            <w:tcBorders>
              <w:top w:val="single" w:sz="4" w:space="0" w:color="auto"/>
              <w:left w:val="nil"/>
              <w:bottom w:val="nil"/>
              <w:right w:val="nil"/>
            </w:tcBorders>
            <w:shd w:val="clear" w:color="auto" w:fill="auto"/>
            <w:vAlign w:val="center"/>
          </w:tcPr>
          <w:p w:rsidR="00705C12" w:rsidRPr="004B6D84" w:rsidRDefault="00705C12" w:rsidP="002D482B">
            <w:pPr>
              <w:tabs>
                <w:tab w:val="left" w:pos="2835"/>
              </w:tabs>
              <w:spacing w:after="0" w:line="264" w:lineRule="auto"/>
              <w:jc w:val="center"/>
              <w:rPr>
                <w:rFonts w:cs="Times New Roman"/>
                <w:sz w:val="28"/>
                <w:szCs w:val="28"/>
                <w:lang w:val="en-US"/>
              </w:rPr>
            </w:pPr>
            <w:r w:rsidRPr="004B6D84">
              <w:rPr>
                <w:rFonts w:cs="Times New Roman"/>
                <w:sz w:val="28"/>
                <w:szCs w:val="28"/>
                <w:lang w:val="en-US"/>
              </w:rPr>
              <w:t>&lt;0,05</w:t>
            </w:r>
          </w:p>
        </w:tc>
      </w:tr>
      <w:tr w:rsidR="00705C12" w:rsidRPr="004B6D84" w:rsidTr="002D482B">
        <w:trPr>
          <w:jc w:val="center"/>
        </w:trPr>
        <w:tc>
          <w:tcPr>
            <w:tcW w:w="2660" w:type="dxa"/>
            <w:tcBorders>
              <w:top w:val="nil"/>
              <w:left w:val="nil"/>
              <w:bottom w:val="single" w:sz="4" w:space="0" w:color="auto"/>
              <w:right w:val="nil"/>
            </w:tcBorders>
            <w:shd w:val="clear" w:color="auto" w:fill="auto"/>
          </w:tcPr>
          <w:p w:rsidR="00705C12" w:rsidRPr="004B6D84" w:rsidRDefault="00705C12" w:rsidP="002D482B">
            <w:pPr>
              <w:tabs>
                <w:tab w:val="left" w:pos="851"/>
              </w:tabs>
              <w:spacing w:after="0" w:line="264" w:lineRule="auto"/>
              <w:jc w:val="center"/>
              <w:rPr>
                <w:rFonts w:cs="Times New Roman"/>
                <w:b/>
                <w:sz w:val="28"/>
                <w:szCs w:val="28"/>
              </w:rPr>
            </w:pPr>
            <w:r w:rsidRPr="004B6D84">
              <w:rPr>
                <w:rFonts w:cs="Times New Roman"/>
                <w:b/>
                <w:sz w:val="28"/>
                <w:szCs w:val="28"/>
              </w:rPr>
              <w:t>LDL-C bình thường</w:t>
            </w:r>
          </w:p>
        </w:tc>
        <w:tc>
          <w:tcPr>
            <w:tcW w:w="1134" w:type="dxa"/>
            <w:tcBorders>
              <w:top w:val="nil"/>
              <w:left w:val="nil"/>
              <w:bottom w:val="single" w:sz="4" w:space="0" w:color="auto"/>
              <w:right w:val="nil"/>
            </w:tcBorders>
            <w:shd w:val="clear" w:color="auto" w:fill="auto"/>
          </w:tcPr>
          <w:p w:rsidR="00705C12" w:rsidRPr="004B6D84" w:rsidRDefault="00705C12" w:rsidP="002D482B">
            <w:pPr>
              <w:tabs>
                <w:tab w:val="left" w:pos="2835"/>
              </w:tabs>
              <w:spacing w:after="0" w:line="264" w:lineRule="auto"/>
              <w:jc w:val="center"/>
              <w:rPr>
                <w:rFonts w:cs="Times New Roman"/>
                <w:sz w:val="28"/>
                <w:szCs w:val="28"/>
                <w:lang w:val="en-US"/>
              </w:rPr>
            </w:pPr>
            <w:r w:rsidRPr="004B6D84">
              <w:rPr>
                <w:rFonts w:cs="Times New Roman"/>
                <w:sz w:val="28"/>
                <w:szCs w:val="28"/>
                <w:lang w:val="en-US"/>
              </w:rPr>
              <w:t>7</w:t>
            </w:r>
          </w:p>
        </w:tc>
        <w:tc>
          <w:tcPr>
            <w:tcW w:w="1417" w:type="dxa"/>
            <w:tcBorders>
              <w:top w:val="nil"/>
              <w:left w:val="nil"/>
              <w:bottom w:val="single" w:sz="4" w:space="0" w:color="auto"/>
              <w:right w:val="nil"/>
            </w:tcBorders>
            <w:shd w:val="clear" w:color="auto" w:fill="auto"/>
          </w:tcPr>
          <w:p w:rsidR="00705C12" w:rsidRPr="004B6D84" w:rsidRDefault="00705C12" w:rsidP="002D482B">
            <w:pPr>
              <w:tabs>
                <w:tab w:val="left" w:pos="2835"/>
              </w:tabs>
              <w:spacing w:after="0" w:line="264" w:lineRule="auto"/>
              <w:jc w:val="center"/>
              <w:rPr>
                <w:rFonts w:cs="Times New Roman"/>
                <w:sz w:val="28"/>
                <w:szCs w:val="28"/>
                <w:lang w:val="en-US"/>
              </w:rPr>
            </w:pPr>
            <w:r w:rsidRPr="004B6D84">
              <w:rPr>
                <w:rFonts w:cs="Times New Roman"/>
                <w:sz w:val="28"/>
                <w:szCs w:val="28"/>
                <w:lang w:val="en-US"/>
              </w:rPr>
              <w:t>26,9</w:t>
            </w:r>
          </w:p>
        </w:tc>
        <w:tc>
          <w:tcPr>
            <w:tcW w:w="993" w:type="dxa"/>
            <w:tcBorders>
              <w:top w:val="nil"/>
              <w:left w:val="nil"/>
              <w:bottom w:val="single" w:sz="4" w:space="0" w:color="auto"/>
              <w:right w:val="nil"/>
            </w:tcBorders>
            <w:shd w:val="clear" w:color="auto" w:fill="auto"/>
          </w:tcPr>
          <w:p w:rsidR="00705C12" w:rsidRPr="004B6D84" w:rsidRDefault="00705C12" w:rsidP="002D482B">
            <w:pPr>
              <w:tabs>
                <w:tab w:val="left" w:pos="2835"/>
              </w:tabs>
              <w:spacing w:after="0" w:line="264" w:lineRule="auto"/>
              <w:jc w:val="center"/>
              <w:rPr>
                <w:rFonts w:cs="Times New Roman"/>
                <w:sz w:val="28"/>
                <w:szCs w:val="28"/>
                <w:lang w:val="en-US"/>
              </w:rPr>
            </w:pPr>
            <w:r w:rsidRPr="004B6D84">
              <w:rPr>
                <w:rFonts w:cs="Times New Roman"/>
                <w:sz w:val="28"/>
                <w:szCs w:val="28"/>
                <w:lang w:val="en-US"/>
              </w:rPr>
              <w:t>1</w:t>
            </w:r>
          </w:p>
        </w:tc>
        <w:tc>
          <w:tcPr>
            <w:tcW w:w="1413" w:type="dxa"/>
            <w:tcBorders>
              <w:top w:val="nil"/>
              <w:left w:val="nil"/>
              <w:bottom w:val="single" w:sz="4" w:space="0" w:color="auto"/>
              <w:right w:val="nil"/>
            </w:tcBorders>
            <w:shd w:val="clear" w:color="auto" w:fill="auto"/>
          </w:tcPr>
          <w:p w:rsidR="00705C12" w:rsidRPr="004B6D84" w:rsidRDefault="00705C12" w:rsidP="002D482B">
            <w:pPr>
              <w:tabs>
                <w:tab w:val="left" w:pos="2835"/>
              </w:tabs>
              <w:spacing w:after="0" w:line="264" w:lineRule="auto"/>
              <w:jc w:val="center"/>
              <w:rPr>
                <w:rFonts w:cs="Times New Roman"/>
                <w:sz w:val="28"/>
                <w:szCs w:val="28"/>
                <w:lang w:val="en-US"/>
              </w:rPr>
            </w:pPr>
            <w:r w:rsidRPr="004B6D84">
              <w:rPr>
                <w:rFonts w:cs="Times New Roman"/>
                <w:sz w:val="28"/>
                <w:szCs w:val="28"/>
                <w:lang w:val="en-US"/>
              </w:rPr>
              <w:t>4,2</w:t>
            </w:r>
          </w:p>
        </w:tc>
        <w:tc>
          <w:tcPr>
            <w:tcW w:w="1138" w:type="dxa"/>
            <w:vMerge/>
            <w:tcBorders>
              <w:top w:val="nil"/>
              <w:left w:val="nil"/>
              <w:bottom w:val="single" w:sz="4" w:space="0" w:color="auto"/>
              <w:right w:val="nil"/>
            </w:tcBorders>
            <w:shd w:val="clear" w:color="auto" w:fill="auto"/>
          </w:tcPr>
          <w:p w:rsidR="00705C12" w:rsidRPr="004B6D84" w:rsidRDefault="00705C12" w:rsidP="002D482B">
            <w:pPr>
              <w:tabs>
                <w:tab w:val="left" w:pos="2835"/>
              </w:tabs>
              <w:spacing w:after="0" w:line="264" w:lineRule="auto"/>
              <w:jc w:val="center"/>
              <w:rPr>
                <w:rFonts w:cs="Times New Roman"/>
                <w:sz w:val="28"/>
                <w:szCs w:val="28"/>
                <w:lang w:val="en-US"/>
              </w:rPr>
            </w:pPr>
          </w:p>
        </w:tc>
      </w:tr>
      <w:tr w:rsidR="00705C12" w:rsidRPr="004B6D84" w:rsidTr="002D482B">
        <w:trPr>
          <w:jc w:val="center"/>
        </w:trPr>
        <w:tc>
          <w:tcPr>
            <w:tcW w:w="2660" w:type="dxa"/>
            <w:tcBorders>
              <w:top w:val="single" w:sz="4" w:space="0" w:color="auto"/>
              <w:left w:val="nil"/>
              <w:bottom w:val="nil"/>
              <w:right w:val="nil"/>
            </w:tcBorders>
            <w:shd w:val="clear" w:color="auto" w:fill="auto"/>
          </w:tcPr>
          <w:p w:rsidR="00705C12" w:rsidRPr="004B6D84" w:rsidRDefault="00705C12" w:rsidP="002D482B">
            <w:pPr>
              <w:tabs>
                <w:tab w:val="left" w:pos="851"/>
              </w:tabs>
              <w:spacing w:after="0" w:line="264" w:lineRule="auto"/>
              <w:jc w:val="center"/>
              <w:rPr>
                <w:rFonts w:cs="Times New Roman"/>
                <w:b/>
                <w:sz w:val="28"/>
                <w:szCs w:val="28"/>
              </w:rPr>
            </w:pPr>
            <w:r w:rsidRPr="004B6D84">
              <w:rPr>
                <w:rFonts w:cs="Times New Roman"/>
                <w:b/>
                <w:sz w:val="28"/>
                <w:szCs w:val="28"/>
              </w:rPr>
              <w:t xml:space="preserve">ARR% </w:t>
            </w:r>
          </w:p>
        </w:tc>
        <w:tc>
          <w:tcPr>
            <w:tcW w:w="4957" w:type="dxa"/>
            <w:gridSpan w:val="4"/>
            <w:tcBorders>
              <w:top w:val="single" w:sz="4" w:space="0" w:color="auto"/>
              <w:left w:val="nil"/>
              <w:bottom w:val="nil"/>
              <w:right w:val="nil"/>
            </w:tcBorders>
            <w:shd w:val="clear" w:color="auto" w:fill="auto"/>
          </w:tcPr>
          <w:p w:rsidR="00705C12" w:rsidRPr="004B6D84" w:rsidRDefault="00705C12" w:rsidP="002D482B">
            <w:pPr>
              <w:tabs>
                <w:tab w:val="left" w:pos="2835"/>
              </w:tabs>
              <w:spacing w:after="0" w:line="264" w:lineRule="auto"/>
              <w:jc w:val="center"/>
              <w:rPr>
                <w:rFonts w:cs="Times New Roman"/>
                <w:b/>
                <w:sz w:val="28"/>
                <w:szCs w:val="28"/>
              </w:rPr>
            </w:pPr>
            <w:r w:rsidRPr="004B6D84">
              <w:rPr>
                <w:rFonts w:cs="Times New Roman"/>
                <w:b/>
                <w:sz w:val="28"/>
                <w:szCs w:val="28"/>
              </w:rPr>
              <w:t>22,8</w:t>
            </w:r>
          </w:p>
        </w:tc>
        <w:tc>
          <w:tcPr>
            <w:tcW w:w="1138" w:type="dxa"/>
            <w:tcBorders>
              <w:top w:val="single" w:sz="4" w:space="0" w:color="auto"/>
              <w:left w:val="nil"/>
              <w:bottom w:val="nil"/>
              <w:right w:val="nil"/>
            </w:tcBorders>
            <w:shd w:val="clear" w:color="auto" w:fill="auto"/>
          </w:tcPr>
          <w:p w:rsidR="00705C12" w:rsidRPr="004B6D84" w:rsidRDefault="00705C12" w:rsidP="002D482B">
            <w:pPr>
              <w:tabs>
                <w:tab w:val="left" w:pos="2835"/>
              </w:tabs>
              <w:spacing w:after="0" w:line="264" w:lineRule="auto"/>
              <w:jc w:val="center"/>
              <w:rPr>
                <w:rFonts w:cs="Times New Roman"/>
                <w:sz w:val="28"/>
                <w:szCs w:val="28"/>
              </w:rPr>
            </w:pPr>
          </w:p>
        </w:tc>
      </w:tr>
      <w:tr w:rsidR="00705C12" w:rsidRPr="004B6D84" w:rsidTr="002D482B">
        <w:trPr>
          <w:jc w:val="center"/>
        </w:trPr>
        <w:tc>
          <w:tcPr>
            <w:tcW w:w="2660" w:type="dxa"/>
            <w:tcBorders>
              <w:top w:val="nil"/>
              <w:left w:val="nil"/>
              <w:bottom w:val="single" w:sz="4" w:space="0" w:color="auto"/>
              <w:right w:val="nil"/>
            </w:tcBorders>
            <w:shd w:val="clear" w:color="auto" w:fill="auto"/>
          </w:tcPr>
          <w:p w:rsidR="00705C12" w:rsidRPr="004B6D84" w:rsidRDefault="00705C12" w:rsidP="002D482B">
            <w:pPr>
              <w:tabs>
                <w:tab w:val="left" w:pos="851"/>
              </w:tabs>
              <w:spacing w:after="0" w:line="264" w:lineRule="auto"/>
              <w:jc w:val="center"/>
              <w:rPr>
                <w:rFonts w:cs="Times New Roman"/>
                <w:b/>
                <w:sz w:val="28"/>
                <w:szCs w:val="28"/>
              </w:rPr>
            </w:pPr>
            <w:r w:rsidRPr="004B6D84">
              <w:rPr>
                <w:rFonts w:cs="Times New Roman"/>
                <w:b/>
                <w:sz w:val="28"/>
                <w:szCs w:val="28"/>
              </w:rPr>
              <w:t>NNT</w:t>
            </w:r>
          </w:p>
        </w:tc>
        <w:tc>
          <w:tcPr>
            <w:tcW w:w="4957" w:type="dxa"/>
            <w:gridSpan w:val="4"/>
            <w:tcBorders>
              <w:top w:val="nil"/>
              <w:left w:val="nil"/>
              <w:bottom w:val="single" w:sz="4" w:space="0" w:color="auto"/>
              <w:right w:val="nil"/>
            </w:tcBorders>
            <w:shd w:val="clear" w:color="auto" w:fill="auto"/>
          </w:tcPr>
          <w:p w:rsidR="00705C12" w:rsidRPr="004B6D84" w:rsidRDefault="00705C12" w:rsidP="002D482B">
            <w:pPr>
              <w:tabs>
                <w:tab w:val="left" w:pos="2835"/>
              </w:tabs>
              <w:spacing w:after="0" w:line="264" w:lineRule="auto"/>
              <w:jc w:val="center"/>
              <w:rPr>
                <w:rFonts w:cs="Times New Roman"/>
                <w:b/>
                <w:sz w:val="28"/>
                <w:szCs w:val="28"/>
              </w:rPr>
            </w:pPr>
            <w:r w:rsidRPr="004B6D84">
              <w:rPr>
                <w:rFonts w:cs="Times New Roman"/>
                <w:b/>
                <w:sz w:val="28"/>
                <w:szCs w:val="28"/>
              </w:rPr>
              <w:t>4,4</w:t>
            </w:r>
          </w:p>
        </w:tc>
        <w:tc>
          <w:tcPr>
            <w:tcW w:w="1138" w:type="dxa"/>
            <w:tcBorders>
              <w:top w:val="nil"/>
              <w:left w:val="nil"/>
              <w:bottom w:val="single" w:sz="4" w:space="0" w:color="auto"/>
              <w:right w:val="nil"/>
            </w:tcBorders>
            <w:shd w:val="clear" w:color="auto" w:fill="auto"/>
          </w:tcPr>
          <w:p w:rsidR="00705C12" w:rsidRPr="004B6D84" w:rsidRDefault="00705C12" w:rsidP="002D482B">
            <w:pPr>
              <w:tabs>
                <w:tab w:val="left" w:pos="2835"/>
              </w:tabs>
              <w:spacing w:after="0" w:line="264" w:lineRule="auto"/>
              <w:jc w:val="center"/>
              <w:rPr>
                <w:rFonts w:cs="Times New Roman"/>
                <w:sz w:val="28"/>
                <w:szCs w:val="28"/>
              </w:rPr>
            </w:pPr>
          </w:p>
        </w:tc>
      </w:tr>
    </w:tbl>
    <w:p w:rsidR="00705C12" w:rsidRPr="004B6D84" w:rsidRDefault="00705C12" w:rsidP="00CE54BF">
      <w:pPr>
        <w:tabs>
          <w:tab w:val="left" w:pos="2835"/>
        </w:tabs>
        <w:spacing w:after="0" w:line="312" w:lineRule="auto"/>
        <w:ind w:right="-2" w:firstLine="720"/>
        <w:jc w:val="both"/>
        <w:rPr>
          <w:rFonts w:cs="Times New Roman"/>
          <w:i/>
          <w:sz w:val="28"/>
          <w:szCs w:val="28"/>
          <w:lang w:val="en-US"/>
        </w:rPr>
      </w:pPr>
      <w:r w:rsidRPr="004B6D84">
        <w:rPr>
          <w:rFonts w:cs="Times New Roman"/>
          <w:i/>
          <w:sz w:val="28"/>
          <w:szCs w:val="28"/>
        </w:rPr>
        <w:t>(*) Pearson Chi-Square</w:t>
      </w:r>
    </w:p>
    <w:p w:rsidR="00705C12" w:rsidRPr="004B6D84" w:rsidRDefault="00705C12" w:rsidP="00CE54BF">
      <w:pPr>
        <w:tabs>
          <w:tab w:val="left" w:pos="2835"/>
        </w:tabs>
        <w:spacing w:after="0" w:line="312" w:lineRule="auto"/>
        <w:ind w:firstLine="720"/>
        <w:jc w:val="both"/>
        <w:rPr>
          <w:rFonts w:cs="Times New Roman"/>
          <w:sz w:val="28"/>
          <w:szCs w:val="28"/>
        </w:rPr>
      </w:pPr>
      <w:r w:rsidRPr="004B6D84">
        <w:rPr>
          <w:rFonts w:cs="Times New Roman"/>
          <w:sz w:val="28"/>
          <w:szCs w:val="28"/>
        </w:rPr>
        <w:t xml:space="preserve">Trước can thiệp có </w:t>
      </w:r>
      <w:r w:rsidRPr="004B6D84">
        <w:rPr>
          <w:rFonts w:cs="Times New Roman"/>
          <w:sz w:val="28"/>
          <w:szCs w:val="28"/>
          <w:lang w:val="en-US"/>
        </w:rPr>
        <w:t>26</w:t>
      </w:r>
      <w:r w:rsidRPr="004B6D84">
        <w:rPr>
          <w:rFonts w:cs="Times New Roman"/>
          <w:sz w:val="28"/>
          <w:szCs w:val="28"/>
        </w:rPr>
        <w:t xml:space="preserve"> đối tượng ở nhóm can thiệp và </w:t>
      </w:r>
      <w:r w:rsidRPr="004B6D84">
        <w:rPr>
          <w:rFonts w:cs="Times New Roman"/>
          <w:sz w:val="28"/>
          <w:szCs w:val="28"/>
          <w:lang w:val="en-US"/>
        </w:rPr>
        <w:t>24</w:t>
      </w:r>
      <w:r w:rsidRPr="004B6D84">
        <w:rPr>
          <w:rFonts w:cs="Times New Roman"/>
          <w:sz w:val="28"/>
          <w:szCs w:val="28"/>
        </w:rPr>
        <w:t xml:space="preserve"> đối tượng ở nhóm chứng có nồng độ LDL-C trong máu cao. Sau can thiệp có 26,9% đối tượng ở nhóm can thiệp LDL-C bình thường, cao hơn ở nhóm chứ</w:t>
      </w:r>
      <w:r w:rsidR="006C6F41" w:rsidRPr="004B6D84">
        <w:rPr>
          <w:rFonts w:cs="Times New Roman"/>
          <w:sz w:val="28"/>
          <w:szCs w:val="28"/>
        </w:rPr>
        <w:t xml:space="preserve">ng(4,2%), </w:t>
      </w:r>
      <w:r w:rsidRPr="004B6D84">
        <w:rPr>
          <w:rFonts w:cs="Times New Roman"/>
          <w:sz w:val="28"/>
          <w:szCs w:val="28"/>
        </w:rPr>
        <w:t>sự khác biệt có ý nghĩa thống kê với p&lt;0,05. Hiệu quả can thiệp giảm nguy cơ tuyệt đối với LDL-C là 22,8% và chỉ số NTT là 4,4.</w:t>
      </w:r>
    </w:p>
    <w:p w:rsidR="00705C12" w:rsidRPr="004B6D84" w:rsidRDefault="00ED6DC7" w:rsidP="002D482B">
      <w:pPr>
        <w:pStyle w:val="B2"/>
      </w:pPr>
      <w:bookmarkStart w:id="181" w:name="_Toc61274400"/>
      <w:bookmarkStart w:id="182" w:name="_Toc62036090"/>
      <w:r w:rsidRPr="004B6D84">
        <w:t>Bảng 3.</w:t>
      </w:r>
      <w:r w:rsidR="002D482B" w:rsidRPr="00EF1373">
        <w:t>3</w:t>
      </w:r>
      <w:r w:rsidR="00ED662A" w:rsidRPr="00EF1373">
        <w:t>6</w:t>
      </w:r>
      <w:r w:rsidR="007017AA" w:rsidRPr="004B6D84">
        <w:t>.</w:t>
      </w:r>
      <w:r w:rsidRPr="004B6D84">
        <w:t xml:space="preserve"> </w:t>
      </w:r>
      <w:r w:rsidR="00705C12" w:rsidRPr="004B6D84">
        <w:t>Hiệu quả can thiệp với giảm trị số huyết áp</w:t>
      </w:r>
      <w:bookmarkEnd w:id="181"/>
      <w:bookmarkEnd w:id="182"/>
    </w:p>
    <w:tbl>
      <w:tblPr>
        <w:tblW w:w="8790" w:type="dxa"/>
        <w:jc w:val="center"/>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5"/>
        <w:gridCol w:w="2410"/>
        <w:gridCol w:w="2268"/>
        <w:gridCol w:w="1727"/>
      </w:tblGrid>
      <w:tr w:rsidR="00705C12" w:rsidRPr="004B6D84" w:rsidTr="00662D82">
        <w:trPr>
          <w:trHeight w:val="611"/>
          <w:jc w:val="center"/>
        </w:trPr>
        <w:tc>
          <w:tcPr>
            <w:tcW w:w="2385" w:type="dxa"/>
            <w:tcBorders>
              <w:top w:val="single" w:sz="4" w:space="0" w:color="auto"/>
              <w:left w:val="nil"/>
              <w:bottom w:val="single" w:sz="4" w:space="0" w:color="auto"/>
              <w:right w:val="nil"/>
            </w:tcBorders>
            <w:shd w:val="clear" w:color="auto" w:fill="auto"/>
            <w:vAlign w:val="center"/>
          </w:tcPr>
          <w:p w:rsidR="00705C12" w:rsidRPr="004B6D84" w:rsidRDefault="00705C12" w:rsidP="002D482B">
            <w:pPr>
              <w:tabs>
                <w:tab w:val="left" w:pos="2835"/>
              </w:tabs>
              <w:spacing w:after="0" w:line="240" w:lineRule="auto"/>
              <w:ind w:right="-2"/>
              <w:contextualSpacing/>
              <w:jc w:val="center"/>
              <w:rPr>
                <w:rFonts w:cs="Times New Roman"/>
                <w:b/>
                <w:sz w:val="28"/>
                <w:szCs w:val="28"/>
              </w:rPr>
            </w:pPr>
            <w:r w:rsidRPr="004B6D84">
              <w:rPr>
                <w:rFonts w:cs="Times New Roman"/>
                <w:b/>
                <w:sz w:val="28"/>
                <w:szCs w:val="28"/>
              </w:rPr>
              <w:t xml:space="preserve">Chỉ số </w:t>
            </w:r>
          </w:p>
        </w:tc>
        <w:tc>
          <w:tcPr>
            <w:tcW w:w="2410" w:type="dxa"/>
            <w:tcBorders>
              <w:top w:val="single" w:sz="4" w:space="0" w:color="auto"/>
              <w:left w:val="nil"/>
              <w:bottom w:val="single" w:sz="4" w:space="0" w:color="auto"/>
              <w:right w:val="nil"/>
            </w:tcBorders>
            <w:shd w:val="clear" w:color="auto" w:fill="auto"/>
          </w:tcPr>
          <w:p w:rsidR="00705C12" w:rsidRPr="004B6D84" w:rsidRDefault="00705C12" w:rsidP="002D482B">
            <w:pPr>
              <w:tabs>
                <w:tab w:val="left" w:pos="2835"/>
              </w:tabs>
              <w:spacing w:after="0" w:line="240" w:lineRule="auto"/>
              <w:ind w:right="-2"/>
              <w:contextualSpacing/>
              <w:jc w:val="center"/>
              <w:rPr>
                <w:rFonts w:cs="Times New Roman"/>
                <w:b/>
                <w:sz w:val="28"/>
                <w:szCs w:val="28"/>
              </w:rPr>
            </w:pPr>
            <w:r w:rsidRPr="004B6D84">
              <w:rPr>
                <w:rFonts w:cs="Times New Roman"/>
                <w:b/>
                <w:sz w:val="28"/>
                <w:szCs w:val="28"/>
              </w:rPr>
              <w:t>Nhóm can thiệp</w:t>
            </w:r>
          </w:p>
          <w:p w:rsidR="00705C12" w:rsidRPr="004B6D84" w:rsidRDefault="00705C12" w:rsidP="002D482B">
            <w:pPr>
              <w:tabs>
                <w:tab w:val="left" w:pos="2835"/>
              </w:tabs>
              <w:spacing w:after="0" w:line="240" w:lineRule="auto"/>
              <w:ind w:right="-2"/>
              <w:contextualSpacing/>
              <w:jc w:val="center"/>
              <w:rPr>
                <w:rFonts w:cs="Times New Roman"/>
                <w:b/>
                <w:spacing w:val="-6"/>
                <w:position w:val="-4"/>
                <w:sz w:val="28"/>
                <w:szCs w:val="28"/>
              </w:rPr>
            </w:pPr>
            <w:r w:rsidRPr="004B6D84">
              <w:rPr>
                <w:rFonts w:cs="Times New Roman"/>
                <w:b/>
                <w:sz w:val="28"/>
                <w:szCs w:val="28"/>
              </w:rPr>
              <w:t>(</w:t>
            </w:r>
            <w:r w:rsidRPr="004B6D84">
              <w:rPr>
                <w:rFonts w:cs="Times New Roman"/>
                <w:b/>
                <w:spacing w:val="-6"/>
                <w:position w:val="-4"/>
                <w:sz w:val="28"/>
                <w:szCs w:val="28"/>
              </w:rPr>
              <w:t xml:space="preserve">n = </w:t>
            </w:r>
            <w:r w:rsidR="0092785F" w:rsidRPr="004B6D84">
              <w:rPr>
                <w:rFonts w:cs="Times New Roman"/>
                <w:b/>
                <w:spacing w:val="-6"/>
                <w:position w:val="-4"/>
                <w:sz w:val="28"/>
                <w:szCs w:val="28"/>
                <w:lang w:val="en-US"/>
              </w:rPr>
              <w:t>60</w:t>
            </w:r>
            <w:r w:rsidRPr="004B6D84">
              <w:rPr>
                <w:rFonts w:cs="Times New Roman"/>
                <w:b/>
                <w:spacing w:val="-6"/>
                <w:position w:val="-4"/>
                <w:sz w:val="28"/>
                <w:szCs w:val="28"/>
                <w:lang w:val="en-US"/>
              </w:rPr>
              <w:t xml:space="preserve"> </w:t>
            </w:r>
            <w:r w:rsidRPr="004B6D84">
              <w:rPr>
                <w:rFonts w:cs="Times New Roman"/>
                <w:b/>
                <w:spacing w:val="-6"/>
                <w:position w:val="-4"/>
                <w:sz w:val="28"/>
                <w:szCs w:val="28"/>
              </w:rPr>
              <w:t xml:space="preserve">) </w:t>
            </w:r>
          </w:p>
          <w:p w:rsidR="00705C12" w:rsidRPr="004B6D84" w:rsidRDefault="00705C12" w:rsidP="002D482B">
            <w:pPr>
              <w:tabs>
                <w:tab w:val="left" w:pos="2835"/>
              </w:tabs>
              <w:spacing w:after="0" w:line="240" w:lineRule="auto"/>
              <w:ind w:right="-2"/>
              <w:contextualSpacing/>
              <w:jc w:val="center"/>
              <w:rPr>
                <w:rFonts w:cs="Times New Roman"/>
                <w:b/>
                <w:sz w:val="28"/>
                <w:szCs w:val="28"/>
              </w:rPr>
            </w:pPr>
            <w:r w:rsidRPr="004B6D84">
              <w:rPr>
                <w:rFonts w:cs="Times New Roman"/>
                <w:b/>
                <w:spacing w:val="-6"/>
                <w:position w:val="-4"/>
                <w:sz w:val="28"/>
                <w:szCs w:val="28"/>
              </w:rPr>
              <w:object w:dxaOrig="279" w:dyaOrig="320" w14:anchorId="65E0A3A5">
                <v:shape id="_x0000_i1034" type="#_x0000_t75" style="width:15pt;height:15.75pt" o:ole="" fillcolor="window">
                  <v:imagedata r:id="rId12" o:title=""/>
                </v:shape>
                <o:OLEObject Type="Embed" ProgID="Equation.3" ShapeID="_x0000_i1034" DrawAspect="Content" ObjectID="_1678601026" r:id="rId23"/>
              </w:object>
            </w:r>
            <w:r w:rsidRPr="004B6D84">
              <w:rPr>
                <w:rFonts w:cs="Times New Roman"/>
                <w:b/>
                <w:sz w:val="28"/>
                <w:szCs w:val="28"/>
              </w:rPr>
              <w:t xml:space="preserve"> ± SD</w:t>
            </w:r>
            <w:r w:rsidRPr="004B6D84">
              <w:rPr>
                <w:rFonts w:cs="Times New Roman"/>
                <w:b/>
                <w:spacing w:val="-6"/>
                <w:position w:val="-4"/>
                <w:sz w:val="28"/>
                <w:szCs w:val="28"/>
              </w:rPr>
              <w:t xml:space="preserve">                       </w:t>
            </w:r>
          </w:p>
        </w:tc>
        <w:tc>
          <w:tcPr>
            <w:tcW w:w="2268" w:type="dxa"/>
            <w:tcBorders>
              <w:top w:val="single" w:sz="4" w:space="0" w:color="auto"/>
              <w:left w:val="nil"/>
              <w:bottom w:val="single" w:sz="4" w:space="0" w:color="auto"/>
              <w:right w:val="nil"/>
            </w:tcBorders>
            <w:shd w:val="clear" w:color="auto" w:fill="auto"/>
          </w:tcPr>
          <w:p w:rsidR="00705C12" w:rsidRPr="004B6D84" w:rsidRDefault="00705C12" w:rsidP="002D482B">
            <w:pPr>
              <w:tabs>
                <w:tab w:val="left" w:pos="2835"/>
              </w:tabs>
              <w:spacing w:after="0" w:line="240" w:lineRule="auto"/>
              <w:ind w:right="-2"/>
              <w:contextualSpacing/>
              <w:jc w:val="center"/>
              <w:rPr>
                <w:rFonts w:cs="Times New Roman"/>
                <w:b/>
                <w:sz w:val="28"/>
                <w:szCs w:val="28"/>
              </w:rPr>
            </w:pPr>
            <w:r w:rsidRPr="004B6D84">
              <w:rPr>
                <w:rFonts w:cs="Times New Roman"/>
                <w:b/>
                <w:sz w:val="28"/>
                <w:szCs w:val="28"/>
              </w:rPr>
              <w:t>Nhóm đối chứng</w:t>
            </w:r>
          </w:p>
          <w:p w:rsidR="00705C12" w:rsidRPr="004B6D84" w:rsidRDefault="00705C12" w:rsidP="002D482B">
            <w:pPr>
              <w:tabs>
                <w:tab w:val="left" w:pos="2835"/>
              </w:tabs>
              <w:spacing w:after="0" w:line="240" w:lineRule="auto"/>
              <w:ind w:right="-2"/>
              <w:contextualSpacing/>
              <w:jc w:val="center"/>
              <w:rPr>
                <w:rFonts w:cs="Times New Roman"/>
                <w:b/>
                <w:spacing w:val="-6"/>
                <w:position w:val="-4"/>
                <w:sz w:val="28"/>
                <w:szCs w:val="28"/>
              </w:rPr>
            </w:pPr>
            <w:r w:rsidRPr="004B6D84">
              <w:rPr>
                <w:rFonts w:cs="Times New Roman"/>
                <w:b/>
                <w:sz w:val="28"/>
                <w:szCs w:val="28"/>
              </w:rPr>
              <w:t>(</w:t>
            </w:r>
            <w:r w:rsidRPr="004B6D84">
              <w:rPr>
                <w:rFonts w:cs="Times New Roman"/>
                <w:b/>
                <w:spacing w:val="-6"/>
                <w:position w:val="-4"/>
                <w:sz w:val="28"/>
                <w:szCs w:val="28"/>
              </w:rPr>
              <w:t>n =</w:t>
            </w:r>
            <w:r w:rsidR="0092785F" w:rsidRPr="004B6D84">
              <w:rPr>
                <w:rFonts w:cs="Times New Roman"/>
                <w:b/>
                <w:spacing w:val="-6"/>
                <w:position w:val="-4"/>
                <w:sz w:val="28"/>
                <w:szCs w:val="28"/>
              </w:rPr>
              <w:t>60</w:t>
            </w:r>
            <w:r w:rsidRPr="004B6D84">
              <w:rPr>
                <w:rFonts w:cs="Times New Roman"/>
                <w:b/>
                <w:spacing w:val="-6"/>
                <w:position w:val="-4"/>
                <w:sz w:val="28"/>
                <w:szCs w:val="28"/>
              </w:rPr>
              <w:t xml:space="preserve">  )</w:t>
            </w:r>
          </w:p>
          <w:p w:rsidR="00705C12" w:rsidRPr="004B6D84" w:rsidRDefault="00705C12" w:rsidP="002D482B">
            <w:pPr>
              <w:tabs>
                <w:tab w:val="left" w:pos="2835"/>
              </w:tabs>
              <w:spacing w:after="0" w:line="240" w:lineRule="auto"/>
              <w:ind w:right="-2"/>
              <w:contextualSpacing/>
              <w:jc w:val="center"/>
              <w:rPr>
                <w:rFonts w:cs="Times New Roman"/>
                <w:b/>
                <w:sz w:val="28"/>
                <w:szCs w:val="28"/>
              </w:rPr>
            </w:pPr>
            <w:r w:rsidRPr="004B6D84">
              <w:rPr>
                <w:rFonts w:cs="Times New Roman"/>
                <w:b/>
                <w:spacing w:val="-6"/>
                <w:position w:val="-4"/>
                <w:sz w:val="28"/>
                <w:szCs w:val="28"/>
              </w:rPr>
              <w:object w:dxaOrig="279" w:dyaOrig="320" w14:anchorId="75F2E29B">
                <v:shape id="_x0000_i1035" type="#_x0000_t75" style="width:15pt;height:15.75pt" o:ole="" fillcolor="window">
                  <v:imagedata r:id="rId12" o:title=""/>
                </v:shape>
                <o:OLEObject Type="Embed" ProgID="Equation.3" ShapeID="_x0000_i1035" DrawAspect="Content" ObjectID="_1678601027" r:id="rId24"/>
              </w:object>
            </w:r>
            <w:r w:rsidRPr="004B6D84">
              <w:rPr>
                <w:rFonts w:cs="Times New Roman"/>
                <w:b/>
                <w:sz w:val="28"/>
                <w:szCs w:val="28"/>
              </w:rPr>
              <w:t xml:space="preserve"> ± SD</w:t>
            </w:r>
          </w:p>
        </w:tc>
        <w:tc>
          <w:tcPr>
            <w:tcW w:w="1727" w:type="dxa"/>
            <w:tcBorders>
              <w:top w:val="single" w:sz="4" w:space="0" w:color="auto"/>
              <w:left w:val="nil"/>
              <w:bottom w:val="single" w:sz="4" w:space="0" w:color="auto"/>
              <w:right w:val="nil"/>
            </w:tcBorders>
            <w:shd w:val="clear" w:color="auto" w:fill="auto"/>
            <w:vAlign w:val="center"/>
          </w:tcPr>
          <w:p w:rsidR="00705C12" w:rsidRPr="004B6D84" w:rsidRDefault="00705C12" w:rsidP="002D482B">
            <w:pPr>
              <w:tabs>
                <w:tab w:val="left" w:pos="2835"/>
              </w:tabs>
              <w:spacing w:after="0" w:line="240" w:lineRule="auto"/>
              <w:ind w:right="-2"/>
              <w:contextualSpacing/>
              <w:jc w:val="center"/>
              <w:rPr>
                <w:rFonts w:cs="Times New Roman"/>
                <w:b/>
                <w:sz w:val="28"/>
                <w:szCs w:val="28"/>
              </w:rPr>
            </w:pPr>
            <w:r w:rsidRPr="004B6D84">
              <w:rPr>
                <w:rFonts w:cs="Times New Roman"/>
                <w:b/>
                <w:i/>
                <w:sz w:val="28"/>
                <w:szCs w:val="28"/>
              </w:rPr>
              <w:t>p</w:t>
            </w:r>
            <w:r w:rsidRPr="004B6D84">
              <w:rPr>
                <w:rFonts w:cs="Times New Roman"/>
                <w:b/>
                <w:sz w:val="28"/>
                <w:szCs w:val="28"/>
                <w:vertAlign w:val="subscript"/>
              </w:rPr>
              <w:t>1</w:t>
            </w:r>
          </w:p>
        </w:tc>
      </w:tr>
      <w:tr w:rsidR="00705C12" w:rsidRPr="004B6D84" w:rsidTr="00662D82">
        <w:trPr>
          <w:trHeight w:val="386"/>
          <w:jc w:val="center"/>
        </w:trPr>
        <w:tc>
          <w:tcPr>
            <w:tcW w:w="8790" w:type="dxa"/>
            <w:gridSpan w:val="4"/>
            <w:tcBorders>
              <w:top w:val="single" w:sz="4" w:space="0" w:color="auto"/>
              <w:left w:val="nil"/>
              <w:bottom w:val="single" w:sz="4" w:space="0" w:color="auto"/>
              <w:right w:val="nil"/>
            </w:tcBorders>
            <w:shd w:val="clear" w:color="auto" w:fill="auto"/>
          </w:tcPr>
          <w:p w:rsidR="00705C12" w:rsidRPr="004B6D84" w:rsidRDefault="00705C12" w:rsidP="002D482B">
            <w:pPr>
              <w:tabs>
                <w:tab w:val="left" w:pos="2835"/>
              </w:tabs>
              <w:spacing w:after="0" w:line="240" w:lineRule="auto"/>
              <w:ind w:right="-2"/>
              <w:contextualSpacing/>
              <w:jc w:val="center"/>
              <w:rPr>
                <w:rFonts w:cs="Times New Roman"/>
                <w:b/>
                <w:sz w:val="28"/>
                <w:szCs w:val="28"/>
              </w:rPr>
            </w:pPr>
            <w:r w:rsidRPr="004B6D84">
              <w:rPr>
                <w:rFonts w:cs="Times New Roman"/>
                <w:b/>
                <w:sz w:val="28"/>
                <w:szCs w:val="28"/>
              </w:rPr>
              <w:t>Giá trị trung bình huyết áp tối đa (mmHg)</w:t>
            </w:r>
          </w:p>
        </w:tc>
      </w:tr>
      <w:tr w:rsidR="00705C12" w:rsidRPr="004B6D84" w:rsidTr="002D482B">
        <w:trPr>
          <w:jc w:val="center"/>
        </w:trPr>
        <w:tc>
          <w:tcPr>
            <w:tcW w:w="2385" w:type="dxa"/>
            <w:tcBorders>
              <w:top w:val="single" w:sz="4" w:space="0" w:color="auto"/>
              <w:left w:val="nil"/>
              <w:bottom w:val="nil"/>
              <w:right w:val="nil"/>
            </w:tcBorders>
            <w:shd w:val="clear" w:color="auto" w:fill="auto"/>
          </w:tcPr>
          <w:p w:rsidR="00705C12" w:rsidRPr="004B6D84" w:rsidRDefault="00705C12" w:rsidP="002D482B">
            <w:pPr>
              <w:tabs>
                <w:tab w:val="left" w:pos="2835"/>
              </w:tabs>
              <w:spacing w:after="0" w:line="240" w:lineRule="auto"/>
              <w:ind w:right="-2"/>
              <w:contextualSpacing/>
              <w:jc w:val="both"/>
              <w:rPr>
                <w:rFonts w:cs="Times New Roman"/>
                <w:b/>
                <w:sz w:val="28"/>
                <w:szCs w:val="28"/>
                <w:lang w:val="en-US"/>
              </w:rPr>
            </w:pPr>
            <w:r w:rsidRPr="004B6D84">
              <w:rPr>
                <w:rFonts w:cs="Times New Roman"/>
                <w:b/>
                <w:sz w:val="28"/>
                <w:szCs w:val="28"/>
              </w:rPr>
              <w:t>Huyết áp (T</w:t>
            </w:r>
            <w:r w:rsidRPr="004B6D84">
              <w:rPr>
                <w:rFonts w:cs="Times New Roman"/>
                <w:b/>
                <w:sz w:val="28"/>
                <w:szCs w:val="28"/>
                <w:vertAlign w:val="subscript"/>
              </w:rPr>
              <w:t>0</w:t>
            </w:r>
            <w:r w:rsidRPr="004B6D84">
              <w:rPr>
                <w:rFonts w:cs="Times New Roman"/>
                <w:b/>
                <w:sz w:val="28"/>
                <w:szCs w:val="28"/>
              </w:rPr>
              <w:t>)</w:t>
            </w:r>
          </w:p>
          <w:p w:rsidR="0092785F" w:rsidRPr="004B6D84" w:rsidRDefault="0092785F" w:rsidP="002D482B">
            <w:pPr>
              <w:tabs>
                <w:tab w:val="left" w:pos="2835"/>
              </w:tabs>
              <w:spacing w:after="0" w:line="240" w:lineRule="auto"/>
              <w:ind w:right="-2"/>
              <w:contextualSpacing/>
              <w:jc w:val="both"/>
              <w:rPr>
                <w:rFonts w:cs="Times New Roman"/>
                <w:i/>
                <w:sz w:val="28"/>
                <w:szCs w:val="28"/>
                <w:lang w:val="en-US"/>
              </w:rPr>
            </w:pPr>
            <w:r w:rsidRPr="004B6D84">
              <w:rPr>
                <w:rFonts w:cs="Times New Roman"/>
                <w:i/>
                <w:sz w:val="28"/>
                <w:szCs w:val="28"/>
                <w:lang w:val="en-US"/>
              </w:rPr>
              <w:t>(mmhg)</w:t>
            </w:r>
          </w:p>
        </w:tc>
        <w:tc>
          <w:tcPr>
            <w:tcW w:w="2410" w:type="dxa"/>
            <w:tcBorders>
              <w:top w:val="single" w:sz="4" w:space="0" w:color="auto"/>
              <w:left w:val="nil"/>
              <w:bottom w:val="nil"/>
              <w:right w:val="nil"/>
            </w:tcBorders>
            <w:shd w:val="clear" w:color="auto" w:fill="auto"/>
            <w:vAlign w:val="center"/>
          </w:tcPr>
          <w:p w:rsidR="00705C12" w:rsidRPr="004B6D84" w:rsidRDefault="00705C12" w:rsidP="002D482B">
            <w:pPr>
              <w:tabs>
                <w:tab w:val="left" w:pos="2835"/>
              </w:tabs>
              <w:spacing w:after="0" w:line="240" w:lineRule="auto"/>
              <w:ind w:right="-2"/>
              <w:contextualSpacing/>
              <w:jc w:val="center"/>
              <w:rPr>
                <w:rFonts w:cs="Times New Roman"/>
                <w:sz w:val="28"/>
                <w:szCs w:val="28"/>
              </w:rPr>
            </w:pPr>
            <w:r w:rsidRPr="004B6D84">
              <w:rPr>
                <w:rFonts w:cs="Times New Roman"/>
                <w:sz w:val="28"/>
                <w:szCs w:val="28"/>
              </w:rPr>
              <w:t>139,7±16,5</w:t>
            </w:r>
          </w:p>
        </w:tc>
        <w:tc>
          <w:tcPr>
            <w:tcW w:w="2268" w:type="dxa"/>
            <w:tcBorders>
              <w:top w:val="single" w:sz="4" w:space="0" w:color="auto"/>
              <w:left w:val="nil"/>
              <w:bottom w:val="nil"/>
              <w:right w:val="nil"/>
            </w:tcBorders>
            <w:shd w:val="clear" w:color="auto" w:fill="auto"/>
            <w:vAlign w:val="center"/>
          </w:tcPr>
          <w:p w:rsidR="00705C12" w:rsidRPr="004B6D84" w:rsidRDefault="00705C12" w:rsidP="002D482B">
            <w:pPr>
              <w:tabs>
                <w:tab w:val="left" w:pos="2835"/>
              </w:tabs>
              <w:spacing w:after="0" w:line="240" w:lineRule="auto"/>
              <w:ind w:right="-2"/>
              <w:contextualSpacing/>
              <w:jc w:val="center"/>
              <w:rPr>
                <w:rFonts w:cs="Times New Roman"/>
                <w:sz w:val="28"/>
                <w:szCs w:val="28"/>
              </w:rPr>
            </w:pPr>
            <w:r w:rsidRPr="004B6D84">
              <w:rPr>
                <w:rFonts w:cs="Times New Roman"/>
                <w:sz w:val="28"/>
                <w:szCs w:val="28"/>
              </w:rPr>
              <w:t>138,8±18,9</w:t>
            </w:r>
          </w:p>
        </w:tc>
        <w:tc>
          <w:tcPr>
            <w:tcW w:w="1727" w:type="dxa"/>
            <w:tcBorders>
              <w:top w:val="single" w:sz="4" w:space="0" w:color="auto"/>
              <w:left w:val="nil"/>
              <w:bottom w:val="nil"/>
              <w:right w:val="nil"/>
            </w:tcBorders>
            <w:shd w:val="clear" w:color="auto" w:fill="auto"/>
            <w:vAlign w:val="center"/>
          </w:tcPr>
          <w:p w:rsidR="00705C12" w:rsidRPr="004B6D84" w:rsidRDefault="00705C12" w:rsidP="002D482B">
            <w:pPr>
              <w:tabs>
                <w:tab w:val="left" w:pos="2835"/>
              </w:tabs>
              <w:spacing w:after="0" w:line="240" w:lineRule="auto"/>
              <w:ind w:right="-2"/>
              <w:contextualSpacing/>
              <w:jc w:val="center"/>
              <w:rPr>
                <w:rFonts w:cs="Times New Roman"/>
                <w:sz w:val="28"/>
                <w:szCs w:val="28"/>
              </w:rPr>
            </w:pPr>
            <w:r w:rsidRPr="004B6D84">
              <w:rPr>
                <w:rFonts w:cs="Times New Roman"/>
                <w:sz w:val="28"/>
                <w:szCs w:val="28"/>
              </w:rPr>
              <w:t>&gt;0,05</w:t>
            </w:r>
          </w:p>
        </w:tc>
      </w:tr>
      <w:tr w:rsidR="00705C12" w:rsidRPr="004B6D84" w:rsidTr="002D482B">
        <w:trPr>
          <w:jc w:val="center"/>
        </w:trPr>
        <w:tc>
          <w:tcPr>
            <w:tcW w:w="2385" w:type="dxa"/>
            <w:tcBorders>
              <w:top w:val="nil"/>
              <w:left w:val="nil"/>
              <w:bottom w:val="nil"/>
              <w:right w:val="nil"/>
            </w:tcBorders>
            <w:shd w:val="clear" w:color="auto" w:fill="auto"/>
          </w:tcPr>
          <w:p w:rsidR="00705C12" w:rsidRPr="004B6D84" w:rsidRDefault="00705C12" w:rsidP="002D482B">
            <w:pPr>
              <w:tabs>
                <w:tab w:val="left" w:pos="2835"/>
              </w:tabs>
              <w:spacing w:after="0" w:line="240" w:lineRule="auto"/>
              <w:ind w:right="-2"/>
              <w:contextualSpacing/>
              <w:jc w:val="both"/>
              <w:rPr>
                <w:rFonts w:cs="Times New Roman"/>
                <w:b/>
                <w:sz w:val="28"/>
                <w:szCs w:val="28"/>
                <w:lang w:val="en-US"/>
              </w:rPr>
            </w:pPr>
            <w:r w:rsidRPr="004B6D84">
              <w:rPr>
                <w:rFonts w:cs="Times New Roman"/>
                <w:b/>
                <w:sz w:val="28"/>
                <w:szCs w:val="28"/>
              </w:rPr>
              <w:t>Huyết áp (T</w:t>
            </w:r>
            <w:r w:rsidRPr="004B6D84">
              <w:rPr>
                <w:rFonts w:cs="Times New Roman"/>
                <w:b/>
                <w:sz w:val="28"/>
                <w:szCs w:val="28"/>
                <w:vertAlign w:val="subscript"/>
                <w:lang w:val="en-US"/>
              </w:rPr>
              <w:t>6</w:t>
            </w:r>
            <w:r w:rsidRPr="004B6D84">
              <w:rPr>
                <w:rFonts w:cs="Times New Roman"/>
                <w:b/>
                <w:sz w:val="28"/>
                <w:szCs w:val="28"/>
              </w:rPr>
              <w:t>)</w:t>
            </w:r>
          </w:p>
          <w:p w:rsidR="0092785F" w:rsidRPr="004B6D84" w:rsidRDefault="0092785F" w:rsidP="002D482B">
            <w:pPr>
              <w:tabs>
                <w:tab w:val="left" w:pos="2835"/>
              </w:tabs>
              <w:spacing w:after="0" w:line="240" w:lineRule="auto"/>
              <w:ind w:right="-2"/>
              <w:contextualSpacing/>
              <w:jc w:val="both"/>
              <w:rPr>
                <w:rFonts w:cs="Times New Roman"/>
                <w:b/>
                <w:sz w:val="28"/>
                <w:szCs w:val="28"/>
                <w:lang w:val="en-US"/>
              </w:rPr>
            </w:pPr>
            <w:r w:rsidRPr="004B6D84">
              <w:rPr>
                <w:rFonts w:cs="Times New Roman"/>
                <w:i/>
                <w:sz w:val="28"/>
                <w:szCs w:val="28"/>
                <w:lang w:val="en-US"/>
              </w:rPr>
              <w:t>(mmhg)</w:t>
            </w:r>
          </w:p>
        </w:tc>
        <w:tc>
          <w:tcPr>
            <w:tcW w:w="2410" w:type="dxa"/>
            <w:tcBorders>
              <w:top w:val="nil"/>
              <w:left w:val="nil"/>
              <w:bottom w:val="nil"/>
              <w:right w:val="nil"/>
            </w:tcBorders>
            <w:shd w:val="clear" w:color="auto" w:fill="auto"/>
            <w:vAlign w:val="center"/>
          </w:tcPr>
          <w:p w:rsidR="00705C12" w:rsidRPr="004B6D84" w:rsidRDefault="00705C12" w:rsidP="002D482B">
            <w:pPr>
              <w:tabs>
                <w:tab w:val="left" w:pos="2835"/>
              </w:tabs>
              <w:spacing w:after="0" w:line="240" w:lineRule="auto"/>
              <w:ind w:right="-2"/>
              <w:contextualSpacing/>
              <w:jc w:val="center"/>
              <w:rPr>
                <w:rFonts w:cs="Times New Roman"/>
                <w:sz w:val="28"/>
                <w:szCs w:val="28"/>
              </w:rPr>
            </w:pPr>
            <w:r w:rsidRPr="004B6D84">
              <w:rPr>
                <w:rFonts w:cs="Times New Roman"/>
                <w:sz w:val="28"/>
                <w:szCs w:val="28"/>
              </w:rPr>
              <w:t>134,3±16,5</w:t>
            </w:r>
          </w:p>
        </w:tc>
        <w:tc>
          <w:tcPr>
            <w:tcW w:w="2268" w:type="dxa"/>
            <w:tcBorders>
              <w:top w:val="nil"/>
              <w:left w:val="nil"/>
              <w:bottom w:val="nil"/>
              <w:right w:val="nil"/>
            </w:tcBorders>
            <w:shd w:val="clear" w:color="auto" w:fill="auto"/>
            <w:vAlign w:val="center"/>
          </w:tcPr>
          <w:p w:rsidR="00705C12" w:rsidRPr="004B6D84" w:rsidRDefault="00705C12" w:rsidP="002D482B">
            <w:pPr>
              <w:tabs>
                <w:tab w:val="left" w:pos="2835"/>
              </w:tabs>
              <w:spacing w:after="0" w:line="240" w:lineRule="auto"/>
              <w:ind w:right="-2"/>
              <w:contextualSpacing/>
              <w:jc w:val="center"/>
              <w:rPr>
                <w:rFonts w:cs="Times New Roman"/>
                <w:sz w:val="28"/>
                <w:szCs w:val="28"/>
              </w:rPr>
            </w:pPr>
            <w:r w:rsidRPr="004B6D84">
              <w:rPr>
                <w:rFonts w:cs="Times New Roman"/>
                <w:sz w:val="28"/>
                <w:szCs w:val="28"/>
              </w:rPr>
              <w:t>138,7±19,4</w:t>
            </w:r>
          </w:p>
        </w:tc>
        <w:tc>
          <w:tcPr>
            <w:tcW w:w="1727" w:type="dxa"/>
            <w:tcBorders>
              <w:top w:val="nil"/>
              <w:left w:val="nil"/>
              <w:bottom w:val="nil"/>
              <w:right w:val="nil"/>
            </w:tcBorders>
            <w:shd w:val="clear" w:color="auto" w:fill="auto"/>
            <w:vAlign w:val="center"/>
          </w:tcPr>
          <w:p w:rsidR="00705C12" w:rsidRPr="004B6D84" w:rsidRDefault="00705C12" w:rsidP="002D482B">
            <w:pPr>
              <w:tabs>
                <w:tab w:val="left" w:pos="2835"/>
              </w:tabs>
              <w:spacing w:after="0" w:line="240" w:lineRule="auto"/>
              <w:ind w:right="-2"/>
              <w:contextualSpacing/>
              <w:jc w:val="center"/>
              <w:rPr>
                <w:rFonts w:cs="Times New Roman"/>
                <w:sz w:val="28"/>
                <w:szCs w:val="28"/>
              </w:rPr>
            </w:pPr>
            <w:r w:rsidRPr="004B6D84">
              <w:rPr>
                <w:rFonts w:cs="Times New Roman"/>
                <w:sz w:val="28"/>
                <w:szCs w:val="28"/>
              </w:rPr>
              <w:t>&gt;0,05</w:t>
            </w:r>
          </w:p>
        </w:tc>
      </w:tr>
      <w:tr w:rsidR="00705C12" w:rsidRPr="004B6D84" w:rsidTr="002D482B">
        <w:trPr>
          <w:jc w:val="center"/>
        </w:trPr>
        <w:tc>
          <w:tcPr>
            <w:tcW w:w="2385" w:type="dxa"/>
            <w:tcBorders>
              <w:top w:val="nil"/>
              <w:left w:val="nil"/>
              <w:bottom w:val="single" w:sz="4" w:space="0" w:color="auto"/>
              <w:right w:val="nil"/>
            </w:tcBorders>
            <w:shd w:val="clear" w:color="auto" w:fill="auto"/>
            <w:vAlign w:val="center"/>
          </w:tcPr>
          <w:p w:rsidR="00705C12" w:rsidRPr="004B6D84" w:rsidRDefault="00705C12" w:rsidP="002D482B">
            <w:pPr>
              <w:tabs>
                <w:tab w:val="left" w:pos="2835"/>
              </w:tabs>
              <w:spacing w:after="0" w:line="240" w:lineRule="auto"/>
              <w:ind w:right="-2"/>
              <w:contextualSpacing/>
              <w:jc w:val="center"/>
              <w:rPr>
                <w:rFonts w:cs="Times New Roman"/>
                <w:b/>
                <w:sz w:val="28"/>
                <w:szCs w:val="28"/>
              </w:rPr>
            </w:pPr>
            <w:r w:rsidRPr="004B6D84">
              <w:rPr>
                <w:rFonts w:cs="Times New Roman"/>
                <w:b/>
                <w:i/>
                <w:sz w:val="28"/>
                <w:szCs w:val="28"/>
              </w:rPr>
              <w:t>p</w:t>
            </w:r>
            <w:r w:rsidRPr="004B6D84">
              <w:rPr>
                <w:rFonts w:cs="Times New Roman"/>
                <w:b/>
                <w:sz w:val="28"/>
                <w:szCs w:val="28"/>
                <w:vertAlign w:val="subscript"/>
              </w:rPr>
              <w:t>2</w:t>
            </w:r>
          </w:p>
        </w:tc>
        <w:tc>
          <w:tcPr>
            <w:tcW w:w="2410" w:type="dxa"/>
            <w:tcBorders>
              <w:top w:val="nil"/>
              <w:left w:val="nil"/>
              <w:bottom w:val="single" w:sz="4" w:space="0" w:color="auto"/>
              <w:right w:val="nil"/>
            </w:tcBorders>
            <w:shd w:val="clear" w:color="auto" w:fill="auto"/>
            <w:vAlign w:val="center"/>
          </w:tcPr>
          <w:p w:rsidR="00705C12" w:rsidRPr="004B6D84" w:rsidRDefault="00AF7D74" w:rsidP="002D482B">
            <w:pPr>
              <w:tabs>
                <w:tab w:val="left" w:pos="2835"/>
              </w:tabs>
              <w:spacing w:after="0" w:line="240" w:lineRule="auto"/>
              <w:ind w:right="-2"/>
              <w:contextualSpacing/>
              <w:jc w:val="center"/>
              <w:rPr>
                <w:rFonts w:cs="Times New Roman"/>
                <w:sz w:val="28"/>
                <w:szCs w:val="28"/>
                <w:lang w:val="en-US"/>
              </w:rPr>
            </w:pPr>
            <w:r w:rsidRPr="004B6D84">
              <w:rPr>
                <w:rFonts w:cs="Times New Roman"/>
                <w:sz w:val="28"/>
                <w:szCs w:val="28"/>
              </w:rPr>
              <w:t>&lt;0,05</w:t>
            </w:r>
          </w:p>
        </w:tc>
        <w:tc>
          <w:tcPr>
            <w:tcW w:w="2268" w:type="dxa"/>
            <w:tcBorders>
              <w:top w:val="nil"/>
              <w:left w:val="nil"/>
              <w:bottom w:val="single" w:sz="4" w:space="0" w:color="auto"/>
              <w:right w:val="nil"/>
            </w:tcBorders>
            <w:shd w:val="clear" w:color="auto" w:fill="auto"/>
            <w:vAlign w:val="center"/>
          </w:tcPr>
          <w:p w:rsidR="00705C12" w:rsidRPr="004B6D84" w:rsidRDefault="00705C12" w:rsidP="002D482B">
            <w:pPr>
              <w:tabs>
                <w:tab w:val="left" w:pos="2835"/>
              </w:tabs>
              <w:spacing w:after="0" w:line="240" w:lineRule="auto"/>
              <w:ind w:right="-2"/>
              <w:contextualSpacing/>
              <w:jc w:val="center"/>
              <w:rPr>
                <w:rFonts w:cs="Times New Roman"/>
                <w:sz w:val="28"/>
                <w:szCs w:val="28"/>
              </w:rPr>
            </w:pPr>
            <w:r w:rsidRPr="004B6D84">
              <w:rPr>
                <w:rFonts w:cs="Times New Roman"/>
                <w:sz w:val="28"/>
                <w:szCs w:val="28"/>
              </w:rPr>
              <w:t>&gt;0,05</w:t>
            </w:r>
          </w:p>
        </w:tc>
        <w:tc>
          <w:tcPr>
            <w:tcW w:w="1727" w:type="dxa"/>
            <w:tcBorders>
              <w:top w:val="nil"/>
              <w:left w:val="nil"/>
              <w:bottom w:val="single" w:sz="4" w:space="0" w:color="auto"/>
              <w:right w:val="nil"/>
            </w:tcBorders>
            <w:shd w:val="clear" w:color="auto" w:fill="auto"/>
            <w:vAlign w:val="center"/>
          </w:tcPr>
          <w:p w:rsidR="00705C12" w:rsidRPr="004B6D84" w:rsidRDefault="00705C12" w:rsidP="002D482B">
            <w:pPr>
              <w:tabs>
                <w:tab w:val="left" w:pos="2835"/>
              </w:tabs>
              <w:spacing w:after="0" w:line="240" w:lineRule="auto"/>
              <w:ind w:right="-2"/>
              <w:contextualSpacing/>
              <w:jc w:val="center"/>
              <w:rPr>
                <w:rFonts w:cs="Times New Roman"/>
                <w:sz w:val="28"/>
                <w:szCs w:val="28"/>
              </w:rPr>
            </w:pPr>
          </w:p>
        </w:tc>
      </w:tr>
      <w:tr w:rsidR="00705C12" w:rsidRPr="004B6D84" w:rsidTr="00662D82">
        <w:trPr>
          <w:trHeight w:val="449"/>
          <w:jc w:val="center"/>
        </w:trPr>
        <w:tc>
          <w:tcPr>
            <w:tcW w:w="8790" w:type="dxa"/>
            <w:gridSpan w:val="4"/>
            <w:tcBorders>
              <w:top w:val="single" w:sz="4" w:space="0" w:color="auto"/>
              <w:left w:val="nil"/>
              <w:bottom w:val="single" w:sz="4" w:space="0" w:color="auto"/>
              <w:right w:val="nil"/>
            </w:tcBorders>
            <w:shd w:val="clear" w:color="auto" w:fill="auto"/>
          </w:tcPr>
          <w:p w:rsidR="00705C12" w:rsidRPr="004B6D84" w:rsidRDefault="00705C12" w:rsidP="002D482B">
            <w:pPr>
              <w:tabs>
                <w:tab w:val="left" w:pos="2835"/>
              </w:tabs>
              <w:spacing w:after="0" w:line="240" w:lineRule="auto"/>
              <w:ind w:right="-2"/>
              <w:contextualSpacing/>
              <w:jc w:val="center"/>
              <w:rPr>
                <w:rFonts w:cs="Times New Roman"/>
                <w:b/>
                <w:sz w:val="28"/>
                <w:szCs w:val="28"/>
              </w:rPr>
            </w:pPr>
            <w:r w:rsidRPr="004B6D84">
              <w:rPr>
                <w:rFonts w:cs="Times New Roman"/>
                <w:b/>
                <w:sz w:val="28"/>
                <w:szCs w:val="28"/>
              </w:rPr>
              <w:t>Giá trị trung bình huyết áp tối thiểu (mmHg)</w:t>
            </w:r>
          </w:p>
        </w:tc>
      </w:tr>
      <w:tr w:rsidR="00705C12" w:rsidRPr="004B6D84" w:rsidTr="002D482B">
        <w:trPr>
          <w:jc w:val="center"/>
        </w:trPr>
        <w:tc>
          <w:tcPr>
            <w:tcW w:w="2385" w:type="dxa"/>
            <w:tcBorders>
              <w:top w:val="single" w:sz="4" w:space="0" w:color="auto"/>
              <w:left w:val="nil"/>
              <w:bottom w:val="nil"/>
              <w:right w:val="nil"/>
            </w:tcBorders>
            <w:shd w:val="clear" w:color="auto" w:fill="auto"/>
          </w:tcPr>
          <w:p w:rsidR="00705C12" w:rsidRPr="004B6D84" w:rsidRDefault="00705C12" w:rsidP="002D482B">
            <w:pPr>
              <w:tabs>
                <w:tab w:val="left" w:pos="2835"/>
              </w:tabs>
              <w:spacing w:after="0" w:line="240" w:lineRule="auto"/>
              <w:ind w:right="-2"/>
              <w:contextualSpacing/>
              <w:jc w:val="both"/>
              <w:rPr>
                <w:rFonts w:cs="Times New Roman"/>
                <w:b/>
                <w:sz w:val="28"/>
                <w:szCs w:val="28"/>
                <w:lang w:val="en-US"/>
              </w:rPr>
            </w:pPr>
            <w:r w:rsidRPr="004B6D84">
              <w:rPr>
                <w:rFonts w:cs="Times New Roman"/>
                <w:b/>
                <w:sz w:val="28"/>
                <w:szCs w:val="28"/>
              </w:rPr>
              <w:t>Huyết áp (T</w:t>
            </w:r>
            <w:r w:rsidRPr="004B6D84">
              <w:rPr>
                <w:rFonts w:cs="Times New Roman"/>
                <w:b/>
                <w:sz w:val="28"/>
                <w:szCs w:val="28"/>
                <w:vertAlign w:val="subscript"/>
              </w:rPr>
              <w:t>0</w:t>
            </w:r>
            <w:r w:rsidRPr="004B6D84">
              <w:rPr>
                <w:rFonts w:cs="Times New Roman"/>
                <w:b/>
                <w:sz w:val="28"/>
                <w:szCs w:val="28"/>
              </w:rPr>
              <w:t>)</w:t>
            </w:r>
          </w:p>
          <w:p w:rsidR="0092785F" w:rsidRPr="004B6D84" w:rsidRDefault="0092785F" w:rsidP="002D482B">
            <w:pPr>
              <w:tabs>
                <w:tab w:val="left" w:pos="2835"/>
              </w:tabs>
              <w:spacing w:after="0" w:line="240" w:lineRule="auto"/>
              <w:ind w:right="-2"/>
              <w:contextualSpacing/>
              <w:jc w:val="both"/>
              <w:rPr>
                <w:rFonts w:cs="Times New Roman"/>
                <w:b/>
                <w:sz w:val="28"/>
                <w:szCs w:val="28"/>
                <w:lang w:val="en-US"/>
              </w:rPr>
            </w:pPr>
            <w:r w:rsidRPr="004B6D84">
              <w:rPr>
                <w:rFonts w:cs="Times New Roman"/>
                <w:i/>
                <w:sz w:val="28"/>
                <w:szCs w:val="28"/>
                <w:lang w:val="en-US"/>
              </w:rPr>
              <w:t>(mmhg)</w:t>
            </w:r>
          </w:p>
        </w:tc>
        <w:tc>
          <w:tcPr>
            <w:tcW w:w="2410" w:type="dxa"/>
            <w:tcBorders>
              <w:top w:val="single" w:sz="4" w:space="0" w:color="auto"/>
              <w:left w:val="nil"/>
              <w:bottom w:val="nil"/>
              <w:right w:val="nil"/>
            </w:tcBorders>
            <w:shd w:val="clear" w:color="auto" w:fill="auto"/>
            <w:vAlign w:val="center"/>
          </w:tcPr>
          <w:p w:rsidR="00705C12" w:rsidRPr="004B6D84" w:rsidRDefault="00705C12" w:rsidP="002D482B">
            <w:pPr>
              <w:tabs>
                <w:tab w:val="left" w:pos="2835"/>
              </w:tabs>
              <w:spacing w:after="0" w:line="240" w:lineRule="auto"/>
              <w:ind w:right="-2"/>
              <w:contextualSpacing/>
              <w:jc w:val="center"/>
              <w:rPr>
                <w:rFonts w:cs="Times New Roman"/>
                <w:sz w:val="28"/>
                <w:szCs w:val="28"/>
                <w:lang w:val="en-US"/>
              </w:rPr>
            </w:pPr>
            <w:r w:rsidRPr="004B6D84">
              <w:rPr>
                <w:rFonts w:cs="Times New Roman"/>
                <w:sz w:val="28"/>
                <w:szCs w:val="28"/>
                <w:lang w:val="en-US"/>
              </w:rPr>
              <w:t>86,2</w:t>
            </w:r>
            <w:r w:rsidRPr="004B6D84">
              <w:rPr>
                <w:rFonts w:cs="Times New Roman"/>
                <w:sz w:val="28"/>
                <w:szCs w:val="28"/>
              </w:rPr>
              <w:t>±</w:t>
            </w:r>
            <w:r w:rsidRPr="004B6D84">
              <w:rPr>
                <w:rFonts w:cs="Times New Roman"/>
                <w:sz w:val="28"/>
                <w:szCs w:val="28"/>
                <w:lang w:val="en-US"/>
              </w:rPr>
              <w:t>10,1</w:t>
            </w:r>
          </w:p>
        </w:tc>
        <w:tc>
          <w:tcPr>
            <w:tcW w:w="2268" w:type="dxa"/>
            <w:tcBorders>
              <w:top w:val="single" w:sz="4" w:space="0" w:color="auto"/>
              <w:left w:val="nil"/>
              <w:bottom w:val="nil"/>
              <w:right w:val="nil"/>
            </w:tcBorders>
            <w:shd w:val="clear" w:color="auto" w:fill="auto"/>
            <w:vAlign w:val="center"/>
          </w:tcPr>
          <w:p w:rsidR="00705C12" w:rsidRPr="004B6D84" w:rsidRDefault="00705C12" w:rsidP="002D482B">
            <w:pPr>
              <w:tabs>
                <w:tab w:val="left" w:pos="2835"/>
              </w:tabs>
              <w:spacing w:after="0" w:line="240" w:lineRule="auto"/>
              <w:ind w:right="-2"/>
              <w:contextualSpacing/>
              <w:jc w:val="center"/>
              <w:rPr>
                <w:rFonts w:cs="Times New Roman"/>
                <w:sz w:val="28"/>
                <w:szCs w:val="28"/>
                <w:lang w:val="en-US"/>
              </w:rPr>
            </w:pPr>
            <w:r w:rsidRPr="004B6D84">
              <w:rPr>
                <w:rFonts w:cs="Times New Roman"/>
                <w:sz w:val="28"/>
                <w:szCs w:val="28"/>
                <w:lang w:val="en-US"/>
              </w:rPr>
              <w:t>85,9±10,9</w:t>
            </w:r>
          </w:p>
        </w:tc>
        <w:tc>
          <w:tcPr>
            <w:tcW w:w="1727" w:type="dxa"/>
            <w:tcBorders>
              <w:top w:val="single" w:sz="4" w:space="0" w:color="auto"/>
              <w:left w:val="nil"/>
              <w:bottom w:val="nil"/>
              <w:right w:val="nil"/>
            </w:tcBorders>
            <w:shd w:val="clear" w:color="auto" w:fill="auto"/>
            <w:vAlign w:val="center"/>
          </w:tcPr>
          <w:p w:rsidR="00705C12" w:rsidRPr="004B6D84" w:rsidRDefault="00705C12" w:rsidP="002D482B">
            <w:pPr>
              <w:tabs>
                <w:tab w:val="left" w:pos="2835"/>
              </w:tabs>
              <w:spacing w:after="0" w:line="240" w:lineRule="auto"/>
              <w:ind w:right="-2"/>
              <w:contextualSpacing/>
              <w:jc w:val="center"/>
              <w:rPr>
                <w:rFonts w:cs="Times New Roman"/>
                <w:sz w:val="28"/>
                <w:szCs w:val="28"/>
                <w:lang w:val="en-US"/>
              </w:rPr>
            </w:pPr>
            <w:r w:rsidRPr="004B6D84">
              <w:rPr>
                <w:rFonts w:cs="Times New Roman"/>
                <w:sz w:val="28"/>
                <w:szCs w:val="28"/>
                <w:lang w:val="en-US"/>
              </w:rPr>
              <w:t>&gt;0,05</w:t>
            </w:r>
          </w:p>
        </w:tc>
      </w:tr>
      <w:tr w:rsidR="00705C12" w:rsidRPr="004B6D84" w:rsidTr="002D482B">
        <w:trPr>
          <w:jc w:val="center"/>
        </w:trPr>
        <w:tc>
          <w:tcPr>
            <w:tcW w:w="2385" w:type="dxa"/>
            <w:tcBorders>
              <w:top w:val="nil"/>
              <w:left w:val="nil"/>
              <w:bottom w:val="nil"/>
              <w:right w:val="nil"/>
            </w:tcBorders>
            <w:shd w:val="clear" w:color="auto" w:fill="auto"/>
          </w:tcPr>
          <w:p w:rsidR="00705C12" w:rsidRPr="004B6D84" w:rsidRDefault="00705C12" w:rsidP="002D482B">
            <w:pPr>
              <w:tabs>
                <w:tab w:val="left" w:pos="2835"/>
              </w:tabs>
              <w:spacing w:after="0" w:line="240" w:lineRule="auto"/>
              <w:ind w:right="-2"/>
              <w:contextualSpacing/>
              <w:jc w:val="both"/>
              <w:rPr>
                <w:rFonts w:cs="Times New Roman"/>
                <w:b/>
                <w:sz w:val="28"/>
                <w:szCs w:val="28"/>
                <w:lang w:val="en-US"/>
              </w:rPr>
            </w:pPr>
            <w:r w:rsidRPr="004B6D84">
              <w:rPr>
                <w:rFonts w:cs="Times New Roman"/>
                <w:b/>
                <w:sz w:val="28"/>
                <w:szCs w:val="28"/>
              </w:rPr>
              <w:t>Huyết áp (T</w:t>
            </w:r>
            <w:r w:rsidRPr="004B6D84">
              <w:rPr>
                <w:rFonts w:cs="Times New Roman"/>
                <w:b/>
                <w:sz w:val="28"/>
                <w:szCs w:val="28"/>
                <w:vertAlign w:val="subscript"/>
              </w:rPr>
              <w:t>6</w:t>
            </w:r>
            <w:r w:rsidRPr="004B6D84">
              <w:rPr>
                <w:rFonts w:cs="Times New Roman"/>
                <w:b/>
                <w:sz w:val="28"/>
                <w:szCs w:val="28"/>
              </w:rPr>
              <w:t>)</w:t>
            </w:r>
          </w:p>
          <w:p w:rsidR="0092785F" w:rsidRPr="004B6D84" w:rsidRDefault="0092785F" w:rsidP="002D482B">
            <w:pPr>
              <w:tabs>
                <w:tab w:val="left" w:pos="2835"/>
              </w:tabs>
              <w:spacing w:after="0" w:line="240" w:lineRule="auto"/>
              <w:ind w:right="-2"/>
              <w:contextualSpacing/>
              <w:jc w:val="both"/>
              <w:rPr>
                <w:rFonts w:cs="Times New Roman"/>
                <w:b/>
                <w:sz w:val="28"/>
                <w:szCs w:val="28"/>
                <w:lang w:val="en-US"/>
              </w:rPr>
            </w:pPr>
            <w:r w:rsidRPr="004B6D84">
              <w:rPr>
                <w:rFonts w:cs="Times New Roman"/>
                <w:i/>
                <w:sz w:val="28"/>
                <w:szCs w:val="28"/>
                <w:lang w:val="en-US"/>
              </w:rPr>
              <w:t>(mmhg)</w:t>
            </w:r>
          </w:p>
        </w:tc>
        <w:tc>
          <w:tcPr>
            <w:tcW w:w="2410" w:type="dxa"/>
            <w:tcBorders>
              <w:top w:val="nil"/>
              <w:left w:val="nil"/>
              <w:bottom w:val="nil"/>
              <w:right w:val="nil"/>
            </w:tcBorders>
            <w:shd w:val="clear" w:color="auto" w:fill="auto"/>
            <w:vAlign w:val="center"/>
          </w:tcPr>
          <w:p w:rsidR="00705C12" w:rsidRPr="004B6D84" w:rsidRDefault="00705C12" w:rsidP="002D482B">
            <w:pPr>
              <w:tabs>
                <w:tab w:val="left" w:pos="2835"/>
              </w:tabs>
              <w:spacing w:after="0" w:line="240" w:lineRule="auto"/>
              <w:ind w:right="-2"/>
              <w:contextualSpacing/>
              <w:jc w:val="center"/>
              <w:rPr>
                <w:rFonts w:cs="Times New Roman"/>
                <w:sz w:val="28"/>
                <w:szCs w:val="28"/>
                <w:lang w:val="en-US"/>
              </w:rPr>
            </w:pPr>
            <w:r w:rsidRPr="004B6D84">
              <w:rPr>
                <w:rFonts w:cs="Times New Roman"/>
                <w:sz w:val="28"/>
                <w:szCs w:val="28"/>
                <w:lang w:val="en-US"/>
              </w:rPr>
              <w:t>85,3</w:t>
            </w:r>
            <w:r w:rsidRPr="004B6D84">
              <w:rPr>
                <w:rFonts w:cs="Times New Roman"/>
                <w:sz w:val="28"/>
                <w:szCs w:val="28"/>
              </w:rPr>
              <w:t>±</w:t>
            </w:r>
            <w:r w:rsidRPr="004B6D84">
              <w:rPr>
                <w:rFonts w:cs="Times New Roman"/>
                <w:sz w:val="28"/>
                <w:szCs w:val="28"/>
                <w:lang w:val="en-US"/>
              </w:rPr>
              <w:t>10,1</w:t>
            </w:r>
          </w:p>
        </w:tc>
        <w:tc>
          <w:tcPr>
            <w:tcW w:w="2268" w:type="dxa"/>
            <w:tcBorders>
              <w:top w:val="nil"/>
              <w:left w:val="nil"/>
              <w:bottom w:val="nil"/>
              <w:right w:val="nil"/>
            </w:tcBorders>
            <w:shd w:val="clear" w:color="auto" w:fill="auto"/>
            <w:vAlign w:val="center"/>
          </w:tcPr>
          <w:p w:rsidR="00705C12" w:rsidRPr="004B6D84" w:rsidRDefault="00705C12" w:rsidP="002D482B">
            <w:pPr>
              <w:tabs>
                <w:tab w:val="left" w:pos="2835"/>
              </w:tabs>
              <w:spacing w:after="0" w:line="240" w:lineRule="auto"/>
              <w:ind w:right="-2"/>
              <w:contextualSpacing/>
              <w:jc w:val="center"/>
              <w:rPr>
                <w:rFonts w:cs="Times New Roman"/>
                <w:sz w:val="28"/>
                <w:szCs w:val="28"/>
                <w:lang w:val="en-US"/>
              </w:rPr>
            </w:pPr>
            <w:r w:rsidRPr="004B6D84">
              <w:rPr>
                <w:rFonts w:cs="Times New Roman"/>
                <w:sz w:val="28"/>
                <w:szCs w:val="28"/>
                <w:lang w:val="en-US"/>
              </w:rPr>
              <w:t>86,7±10,2</w:t>
            </w:r>
          </w:p>
        </w:tc>
        <w:tc>
          <w:tcPr>
            <w:tcW w:w="1727" w:type="dxa"/>
            <w:tcBorders>
              <w:top w:val="nil"/>
              <w:left w:val="nil"/>
              <w:bottom w:val="nil"/>
              <w:right w:val="nil"/>
            </w:tcBorders>
            <w:shd w:val="clear" w:color="auto" w:fill="auto"/>
            <w:vAlign w:val="center"/>
          </w:tcPr>
          <w:p w:rsidR="00705C12" w:rsidRPr="004B6D84" w:rsidRDefault="00705C12" w:rsidP="002D482B">
            <w:pPr>
              <w:tabs>
                <w:tab w:val="left" w:pos="2835"/>
              </w:tabs>
              <w:spacing w:after="0" w:line="240" w:lineRule="auto"/>
              <w:ind w:right="-2"/>
              <w:contextualSpacing/>
              <w:jc w:val="center"/>
              <w:rPr>
                <w:rFonts w:cs="Times New Roman"/>
                <w:sz w:val="28"/>
                <w:szCs w:val="28"/>
                <w:lang w:val="en-US"/>
              </w:rPr>
            </w:pPr>
            <w:r w:rsidRPr="004B6D84">
              <w:rPr>
                <w:rFonts w:cs="Times New Roman"/>
                <w:sz w:val="28"/>
                <w:szCs w:val="28"/>
                <w:lang w:val="en-US"/>
              </w:rPr>
              <w:t>&gt;0,05</w:t>
            </w:r>
          </w:p>
        </w:tc>
      </w:tr>
      <w:tr w:rsidR="00705C12" w:rsidRPr="004B6D84" w:rsidTr="002D482B">
        <w:trPr>
          <w:jc w:val="center"/>
        </w:trPr>
        <w:tc>
          <w:tcPr>
            <w:tcW w:w="2385" w:type="dxa"/>
            <w:tcBorders>
              <w:top w:val="nil"/>
              <w:left w:val="nil"/>
              <w:bottom w:val="nil"/>
              <w:right w:val="nil"/>
            </w:tcBorders>
            <w:shd w:val="clear" w:color="auto" w:fill="auto"/>
          </w:tcPr>
          <w:p w:rsidR="00705C12" w:rsidRPr="004B6D84" w:rsidRDefault="00705C12" w:rsidP="002D482B">
            <w:pPr>
              <w:tabs>
                <w:tab w:val="left" w:pos="2835"/>
              </w:tabs>
              <w:spacing w:after="0" w:line="240" w:lineRule="auto"/>
              <w:ind w:right="-2"/>
              <w:contextualSpacing/>
              <w:jc w:val="both"/>
              <w:rPr>
                <w:rFonts w:cs="Times New Roman"/>
                <w:b/>
                <w:sz w:val="28"/>
                <w:szCs w:val="28"/>
                <w:lang w:val="fr-FR"/>
              </w:rPr>
            </w:pPr>
            <w:r w:rsidRPr="004B6D84">
              <w:rPr>
                <w:rFonts w:cs="Times New Roman"/>
                <w:b/>
                <w:sz w:val="28"/>
                <w:szCs w:val="28"/>
              </w:rPr>
              <w:t>Huyết áp (T</w:t>
            </w:r>
            <w:r w:rsidRPr="004B6D84">
              <w:rPr>
                <w:rFonts w:cs="Times New Roman"/>
                <w:b/>
                <w:sz w:val="28"/>
                <w:szCs w:val="28"/>
                <w:vertAlign w:val="subscript"/>
                <w:lang w:val="fr-FR"/>
              </w:rPr>
              <w:t xml:space="preserve"> </w:t>
            </w:r>
            <w:r w:rsidRPr="004B6D84">
              <w:rPr>
                <w:rFonts w:cs="Times New Roman"/>
                <w:b/>
                <w:sz w:val="28"/>
                <w:szCs w:val="28"/>
                <w:vertAlign w:val="subscript"/>
              </w:rPr>
              <w:t>6</w:t>
            </w:r>
            <w:r w:rsidRPr="004B6D84">
              <w:rPr>
                <w:rFonts w:cs="Times New Roman"/>
                <w:b/>
                <w:sz w:val="28"/>
                <w:szCs w:val="28"/>
              </w:rPr>
              <w:t>-T</w:t>
            </w:r>
            <w:r w:rsidRPr="004B6D84">
              <w:rPr>
                <w:rFonts w:cs="Times New Roman"/>
                <w:b/>
                <w:sz w:val="28"/>
                <w:szCs w:val="28"/>
                <w:vertAlign w:val="subscript"/>
              </w:rPr>
              <w:t>0</w:t>
            </w:r>
            <w:r w:rsidRPr="004B6D84">
              <w:rPr>
                <w:rFonts w:cs="Times New Roman"/>
                <w:b/>
                <w:sz w:val="28"/>
                <w:szCs w:val="28"/>
              </w:rPr>
              <w:t>)</w:t>
            </w:r>
          </w:p>
          <w:p w:rsidR="0092785F" w:rsidRPr="004B6D84" w:rsidRDefault="0092785F" w:rsidP="002D482B">
            <w:pPr>
              <w:tabs>
                <w:tab w:val="left" w:pos="2835"/>
              </w:tabs>
              <w:spacing w:after="0" w:line="240" w:lineRule="auto"/>
              <w:ind w:right="-2"/>
              <w:contextualSpacing/>
              <w:jc w:val="both"/>
              <w:rPr>
                <w:rFonts w:cs="Times New Roman"/>
                <w:b/>
                <w:sz w:val="28"/>
                <w:szCs w:val="28"/>
                <w:lang w:val="fr-FR"/>
              </w:rPr>
            </w:pPr>
            <w:r w:rsidRPr="004B6D84">
              <w:rPr>
                <w:rFonts w:cs="Times New Roman"/>
                <w:i/>
                <w:sz w:val="28"/>
                <w:szCs w:val="28"/>
                <w:lang w:val="fr-FR"/>
              </w:rPr>
              <w:t>(mmhg)</w:t>
            </w:r>
          </w:p>
        </w:tc>
        <w:tc>
          <w:tcPr>
            <w:tcW w:w="2410" w:type="dxa"/>
            <w:tcBorders>
              <w:top w:val="nil"/>
              <w:left w:val="nil"/>
              <w:bottom w:val="nil"/>
              <w:right w:val="nil"/>
            </w:tcBorders>
            <w:shd w:val="clear" w:color="auto" w:fill="auto"/>
            <w:vAlign w:val="center"/>
          </w:tcPr>
          <w:p w:rsidR="00705C12" w:rsidRPr="004B6D84" w:rsidRDefault="00705C12" w:rsidP="002D482B">
            <w:pPr>
              <w:tabs>
                <w:tab w:val="left" w:pos="2835"/>
              </w:tabs>
              <w:spacing w:after="0" w:line="240" w:lineRule="auto"/>
              <w:ind w:right="-2"/>
              <w:contextualSpacing/>
              <w:jc w:val="center"/>
              <w:rPr>
                <w:rFonts w:cs="Times New Roman"/>
                <w:sz w:val="28"/>
                <w:szCs w:val="28"/>
                <w:lang w:val="en-US"/>
              </w:rPr>
            </w:pPr>
            <w:r w:rsidRPr="004B6D84">
              <w:rPr>
                <w:rFonts w:cs="Times New Roman"/>
                <w:sz w:val="28"/>
                <w:szCs w:val="28"/>
                <w:lang w:val="en-US"/>
              </w:rPr>
              <w:t>1,8</w:t>
            </w:r>
            <w:r w:rsidRPr="004B6D84">
              <w:rPr>
                <w:rFonts w:cs="Times New Roman"/>
                <w:sz w:val="28"/>
                <w:szCs w:val="28"/>
              </w:rPr>
              <w:t>±</w:t>
            </w:r>
            <w:r w:rsidRPr="004B6D84">
              <w:rPr>
                <w:rFonts w:cs="Times New Roman"/>
                <w:sz w:val="28"/>
                <w:szCs w:val="28"/>
                <w:lang w:val="en-US"/>
              </w:rPr>
              <w:t>5,5</w:t>
            </w:r>
          </w:p>
        </w:tc>
        <w:tc>
          <w:tcPr>
            <w:tcW w:w="2268" w:type="dxa"/>
            <w:tcBorders>
              <w:top w:val="nil"/>
              <w:left w:val="nil"/>
              <w:bottom w:val="nil"/>
              <w:right w:val="nil"/>
            </w:tcBorders>
            <w:shd w:val="clear" w:color="auto" w:fill="auto"/>
            <w:vAlign w:val="center"/>
          </w:tcPr>
          <w:p w:rsidR="00705C12" w:rsidRPr="004B6D84" w:rsidRDefault="00705C12" w:rsidP="002D482B">
            <w:pPr>
              <w:tabs>
                <w:tab w:val="left" w:pos="2835"/>
              </w:tabs>
              <w:spacing w:after="0" w:line="240" w:lineRule="auto"/>
              <w:ind w:right="-2"/>
              <w:contextualSpacing/>
              <w:jc w:val="center"/>
              <w:rPr>
                <w:rFonts w:cs="Times New Roman"/>
                <w:sz w:val="28"/>
                <w:szCs w:val="28"/>
                <w:lang w:val="en-US"/>
              </w:rPr>
            </w:pPr>
            <w:r w:rsidRPr="004B6D84">
              <w:rPr>
                <w:rFonts w:cs="Times New Roman"/>
                <w:sz w:val="28"/>
                <w:szCs w:val="28"/>
                <w:lang w:val="en-US"/>
              </w:rPr>
              <w:t>0,8±4,9</w:t>
            </w:r>
          </w:p>
        </w:tc>
        <w:tc>
          <w:tcPr>
            <w:tcW w:w="1727" w:type="dxa"/>
            <w:tcBorders>
              <w:top w:val="nil"/>
              <w:left w:val="nil"/>
              <w:bottom w:val="nil"/>
              <w:right w:val="nil"/>
            </w:tcBorders>
            <w:shd w:val="clear" w:color="auto" w:fill="auto"/>
            <w:vAlign w:val="center"/>
          </w:tcPr>
          <w:p w:rsidR="00705C12" w:rsidRPr="004B6D84" w:rsidRDefault="00AF7D74" w:rsidP="002D482B">
            <w:pPr>
              <w:tabs>
                <w:tab w:val="left" w:pos="2835"/>
              </w:tabs>
              <w:spacing w:after="0" w:line="240" w:lineRule="auto"/>
              <w:ind w:right="-2"/>
              <w:contextualSpacing/>
              <w:jc w:val="center"/>
              <w:rPr>
                <w:rFonts w:cs="Times New Roman"/>
                <w:sz w:val="28"/>
                <w:szCs w:val="28"/>
              </w:rPr>
            </w:pPr>
            <w:r w:rsidRPr="004B6D84">
              <w:rPr>
                <w:rFonts w:cs="Times New Roman"/>
                <w:sz w:val="28"/>
                <w:szCs w:val="28"/>
                <w:lang w:val="en-US"/>
              </w:rPr>
              <w:t>&gt;0,05</w:t>
            </w:r>
          </w:p>
        </w:tc>
      </w:tr>
      <w:tr w:rsidR="00705C12" w:rsidRPr="004B6D84" w:rsidTr="00662D82">
        <w:trPr>
          <w:jc w:val="center"/>
        </w:trPr>
        <w:tc>
          <w:tcPr>
            <w:tcW w:w="2385" w:type="dxa"/>
            <w:tcBorders>
              <w:top w:val="nil"/>
              <w:left w:val="nil"/>
              <w:bottom w:val="single" w:sz="4" w:space="0" w:color="auto"/>
              <w:right w:val="nil"/>
            </w:tcBorders>
            <w:shd w:val="clear" w:color="auto" w:fill="auto"/>
            <w:vAlign w:val="center"/>
          </w:tcPr>
          <w:p w:rsidR="00705C12" w:rsidRPr="004B6D84" w:rsidRDefault="00705C12" w:rsidP="002D482B">
            <w:pPr>
              <w:tabs>
                <w:tab w:val="left" w:pos="2835"/>
              </w:tabs>
              <w:spacing w:after="0" w:line="240" w:lineRule="auto"/>
              <w:ind w:right="-2"/>
              <w:contextualSpacing/>
              <w:jc w:val="center"/>
              <w:rPr>
                <w:rFonts w:cs="Times New Roman"/>
                <w:b/>
                <w:sz w:val="28"/>
                <w:szCs w:val="28"/>
              </w:rPr>
            </w:pPr>
            <w:r w:rsidRPr="004B6D84">
              <w:rPr>
                <w:rFonts w:cs="Times New Roman"/>
                <w:b/>
                <w:i/>
                <w:sz w:val="28"/>
                <w:szCs w:val="28"/>
              </w:rPr>
              <w:t>p</w:t>
            </w:r>
            <w:r w:rsidRPr="004B6D84">
              <w:rPr>
                <w:rFonts w:cs="Times New Roman"/>
                <w:b/>
                <w:sz w:val="28"/>
                <w:szCs w:val="28"/>
                <w:vertAlign w:val="subscript"/>
              </w:rPr>
              <w:t>2</w:t>
            </w:r>
          </w:p>
        </w:tc>
        <w:tc>
          <w:tcPr>
            <w:tcW w:w="2410" w:type="dxa"/>
            <w:tcBorders>
              <w:top w:val="nil"/>
              <w:left w:val="nil"/>
              <w:bottom w:val="single" w:sz="4" w:space="0" w:color="auto"/>
              <w:right w:val="nil"/>
            </w:tcBorders>
            <w:shd w:val="clear" w:color="auto" w:fill="auto"/>
          </w:tcPr>
          <w:p w:rsidR="00705C12" w:rsidRPr="004B6D84" w:rsidRDefault="00AF7D74" w:rsidP="002D482B">
            <w:pPr>
              <w:tabs>
                <w:tab w:val="left" w:pos="2835"/>
              </w:tabs>
              <w:spacing w:after="0" w:line="240" w:lineRule="auto"/>
              <w:ind w:right="-2"/>
              <w:contextualSpacing/>
              <w:jc w:val="center"/>
              <w:rPr>
                <w:rFonts w:cs="Times New Roman"/>
                <w:sz w:val="28"/>
                <w:szCs w:val="28"/>
                <w:lang w:val="en-US"/>
              </w:rPr>
            </w:pPr>
            <w:r w:rsidRPr="004B6D84">
              <w:rPr>
                <w:rFonts w:cs="Times New Roman"/>
                <w:sz w:val="28"/>
                <w:szCs w:val="28"/>
                <w:lang w:val="en-US"/>
              </w:rPr>
              <w:t>&lt;0,05</w:t>
            </w:r>
          </w:p>
        </w:tc>
        <w:tc>
          <w:tcPr>
            <w:tcW w:w="2268" w:type="dxa"/>
            <w:tcBorders>
              <w:top w:val="nil"/>
              <w:left w:val="nil"/>
              <w:bottom w:val="single" w:sz="4" w:space="0" w:color="auto"/>
              <w:right w:val="nil"/>
            </w:tcBorders>
            <w:shd w:val="clear" w:color="auto" w:fill="auto"/>
          </w:tcPr>
          <w:p w:rsidR="00705C12" w:rsidRPr="004B6D84" w:rsidRDefault="00705C12" w:rsidP="002D482B">
            <w:pPr>
              <w:tabs>
                <w:tab w:val="left" w:pos="2835"/>
              </w:tabs>
              <w:spacing w:after="0" w:line="240" w:lineRule="auto"/>
              <w:ind w:right="-2"/>
              <w:contextualSpacing/>
              <w:jc w:val="center"/>
              <w:rPr>
                <w:rFonts w:cs="Times New Roman"/>
                <w:sz w:val="28"/>
                <w:szCs w:val="28"/>
                <w:lang w:val="en-US"/>
              </w:rPr>
            </w:pPr>
            <w:r w:rsidRPr="004B6D84">
              <w:rPr>
                <w:rFonts w:cs="Times New Roman"/>
                <w:sz w:val="28"/>
                <w:szCs w:val="28"/>
                <w:lang w:val="en-US"/>
              </w:rPr>
              <w:t>&gt;0,05</w:t>
            </w:r>
          </w:p>
        </w:tc>
        <w:tc>
          <w:tcPr>
            <w:tcW w:w="1727" w:type="dxa"/>
            <w:tcBorders>
              <w:top w:val="nil"/>
              <w:left w:val="nil"/>
              <w:bottom w:val="single" w:sz="4" w:space="0" w:color="auto"/>
              <w:right w:val="nil"/>
            </w:tcBorders>
            <w:shd w:val="clear" w:color="auto" w:fill="auto"/>
          </w:tcPr>
          <w:p w:rsidR="00705C12" w:rsidRPr="004B6D84" w:rsidRDefault="00705C12" w:rsidP="002D482B">
            <w:pPr>
              <w:tabs>
                <w:tab w:val="left" w:pos="2835"/>
              </w:tabs>
              <w:spacing w:after="0" w:line="240" w:lineRule="auto"/>
              <w:ind w:right="-2"/>
              <w:contextualSpacing/>
              <w:jc w:val="both"/>
              <w:rPr>
                <w:rFonts w:cs="Times New Roman"/>
                <w:sz w:val="28"/>
                <w:szCs w:val="28"/>
              </w:rPr>
            </w:pPr>
          </w:p>
        </w:tc>
      </w:tr>
    </w:tbl>
    <w:p w:rsidR="00705C12" w:rsidRPr="004B6D84" w:rsidRDefault="00705C12" w:rsidP="002D482B">
      <w:pPr>
        <w:spacing w:after="0" w:line="264" w:lineRule="auto"/>
        <w:rPr>
          <w:rFonts w:cs="Times New Roman"/>
          <w:bCs/>
          <w:i/>
          <w:spacing w:val="-4"/>
          <w:sz w:val="28"/>
          <w:szCs w:val="28"/>
        </w:rPr>
      </w:pPr>
      <w:r w:rsidRPr="004B6D84">
        <w:rPr>
          <w:rFonts w:cs="Times New Roman"/>
          <w:i/>
          <w:sz w:val="28"/>
          <w:szCs w:val="28"/>
        </w:rPr>
        <w:t>p</w:t>
      </w:r>
      <w:r w:rsidRPr="004B6D84">
        <w:rPr>
          <w:rFonts w:cs="Times New Roman"/>
          <w:i/>
          <w:sz w:val="28"/>
          <w:szCs w:val="28"/>
          <w:vertAlign w:val="subscript"/>
        </w:rPr>
        <w:t>1</w:t>
      </w:r>
      <w:r w:rsidRPr="004B6D84">
        <w:rPr>
          <w:rFonts w:cs="Times New Roman"/>
          <w:i/>
          <w:sz w:val="28"/>
          <w:szCs w:val="28"/>
        </w:rPr>
        <w:t xml:space="preserve">:So sánh nhóm can thiệp và đối chứng cùng ở cùng thời điểm, sử dụng kiểm định </w:t>
      </w:r>
      <w:r w:rsidRPr="004B6D84">
        <w:rPr>
          <w:rFonts w:cs="Times New Roman"/>
          <w:bCs/>
          <w:i/>
          <w:spacing w:val="-4"/>
          <w:sz w:val="28"/>
          <w:szCs w:val="28"/>
        </w:rPr>
        <w:t xml:space="preserve">Student T-test. </w:t>
      </w:r>
    </w:p>
    <w:p w:rsidR="00705C12" w:rsidRPr="004B6D84" w:rsidRDefault="00705C12" w:rsidP="002D482B">
      <w:pPr>
        <w:spacing w:after="0" w:line="264" w:lineRule="auto"/>
        <w:rPr>
          <w:rFonts w:cs="Times New Roman"/>
          <w:i/>
          <w:sz w:val="28"/>
          <w:szCs w:val="28"/>
        </w:rPr>
      </w:pPr>
      <w:r w:rsidRPr="004B6D84">
        <w:rPr>
          <w:rFonts w:cs="Times New Roman"/>
          <w:i/>
          <w:sz w:val="28"/>
          <w:szCs w:val="28"/>
        </w:rPr>
        <w:t>P</w:t>
      </w:r>
      <w:r w:rsidRPr="004B6D84">
        <w:rPr>
          <w:rFonts w:cs="Times New Roman"/>
          <w:i/>
          <w:sz w:val="28"/>
          <w:szCs w:val="28"/>
          <w:vertAlign w:val="subscript"/>
        </w:rPr>
        <w:t>2</w:t>
      </w:r>
      <w:r w:rsidRPr="004B6D84">
        <w:rPr>
          <w:rFonts w:cs="Times New Roman"/>
          <w:bCs/>
          <w:i/>
          <w:spacing w:val="-4"/>
          <w:sz w:val="28"/>
          <w:szCs w:val="28"/>
        </w:rPr>
        <w:t xml:space="preserve">: So sánh cùng nhóm ở hai thời điểm trước và sau can thiệp, </w:t>
      </w:r>
      <w:r w:rsidRPr="004B6D84">
        <w:rPr>
          <w:rFonts w:cs="Times New Roman"/>
          <w:i/>
          <w:sz w:val="28"/>
          <w:szCs w:val="28"/>
        </w:rPr>
        <w:t>sử dụng kiểm định Paired sample T test (Paired T – test)</w:t>
      </w:r>
    </w:p>
    <w:p w:rsidR="006079B7" w:rsidRPr="004B6D84" w:rsidRDefault="005A2B78" w:rsidP="00FE0B6F">
      <w:pPr>
        <w:spacing w:after="0" w:line="360" w:lineRule="auto"/>
        <w:ind w:right="-2"/>
        <w:jc w:val="both"/>
        <w:rPr>
          <w:rFonts w:cs="Times New Roman"/>
          <w:sz w:val="28"/>
          <w:szCs w:val="28"/>
        </w:rPr>
      </w:pPr>
      <w:r w:rsidRPr="004B6D84">
        <w:rPr>
          <w:rFonts w:cs="Times New Roman"/>
          <w:noProof/>
          <w:sz w:val="28"/>
          <w:szCs w:val="28"/>
          <w:lang w:eastAsia="vi-VN"/>
        </w:rPr>
        <w:lastRenderedPageBreak/>
        <w:drawing>
          <wp:inline distT="0" distB="0" distL="0" distR="0" wp14:anchorId="721B4EBA" wp14:editId="1CA8200C">
            <wp:extent cx="5527040" cy="2966720"/>
            <wp:effectExtent l="0" t="0" r="16510" b="241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079B7" w:rsidRPr="004B6D84" w:rsidRDefault="008B7C2B" w:rsidP="002D482B">
      <w:pPr>
        <w:pStyle w:val="D2"/>
      </w:pPr>
      <w:bookmarkStart w:id="183" w:name="_Toc61272187"/>
      <w:bookmarkStart w:id="184" w:name="_Toc62036253"/>
      <w:r w:rsidRPr="004B6D84">
        <w:t>Biểu đồ</w:t>
      </w:r>
      <w:r w:rsidR="00EE0376" w:rsidRPr="004B6D84">
        <w:rPr>
          <w:sz w:val="26"/>
        </w:rPr>
        <w:t xml:space="preserve"> 3.</w:t>
      </w:r>
      <w:r w:rsidR="002D482B" w:rsidRPr="00EF1373">
        <w:rPr>
          <w:sz w:val="26"/>
        </w:rPr>
        <w:t>2</w:t>
      </w:r>
      <w:r w:rsidR="006079B7" w:rsidRPr="004B6D84">
        <w:t xml:space="preserve">. Mức giảm huyết áp tối đa </w:t>
      </w:r>
      <w:r w:rsidR="00692107" w:rsidRPr="004B6D84">
        <w:t xml:space="preserve">trung bình </w:t>
      </w:r>
      <w:r w:rsidR="006079B7" w:rsidRPr="004B6D84">
        <w:t>trướ</w:t>
      </w:r>
      <w:r w:rsidR="001F2776" w:rsidRPr="004B6D84">
        <w:t>c,</w:t>
      </w:r>
      <w:r w:rsidR="006079B7" w:rsidRPr="004B6D84">
        <w:t>sau can thiệp</w:t>
      </w:r>
      <w:bookmarkEnd w:id="183"/>
      <w:bookmarkEnd w:id="184"/>
    </w:p>
    <w:p w:rsidR="00705C12" w:rsidRPr="004B6D84" w:rsidRDefault="00705C12" w:rsidP="00FE0B6F">
      <w:pPr>
        <w:spacing w:after="0" w:line="360" w:lineRule="auto"/>
        <w:ind w:right="-2" w:firstLine="720"/>
        <w:jc w:val="both"/>
        <w:rPr>
          <w:rFonts w:cs="Times New Roman"/>
          <w:sz w:val="28"/>
          <w:szCs w:val="28"/>
        </w:rPr>
      </w:pPr>
      <w:r w:rsidRPr="004B6D84">
        <w:rPr>
          <w:rFonts w:cs="Times New Roman"/>
          <w:sz w:val="28"/>
          <w:szCs w:val="28"/>
        </w:rPr>
        <w:t>Giá trị trung bình của huyết áp tối đa sau can thiệp nhỏ hơn trước can thiệp5,3±10,2 ; giá trị trung bình của huyết áp tối thiểu ở nhóm can thiệp nhỏ hơn trước can thiệp1,8±5,5. Khác biệt có ý nghĩa thống kê với p&lt;0,05.</w:t>
      </w:r>
    </w:p>
    <w:p w:rsidR="00705C12" w:rsidRPr="004B6D84" w:rsidRDefault="00CA6434" w:rsidP="002D482B">
      <w:pPr>
        <w:pStyle w:val="B2"/>
      </w:pPr>
      <w:bookmarkStart w:id="185" w:name="_Toc61274401"/>
      <w:bookmarkStart w:id="186" w:name="_Toc62036091"/>
      <w:r w:rsidRPr="004B6D84">
        <w:t>Bảng 3.</w:t>
      </w:r>
      <w:r w:rsidR="00ED662A" w:rsidRPr="00EF1373">
        <w:t>37</w:t>
      </w:r>
      <w:r w:rsidR="002D482B" w:rsidRPr="00EF1373">
        <w:t>.</w:t>
      </w:r>
      <w:r w:rsidR="00705C12" w:rsidRPr="004B6D84">
        <w:t xml:space="preserve"> </w:t>
      </w:r>
      <w:r w:rsidR="00E5133D" w:rsidRPr="004B6D84">
        <w:t>T</w:t>
      </w:r>
      <w:r w:rsidR="00705C12" w:rsidRPr="004B6D84">
        <w:t>ỷ lệ</w:t>
      </w:r>
      <w:r w:rsidR="00D65724" w:rsidRPr="004B6D84">
        <w:t xml:space="preserve"> giảm</w:t>
      </w:r>
      <w:r w:rsidR="00705C12" w:rsidRPr="004B6D84">
        <w:t xml:space="preserve"> huyết áp ở hai nhóm tại thời điểm sau can thiệp</w:t>
      </w:r>
      <w:bookmarkEnd w:id="185"/>
      <w:bookmarkEnd w:id="186"/>
    </w:p>
    <w:tbl>
      <w:tblPr>
        <w:tblW w:w="85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0"/>
        <w:gridCol w:w="1022"/>
        <w:gridCol w:w="1506"/>
        <w:gridCol w:w="993"/>
        <w:gridCol w:w="1413"/>
        <w:gridCol w:w="1329"/>
      </w:tblGrid>
      <w:tr w:rsidR="00705C12" w:rsidRPr="004B6D84" w:rsidTr="003012DD">
        <w:tc>
          <w:tcPr>
            <w:tcW w:w="2270" w:type="dxa"/>
            <w:vMerge w:val="restart"/>
            <w:tcBorders>
              <w:top w:val="single" w:sz="4" w:space="0" w:color="auto"/>
              <w:left w:val="nil"/>
              <w:bottom w:val="nil"/>
              <w:right w:val="nil"/>
            </w:tcBorders>
            <w:shd w:val="clear" w:color="auto" w:fill="auto"/>
            <w:vAlign w:val="center"/>
          </w:tcPr>
          <w:p w:rsidR="00705C12" w:rsidRPr="004B6D84" w:rsidRDefault="00705C12" w:rsidP="00FE0B6F">
            <w:pPr>
              <w:tabs>
                <w:tab w:val="left" w:pos="851"/>
              </w:tabs>
              <w:spacing w:after="0" w:line="360" w:lineRule="auto"/>
              <w:ind w:right="-2"/>
              <w:jc w:val="center"/>
              <w:rPr>
                <w:rFonts w:cs="Times New Roman"/>
                <w:b/>
                <w:sz w:val="28"/>
                <w:szCs w:val="28"/>
              </w:rPr>
            </w:pPr>
            <w:r w:rsidRPr="004B6D84">
              <w:rPr>
                <w:rFonts w:cs="Times New Roman"/>
                <w:b/>
                <w:sz w:val="28"/>
                <w:szCs w:val="28"/>
              </w:rPr>
              <w:t>Chỉ số huyết áp</w:t>
            </w:r>
          </w:p>
        </w:tc>
        <w:tc>
          <w:tcPr>
            <w:tcW w:w="2528" w:type="dxa"/>
            <w:gridSpan w:val="2"/>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Nhóm can thiệp</w:t>
            </w:r>
          </w:p>
        </w:tc>
        <w:tc>
          <w:tcPr>
            <w:tcW w:w="2406" w:type="dxa"/>
            <w:gridSpan w:val="2"/>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Nhóm đối chứng</w:t>
            </w:r>
          </w:p>
        </w:tc>
        <w:tc>
          <w:tcPr>
            <w:tcW w:w="1329" w:type="dxa"/>
            <w:vMerge w:val="restart"/>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i/>
                <w:sz w:val="28"/>
                <w:szCs w:val="28"/>
                <w:lang w:val="en-US"/>
              </w:rPr>
            </w:pPr>
            <w:r w:rsidRPr="004B6D84">
              <w:rPr>
                <w:rFonts w:cs="Times New Roman"/>
                <w:b/>
                <w:i/>
                <w:sz w:val="28"/>
                <w:szCs w:val="28"/>
              </w:rPr>
              <w:t>P</w:t>
            </w:r>
            <w:r w:rsidRPr="004B6D84">
              <w:rPr>
                <w:rFonts w:cs="Times New Roman"/>
                <w:b/>
                <w:i/>
                <w:sz w:val="28"/>
                <w:szCs w:val="28"/>
                <w:lang w:val="en-US"/>
              </w:rPr>
              <w:t>*</w:t>
            </w:r>
          </w:p>
        </w:tc>
      </w:tr>
      <w:tr w:rsidR="00705C12" w:rsidRPr="004B6D84" w:rsidTr="003012DD">
        <w:tc>
          <w:tcPr>
            <w:tcW w:w="2270" w:type="dxa"/>
            <w:vMerge/>
            <w:tcBorders>
              <w:top w:val="nil"/>
              <w:left w:val="nil"/>
              <w:bottom w:val="single" w:sz="4" w:space="0" w:color="auto"/>
              <w:right w:val="nil"/>
            </w:tcBorders>
            <w:shd w:val="clear" w:color="auto" w:fill="auto"/>
          </w:tcPr>
          <w:p w:rsidR="00705C12" w:rsidRPr="004B6D84" w:rsidRDefault="00705C12" w:rsidP="00FE0B6F">
            <w:pPr>
              <w:tabs>
                <w:tab w:val="left" w:pos="851"/>
              </w:tabs>
              <w:spacing w:after="0" w:line="360" w:lineRule="auto"/>
              <w:ind w:right="-2"/>
              <w:jc w:val="center"/>
              <w:rPr>
                <w:rFonts w:cs="Times New Roman"/>
                <w:b/>
                <w:sz w:val="28"/>
                <w:szCs w:val="28"/>
              </w:rPr>
            </w:pPr>
          </w:p>
        </w:tc>
        <w:tc>
          <w:tcPr>
            <w:tcW w:w="1022" w:type="dxa"/>
            <w:tcBorders>
              <w:top w:val="nil"/>
              <w:left w:val="nil"/>
              <w:bottom w:val="single" w:sz="4" w:space="0" w:color="auto"/>
              <w:right w:val="nil"/>
            </w:tcBorders>
            <w:shd w:val="clear" w:color="auto" w:fill="auto"/>
          </w:tcPr>
          <w:p w:rsidR="00705C12" w:rsidRPr="004B6D84" w:rsidRDefault="008871A1" w:rsidP="00FE0B6F">
            <w:pPr>
              <w:tabs>
                <w:tab w:val="left" w:pos="2835"/>
              </w:tabs>
              <w:spacing w:after="0" w:line="360" w:lineRule="auto"/>
              <w:ind w:right="-2"/>
              <w:jc w:val="center"/>
              <w:rPr>
                <w:rFonts w:cs="Times New Roman"/>
                <w:b/>
                <w:sz w:val="28"/>
                <w:szCs w:val="28"/>
                <w:lang w:val="en-US"/>
              </w:rPr>
            </w:pPr>
            <w:r w:rsidRPr="004B6D84">
              <w:rPr>
                <w:rFonts w:cs="Times New Roman"/>
                <w:b/>
                <w:sz w:val="28"/>
                <w:szCs w:val="28"/>
                <w:lang w:val="en-US"/>
              </w:rPr>
              <w:t>n</w:t>
            </w:r>
          </w:p>
        </w:tc>
        <w:tc>
          <w:tcPr>
            <w:tcW w:w="1506" w:type="dxa"/>
            <w:tcBorders>
              <w:top w:val="nil"/>
              <w:left w:val="nil"/>
              <w:bottom w:val="single" w:sz="4" w:space="0" w:color="auto"/>
              <w:right w:val="nil"/>
            </w:tcBorders>
            <w:shd w:val="clear" w:color="auto" w:fill="auto"/>
          </w:tcPr>
          <w:p w:rsidR="00705C12" w:rsidRPr="004B6D84" w:rsidRDefault="008871A1" w:rsidP="00FE0B6F">
            <w:pPr>
              <w:tabs>
                <w:tab w:val="left" w:pos="2835"/>
              </w:tabs>
              <w:spacing w:after="0" w:line="360" w:lineRule="auto"/>
              <w:ind w:right="-2"/>
              <w:jc w:val="center"/>
              <w:rPr>
                <w:rFonts w:cs="Times New Roman"/>
                <w:b/>
                <w:sz w:val="28"/>
                <w:szCs w:val="28"/>
              </w:rPr>
            </w:pPr>
            <w:r w:rsidRPr="004B6D84">
              <w:rPr>
                <w:rFonts w:cs="Times New Roman"/>
                <w:b/>
                <w:sz w:val="28"/>
                <w:szCs w:val="28"/>
                <w:lang w:val="en-US"/>
              </w:rPr>
              <w:t xml:space="preserve"> </w:t>
            </w:r>
            <w:r w:rsidR="00705C12" w:rsidRPr="004B6D84">
              <w:rPr>
                <w:rFonts w:cs="Times New Roman"/>
                <w:b/>
                <w:sz w:val="28"/>
                <w:szCs w:val="28"/>
              </w:rPr>
              <w:t>%</w:t>
            </w:r>
          </w:p>
        </w:tc>
        <w:tc>
          <w:tcPr>
            <w:tcW w:w="993" w:type="dxa"/>
            <w:tcBorders>
              <w:top w:val="nil"/>
              <w:left w:val="nil"/>
              <w:bottom w:val="single" w:sz="4" w:space="0" w:color="auto"/>
              <w:right w:val="nil"/>
            </w:tcBorders>
            <w:shd w:val="clear" w:color="auto" w:fill="auto"/>
          </w:tcPr>
          <w:p w:rsidR="00705C12" w:rsidRPr="004B6D84" w:rsidRDefault="008871A1" w:rsidP="00FE0B6F">
            <w:pPr>
              <w:tabs>
                <w:tab w:val="left" w:pos="2835"/>
              </w:tabs>
              <w:spacing w:after="0" w:line="360" w:lineRule="auto"/>
              <w:ind w:right="-2"/>
              <w:jc w:val="center"/>
              <w:rPr>
                <w:rFonts w:cs="Times New Roman"/>
                <w:b/>
                <w:sz w:val="28"/>
                <w:szCs w:val="28"/>
                <w:lang w:val="en-US"/>
              </w:rPr>
            </w:pPr>
            <w:r w:rsidRPr="004B6D84">
              <w:rPr>
                <w:rFonts w:cs="Times New Roman"/>
                <w:b/>
                <w:sz w:val="28"/>
                <w:szCs w:val="28"/>
                <w:lang w:val="en-US"/>
              </w:rPr>
              <w:t>n</w:t>
            </w:r>
          </w:p>
        </w:tc>
        <w:tc>
          <w:tcPr>
            <w:tcW w:w="1413" w:type="dxa"/>
            <w:tcBorders>
              <w:top w:val="nil"/>
              <w:left w:val="nil"/>
              <w:bottom w:val="single" w:sz="4" w:space="0" w:color="auto"/>
              <w:right w:val="nil"/>
            </w:tcBorders>
            <w:shd w:val="clear" w:color="auto" w:fill="auto"/>
          </w:tcPr>
          <w:p w:rsidR="00705C12" w:rsidRPr="004B6D84" w:rsidRDefault="008871A1" w:rsidP="00FE0B6F">
            <w:pPr>
              <w:tabs>
                <w:tab w:val="left" w:pos="2835"/>
              </w:tabs>
              <w:spacing w:after="0" w:line="360" w:lineRule="auto"/>
              <w:ind w:right="-2"/>
              <w:jc w:val="center"/>
              <w:rPr>
                <w:rFonts w:cs="Times New Roman"/>
                <w:b/>
                <w:sz w:val="28"/>
                <w:szCs w:val="28"/>
              </w:rPr>
            </w:pPr>
            <w:r w:rsidRPr="004B6D84">
              <w:rPr>
                <w:rFonts w:cs="Times New Roman"/>
                <w:b/>
                <w:sz w:val="28"/>
                <w:szCs w:val="28"/>
                <w:lang w:val="en-US"/>
              </w:rPr>
              <w:t xml:space="preserve"> </w:t>
            </w:r>
            <w:r w:rsidR="00705C12" w:rsidRPr="004B6D84">
              <w:rPr>
                <w:rFonts w:cs="Times New Roman"/>
                <w:b/>
                <w:sz w:val="28"/>
                <w:szCs w:val="28"/>
              </w:rPr>
              <w:t>%</w:t>
            </w:r>
          </w:p>
        </w:tc>
        <w:tc>
          <w:tcPr>
            <w:tcW w:w="1329" w:type="dxa"/>
            <w:vMerge/>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both"/>
              <w:rPr>
                <w:rFonts w:cs="Times New Roman"/>
                <w:b/>
                <w:sz w:val="28"/>
                <w:szCs w:val="28"/>
              </w:rPr>
            </w:pPr>
          </w:p>
        </w:tc>
      </w:tr>
      <w:tr w:rsidR="00705C12" w:rsidRPr="004B6D84" w:rsidTr="003012DD">
        <w:trPr>
          <w:trHeight w:val="64"/>
        </w:trPr>
        <w:tc>
          <w:tcPr>
            <w:tcW w:w="2270" w:type="dxa"/>
            <w:tcBorders>
              <w:top w:val="single" w:sz="4" w:space="0" w:color="auto"/>
              <w:left w:val="nil"/>
              <w:bottom w:val="nil"/>
              <w:right w:val="nil"/>
            </w:tcBorders>
            <w:shd w:val="clear" w:color="auto" w:fill="auto"/>
          </w:tcPr>
          <w:p w:rsidR="00705C12" w:rsidRPr="004B6D84" w:rsidRDefault="00705C12" w:rsidP="00FE0B6F">
            <w:pPr>
              <w:tabs>
                <w:tab w:val="left" w:pos="851"/>
              </w:tabs>
              <w:spacing w:after="0" w:line="360" w:lineRule="auto"/>
              <w:ind w:right="-2"/>
              <w:jc w:val="center"/>
              <w:rPr>
                <w:rFonts w:cs="Times New Roman"/>
                <w:b/>
                <w:sz w:val="28"/>
                <w:szCs w:val="28"/>
              </w:rPr>
            </w:pPr>
            <w:r w:rsidRPr="004B6D84">
              <w:rPr>
                <w:rFonts w:cs="Times New Roman"/>
                <w:b/>
                <w:sz w:val="28"/>
                <w:szCs w:val="28"/>
              </w:rPr>
              <w:t>Tăng</w:t>
            </w:r>
          </w:p>
        </w:tc>
        <w:tc>
          <w:tcPr>
            <w:tcW w:w="1022"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lang w:val="en-US"/>
              </w:rPr>
            </w:pPr>
            <w:r w:rsidRPr="004B6D84">
              <w:rPr>
                <w:rFonts w:cs="Times New Roman"/>
                <w:sz w:val="28"/>
                <w:szCs w:val="28"/>
                <w:lang w:val="en-US"/>
              </w:rPr>
              <w:t>28</w:t>
            </w:r>
          </w:p>
        </w:tc>
        <w:tc>
          <w:tcPr>
            <w:tcW w:w="1506"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lang w:val="en-US"/>
              </w:rPr>
            </w:pPr>
            <w:r w:rsidRPr="004B6D84">
              <w:rPr>
                <w:rFonts w:cs="Times New Roman"/>
                <w:sz w:val="28"/>
                <w:szCs w:val="28"/>
                <w:lang w:val="en-US"/>
              </w:rPr>
              <w:t>66,7</w:t>
            </w:r>
          </w:p>
        </w:tc>
        <w:tc>
          <w:tcPr>
            <w:tcW w:w="993"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lang w:val="en-US"/>
              </w:rPr>
            </w:pPr>
            <w:r w:rsidRPr="004B6D84">
              <w:rPr>
                <w:rFonts w:cs="Times New Roman"/>
                <w:sz w:val="28"/>
                <w:szCs w:val="28"/>
                <w:lang w:val="en-US"/>
              </w:rPr>
              <w:t>41</w:t>
            </w:r>
          </w:p>
        </w:tc>
        <w:tc>
          <w:tcPr>
            <w:tcW w:w="1413"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lang w:val="en-US"/>
              </w:rPr>
            </w:pPr>
            <w:r w:rsidRPr="004B6D84">
              <w:rPr>
                <w:rFonts w:cs="Times New Roman"/>
                <w:sz w:val="28"/>
                <w:szCs w:val="28"/>
                <w:lang w:val="en-US"/>
              </w:rPr>
              <w:t>97,6</w:t>
            </w:r>
          </w:p>
        </w:tc>
        <w:tc>
          <w:tcPr>
            <w:tcW w:w="1329" w:type="dxa"/>
            <w:vMerge w:val="restart"/>
            <w:tcBorders>
              <w:top w:val="single" w:sz="4" w:space="0" w:color="auto"/>
              <w:left w:val="nil"/>
              <w:bottom w:val="nil"/>
              <w:right w:val="nil"/>
            </w:tcBorders>
            <w:shd w:val="clear" w:color="auto" w:fill="auto"/>
            <w:vAlign w:val="center"/>
          </w:tcPr>
          <w:p w:rsidR="00705C12" w:rsidRPr="004B6D84" w:rsidRDefault="00705C12" w:rsidP="00FE0B6F">
            <w:pPr>
              <w:tabs>
                <w:tab w:val="left" w:pos="2835"/>
              </w:tabs>
              <w:spacing w:after="0" w:line="360" w:lineRule="auto"/>
              <w:ind w:right="-2"/>
              <w:jc w:val="center"/>
              <w:rPr>
                <w:rFonts w:cs="Times New Roman"/>
                <w:sz w:val="28"/>
                <w:szCs w:val="28"/>
                <w:lang w:val="en-US"/>
              </w:rPr>
            </w:pPr>
            <w:r w:rsidRPr="004B6D84">
              <w:rPr>
                <w:rFonts w:cs="Times New Roman"/>
                <w:sz w:val="28"/>
                <w:szCs w:val="28"/>
                <w:lang w:val="en-US"/>
              </w:rPr>
              <w:t>&lt;0,05</w:t>
            </w:r>
          </w:p>
        </w:tc>
      </w:tr>
      <w:tr w:rsidR="00705C12" w:rsidRPr="004B6D84" w:rsidTr="003012DD">
        <w:tc>
          <w:tcPr>
            <w:tcW w:w="2270" w:type="dxa"/>
            <w:tcBorders>
              <w:top w:val="nil"/>
              <w:left w:val="nil"/>
              <w:bottom w:val="single" w:sz="4" w:space="0" w:color="auto"/>
              <w:right w:val="nil"/>
            </w:tcBorders>
            <w:shd w:val="clear" w:color="auto" w:fill="auto"/>
          </w:tcPr>
          <w:p w:rsidR="00705C12" w:rsidRPr="004B6D84" w:rsidRDefault="00705C12" w:rsidP="00FE0B6F">
            <w:pPr>
              <w:tabs>
                <w:tab w:val="left" w:pos="851"/>
              </w:tabs>
              <w:spacing w:after="0" w:line="360" w:lineRule="auto"/>
              <w:ind w:right="-2"/>
              <w:jc w:val="center"/>
              <w:rPr>
                <w:rFonts w:cs="Times New Roman"/>
                <w:b/>
                <w:sz w:val="28"/>
                <w:szCs w:val="28"/>
              </w:rPr>
            </w:pPr>
            <w:r w:rsidRPr="004B6D84">
              <w:rPr>
                <w:rFonts w:cs="Times New Roman"/>
                <w:b/>
                <w:sz w:val="28"/>
                <w:szCs w:val="28"/>
              </w:rPr>
              <w:t>Bình thường</w:t>
            </w:r>
          </w:p>
        </w:tc>
        <w:tc>
          <w:tcPr>
            <w:tcW w:w="1022"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lang w:val="en-US"/>
              </w:rPr>
            </w:pPr>
            <w:r w:rsidRPr="004B6D84">
              <w:rPr>
                <w:rFonts w:cs="Times New Roman"/>
                <w:sz w:val="28"/>
                <w:szCs w:val="28"/>
                <w:lang w:val="en-US"/>
              </w:rPr>
              <w:t>14</w:t>
            </w:r>
          </w:p>
        </w:tc>
        <w:tc>
          <w:tcPr>
            <w:tcW w:w="1506"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lang w:val="en-US"/>
              </w:rPr>
            </w:pPr>
            <w:r w:rsidRPr="004B6D84">
              <w:rPr>
                <w:rFonts w:cs="Times New Roman"/>
                <w:sz w:val="28"/>
                <w:szCs w:val="28"/>
                <w:lang w:val="en-US"/>
              </w:rPr>
              <w:t>33,3</w:t>
            </w:r>
          </w:p>
        </w:tc>
        <w:tc>
          <w:tcPr>
            <w:tcW w:w="993"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lang w:val="en-US"/>
              </w:rPr>
            </w:pPr>
            <w:r w:rsidRPr="004B6D84">
              <w:rPr>
                <w:rFonts w:cs="Times New Roman"/>
                <w:sz w:val="28"/>
                <w:szCs w:val="28"/>
                <w:lang w:val="en-US"/>
              </w:rPr>
              <w:t>1</w:t>
            </w:r>
          </w:p>
        </w:tc>
        <w:tc>
          <w:tcPr>
            <w:tcW w:w="1413"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lang w:val="en-US"/>
              </w:rPr>
            </w:pPr>
            <w:r w:rsidRPr="004B6D84">
              <w:rPr>
                <w:rFonts w:cs="Times New Roman"/>
                <w:sz w:val="28"/>
                <w:szCs w:val="28"/>
                <w:lang w:val="en-US"/>
              </w:rPr>
              <w:t>2,4</w:t>
            </w:r>
          </w:p>
        </w:tc>
        <w:tc>
          <w:tcPr>
            <w:tcW w:w="1329" w:type="dxa"/>
            <w:vMerge/>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p>
        </w:tc>
      </w:tr>
      <w:tr w:rsidR="00705C12" w:rsidRPr="004B6D84" w:rsidTr="003012DD">
        <w:tc>
          <w:tcPr>
            <w:tcW w:w="2270" w:type="dxa"/>
            <w:tcBorders>
              <w:top w:val="single" w:sz="4" w:space="0" w:color="auto"/>
              <w:left w:val="nil"/>
              <w:bottom w:val="nil"/>
              <w:right w:val="nil"/>
            </w:tcBorders>
            <w:shd w:val="clear" w:color="auto" w:fill="auto"/>
          </w:tcPr>
          <w:p w:rsidR="00705C12" w:rsidRPr="004B6D84" w:rsidRDefault="00705C12" w:rsidP="00FE0B6F">
            <w:pPr>
              <w:tabs>
                <w:tab w:val="left" w:pos="851"/>
              </w:tabs>
              <w:spacing w:after="0" w:line="360" w:lineRule="auto"/>
              <w:ind w:right="-2"/>
              <w:jc w:val="center"/>
              <w:rPr>
                <w:rFonts w:cs="Times New Roman"/>
                <w:b/>
                <w:sz w:val="28"/>
                <w:szCs w:val="28"/>
              </w:rPr>
            </w:pPr>
            <w:r w:rsidRPr="004B6D84">
              <w:rPr>
                <w:rFonts w:cs="Times New Roman"/>
                <w:b/>
                <w:sz w:val="28"/>
                <w:szCs w:val="28"/>
              </w:rPr>
              <w:t xml:space="preserve">ARR% </w:t>
            </w:r>
          </w:p>
        </w:tc>
        <w:tc>
          <w:tcPr>
            <w:tcW w:w="4934" w:type="dxa"/>
            <w:gridSpan w:val="4"/>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lang w:val="en-US"/>
              </w:rPr>
            </w:pPr>
            <w:r w:rsidRPr="004B6D84">
              <w:rPr>
                <w:rFonts w:cs="Times New Roman"/>
                <w:sz w:val="28"/>
                <w:szCs w:val="28"/>
                <w:lang w:val="en-US"/>
              </w:rPr>
              <w:t>30,9</w:t>
            </w:r>
          </w:p>
        </w:tc>
        <w:tc>
          <w:tcPr>
            <w:tcW w:w="1329"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p>
        </w:tc>
      </w:tr>
      <w:tr w:rsidR="00705C12" w:rsidRPr="004B6D84" w:rsidTr="003012DD">
        <w:tc>
          <w:tcPr>
            <w:tcW w:w="2270" w:type="dxa"/>
            <w:tcBorders>
              <w:top w:val="nil"/>
              <w:left w:val="nil"/>
              <w:bottom w:val="single" w:sz="4" w:space="0" w:color="auto"/>
              <w:right w:val="nil"/>
            </w:tcBorders>
            <w:shd w:val="clear" w:color="auto" w:fill="auto"/>
          </w:tcPr>
          <w:p w:rsidR="00705C12" w:rsidRPr="004B6D84" w:rsidRDefault="00705C12" w:rsidP="00FE0B6F">
            <w:pPr>
              <w:tabs>
                <w:tab w:val="left" w:pos="851"/>
              </w:tabs>
              <w:spacing w:after="0" w:line="360" w:lineRule="auto"/>
              <w:ind w:right="-2"/>
              <w:jc w:val="center"/>
              <w:rPr>
                <w:rFonts w:cs="Times New Roman"/>
                <w:b/>
                <w:sz w:val="28"/>
                <w:szCs w:val="28"/>
              </w:rPr>
            </w:pPr>
            <w:r w:rsidRPr="004B6D84">
              <w:rPr>
                <w:rFonts w:cs="Times New Roman"/>
                <w:b/>
                <w:sz w:val="28"/>
                <w:szCs w:val="28"/>
              </w:rPr>
              <w:t>NNT</w:t>
            </w:r>
          </w:p>
        </w:tc>
        <w:tc>
          <w:tcPr>
            <w:tcW w:w="4934" w:type="dxa"/>
            <w:gridSpan w:val="4"/>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lang w:val="en-US"/>
              </w:rPr>
            </w:pPr>
            <w:r w:rsidRPr="004B6D84">
              <w:rPr>
                <w:rFonts w:cs="Times New Roman"/>
                <w:sz w:val="28"/>
                <w:szCs w:val="28"/>
                <w:lang w:val="en-US"/>
              </w:rPr>
              <w:t>3,2</w:t>
            </w:r>
          </w:p>
        </w:tc>
        <w:tc>
          <w:tcPr>
            <w:tcW w:w="1329"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p>
        </w:tc>
      </w:tr>
    </w:tbl>
    <w:p w:rsidR="00705C12" w:rsidRPr="004B6D84" w:rsidRDefault="00705C12" w:rsidP="00FE0B6F">
      <w:pPr>
        <w:tabs>
          <w:tab w:val="left" w:pos="2835"/>
        </w:tabs>
        <w:spacing w:after="0" w:line="360" w:lineRule="auto"/>
        <w:ind w:right="-2" w:firstLine="720"/>
        <w:jc w:val="both"/>
        <w:rPr>
          <w:rFonts w:cs="Times New Roman"/>
          <w:i/>
          <w:sz w:val="28"/>
          <w:szCs w:val="28"/>
        </w:rPr>
      </w:pPr>
      <w:r w:rsidRPr="004B6D84">
        <w:rPr>
          <w:rFonts w:cs="Times New Roman"/>
          <w:i/>
          <w:sz w:val="28"/>
          <w:szCs w:val="28"/>
        </w:rPr>
        <w:t>(*) Pearson Chi-Square</w:t>
      </w:r>
    </w:p>
    <w:p w:rsidR="00705C12" w:rsidRPr="004B6D84" w:rsidRDefault="00705C12" w:rsidP="00FE0B6F">
      <w:pPr>
        <w:spacing w:after="0" w:line="360" w:lineRule="auto"/>
        <w:ind w:right="-2" w:firstLine="720"/>
        <w:jc w:val="both"/>
        <w:rPr>
          <w:rFonts w:cs="Times New Roman"/>
          <w:sz w:val="28"/>
          <w:szCs w:val="28"/>
        </w:rPr>
      </w:pPr>
      <w:r w:rsidRPr="004B6D84">
        <w:rPr>
          <w:rFonts w:cs="Times New Roman"/>
          <w:sz w:val="28"/>
          <w:szCs w:val="28"/>
        </w:rPr>
        <w:t>Trong số 42 đối tượng trong nhóm can thiệp, nhóm chứng có 42 đối tượng bị tăng huyết áp. Sau can thiệp có 33,3%  đối tượng ở nhóm can thiệp huyết áp  bình thường, cao hơn ở nhóm chứng(2,4%), sự khác biệt có ý nghĩa thống kê với p&lt;0,05. Hiệu quả can thiệp giảm nguy cơ tuyệt đối với tăng huyết áp  là 30,9% và chỉ số NTT là 3,2.</w:t>
      </w:r>
    </w:p>
    <w:p w:rsidR="00705C12" w:rsidRPr="004B6D84" w:rsidRDefault="00CA6434" w:rsidP="002D482B">
      <w:pPr>
        <w:pStyle w:val="B2"/>
      </w:pPr>
      <w:bookmarkStart w:id="187" w:name="_Toc61274402"/>
      <w:bookmarkStart w:id="188" w:name="_Toc62036092"/>
      <w:r w:rsidRPr="004B6D84">
        <w:lastRenderedPageBreak/>
        <w:t>Bảng 3.</w:t>
      </w:r>
      <w:r w:rsidR="00ED662A" w:rsidRPr="00EF1373">
        <w:t>38</w:t>
      </w:r>
      <w:r w:rsidR="007017AA" w:rsidRPr="004B6D84">
        <w:t>.</w:t>
      </w:r>
      <w:r w:rsidR="00705C12" w:rsidRPr="004B6D84">
        <w:t xml:space="preserve"> Hiệu quả can thiệp với giảm giá trị trung bình vòng eo</w:t>
      </w:r>
      <w:bookmarkEnd w:id="187"/>
      <w:bookmarkEnd w:id="188"/>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835"/>
        <w:gridCol w:w="2340"/>
        <w:gridCol w:w="1487"/>
      </w:tblGrid>
      <w:tr w:rsidR="00705C12" w:rsidRPr="004B6D84" w:rsidTr="00D12F7E">
        <w:trPr>
          <w:trHeight w:val="611"/>
        </w:trPr>
        <w:tc>
          <w:tcPr>
            <w:tcW w:w="2127" w:type="dxa"/>
            <w:tcBorders>
              <w:top w:val="single" w:sz="4" w:space="0" w:color="auto"/>
              <w:left w:val="nil"/>
              <w:bottom w:val="single" w:sz="4" w:space="0" w:color="auto"/>
              <w:right w:val="nil"/>
            </w:tcBorders>
            <w:shd w:val="clear" w:color="auto" w:fill="auto"/>
            <w:vAlign w:val="center"/>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Chỉ số</w:t>
            </w:r>
          </w:p>
        </w:tc>
        <w:tc>
          <w:tcPr>
            <w:tcW w:w="2835" w:type="dxa"/>
            <w:tcBorders>
              <w:top w:val="single" w:sz="4" w:space="0" w:color="auto"/>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Nhóm can thiệp</w:t>
            </w:r>
          </w:p>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 xml:space="preserve">(n = 60) </w:t>
            </w:r>
          </w:p>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object w:dxaOrig="279" w:dyaOrig="320" w14:anchorId="01EC4335">
                <v:shape id="_x0000_i1036" type="#_x0000_t75" style="width:15pt;height:15.75pt" o:ole="" fillcolor="window">
                  <v:imagedata r:id="rId12" o:title=""/>
                </v:shape>
                <o:OLEObject Type="Embed" ProgID="Equation.3" ShapeID="_x0000_i1036" DrawAspect="Content" ObjectID="_1678601028" r:id="rId26"/>
              </w:object>
            </w:r>
            <w:r w:rsidRPr="004B6D84">
              <w:rPr>
                <w:rFonts w:cs="Times New Roman"/>
                <w:b/>
                <w:sz w:val="28"/>
                <w:szCs w:val="28"/>
              </w:rPr>
              <w:t xml:space="preserve"> ± SD                       </w:t>
            </w:r>
          </w:p>
        </w:tc>
        <w:tc>
          <w:tcPr>
            <w:tcW w:w="2340" w:type="dxa"/>
            <w:tcBorders>
              <w:top w:val="single" w:sz="4" w:space="0" w:color="auto"/>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Nhóm đối chứng</w:t>
            </w:r>
          </w:p>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(n = 60)</w:t>
            </w:r>
          </w:p>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object w:dxaOrig="279" w:dyaOrig="320" w14:anchorId="5FDAF522">
                <v:shape id="_x0000_i1037" type="#_x0000_t75" style="width:15pt;height:15.75pt" o:ole="" fillcolor="window">
                  <v:imagedata r:id="rId12" o:title=""/>
                </v:shape>
                <o:OLEObject Type="Embed" ProgID="Equation.3" ShapeID="_x0000_i1037" DrawAspect="Content" ObjectID="_1678601029" r:id="rId27"/>
              </w:object>
            </w:r>
            <w:r w:rsidRPr="004B6D84">
              <w:rPr>
                <w:rFonts w:cs="Times New Roman"/>
                <w:b/>
                <w:sz w:val="28"/>
                <w:szCs w:val="28"/>
              </w:rPr>
              <w:t xml:space="preserve"> ± SD</w:t>
            </w:r>
          </w:p>
        </w:tc>
        <w:tc>
          <w:tcPr>
            <w:tcW w:w="1487" w:type="dxa"/>
            <w:tcBorders>
              <w:top w:val="single" w:sz="4" w:space="0" w:color="auto"/>
              <w:left w:val="nil"/>
              <w:bottom w:val="single" w:sz="4" w:space="0" w:color="auto"/>
              <w:right w:val="nil"/>
            </w:tcBorders>
            <w:shd w:val="clear" w:color="auto" w:fill="auto"/>
            <w:vAlign w:val="center"/>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p1</w:t>
            </w:r>
          </w:p>
        </w:tc>
      </w:tr>
      <w:tr w:rsidR="00705C12" w:rsidRPr="004B6D84" w:rsidTr="00D12F7E">
        <w:tc>
          <w:tcPr>
            <w:tcW w:w="2127"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both"/>
              <w:rPr>
                <w:rFonts w:cs="Times New Roman"/>
                <w:b/>
                <w:sz w:val="28"/>
                <w:szCs w:val="28"/>
                <w:lang w:val="en-US"/>
              </w:rPr>
            </w:pPr>
            <w:r w:rsidRPr="004B6D84">
              <w:rPr>
                <w:rFonts w:cs="Times New Roman"/>
                <w:b/>
                <w:sz w:val="28"/>
                <w:szCs w:val="28"/>
              </w:rPr>
              <w:t>Vòng eo (T</w:t>
            </w:r>
            <w:r w:rsidRPr="004B6D84">
              <w:rPr>
                <w:rFonts w:cs="Times New Roman"/>
                <w:b/>
                <w:sz w:val="28"/>
                <w:szCs w:val="28"/>
                <w:vertAlign w:val="subscript"/>
              </w:rPr>
              <w:t>0</w:t>
            </w:r>
            <w:r w:rsidRPr="004B6D84">
              <w:rPr>
                <w:rFonts w:cs="Times New Roman"/>
                <w:b/>
                <w:sz w:val="28"/>
                <w:szCs w:val="28"/>
              </w:rPr>
              <w:t>)</w:t>
            </w:r>
          </w:p>
        </w:tc>
        <w:tc>
          <w:tcPr>
            <w:tcW w:w="2835"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73,3±8,2</w:t>
            </w:r>
          </w:p>
        </w:tc>
        <w:tc>
          <w:tcPr>
            <w:tcW w:w="2340"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77,2±7,7</w:t>
            </w:r>
          </w:p>
        </w:tc>
        <w:tc>
          <w:tcPr>
            <w:tcW w:w="1487"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&gt;0,05</w:t>
            </w:r>
          </w:p>
        </w:tc>
      </w:tr>
      <w:tr w:rsidR="00705C12" w:rsidRPr="004B6D84" w:rsidTr="00D12F7E">
        <w:tc>
          <w:tcPr>
            <w:tcW w:w="2127" w:type="dxa"/>
            <w:tcBorders>
              <w:top w:val="nil"/>
              <w:left w:val="nil"/>
              <w:bottom w:val="nil"/>
              <w:right w:val="nil"/>
            </w:tcBorders>
            <w:shd w:val="clear" w:color="auto" w:fill="auto"/>
          </w:tcPr>
          <w:p w:rsidR="00705C12" w:rsidRPr="004B6D84" w:rsidRDefault="00705C12" w:rsidP="00FE0B6F">
            <w:pPr>
              <w:tabs>
                <w:tab w:val="left" w:pos="2835"/>
              </w:tabs>
              <w:spacing w:after="0" w:line="360" w:lineRule="auto"/>
              <w:ind w:right="-2"/>
              <w:jc w:val="both"/>
              <w:rPr>
                <w:rFonts w:cs="Times New Roman"/>
                <w:b/>
                <w:sz w:val="28"/>
                <w:szCs w:val="28"/>
              </w:rPr>
            </w:pPr>
            <w:r w:rsidRPr="004B6D84">
              <w:rPr>
                <w:rFonts w:cs="Times New Roman"/>
                <w:b/>
                <w:sz w:val="28"/>
                <w:szCs w:val="28"/>
              </w:rPr>
              <w:t>Vòng eo (T</w:t>
            </w:r>
            <w:r w:rsidRPr="004B6D84">
              <w:rPr>
                <w:rFonts w:cs="Times New Roman"/>
                <w:b/>
                <w:sz w:val="28"/>
                <w:szCs w:val="28"/>
                <w:vertAlign w:val="subscript"/>
              </w:rPr>
              <w:t>6</w:t>
            </w:r>
            <w:r w:rsidRPr="004B6D84">
              <w:rPr>
                <w:rFonts w:cs="Times New Roman"/>
                <w:b/>
                <w:sz w:val="28"/>
                <w:szCs w:val="28"/>
              </w:rPr>
              <w:t>)</w:t>
            </w:r>
          </w:p>
        </w:tc>
        <w:tc>
          <w:tcPr>
            <w:tcW w:w="2835" w:type="dxa"/>
            <w:tcBorders>
              <w:top w:val="nil"/>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73,0±8,3</w:t>
            </w:r>
          </w:p>
        </w:tc>
        <w:tc>
          <w:tcPr>
            <w:tcW w:w="2340" w:type="dxa"/>
            <w:tcBorders>
              <w:top w:val="nil"/>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77,6±8,0</w:t>
            </w:r>
          </w:p>
        </w:tc>
        <w:tc>
          <w:tcPr>
            <w:tcW w:w="1487" w:type="dxa"/>
            <w:tcBorders>
              <w:top w:val="nil"/>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&gt;0,05</w:t>
            </w:r>
          </w:p>
        </w:tc>
      </w:tr>
      <w:tr w:rsidR="00705C12" w:rsidRPr="004B6D84" w:rsidTr="00D12F7E">
        <w:tc>
          <w:tcPr>
            <w:tcW w:w="2127" w:type="dxa"/>
            <w:tcBorders>
              <w:top w:val="nil"/>
              <w:left w:val="nil"/>
              <w:bottom w:val="single" w:sz="4" w:space="0" w:color="auto"/>
              <w:right w:val="nil"/>
            </w:tcBorders>
            <w:shd w:val="clear" w:color="auto" w:fill="auto"/>
            <w:vAlign w:val="center"/>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i/>
                <w:sz w:val="28"/>
                <w:szCs w:val="28"/>
              </w:rPr>
              <w:t>p</w:t>
            </w:r>
            <w:r w:rsidRPr="004B6D84">
              <w:rPr>
                <w:rFonts w:cs="Times New Roman"/>
                <w:b/>
                <w:sz w:val="28"/>
                <w:szCs w:val="28"/>
                <w:vertAlign w:val="subscript"/>
              </w:rPr>
              <w:t>2</w:t>
            </w:r>
          </w:p>
        </w:tc>
        <w:tc>
          <w:tcPr>
            <w:tcW w:w="2835"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&gt;0,05</w:t>
            </w:r>
          </w:p>
        </w:tc>
        <w:tc>
          <w:tcPr>
            <w:tcW w:w="2340"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&gt;0,05</w:t>
            </w:r>
          </w:p>
        </w:tc>
        <w:tc>
          <w:tcPr>
            <w:tcW w:w="1487"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p>
        </w:tc>
      </w:tr>
    </w:tbl>
    <w:p w:rsidR="00705C12" w:rsidRPr="004B6D84" w:rsidRDefault="00705C12" w:rsidP="00FE0B6F">
      <w:pPr>
        <w:spacing w:after="0" w:line="360" w:lineRule="auto"/>
        <w:ind w:right="-2"/>
        <w:rPr>
          <w:rFonts w:cs="Times New Roman"/>
          <w:bCs/>
          <w:i/>
          <w:spacing w:val="-4"/>
          <w:sz w:val="28"/>
          <w:szCs w:val="28"/>
        </w:rPr>
      </w:pPr>
      <w:r w:rsidRPr="004B6D84">
        <w:rPr>
          <w:rFonts w:cs="Times New Roman"/>
          <w:i/>
          <w:sz w:val="28"/>
          <w:szCs w:val="28"/>
        </w:rPr>
        <w:t>p</w:t>
      </w:r>
      <w:r w:rsidRPr="004B6D84">
        <w:rPr>
          <w:rFonts w:cs="Times New Roman"/>
          <w:i/>
          <w:sz w:val="28"/>
          <w:szCs w:val="28"/>
          <w:vertAlign w:val="subscript"/>
        </w:rPr>
        <w:t>1</w:t>
      </w:r>
      <w:r w:rsidRPr="004B6D84">
        <w:rPr>
          <w:rFonts w:cs="Times New Roman"/>
          <w:i/>
          <w:sz w:val="28"/>
          <w:szCs w:val="28"/>
        </w:rPr>
        <w:t xml:space="preserve">:So sánh nhóm can thiệp và đối chứng cùng ở cùng thời điểm, sử dụng kiểm định </w:t>
      </w:r>
      <w:r w:rsidRPr="004B6D84">
        <w:rPr>
          <w:rFonts w:cs="Times New Roman"/>
          <w:bCs/>
          <w:i/>
          <w:spacing w:val="-4"/>
          <w:sz w:val="28"/>
          <w:szCs w:val="28"/>
        </w:rPr>
        <w:t xml:space="preserve">Student T-test. </w:t>
      </w:r>
    </w:p>
    <w:p w:rsidR="00705C12" w:rsidRPr="004B6D84" w:rsidRDefault="00705C12" w:rsidP="002D482B">
      <w:pPr>
        <w:spacing w:after="0" w:line="360" w:lineRule="auto"/>
        <w:ind w:right="-2"/>
        <w:jc w:val="both"/>
        <w:rPr>
          <w:rFonts w:cs="Times New Roman"/>
          <w:i/>
          <w:sz w:val="28"/>
          <w:szCs w:val="28"/>
        </w:rPr>
      </w:pPr>
      <w:r w:rsidRPr="004B6D84">
        <w:rPr>
          <w:rFonts w:cs="Times New Roman"/>
          <w:i/>
          <w:sz w:val="28"/>
          <w:szCs w:val="28"/>
        </w:rPr>
        <w:t>P</w:t>
      </w:r>
      <w:r w:rsidRPr="004B6D84">
        <w:rPr>
          <w:rFonts w:cs="Times New Roman"/>
          <w:i/>
          <w:sz w:val="28"/>
          <w:szCs w:val="28"/>
          <w:vertAlign w:val="subscript"/>
        </w:rPr>
        <w:t>2</w:t>
      </w:r>
      <w:r w:rsidRPr="004B6D84">
        <w:rPr>
          <w:rFonts w:cs="Times New Roman"/>
          <w:bCs/>
          <w:i/>
          <w:spacing w:val="-4"/>
          <w:sz w:val="28"/>
          <w:szCs w:val="28"/>
        </w:rPr>
        <w:t xml:space="preserve">: So sánh cùng nhóm ở hai thời điểm trước và sau can thiệp, </w:t>
      </w:r>
      <w:r w:rsidRPr="004B6D84">
        <w:rPr>
          <w:rFonts w:cs="Times New Roman"/>
          <w:i/>
          <w:sz w:val="28"/>
          <w:szCs w:val="28"/>
        </w:rPr>
        <w:t>sử dụng kiểm định Paired sample T test (Paired T – test)</w:t>
      </w:r>
    </w:p>
    <w:p w:rsidR="00705C12" w:rsidRPr="004B6D84" w:rsidRDefault="00705C12" w:rsidP="002D482B">
      <w:pPr>
        <w:spacing w:after="0" w:line="360" w:lineRule="auto"/>
        <w:ind w:right="-2" w:firstLine="720"/>
        <w:jc w:val="both"/>
        <w:rPr>
          <w:rFonts w:cs="Times New Roman"/>
          <w:sz w:val="28"/>
          <w:szCs w:val="28"/>
        </w:rPr>
      </w:pPr>
      <w:r w:rsidRPr="004B6D84">
        <w:rPr>
          <w:rFonts w:cs="Times New Roman"/>
          <w:sz w:val="28"/>
          <w:szCs w:val="28"/>
        </w:rPr>
        <w:t>Chỉ số vòng eo trung bình của cả hai nhóm can thiệp và nhóm chứng sau can thiệp, thay đổi rất ít, không có ý nghĩa thống kê(p&gt;0,05).</w:t>
      </w:r>
    </w:p>
    <w:p w:rsidR="00705C12" w:rsidRPr="00ED662A" w:rsidRDefault="00CA6434" w:rsidP="002D482B">
      <w:pPr>
        <w:pStyle w:val="B2"/>
        <w:rPr>
          <w:spacing w:val="-4"/>
        </w:rPr>
      </w:pPr>
      <w:bookmarkStart w:id="189" w:name="_Toc61274403"/>
      <w:bookmarkStart w:id="190" w:name="_Toc62036093"/>
      <w:r w:rsidRPr="00ED662A">
        <w:rPr>
          <w:spacing w:val="-4"/>
        </w:rPr>
        <w:t>Bảng 3.</w:t>
      </w:r>
      <w:r w:rsidR="00ED662A" w:rsidRPr="00EF1373">
        <w:rPr>
          <w:spacing w:val="-4"/>
        </w:rPr>
        <w:t>39</w:t>
      </w:r>
      <w:r w:rsidRPr="00ED662A">
        <w:rPr>
          <w:spacing w:val="-4"/>
        </w:rPr>
        <w:fldChar w:fldCharType="begin"/>
      </w:r>
      <w:r w:rsidRPr="00ED662A">
        <w:rPr>
          <w:spacing w:val="-4"/>
        </w:rPr>
        <w:instrText xml:space="preserve"> SEQ Bảng \* ARABIC </w:instrText>
      </w:r>
      <w:r w:rsidRPr="00ED662A">
        <w:rPr>
          <w:spacing w:val="-4"/>
        </w:rPr>
        <w:fldChar w:fldCharType="separate"/>
      </w:r>
      <w:r w:rsidR="00F13939">
        <w:rPr>
          <w:noProof/>
          <w:spacing w:val="-4"/>
        </w:rPr>
        <w:t>2</w:t>
      </w:r>
      <w:r w:rsidRPr="00ED662A">
        <w:rPr>
          <w:spacing w:val="-4"/>
        </w:rPr>
        <w:fldChar w:fldCharType="end"/>
      </w:r>
      <w:r w:rsidR="007017AA" w:rsidRPr="00ED662A">
        <w:rPr>
          <w:spacing w:val="-4"/>
        </w:rPr>
        <w:t>.</w:t>
      </w:r>
      <w:r w:rsidR="00705C12" w:rsidRPr="00ED662A">
        <w:rPr>
          <w:spacing w:val="-4"/>
        </w:rPr>
        <w:t xml:space="preserve"> </w:t>
      </w:r>
      <w:r w:rsidR="00692107" w:rsidRPr="00ED662A">
        <w:rPr>
          <w:spacing w:val="-4"/>
        </w:rPr>
        <w:t>T</w:t>
      </w:r>
      <w:r w:rsidR="00705C12" w:rsidRPr="00ED662A">
        <w:rPr>
          <w:spacing w:val="-4"/>
        </w:rPr>
        <w:t>ỷ lệ giảm vòng eo cao ở hai nhóm tại thời điểm sau can thiệp</w:t>
      </w:r>
      <w:bookmarkEnd w:id="189"/>
      <w:bookmarkEnd w:id="190"/>
    </w:p>
    <w:tbl>
      <w:tblPr>
        <w:tblW w:w="89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1130"/>
        <w:gridCol w:w="1507"/>
        <w:gridCol w:w="993"/>
        <w:gridCol w:w="1413"/>
        <w:gridCol w:w="1325"/>
      </w:tblGrid>
      <w:tr w:rsidR="00705C12" w:rsidRPr="004B6D84" w:rsidTr="00D12F7E">
        <w:tc>
          <w:tcPr>
            <w:tcW w:w="2552" w:type="dxa"/>
            <w:vMerge w:val="restart"/>
            <w:tcBorders>
              <w:top w:val="single" w:sz="4" w:space="0" w:color="auto"/>
              <w:left w:val="nil"/>
              <w:bottom w:val="nil"/>
              <w:right w:val="nil"/>
            </w:tcBorders>
            <w:shd w:val="clear" w:color="auto" w:fill="auto"/>
            <w:vAlign w:val="center"/>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 xml:space="preserve">Chỉ số </w:t>
            </w:r>
          </w:p>
        </w:tc>
        <w:tc>
          <w:tcPr>
            <w:tcW w:w="2637" w:type="dxa"/>
            <w:gridSpan w:val="2"/>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Nhóm can thiệp</w:t>
            </w:r>
          </w:p>
        </w:tc>
        <w:tc>
          <w:tcPr>
            <w:tcW w:w="2406" w:type="dxa"/>
            <w:gridSpan w:val="2"/>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Nhóm đối chứng</w:t>
            </w:r>
          </w:p>
        </w:tc>
        <w:tc>
          <w:tcPr>
            <w:tcW w:w="1325" w:type="dxa"/>
            <w:vMerge w:val="restart"/>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i/>
                <w:sz w:val="28"/>
                <w:szCs w:val="28"/>
              </w:rPr>
            </w:pPr>
            <w:r w:rsidRPr="004B6D84">
              <w:rPr>
                <w:rFonts w:cs="Times New Roman"/>
                <w:i/>
                <w:sz w:val="28"/>
                <w:szCs w:val="28"/>
                <w:lang w:val="en-US"/>
              </w:rPr>
              <w:t>p</w:t>
            </w:r>
          </w:p>
        </w:tc>
      </w:tr>
      <w:tr w:rsidR="00705C12" w:rsidRPr="004B6D84" w:rsidTr="00D12F7E">
        <w:tc>
          <w:tcPr>
            <w:tcW w:w="2552" w:type="dxa"/>
            <w:vMerge/>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both"/>
              <w:rPr>
                <w:rFonts w:cs="Times New Roman"/>
                <w:b/>
                <w:sz w:val="28"/>
                <w:szCs w:val="28"/>
              </w:rPr>
            </w:pPr>
          </w:p>
        </w:tc>
        <w:tc>
          <w:tcPr>
            <w:tcW w:w="1130"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SL</w:t>
            </w:r>
          </w:p>
        </w:tc>
        <w:tc>
          <w:tcPr>
            <w:tcW w:w="1507"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TL%</w:t>
            </w:r>
          </w:p>
        </w:tc>
        <w:tc>
          <w:tcPr>
            <w:tcW w:w="993"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SL</w:t>
            </w:r>
          </w:p>
        </w:tc>
        <w:tc>
          <w:tcPr>
            <w:tcW w:w="1413"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TL%</w:t>
            </w:r>
          </w:p>
        </w:tc>
        <w:tc>
          <w:tcPr>
            <w:tcW w:w="1325" w:type="dxa"/>
            <w:vMerge/>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both"/>
              <w:rPr>
                <w:rFonts w:cs="Times New Roman"/>
                <w:b/>
                <w:sz w:val="28"/>
                <w:szCs w:val="28"/>
              </w:rPr>
            </w:pPr>
          </w:p>
        </w:tc>
      </w:tr>
      <w:tr w:rsidR="00705C12" w:rsidRPr="004B6D84" w:rsidTr="00D12F7E">
        <w:trPr>
          <w:trHeight w:val="64"/>
        </w:trPr>
        <w:tc>
          <w:tcPr>
            <w:tcW w:w="2552"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both"/>
              <w:rPr>
                <w:rFonts w:cs="Times New Roman"/>
                <w:b/>
                <w:sz w:val="28"/>
                <w:szCs w:val="28"/>
              </w:rPr>
            </w:pPr>
            <w:r w:rsidRPr="004B6D84">
              <w:rPr>
                <w:rFonts w:cs="Times New Roman"/>
                <w:b/>
                <w:sz w:val="28"/>
                <w:szCs w:val="28"/>
              </w:rPr>
              <w:t>Vòng eo cao</w:t>
            </w:r>
          </w:p>
        </w:tc>
        <w:tc>
          <w:tcPr>
            <w:tcW w:w="1130"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2</w:t>
            </w:r>
          </w:p>
        </w:tc>
        <w:tc>
          <w:tcPr>
            <w:tcW w:w="1507"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22,2</w:t>
            </w:r>
          </w:p>
        </w:tc>
        <w:tc>
          <w:tcPr>
            <w:tcW w:w="993"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10</w:t>
            </w:r>
          </w:p>
        </w:tc>
        <w:tc>
          <w:tcPr>
            <w:tcW w:w="1413"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76,9</w:t>
            </w:r>
          </w:p>
        </w:tc>
        <w:tc>
          <w:tcPr>
            <w:tcW w:w="1325" w:type="dxa"/>
            <w:vMerge w:val="restart"/>
            <w:tcBorders>
              <w:top w:val="single" w:sz="4" w:space="0" w:color="auto"/>
              <w:left w:val="nil"/>
              <w:bottom w:val="nil"/>
              <w:right w:val="nil"/>
            </w:tcBorders>
            <w:shd w:val="clear" w:color="auto" w:fill="auto"/>
            <w:vAlign w:val="center"/>
          </w:tcPr>
          <w:p w:rsidR="00705C12" w:rsidRPr="004B6D84" w:rsidRDefault="00705C12" w:rsidP="00FE0B6F">
            <w:pPr>
              <w:tabs>
                <w:tab w:val="left" w:pos="2835"/>
              </w:tabs>
              <w:spacing w:after="0" w:line="360" w:lineRule="auto"/>
              <w:ind w:right="-2"/>
              <w:jc w:val="center"/>
              <w:rPr>
                <w:rFonts w:cs="Times New Roman"/>
                <w:sz w:val="28"/>
                <w:szCs w:val="28"/>
                <w:lang w:val="en-US"/>
              </w:rPr>
            </w:pPr>
            <w:r w:rsidRPr="004B6D84">
              <w:rPr>
                <w:rFonts w:cs="Times New Roman"/>
                <w:sz w:val="28"/>
                <w:szCs w:val="28"/>
                <w:lang w:val="en-US"/>
              </w:rPr>
              <w:t>&lt;0,05</w:t>
            </w:r>
          </w:p>
        </w:tc>
      </w:tr>
      <w:tr w:rsidR="00705C12" w:rsidRPr="004B6D84" w:rsidTr="00D12F7E">
        <w:tc>
          <w:tcPr>
            <w:tcW w:w="2552"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rPr>
                <w:rFonts w:cs="Times New Roman"/>
                <w:b/>
                <w:sz w:val="28"/>
                <w:szCs w:val="28"/>
              </w:rPr>
            </w:pPr>
            <w:r w:rsidRPr="004B6D84">
              <w:rPr>
                <w:rFonts w:cs="Times New Roman"/>
                <w:b/>
                <w:sz w:val="28"/>
                <w:szCs w:val="28"/>
              </w:rPr>
              <w:t>Vòng eo bình thường</w:t>
            </w:r>
          </w:p>
        </w:tc>
        <w:tc>
          <w:tcPr>
            <w:tcW w:w="1130"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7</w:t>
            </w:r>
          </w:p>
        </w:tc>
        <w:tc>
          <w:tcPr>
            <w:tcW w:w="1507"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77,8</w:t>
            </w:r>
          </w:p>
        </w:tc>
        <w:tc>
          <w:tcPr>
            <w:tcW w:w="993"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3</w:t>
            </w:r>
          </w:p>
        </w:tc>
        <w:tc>
          <w:tcPr>
            <w:tcW w:w="1413"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23,1</w:t>
            </w:r>
          </w:p>
        </w:tc>
        <w:tc>
          <w:tcPr>
            <w:tcW w:w="1325" w:type="dxa"/>
            <w:vMerge/>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p>
        </w:tc>
      </w:tr>
      <w:tr w:rsidR="00705C12" w:rsidRPr="004B6D84" w:rsidTr="00D12F7E">
        <w:tc>
          <w:tcPr>
            <w:tcW w:w="2552"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both"/>
              <w:rPr>
                <w:rFonts w:cs="Times New Roman"/>
                <w:b/>
                <w:sz w:val="28"/>
                <w:szCs w:val="28"/>
                <w:lang w:val="en-US"/>
              </w:rPr>
            </w:pPr>
            <w:r w:rsidRPr="004B6D84">
              <w:rPr>
                <w:rFonts w:cs="Times New Roman"/>
                <w:b/>
                <w:sz w:val="28"/>
                <w:szCs w:val="28"/>
              </w:rPr>
              <w:t xml:space="preserve">ARR% </w:t>
            </w:r>
            <w:r w:rsidRPr="004B6D84">
              <w:rPr>
                <w:rFonts w:cs="Times New Roman"/>
                <w:b/>
                <w:sz w:val="28"/>
                <w:szCs w:val="28"/>
                <w:lang w:val="en-US"/>
              </w:rPr>
              <w:t xml:space="preserve"> </w:t>
            </w:r>
          </w:p>
        </w:tc>
        <w:tc>
          <w:tcPr>
            <w:tcW w:w="5043" w:type="dxa"/>
            <w:gridSpan w:val="4"/>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lang w:val="en-US"/>
              </w:rPr>
            </w:pPr>
            <w:r w:rsidRPr="004B6D84">
              <w:rPr>
                <w:rFonts w:cs="Times New Roman"/>
                <w:sz w:val="28"/>
                <w:szCs w:val="28"/>
                <w:lang w:val="en-US"/>
              </w:rPr>
              <w:t>54,7</w:t>
            </w:r>
          </w:p>
        </w:tc>
        <w:tc>
          <w:tcPr>
            <w:tcW w:w="1325"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p>
        </w:tc>
      </w:tr>
      <w:tr w:rsidR="00705C12" w:rsidRPr="004B6D84" w:rsidTr="00D12F7E">
        <w:tc>
          <w:tcPr>
            <w:tcW w:w="2552"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both"/>
              <w:rPr>
                <w:rFonts w:cs="Times New Roman"/>
                <w:b/>
                <w:sz w:val="28"/>
                <w:szCs w:val="28"/>
              </w:rPr>
            </w:pPr>
            <w:r w:rsidRPr="004B6D84">
              <w:rPr>
                <w:rFonts w:cs="Times New Roman"/>
                <w:b/>
                <w:sz w:val="28"/>
                <w:szCs w:val="28"/>
              </w:rPr>
              <w:t>N</w:t>
            </w:r>
            <w:r w:rsidRPr="004B6D84">
              <w:rPr>
                <w:rFonts w:cs="Times New Roman"/>
                <w:b/>
                <w:sz w:val="28"/>
                <w:szCs w:val="28"/>
                <w:lang w:val="en-US"/>
              </w:rPr>
              <w:t>N</w:t>
            </w:r>
            <w:r w:rsidRPr="004B6D84">
              <w:rPr>
                <w:rFonts w:cs="Times New Roman"/>
                <w:b/>
                <w:sz w:val="28"/>
                <w:szCs w:val="28"/>
              </w:rPr>
              <w:t>T</w:t>
            </w:r>
          </w:p>
        </w:tc>
        <w:tc>
          <w:tcPr>
            <w:tcW w:w="5043" w:type="dxa"/>
            <w:gridSpan w:val="4"/>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lang w:val="en-US"/>
              </w:rPr>
            </w:pPr>
            <w:r w:rsidRPr="004B6D84">
              <w:rPr>
                <w:rFonts w:cs="Times New Roman"/>
                <w:sz w:val="28"/>
                <w:szCs w:val="28"/>
                <w:lang w:val="en-US"/>
              </w:rPr>
              <w:t>1,8</w:t>
            </w:r>
          </w:p>
        </w:tc>
        <w:tc>
          <w:tcPr>
            <w:tcW w:w="1325"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p>
        </w:tc>
      </w:tr>
    </w:tbl>
    <w:p w:rsidR="00705C12" w:rsidRPr="004B6D84" w:rsidRDefault="00705C12" w:rsidP="00FE0B6F">
      <w:pPr>
        <w:tabs>
          <w:tab w:val="left" w:pos="2835"/>
        </w:tabs>
        <w:spacing w:after="0" w:line="360" w:lineRule="auto"/>
        <w:ind w:right="-2" w:firstLine="720"/>
        <w:jc w:val="both"/>
        <w:rPr>
          <w:rFonts w:cs="Times New Roman"/>
          <w:i/>
          <w:sz w:val="28"/>
          <w:szCs w:val="28"/>
          <w:lang w:val="en-US"/>
        </w:rPr>
      </w:pPr>
      <w:r w:rsidRPr="004B6D84">
        <w:rPr>
          <w:rFonts w:cs="Times New Roman"/>
          <w:i/>
          <w:sz w:val="28"/>
          <w:szCs w:val="28"/>
        </w:rPr>
        <w:t>(*) Pearson Chi-Square</w:t>
      </w:r>
    </w:p>
    <w:p w:rsidR="00705C12" w:rsidRPr="004B6D84" w:rsidRDefault="00705C12" w:rsidP="00FE0B6F">
      <w:pPr>
        <w:tabs>
          <w:tab w:val="left" w:pos="2835"/>
        </w:tabs>
        <w:spacing w:after="0" w:line="360" w:lineRule="auto"/>
        <w:ind w:right="-2" w:firstLine="720"/>
        <w:jc w:val="both"/>
        <w:rPr>
          <w:rFonts w:cs="Times New Roman"/>
          <w:sz w:val="28"/>
          <w:szCs w:val="28"/>
          <w:lang w:val="en-US"/>
        </w:rPr>
      </w:pPr>
      <w:r w:rsidRPr="004B6D84">
        <w:rPr>
          <w:rFonts w:cs="Times New Roman"/>
          <w:sz w:val="28"/>
          <w:szCs w:val="28"/>
          <w:lang w:val="en-US"/>
        </w:rPr>
        <w:t>Trong số 9 đối tượng của nhóm can thiệp và 13 đối tượng của nhóm chứng có chỉ số vòng eo cao. Sau can thiệp (77,8%) đối tượng ở nhóm can thiệp có vòng eo bình thường, nhóm đối chứng tỷ lệ này là 23,1%. Khác biệt có ý nghĩa thống kê với p&lt;0,05. Hiệu quả giảm nguy cơ đối với vòng eo cao là 54,7%, NNT</w:t>
      </w:r>
      <w:r w:rsidRPr="004B6D84">
        <w:rPr>
          <w:rFonts w:cs="Times New Roman"/>
          <w:sz w:val="28"/>
          <w:szCs w:val="28"/>
        </w:rPr>
        <w:sym w:font="Symbol" w:char="F0BB"/>
      </w:r>
      <w:r w:rsidRPr="004B6D84">
        <w:rPr>
          <w:rFonts w:cs="Times New Roman"/>
          <w:sz w:val="28"/>
          <w:szCs w:val="28"/>
          <w:lang w:val="en-US"/>
        </w:rPr>
        <w:t>2.</w:t>
      </w:r>
    </w:p>
    <w:p w:rsidR="00705C12" w:rsidRPr="004B6D84" w:rsidRDefault="00CA6434" w:rsidP="002D482B">
      <w:pPr>
        <w:pStyle w:val="B2"/>
      </w:pPr>
      <w:bookmarkStart w:id="191" w:name="_Toc61274404"/>
      <w:bookmarkStart w:id="192" w:name="_Toc62036094"/>
      <w:r w:rsidRPr="004B6D84">
        <w:lastRenderedPageBreak/>
        <w:t>Bảng 3.</w:t>
      </w:r>
      <w:r w:rsidR="002D482B">
        <w:rPr>
          <w:lang w:val="en-US"/>
        </w:rPr>
        <w:t>4</w:t>
      </w:r>
      <w:r w:rsidR="00ED662A">
        <w:rPr>
          <w:lang w:val="en-US"/>
        </w:rPr>
        <w:t>0</w:t>
      </w:r>
      <w:r w:rsidR="00CE7BDC" w:rsidRPr="004B6D84">
        <w:rPr>
          <w:lang w:val="en-US"/>
        </w:rPr>
        <w:t>.</w:t>
      </w:r>
      <w:r w:rsidR="00705C12" w:rsidRPr="004B6D84">
        <w:t xml:space="preserve"> Hiệu quả can thiệp với giảm chỉ số</w:t>
      </w:r>
      <w:r w:rsidR="00CE7BDC" w:rsidRPr="004B6D84">
        <w:t xml:space="preserve"> vòng eo/</w:t>
      </w:r>
      <w:r w:rsidR="00705C12" w:rsidRPr="004B6D84">
        <w:t>vòng mông cao</w:t>
      </w:r>
      <w:bookmarkEnd w:id="191"/>
      <w:bookmarkEnd w:id="192"/>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835"/>
        <w:gridCol w:w="2340"/>
        <w:gridCol w:w="1487"/>
      </w:tblGrid>
      <w:tr w:rsidR="00705C12" w:rsidRPr="004B6D84" w:rsidTr="00662D82">
        <w:trPr>
          <w:trHeight w:val="611"/>
        </w:trPr>
        <w:tc>
          <w:tcPr>
            <w:tcW w:w="2127" w:type="dxa"/>
            <w:tcBorders>
              <w:top w:val="single" w:sz="4" w:space="0" w:color="auto"/>
              <w:left w:val="nil"/>
              <w:bottom w:val="single" w:sz="4" w:space="0" w:color="auto"/>
              <w:right w:val="nil"/>
            </w:tcBorders>
            <w:shd w:val="clear" w:color="auto" w:fill="auto"/>
            <w:vAlign w:val="center"/>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Chỉ số</w:t>
            </w:r>
          </w:p>
        </w:tc>
        <w:tc>
          <w:tcPr>
            <w:tcW w:w="2835" w:type="dxa"/>
            <w:tcBorders>
              <w:top w:val="single" w:sz="4" w:space="0" w:color="auto"/>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Nhóm can thiệp</w:t>
            </w:r>
          </w:p>
          <w:p w:rsidR="00705C12" w:rsidRPr="004B6D84" w:rsidRDefault="00705C12" w:rsidP="00FE0B6F">
            <w:pPr>
              <w:tabs>
                <w:tab w:val="left" w:pos="2835"/>
              </w:tabs>
              <w:spacing w:after="0" w:line="360" w:lineRule="auto"/>
              <w:ind w:right="-2"/>
              <w:jc w:val="center"/>
              <w:rPr>
                <w:rFonts w:cs="Times New Roman"/>
                <w:b/>
                <w:spacing w:val="-6"/>
                <w:position w:val="-4"/>
                <w:sz w:val="28"/>
                <w:szCs w:val="28"/>
              </w:rPr>
            </w:pPr>
            <w:r w:rsidRPr="004B6D84">
              <w:rPr>
                <w:rFonts w:cs="Times New Roman"/>
                <w:b/>
                <w:sz w:val="28"/>
                <w:szCs w:val="28"/>
              </w:rPr>
              <w:t>(</w:t>
            </w:r>
            <w:r w:rsidRPr="004B6D84">
              <w:rPr>
                <w:rFonts w:cs="Times New Roman"/>
                <w:b/>
                <w:spacing w:val="-6"/>
                <w:position w:val="-4"/>
                <w:sz w:val="28"/>
                <w:szCs w:val="28"/>
              </w:rPr>
              <w:t xml:space="preserve">n = </w:t>
            </w:r>
            <w:r w:rsidRPr="004B6D84">
              <w:rPr>
                <w:rFonts w:cs="Times New Roman"/>
                <w:b/>
                <w:spacing w:val="-6"/>
                <w:position w:val="-4"/>
                <w:sz w:val="28"/>
                <w:szCs w:val="28"/>
                <w:lang w:val="en-US"/>
              </w:rPr>
              <w:t>60</w:t>
            </w:r>
            <w:r w:rsidRPr="004B6D84">
              <w:rPr>
                <w:rFonts w:cs="Times New Roman"/>
                <w:b/>
                <w:spacing w:val="-6"/>
                <w:position w:val="-4"/>
                <w:sz w:val="28"/>
                <w:szCs w:val="28"/>
              </w:rPr>
              <w:t xml:space="preserve">) </w:t>
            </w:r>
          </w:p>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pacing w:val="-6"/>
                <w:position w:val="-4"/>
                <w:sz w:val="28"/>
                <w:szCs w:val="28"/>
              </w:rPr>
              <w:object w:dxaOrig="279" w:dyaOrig="320" w14:anchorId="6DFB11FC">
                <v:shape id="_x0000_i1038" type="#_x0000_t75" style="width:15pt;height:15.75pt" o:ole="" fillcolor="window">
                  <v:imagedata r:id="rId12" o:title=""/>
                </v:shape>
                <o:OLEObject Type="Embed" ProgID="Equation.3" ShapeID="_x0000_i1038" DrawAspect="Content" ObjectID="_1678601030" r:id="rId28"/>
              </w:object>
            </w:r>
            <w:r w:rsidRPr="004B6D84">
              <w:rPr>
                <w:rFonts w:cs="Times New Roman"/>
                <w:b/>
                <w:sz w:val="28"/>
                <w:szCs w:val="28"/>
              </w:rPr>
              <w:t xml:space="preserve"> ± SD</w:t>
            </w:r>
          </w:p>
        </w:tc>
        <w:tc>
          <w:tcPr>
            <w:tcW w:w="2340" w:type="dxa"/>
            <w:tcBorders>
              <w:top w:val="single" w:sz="4" w:space="0" w:color="auto"/>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Nhóm đối chứng</w:t>
            </w:r>
          </w:p>
          <w:p w:rsidR="00705C12" w:rsidRPr="004B6D84" w:rsidRDefault="00705C12" w:rsidP="00FE0B6F">
            <w:pPr>
              <w:tabs>
                <w:tab w:val="left" w:pos="2835"/>
              </w:tabs>
              <w:spacing w:after="0" w:line="360" w:lineRule="auto"/>
              <w:ind w:right="-2"/>
              <w:jc w:val="center"/>
              <w:rPr>
                <w:rFonts w:cs="Times New Roman"/>
                <w:b/>
                <w:spacing w:val="-6"/>
                <w:position w:val="-4"/>
                <w:sz w:val="28"/>
                <w:szCs w:val="28"/>
              </w:rPr>
            </w:pPr>
            <w:r w:rsidRPr="004B6D84">
              <w:rPr>
                <w:rFonts w:cs="Times New Roman"/>
                <w:b/>
                <w:sz w:val="28"/>
                <w:szCs w:val="28"/>
              </w:rPr>
              <w:t>(</w:t>
            </w:r>
            <w:r w:rsidRPr="004B6D84">
              <w:rPr>
                <w:rFonts w:cs="Times New Roman"/>
                <w:b/>
                <w:spacing w:val="-6"/>
                <w:position w:val="-4"/>
                <w:sz w:val="28"/>
                <w:szCs w:val="28"/>
              </w:rPr>
              <w:t>n = 60)</w:t>
            </w:r>
          </w:p>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pacing w:val="-6"/>
                <w:position w:val="-4"/>
                <w:sz w:val="28"/>
                <w:szCs w:val="28"/>
              </w:rPr>
              <w:object w:dxaOrig="279" w:dyaOrig="320" w14:anchorId="53EDF252">
                <v:shape id="_x0000_i1039" type="#_x0000_t75" style="width:15pt;height:15.75pt" o:ole="" fillcolor="window">
                  <v:imagedata r:id="rId12" o:title=""/>
                </v:shape>
                <o:OLEObject Type="Embed" ProgID="Equation.3" ShapeID="_x0000_i1039" DrawAspect="Content" ObjectID="_1678601031" r:id="rId29"/>
              </w:object>
            </w:r>
            <w:r w:rsidRPr="004B6D84">
              <w:rPr>
                <w:rFonts w:cs="Times New Roman"/>
                <w:b/>
                <w:sz w:val="28"/>
                <w:szCs w:val="28"/>
              </w:rPr>
              <w:t xml:space="preserve"> ± SD</w:t>
            </w:r>
          </w:p>
        </w:tc>
        <w:tc>
          <w:tcPr>
            <w:tcW w:w="1487" w:type="dxa"/>
            <w:tcBorders>
              <w:top w:val="single" w:sz="4" w:space="0" w:color="auto"/>
              <w:left w:val="nil"/>
              <w:bottom w:val="single" w:sz="4" w:space="0" w:color="auto"/>
              <w:right w:val="nil"/>
            </w:tcBorders>
            <w:shd w:val="clear" w:color="auto" w:fill="auto"/>
            <w:vAlign w:val="center"/>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i/>
                <w:sz w:val="28"/>
                <w:szCs w:val="28"/>
              </w:rPr>
              <w:t>p</w:t>
            </w:r>
            <w:r w:rsidRPr="004B6D84">
              <w:rPr>
                <w:rFonts w:cs="Times New Roman"/>
                <w:b/>
                <w:sz w:val="28"/>
                <w:szCs w:val="28"/>
                <w:vertAlign w:val="subscript"/>
              </w:rPr>
              <w:t>1</w:t>
            </w:r>
          </w:p>
        </w:tc>
      </w:tr>
      <w:tr w:rsidR="00705C12" w:rsidRPr="004B6D84" w:rsidTr="00662D82">
        <w:tc>
          <w:tcPr>
            <w:tcW w:w="2127"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both"/>
              <w:rPr>
                <w:rFonts w:cs="Times New Roman"/>
                <w:b/>
                <w:sz w:val="28"/>
                <w:szCs w:val="28"/>
              </w:rPr>
            </w:pPr>
            <w:r w:rsidRPr="004B6D84">
              <w:rPr>
                <w:rFonts w:cs="Times New Roman"/>
                <w:b/>
                <w:sz w:val="28"/>
                <w:szCs w:val="28"/>
              </w:rPr>
              <w:t>V</w:t>
            </w:r>
            <w:r w:rsidRPr="004B6D84">
              <w:rPr>
                <w:rFonts w:cs="Times New Roman"/>
                <w:b/>
                <w:sz w:val="28"/>
                <w:szCs w:val="28"/>
                <w:lang w:val="en-US"/>
              </w:rPr>
              <w:t>E/VM</w:t>
            </w:r>
            <w:r w:rsidRPr="004B6D84">
              <w:rPr>
                <w:rFonts w:cs="Times New Roman"/>
                <w:b/>
                <w:sz w:val="28"/>
                <w:szCs w:val="28"/>
              </w:rPr>
              <w:t xml:space="preserve"> (T</w:t>
            </w:r>
            <w:r w:rsidRPr="004B6D84">
              <w:rPr>
                <w:rFonts w:cs="Times New Roman"/>
                <w:b/>
                <w:sz w:val="28"/>
                <w:szCs w:val="28"/>
                <w:vertAlign w:val="subscript"/>
              </w:rPr>
              <w:t>0</w:t>
            </w:r>
            <w:r w:rsidRPr="004B6D84">
              <w:rPr>
                <w:rFonts w:cs="Times New Roman"/>
                <w:b/>
                <w:sz w:val="28"/>
                <w:szCs w:val="28"/>
              </w:rPr>
              <w:t>)</w:t>
            </w:r>
          </w:p>
        </w:tc>
        <w:tc>
          <w:tcPr>
            <w:tcW w:w="2835"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lang w:val="en-US"/>
              </w:rPr>
            </w:pPr>
            <w:r w:rsidRPr="004B6D84">
              <w:rPr>
                <w:rFonts w:cs="Times New Roman"/>
                <w:sz w:val="28"/>
                <w:szCs w:val="28"/>
                <w:lang w:val="en-US"/>
              </w:rPr>
              <w:t>0,86</w:t>
            </w:r>
            <w:r w:rsidRPr="004B6D84">
              <w:rPr>
                <w:rFonts w:cs="Times New Roman"/>
                <w:sz w:val="28"/>
                <w:szCs w:val="28"/>
              </w:rPr>
              <w:t>±</w:t>
            </w:r>
            <w:r w:rsidRPr="004B6D84">
              <w:rPr>
                <w:rFonts w:cs="Times New Roman"/>
                <w:sz w:val="28"/>
                <w:szCs w:val="28"/>
                <w:lang w:val="en-US"/>
              </w:rPr>
              <w:t>0,08</w:t>
            </w:r>
          </w:p>
        </w:tc>
        <w:tc>
          <w:tcPr>
            <w:tcW w:w="2340"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lang w:val="en-US"/>
              </w:rPr>
            </w:pPr>
            <w:r w:rsidRPr="004B6D84">
              <w:rPr>
                <w:rFonts w:cs="Times New Roman"/>
                <w:sz w:val="28"/>
                <w:szCs w:val="28"/>
                <w:lang w:val="en-US"/>
              </w:rPr>
              <w:t>0,87</w:t>
            </w:r>
            <w:r w:rsidRPr="004B6D84">
              <w:rPr>
                <w:rFonts w:cs="Times New Roman"/>
                <w:b/>
                <w:sz w:val="28"/>
                <w:szCs w:val="28"/>
              </w:rPr>
              <w:t>±</w:t>
            </w:r>
            <w:r w:rsidRPr="004B6D84">
              <w:rPr>
                <w:rFonts w:cs="Times New Roman"/>
                <w:sz w:val="28"/>
                <w:szCs w:val="28"/>
                <w:lang w:val="en-US"/>
              </w:rPr>
              <w:t>0,06</w:t>
            </w:r>
          </w:p>
        </w:tc>
        <w:tc>
          <w:tcPr>
            <w:tcW w:w="1487" w:type="dxa"/>
            <w:tcBorders>
              <w:top w:val="single" w:sz="4" w:space="0" w:color="auto"/>
              <w:left w:val="nil"/>
              <w:bottom w:val="nil"/>
              <w:right w:val="nil"/>
            </w:tcBorders>
            <w:shd w:val="clear" w:color="auto" w:fill="auto"/>
          </w:tcPr>
          <w:p w:rsidR="00705C12" w:rsidRPr="004B6D84" w:rsidRDefault="00705C12" w:rsidP="00662D82">
            <w:pPr>
              <w:tabs>
                <w:tab w:val="left" w:pos="2835"/>
              </w:tabs>
              <w:spacing w:after="0" w:line="360" w:lineRule="auto"/>
              <w:ind w:right="-2"/>
              <w:jc w:val="center"/>
              <w:rPr>
                <w:rFonts w:cs="Times New Roman"/>
                <w:sz w:val="28"/>
                <w:szCs w:val="28"/>
                <w:lang w:val="en-US"/>
              </w:rPr>
            </w:pPr>
            <w:r w:rsidRPr="004B6D84">
              <w:rPr>
                <w:rFonts w:cs="Times New Roman"/>
                <w:sz w:val="28"/>
                <w:szCs w:val="28"/>
                <w:lang w:val="en-US"/>
              </w:rPr>
              <w:t>&gt;0,05</w:t>
            </w:r>
          </w:p>
        </w:tc>
      </w:tr>
      <w:tr w:rsidR="00705C12" w:rsidRPr="004B6D84" w:rsidTr="00662D82">
        <w:tc>
          <w:tcPr>
            <w:tcW w:w="2127" w:type="dxa"/>
            <w:tcBorders>
              <w:top w:val="nil"/>
              <w:left w:val="nil"/>
              <w:bottom w:val="nil"/>
              <w:right w:val="nil"/>
            </w:tcBorders>
            <w:shd w:val="clear" w:color="auto" w:fill="auto"/>
          </w:tcPr>
          <w:p w:rsidR="00705C12" w:rsidRPr="004B6D84" w:rsidRDefault="00705C12" w:rsidP="00FE0B6F">
            <w:pPr>
              <w:tabs>
                <w:tab w:val="left" w:pos="2835"/>
              </w:tabs>
              <w:spacing w:after="0" w:line="360" w:lineRule="auto"/>
              <w:ind w:right="-2"/>
              <w:jc w:val="both"/>
              <w:rPr>
                <w:rFonts w:cs="Times New Roman"/>
                <w:b/>
                <w:sz w:val="28"/>
                <w:szCs w:val="28"/>
              </w:rPr>
            </w:pPr>
            <w:r w:rsidRPr="004B6D84">
              <w:rPr>
                <w:rFonts w:cs="Times New Roman"/>
                <w:b/>
                <w:sz w:val="28"/>
                <w:szCs w:val="28"/>
              </w:rPr>
              <w:t>V</w:t>
            </w:r>
            <w:r w:rsidRPr="004B6D84">
              <w:rPr>
                <w:rFonts w:cs="Times New Roman"/>
                <w:b/>
                <w:sz w:val="28"/>
                <w:szCs w:val="28"/>
                <w:lang w:val="en-US"/>
              </w:rPr>
              <w:t>E/VM</w:t>
            </w:r>
            <w:r w:rsidRPr="004B6D84">
              <w:rPr>
                <w:rFonts w:cs="Times New Roman"/>
                <w:b/>
                <w:sz w:val="28"/>
                <w:szCs w:val="28"/>
              </w:rPr>
              <w:t xml:space="preserve"> (T</w:t>
            </w:r>
            <w:r w:rsidRPr="004B6D84">
              <w:rPr>
                <w:rFonts w:cs="Times New Roman"/>
                <w:b/>
                <w:sz w:val="28"/>
                <w:szCs w:val="28"/>
                <w:vertAlign w:val="subscript"/>
              </w:rPr>
              <w:t>6</w:t>
            </w:r>
            <w:r w:rsidRPr="004B6D84">
              <w:rPr>
                <w:rFonts w:cs="Times New Roman"/>
                <w:b/>
                <w:sz w:val="28"/>
                <w:szCs w:val="28"/>
              </w:rPr>
              <w:t>)</w:t>
            </w:r>
          </w:p>
        </w:tc>
        <w:tc>
          <w:tcPr>
            <w:tcW w:w="2835" w:type="dxa"/>
            <w:tcBorders>
              <w:top w:val="nil"/>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lang w:val="en-US"/>
              </w:rPr>
            </w:pPr>
            <w:r w:rsidRPr="004B6D84">
              <w:rPr>
                <w:rFonts w:cs="Times New Roman"/>
                <w:sz w:val="28"/>
                <w:szCs w:val="28"/>
                <w:lang w:val="en-US"/>
              </w:rPr>
              <w:t>0,84</w:t>
            </w:r>
            <w:r w:rsidRPr="004B6D84">
              <w:rPr>
                <w:rFonts w:cs="Times New Roman"/>
                <w:sz w:val="28"/>
                <w:szCs w:val="28"/>
              </w:rPr>
              <w:t>±</w:t>
            </w:r>
            <w:r w:rsidRPr="004B6D84">
              <w:rPr>
                <w:rFonts w:cs="Times New Roman"/>
                <w:sz w:val="28"/>
                <w:szCs w:val="28"/>
                <w:lang w:val="en-US"/>
              </w:rPr>
              <w:t>0,10</w:t>
            </w:r>
          </w:p>
        </w:tc>
        <w:tc>
          <w:tcPr>
            <w:tcW w:w="2340" w:type="dxa"/>
            <w:tcBorders>
              <w:top w:val="nil"/>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lang w:val="en-US"/>
              </w:rPr>
            </w:pPr>
            <w:r w:rsidRPr="004B6D84">
              <w:rPr>
                <w:rFonts w:cs="Times New Roman"/>
                <w:sz w:val="28"/>
                <w:szCs w:val="28"/>
                <w:lang w:val="en-US"/>
              </w:rPr>
              <w:t>0,89</w:t>
            </w:r>
            <w:r w:rsidRPr="004B6D84">
              <w:rPr>
                <w:rFonts w:cs="Times New Roman"/>
                <w:b/>
                <w:sz w:val="28"/>
                <w:szCs w:val="28"/>
              </w:rPr>
              <w:t>±</w:t>
            </w:r>
            <w:r w:rsidRPr="004B6D84">
              <w:rPr>
                <w:rFonts w:cs="Times New Roman"/>
                <w:sz w:val="28"/>
                <w:szCs w:val="28"/>
                <w:lang w:val="en-US"/>
              </w:rPr>
              <w:t>0,12</w:t>
            </w:r>
          </w:p>
        </w:tc>
        <w:tc>
          <w:tcPr>
            <w:tcW w:w="1487" w:type="dxa"/>
            <w:tcBorders>
              <w:top w:val="nil"/>
              <w:left w:val="nil"/>
              <w:bottom w:val="nil"/>
              <w:right w:val="nil"/>
            </w:tcBorders>
            <w:shd w:val="clear" w:color="auto" w:fill="auto"/>
          </w:tcPr>
          <w:p w:rsidR="00705C12" w:rsidRPr="004B6D84" w:rsidRDefault="00705C12" w:rsidP="00662D82">
            <w:pPr>
              <w:tabs>
                <w:tab w:val="left" w:pos="2835"/>
              </w:tabs>
              <w:spacing w:after="0" w:line="360" w:lineRule="auto"/>
              <w:ind w:right="-2"/>
              <w:jc w:val="center"/>
              <w:rPr>
                <w:rFonts w:cs="Times New Roman"/>
                <w:sz w:val="28"/>
                <w:szCs w:val="28"/>
                <w:lang w:val="en-US"/>
              </w:rPr>
            </w:pPr>
            <w:r w:rsidRPr="004B6D84">
              <w:rPr>
                <w:rFonts w:cs="Times New Roman"/>
                <w:sz w:val="28"/>
                <w:szCs w:val="28"/>
                <w:lang w:val="en-US"/>
              </w:rPr>
              <w:t>&gt;0,05</w:t>
            </w:r>
          </w:p>
        </w:tc>
      </w:tr>
      <w:tr w:rsidR="00705C12" w:rsidRPr="004B6D84" w:rsidTr="00662D82">
        <w:tc>
          <w:tcPr>
            <w:tcW w:w="2127" w:type="dxa"/>
            <w:tcBorders>
              <w:top w:val="nil"/>
              <w:left w:val="nil"/>
              <w:bottom w:val="single" w:sz="4" w:space="0" w:color="auto"/>
              <w:right w:val="nil"/>
            </w:tcBorders>
            <w:shd w:val="clear" w:color="auto" w:fill="auto"/>
            <w:vAlign w:val="center"/>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i/>
                <w:sz w:val="28"/>
                <w:szCs w:val="28"/>
              </w:rPr>
              <w:t>p</w:t>
            </w:r>
            <w:r w:rsidRPr="004B6D84">
              <w:rPr>
                <w:rFonts w:cs="Times New Roman"/>
                <w:b/>
                <w:sz w:val="28"/>
                <w:szCs w:val="28"/>
                <w:vertAlign w:val="subscript"/>
              </w:rPr>
              <w:t>2</w:t>
            </w:r>
          </w:p>
        </w:tc>
        <w:tc>
          <w:tcPr>
            <w:tcW w:w="2835"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lang w:val="en-US"/>
              </w:rPr>
            </w:pPr>
            <w:r w:rsidRPr="004B6D84">
              <w:rPr>
                <w:rFonts w:cs="Times New Roman"/>
                <w:sz w:val="28"/>
                <w:szCs w:val="28"/>
                <w:lang w:val="en-US"/>
              </w:rPr>
              <w:t>&gt;0,05</w:t>
            </w:r>
          </w:p>
        </w:tc>
        <w:tc>
          <w:tcPr>
            <w:tcW w:w="2340"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lang w:val="en-US"/>
              </w:rPr>
            </w:pPr>
            <w:r w:rsidRPr="004B6D84">
              <w:rPr>
                <w:rFonts w:cs="Times New Roman"/>
                <w:sz w:val="28"/>
                <w:szCs w:val="28"/>
                <w:lang w:val="en-US"/>
              </w:rPr>
              <w:t>&gt;0,05</w:t>
            </w:r>
          </w:p>
        </w:tc>
        <w:tc>
          <w:tcPr>
            <w:tcW w:w="1487"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both"/>
              <w:rPr>
                <w:rFonts w:cs="Times New Roman"/>
                <w:sz w:val="28"/>
                <w:szCs w:val="28"/>
              </w:rPr>
            </w:pPr>
          </w:p>
        </w:tc>
      </w:tr>
    </w:tbl>
    <w:p w:rsidR="00705C12" w:rsidRPr="004B6D84" w:rsidRDefault="00705C12" w:rsidP="002D482B">
      <w:pPr>
        <w:spacing w:after="0" w:line="360" w:lineRule="auto"/>
        <w:ind w:right="-2"/>
        <w:jc w:val="both"/>
        <w:rPr>
          <w:rFonts w:cs="Times New Roman"/>
          <w:bCs/>
          <w:i/>
          <w:spacing w:val="-4"/>
          <w:sz w:val="28"/>
          <w:szCs w:val="28"/>
        </w:rPr>
      </w:pPr>
      <w:r w:rsidRPr="004B6D84">
        <w:rPr>
          <w:rFonts w:cs="Times New Roman"/>
          <w:i/>
          <w:sz w:val="28"/>
          <w:szCs w:val="28"/>
        </w:rPr>
        <w:t>p</w:t>
      </w:r>
      <w:r w:rsidRPr="004B6D84">
        <w:rPr>
          <w:rFonts w:cs="Times New Roman"/>
          <w:i/>
          <w:sz w:val="28"/>
          <w:szCs w:val="28"/>
          <w:vertAlign w:val="subscript"/>
        </w:rPr>
        <w:t>1</w:t>
      </w:r>
      <w:r w:rsidRPr="004B6D84">
        <w:rPr>
          <w:rFonts w:cs="Times New Roman"/>
          <w:i/>
          <w:sz w:val="28"/>
          <w:szCs w:val="28"/>
        </w:rPr>
        <w:t xml:space="preserve">:So sánh nhóm can thiệp và đối chứng cùng ở cùng thời điểm, sử dụng kiểm định </w:t>
      </w:r>
      <w:r w:rsidRPr="004B6D84">
        <w:rPr>
          <w:rFonts w:cs="Times New Roman"/>
          <w:bCs/>
          <w:i/>
          <w:spacing w:val="-4"/>
          <w:sz w:val="28"/>
          <w:szCs w:val="28"/>
        </w:rPr>
        <w:t xml:space="preserve">Student T-test. </w:t>
      </w:r>
    </w:p>
    <w:p w:rsidR="00705C12" w:rsidRPr="004B6D84" w:rsidRDefault="00705C12" w:rsidP="002D482B">
      <w:pPr>
        <w:spacing w:after="0" w:line="360" w:lineRule="auto"/>
        <w:ind w:right="-2"/>
        <w:jc w:val="both"/>
        <w:rPr>
          <w:rFonts w:cs="Times New Roman"/>
          <w:sz w:val="28"/>
          <w:szCs w:val="28"/>
        </w:rPr>
      </w:pPr>
      <w:r w:rsidRPr="004B6D84">
        <w:rPr>
          <w:rFonts w:cs="Times New Roman"/>
          <w:i/>
          <w:sz w:val="28"/>
          <w:szCs w:val="28"/>
        </w:rPr>
        <w:t>P</w:t>
      </w:r>
      <w:r w:rsidRPr="004B6D84">
        <w:rPr>
          <w:rFonts w:cs="Times New Roman"/>
          <w:i/>
          <w:sz w:val="28"/>
          <w:szCs w:val="28"/>
          <w:vertAlign w:val="subscript"/>
        </w:rPr>
        <w:t>2</w:t>
      </w:r>
      <w:r w:rsidRPr="004B6D84">
        <w:rPr>
          <w:rFonts w:cs="Times New Roman"/>
          <w:bCs/>
          <w:i/>
          <w:spacing w:val="-4"/>
          <w:sz w:val="28"/>
          <w:szCs w:val="28"/>
        </w:rPr>
        <w:t xml:space="preserve">: So sánh cùng nhóm ở hai thời điểm trước và sau can thiệp, </w:t>
      </w:r>
      <w:r w:rsidRPr="004B6D84">
        <w:rPr>
          <w:rFonts w:cs="Times New Roman"/>
          <w:i/>
          <w:sz w:val="28"/>
          <w:szCs w:val="28"/>
        </w:rPr>
        <w:t>sử dụng kiểm định Paired sample T test (Paired T – test)</w:t>
      </w:r>
    </w:p>
    <w:p w:rsidR="00705C12" w:rsidRPr="00BC7A46" w:rsidRDefault="00705C12" w:rsidP="002D482B">
      <w:pPr>
        <w:spacing w:after="0" w:line="360" w:lineRule="auto"/>
        <w:ind w:right="-2" w:firstLine="720"/>
        <w:jc w:val="both"/>
        <w:rPr>
          <w:rFonts w:cs="Times New Roman"/>
          <w:sz w:val="28"/>
          <w:szCs w:val="28"/>
        </w:rPr>
      </w:pPr>
      <w:r w:rsidRPr="004B6D84">
        <w:rPr>
          <w:rFonts w:cs="Times New Roman"/>
          <w:sz w:val="28"/>
          <w:szCs w:val="28"/>
        </w:rPr>
        <w:t>Chỉ số VE/VM trung bình của hai nhóm trước và sau can thiệp thay đổi ít, không có sự khác biệt với p&gt;0,05.</w:t>
      </w:r>
    </w:p>
    <w:p w:rsidR="00705C12" w:rsidRPr="00EF1373" w:rsidRDefault="00CA6434" w:rsidP="002D482B">
      <w:pPr>
        <w:pStyle w:val="B2"/>
      </w:pPr>
      <w:bookmarkStart w:id="193" w:name="_Toc61274405"/>
      <w:bookmarkStart w:id="194" w:name="_Toc62036095"/>
      <w:r w:rsidRPr="004B6D84">
        <w:t>Bảng 3.</w:t>
      </w:r>
      <w:r w:rsidR="002D482B" w:rsidRPr="00EF1373">
        <w:t>4</w:t>
      </w:r>
      <w:r w:rsidR="00ED662A" w:rsidRPr="00EF1373">
        <w:t>1</w:t>
      </w:r>
      <w:r w:rsidR="00CE7BDC" w:rsidRPr="004B6D84">
        <w:t>.</w:t>
      </w:r>
      <w:r w:rsidR="00705C12" w:rsidRPr="004B6D84">
        <w:t xml:space="preserve"> </w:t>
      </w:r>
      <w:r w:rsidR="00692107" w:rsidRPr="004B6D84">
        <w:t>T</w:t>
      </w:r>
      <w:r w:rsidR="00705C12" w:rsidRPr="004B6D84">
        <w:t>ỷ lệ giảm VE/VM cao ở hai nhóm tại thời điểm sau can thiệp</w:t>
      </w:r>
      <w:bookmarkEnd w:id="193"/>
      <w:bookmarkEnd w:id="194"/>
    </w:p>
    <w:p w:rsidR="002D482B" w:rsidRPr="00EF1373" w:rsidRDefault="002D482B" w:rsidP="002D482B">
      <w:pPr>
        <w:pStyle w:val="B2"/>
        <w:rPr>
          <w:sz w:val="8"/>
        </w:rPr>
      </w:pPr>
    </w:p>
    <w:tbl>
      <w:tblPr>
        <w:tblW w:w="87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1023"/>
        <w:gridCol w:w="1507"/>
        <w:gridCol w:w="993"/>
        <w:gridCol w:w="1413"/>
        <w:gridCol w:w="1017"/>
      </w:tblGrid>
      <w:tr w:rsidR="00705C12" w:rsidRPr="004B6D84" w:rsidTr="002D482B">
        <w:tc>
          <w:tcPr>
            <w:tcW w:w="2835" w:type="dxa"/>
            <w:vMerge w:val="restart"/>
            <w:tcBorders>
              <w:top w:val="single" w:sz="4" w:space="0" w:color="auto"/>
              <w:left w:val="nil"/>
              <w:bottom w:val="nil"/>
              <w:right w:val="nil"/>
            </w:tcBorders>
            <w:shd w:val="clear" w:color="auto" w:fill="auto"/>
            <w:vAlign w:val="center"/>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 xml:space="preserve">Chỉ số </w:t>
            </w:r>
          </w:p>
        </w:tc>
        <w:tc>
          <w:tcPr>
            <w:tcW w:w="2530" w:type="dxa"/>
            <w:gridSpan w:val="2"/>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Nhóm can thiệp</w:t>
            </w:r>
          </w:p>
        </w:tc>
        <w:tc>
          <w:tcPr>
            <w:tcW w:w="2406" w:type="dxa"/>
            <w:gridSpan w:val="2"/>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Nhóm đối chứng</w:t>
            </w:r>
          </w:p>
        </w:tc>
        <w:tc>
          <w:tcPr>
            <w:tcW w:w="1017" w:type="dxa"/>
            <w:vMerge w:val="restart"/>
            <w:tcBorders>
              <w:top w:val="single" w:sz="4" w:space="0" w:color="auto"/>
              <w:left w:val="nil"/>
              <w:bottom w:val="nil"/>
              <w:right w:val="nil"/>
            </w:tcBorders>
            <w:shd w:val="clear" w:color="auto" w:fill="auto"/>
          </w:tcPr>
          <w:p w:rsidR="00705C12" w:rsidRPr="004B6D84" w:rsidRDefault="00B33C6E" w:rsidP="00FE0B6F">
            <w:pPr>
              <w:tabs>
                <w:tab w:val="left" w:pos="2835"/>
              </w:tabs>
              <w:spacing w:after="0" w:line="360" w:lineRule="auto"/>
              <w:ind w:right="-2"/>
              <w:jc w:val="center"/>
              <w:rPr>
                <w:rFonts w:cs="Times New Roman"/>
                <w:b/>
                <w:i/>
                <w:sz w:val="28"/>
                <w:szCs w:val="28"/>
              </w:rPr>
            </w:pPr>
            <w:r w:rsidRPr="004B6D84">
              <w:rPr>
                <w:rFonts w:cs="Times New Roman"/>
                <w:b/>
                <w:i/>
                <w:sz w:val="28"/>
                <w:szCs w:val="28"/>
              </w:rPr>
              <w:t>P</w:t>
            </w:r>
          </w:p>
        </w:tc>
      </w:tr>
      <w:tr w:rsidR="00705C12" w:rsidRPr="004B6D84" w:rsidTr="002D482B">
        <w:tc>
          <w:tcPr>
            <w:tcW w:w="2835" w:type="dxa"/>
            <w:vMerge/>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both"/>
              <w:rPr>
                <w:rFonts w:cs="Times New Roman"/>
                <w:b/>
                <w:sz w:val="28"/>
                <w:szCs w:val="28"/>
              </w:rPr>
            </w:pPr>
          </w:p>
        </w:tc>
        <w:tc>
          <w:tcPr>
            <w:tcW w:w="1023"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SL</w:t>
            </w:r>
          </w:p>
        </w:tc>
        <w:tc>
          <w:tcPr>
            <w:tcW w:w="1507"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TL%</w:t>
            </w:r>
          </w:p>
        </w:tc>
        <w:tc>
          <w:tcPr>
            <w:tcW w:w="993"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SL</w:t>
            </w:r>
          </w:p>
        </w:tc>
        <w:tc>
          <w:tcPr>
            <w:tcW w:w="1413"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TL%</w:t>
            </w:r>
          </w:p>
        </w:tc>
        <w:tc>
          <w:tcPr>
            <w:tcW w:w="1017" w:type="dxa"/>
            <w:vMerge/>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both"/>
              <w:rPr>
                <w:rFonts w:cs="Times New Roman"/>
                <w:b/>
                <w:sz w:val="28"/>
                <w:szCs w:val="28"/>
              </w:rPr>
            </w:pPr>
          </w:p>
        </w:tc>
      </w:tr>
      <w:tr w:rsidR="00705C12" w:rsidRPr="004B6D84" w:rsidTr="002D482B">
        <w:trPr>
          <w:trHeight w:val="64"/>
        </w:trPr>
        <w:tc>
          <w:tcPr>
            <w:tcW w:w="2835"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both"/>
              <w:rPr>
                <w:rFonts w:cs="Times New Roman"/>
                <w:b/>
                <w:sz w:val="28"/>
                <w:szCs w:val="28"/>
              </w:rPr>
            </w:pPr>
            <w:r w:rsidRPr="004B6D84">
              <w:rPr>
                <w:rFonts w:cs="Times New Roman"/>
                <w:b/>
                <w:sz w:val="28"/>
                <w:szCs w:val="28"/>
              </w:rPr>
              <w:t>V</w:t>
            </w:r>
            <w:r w:rsidRPr="004B6D84">
              <w:rPr>
                <w:rFonts w:cs="Times New Roman"/>
                <w:b/>
                <w:sz w:val="28"/>
                <w:szCs w:val="28"/>
                <w:lang w:val="en-US"/>
              </w:rPr>
              <w:t>E/VM</w:t>
            </w:r>
            <w:r w:rsidRPr="004B6D84">
              <w:rPr>
                <w:rFonts w:cs="Times New Roman"/>
                <w:b/>
                <w:sz w:val="28"/>
                <w:szCs w:val="28"/>
              </w:rPr>
              <w:t xml:space="preserve"> cao</w:t>
            </w:r>
          </w:p>
        </w:tc>
        <w:tc>
          <w:tcPr>
            <w:tcW w:w="1023" w:type="dxa"/>
            <w:tcBorders>
              <w:top w:val="single" w:sz="4" w:space="0" w:color="auto"/>
              <w:left w:val="nil"/>
              <w:bottom w:val="nil"/>
              <w:right w:val="nil"/>
            </w:tcBorders>
            <w:shd w:val="clear" w:color="auto" w:fill="auto"/>
            <w:vAlign w:val="center"/>
          </w:tcPr>
          <w:p w:rsidR="00705C12" w:rsidRPr="004B6D84" w:rsidRDefault="00705C12" w:rsidP="002D482B">
            <w:pPr>
              <w:tabs>
                <w:tab w:val="left" w:pos="2835"/>
              </w:tabs>
              <w:spacing w:after="0" w:line="360" w:lineRule="auto"/>
              <w:ind w:right="-2"/>
              <w:jc w:val="center"/>
              <w:rPr>
                <w:rFonts w:cs="Times New Roman"/>
                <w:sz w:val="28"/>
                <w:szCs w:val="28"/>
              </w:rPr>
            </w:pPr>
            <w:r w:rsidRPr="004B6D84">
              <w:rPr>
                <w:rFonts w:cs="Times New Roman"/>
                <w:sz w:val="28"/>
                <w:szCs w:val="28"/>
              </w:rPr>
              <w:t>28</w:t>
            </w:r>
          </w:p>
        </w:tc>
        <w:tc>
          <w:tcPr>
            <w:tcW w:w="1507" w:type="dxa"/>
            <w:tcBorders>
              <w:top w:val="single" w:sz="4" w:space="0" w:color="auto"/>
              <w:left w:val="nil"/>
              <w:bottom w:val="nil"/>
              <w:right w:val="nil"/>
            </w:tcBorders>
            <w:shd w:val="clear" w:color="auto" w:fill="auto"/>
            <w:vAlign w:val="center"/>
          </w:tcPr>
          <w:p w:rsidR="00705C12" w:rsidRPr="004B6D84" w:rsidRDefault="00705C12" w:rsidP="002D482B">
            <w:pPr>
              <w:tabs>
                <w:tab w:val="left" w:pos="2835"/>
              </w:tabs>
              <w:spacing w:after="0" w:line="360" w:lineRule="auto"/>
              <w:ind w:right="-2"/>
              <w:jc w:val="center"/>
              <w:rPr>
                <w:rFonts w:cs="Times New Roman"/>
                <w:sz w:val="28"/>
                <w:szCs w:val="28"/>
              </w:rPr>
            </w:pPr>
            <w:r w:rsidRPr="004B6D84">
              <w:rPr>
                <w:rFonts w:cs="Times New Roman"/>
                <w:sz w:val="28"/>
                <w:szCs w:val="28"/>
              </w:rPr>
              <w:t>75,7</w:t>
            </w:r>
          </w:p>
        </w:tc>
        <w:tc>
          <w:tcPr>
            <w:tcW w:w="993" w:type="dxa"/>
            <w:tcBorders>
              <w:top w:val="single" w:sz="4" w:space="0" w:color="auto"/>
              <w:left w:val="nil"/>
              <w:bottom w:val="nil"/>
              <w:right w:val="nil"/>
            </w:tcBorders>
            <w:shd w:val="clear" w:color="auto" w:fill="auto"/>
            <w:vAlign w:val="center"/>
          </w:tcPr>
          <w:p w:rsidR="00705C12" w:rsidRPr="004B6D84" w:rsidRDefault="00705C12" w:rsidP="002D482B">
            <w:pPr>
              <w:tabs>
                <w:tab w:val="left" w:pos="2835"/>
              </w:tabs>
              <w:spacing w:after="0" w:line="360" w:lineRule="auto"/>
              <w:ind w:right="-2"/>
              <w:jc w:val="center"/>
              <w:rPr>
                <w:rFonts w:cs="Times New Roman"/>
                <w:sz w:val="28"/>
                <w:szCs w:val="28"/>
              </w:rPr>
            </w:pPr>
            <w:r w:rsidRPr="004B6D84">
              <w:rPr>
                <w:rFonts w:cs="Times New Roman"/>
                <w:sz w:val="28"/>
                <w:szCs w:val="28"/>
              </w:rPr>
              <w:t>44</w:t>
            </w:r>
          </w:p>
        </w:tc>
        <w:tc>
          <w:tcPr>
            <w:tcW w:w="1413" w:type="dxa"/>
            <w:tcBorders>
              <w:top w:val="single" w:sz="4" w:space="0" w:color="auto"/>
              <w:left w:val="nil"/>
              <w:bottom w:val="nil"/>
              <w:right w:val="nil"/>
            </w:tcBorders>
            <w:shd w:val="clear" w:color="auto" w:fill="auto"/>
            <w:vAlign w:val="center"/>
          </w:tcPr>
          <w:p w:rsidR="00705C12" w:rsidRPr="004B6D84" w:rsidRDefault="00705C12" w:rsidP="002D482B">
            <w:pPr>
              <w:tabs>
                <w:tab w:val="left" w:pos="2835"/>
              </w:tabs>
              <w:spacing w:after="0" w:line="360" w:lineRule="auto"/>
              <w:ind w:right="-2"/>
              <w:jc w:val="center"/>
              <w:rPr>
                <w:rFonts w:cs="Times New Roman"/>
                <w:sz w:val="28"/>
                <w:szCs w:val="28"/>
              </w:rPr>
            </w:pPr>
            <w:r w:rsidRPr="004B6D84">
              <w:rPr>
                <w:rFonts w:cs="Times New Roman"/>
                <w:sz w:val="28"/>
                <w:szCs w:val="28"/>
              </w:rPr>
              <w:t>91,7</w:t>
            </w:r>
          </w:p>
        </w:tc>
        <w:tc>
          <w:tcPr>
            <w:tcW w:w="1017" w:type="dxa"/>
            <w:vMerge w:val="restart"/>
            <w:tcBorders>
              <w:top w:val="single" w:sz="4" w:space="0" w:color="auto"/>
              <w:left w:val="nil"/>
              <w:bottom w:val="nil"/>
              <w:right w:val="nil"/>
            </w:tcBorders>
            <w:shd w:val="clear" w:color="auto" w:fill="auto"/>
            <w:vAlign w:val="center"/>
          </w:tcPr>
          <w:p w:rsidR="00705C12" w:rsidRPr="004B6D84" w:rsidRDefault="00705C12" w:rsidP="002D482B">
            <w:pPr>
              <w:tabs>
                <w:tab w:val="left" w:pos="2835"/>
              </w:tabs>
              <w:spacing w:after="0" w:line="360" w:lineRule="auto"/>
              <w:ind w:right="-2"/>
              <w:jc w:val="center"/>
              <w:rPr>
                <w:rFonts w:cs="Times New Roman"/>
                <w:sz w:val="28"/>
                <w:szCs w:val="28"/>
                <w:lang w:val="en-US"/>
              </w:rPr>
            </w:pPr>
            <w:r w:rsidRPr="004B6D84">
              <w:rPr>
                <w:rFonts w:cs="Times New Roman"/>
                <w:sz w:val="28"/>
                <w:szCs w:val="28"/>
                <w:lang w:val="en-US"/>
              </w:rPr>
              <w:t>&lt;0,05</w:t>
            </w:r>
          </w:p>
        </w:tc>
      </w:tr>
      <w:tr w:rsidR="00705C12" w:rsidRPr="004B6D84" w:rsidTr="002D482B">
        <w:tc>
          <w:tcPr>
            <w:tcW w:w="2835"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rPr>
                <w:rFonts w:cs="Times New Roman"/>
                <w:b/>
                <w:sz w:val="28"/>
                <w:szCs w:val="28"/>
              </w:rPr>
            </w:pPr>
            <w:r w:rsidRPr="004B6D84">
              <w:rPr>
                <w:rFonts w:cs="Times New Roman"/>
                <w:b/>
                <w:sz w:val="28"/>
                <w:szCs w:val="28"/>
              </w:rPr>
              <w:t>V</w:t>
            </w:r>
            <w:r w:rsidRPr="004B6D84">
              <w:rPr>
                <w:rFonts w:cs="Times New Roman"/>
                <w:b/>
                <w:sz w:val="28"/>
                <w:szCs w:val="28"/>
                <w:lang w:val="en-US"/>
              </w:rPr>
              <w:t>E/VM</w:t>
            </w:r>
            <w:r w:rsidRPr="004B6D84">
              <w:rPr>
                <w:rFonts w:cs="Times New Roman"/>
                <w:b/>
                <w:sz w:val="28"/>
                <w:szCs w:val="28"/>
              </w:rPr>
              <w:t xml:space="preserve"> bình thường</w:t>
            </w:r>
          </w:p>
        </w:tc>
        <w:tc>
          <w:tcPr>
            <w:tcW w:w="1023" w:type="dxa"/>
            <w:tcBorders>
              <w:top w:val="nil"/>
              <w:left w:val="nil"/>
              <w:bottom w:val="single" w:sz="4" w:space="0" w:color="auto"/>
              <w:right w:val="nil"/>
            </w:tcBorders>
            <w:shd w:val="clear" w:color="auto" w:fill="auto"/>
            <w:vAlign w:val="center"/>
          </w:tcPr>
          <w:p w:rsidR="00705C12" w:rsidRPr="004B6D84" w:rsidRDefault="00705C12" w:rsidP="002D482B">
            <w:pPr>
              <w:tabs>
                <w:tab w:val="left" w:pos="2835"/>
              </w:tabs>
              <w:spacing w:after="0" w:line="360" w:lineRule="auto"/>
              <w:ind w:right="-2"/>
              <w:jc w:val="center"/>
              <w:rPr>
                <w:rFonts w:cs="Times New Roman"/>
                <w:sz w:val="28"/>
                <w:szCs w:val="28"/>
              </w:rPr>
            </w:pPr>
            <w:r w:rsidRPr="004B6D84">
              <w:rPr>
                <w:rFonts w:cs="Times New Roman"/>
                <w:sz w:val="28"/>
                <w:szCs w:val="28"/>
              </w:rPr>
              <w:t>9</w:t>
            </w:r>
          </w:p>
        </w:tc>
        <w:tc>
          <w:tcPr>
            <w:tcW w:w="1507" w:type="dxa"/>
            <w:tcBorders>
              <w:top w:val="nil"/>
              <w:left w:val="nil"/>
              <w:bottom w:val="single" w:sz="4" w:space="0" w:color="auto"/>
              <w:right w:val="nil"/>
            </w:tcBorders>
            <w:shd w:val="clear" w:color="auto" w:fill="auto"/>
            <w:vAlign w:val="center"/>
          </w:tcPr>
          <w:p w:rsidR="00705C12" w:rsidRPr="004B6D84" w:rsidRDefault="00705C12" w:rsidP="002D482B">
            <w:pPr>
              <w:tabs>
                <w:tab w:val="left" w:pos="2835"/>
              </w:tabs>
              <w:spacing w:after="0" w:line="360" w:lineRule="auto"/>
              <w:ind w:right="-2"/>
              <w:jc w:val="center"/>
              <w:rPr>
                <w:rFonts w:cs="Times New Roman"/>
                <w:sz w:val="28"/>
                <w:szCs w:val="28"/>
              </w:rPr>
            </w:pPr>
            <w:r w:rsidRPr="004B6D84">
              <w:rPr>
                <w:rFonts w:cs="Times New Roman"/>
                <w:sz w:val="28"/>
                <w:szCs w:val="28"/>
              </w:rPr>
              <w:t>24,3</w:t>
            </w:r>
          </w:p>
        </w:tc>
        <w:tc>
          <w:tcPr>
            <w:tcW w:w="993" w:type="dxa"/>
            <w:tcBorders>
              <w:top w:val="nil"/>
              <w:left w:val="nil"/>
              <w:bottom w:val="single" w:sz="4" w:space="0" w:color="auto"/>
              <w:right w:val="nil"/>
            </w:tcBorders>
            <w:shd w:val="clear" w:color="auto" w:fill="auto"/>
            <w:vAlign w:val="center"/>
          </w:tcPr>
          <w:p w:rsidR="00705C12" w:rsidRPr="004B6D84" w:rsidRDefault="00705C12" w:rsidP="002D482B">
            <w:pPr>
              <w:tabs>
                <w:tab w:val="left" w:pos="2835"/>
              </w:tabs>
              <w:spacing w:after="0" w:line="360" w:lineRule="auto"/>
              <w:ind w:right="-2"/>
              <w:jc w:val="center"/>
              <w:rPr>
                <w:rFonts w:cs="Times New Roman"/>
                <w:sz w:val="28"/>
                <w:szCs w:val="28"/>
              </w:rPr>
            </w:pPr>
            <w:r w:rsidRPr="004B6D84">
              <w:rPr>
                <w:rFonts w:cs="Times New Roman"/>
                <w:sz w:val="28"/>
                <w:szCs w:val="28"/>
              </w:rPr>
              <w:t>4</w:t>
            </w:r>
          </w:p>
        </w:tc>
        <w:tc>
          <w:tcPr>
            <w:tcW w:w="1413" w:type="dxa"/>
            <w:tcBorders>
              <w:top w:val="nil"/>
              <w:left w:val="nil"/>
              <w:bottom w:val="single" w:sz="4" w:space="0" w:color="auto"/>
              <w:right w:val="nil"/>
            </w:tcBorders>
            <w:shd w:val="clear" w:color="auto" w:fill="auto"/>
            <w:vAlign w:val="center"/>
          </w:tcPr>
          <w:p w:rsidR="00705C12" w:rsidRPr="004B6D84" w:rsidRDefault="00705C12" w:rsidP="002D482B">
            <w:pPr>
              <w:tabs>
                <w:tab w:val="left" w:pos="2835"/>
              </w:tabs>
              <w:spacing w:after="0" w:line="360" w:lineRule="auto"/>
              <w:ind w:right="-2"/>
              <w:jc w:val="center"/>
              <w:rPr>
                <w:rFonts w:cs="Times New Roman"/>
                <w:sz w:val="28"/>
                <w:szCs w:val="28"/>
              </w:rPr>
            </w:pPr>
            <w:r w:rsidRPr="004B6D84">
              <w:rPr>
                <w:rFonts w:cs="Times New Roman"/>
                <w:sz w:val="28"/>
                <w:szCs w:val="28"/>
              </w:rPr>
              <w:t>8,3</w:t>
            </w:r>
          </w:p>
        </w:tc>
        <w:tc>
          <w:tcPr>
            <w:tcW w:w="1017" w:type="dxa"/>
            <w:vMerge/>
            <w:tcBorders>
              <w:top w:val="nil"/>
              <w:left w:val="nil"/>
              <w:bottom w:val="single" w:sz="4" w:space="0" w:color="auto"/>
              <w:right w:val="nil"/>
            </w:tcBorders>
            <w:shd w:val="clear" w:color="auto" w:fill="auto"/>
            <w:vAlign w:val="center"/>
          </w:tcPr>
          <w:p w:rsidR="00705C12" w:rsidRPr="004B6D84" w:rsidRDefault="00705C12" w:rsidP="002D482B">
            <w:pPr>
              <w:tabs>
                <w:tab w:val="left" w:pos="2835"/>
              </w:tabs>
              <w:spacing w:after="0" w:line="360" w:lineRule="auto"/>
              <w:ind w:right="-2"/>
              <w:jc w:val="center"/>
              <w:rPr>
                <w:rFonts w:cs="Times New Roman"/>
                <w:sz w:val="28"/>
                <w:szCs w:val="28"/>
              </w:rPr>
            </w:pPr>
          </w:p>
        </w:tc>
      </w:tr>
      <w:tr w:rsidR="00705C12" w:rsidRPr="004B6D84" w:rsidTr="002D482B">
        <w:tc>
          <w:tcPr>
            <w:tcW w:w="2835"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both"/>
              <w:rPr>
                <w:rFonts w:cs="Times New Roman"/>
                <w:b/>
                <w:sz w:val="28"/>
                <w:szCs w:val="28"/>
                <w:lang w:val="en-US"/>
              </w:rPr>
            </w:pPr>
            <w:r w:rsidRPr="004B6D84">
              <w:rPr>
                <w:rFonts w:cs="Times New Roman"/>
                <w:b/>
                <w:sz w:val="28"/>
                <w:szCs w:val="28"/>
              </w:rPr>
              <w:t xml:space="preserve">ARR% </w:t>
            </w:r>
            <w:r w:rsidRPr="004B6D84">
              <w:rPr>
                <w:rFonts w:cs="Times New Roman"/>
                <w:b/>
                <w:sz w:val="28"/>
                <w:szCs w:val="28"/>
                <w:lang w:val="en-US"/>
              </w:rPr>
              <w:t xml:space="preserve"> </w:t>
            </w:r>
          </w:p>
        </w:tc>
        <w:tc>
          <w:tcPr>
            <w:tcW w:w="4936" w:type="dxa"/>
            <w:gridSpan w:val="4"/>
            <w:tcBorders>
              <w:top w:val="single" w:sz="4" w:space="0" w:color="auto"/>
              <w:left w:val="nil"/>
              <w:bottom w:val="nil"/>
              <w:right w:val="nil"/>
            </w:tcBorders>
            <w:shd w:val="clear" w:color="auto" w:fill="auto"/>
            <w:vAlign w:val="center"/>
          </w:tcPr>
          <w:p w:rsidR="00705C12" w:rsidRPr="004B6D84" w:rsidRDefault="00705C12" w:rsidP="002D482B">
            <w:pPr>
              <w:tabs>
                <w:tab w:val="left" w:pos="2835"/>
              </w:tabs>
              <w:spacing w:after="0" w:line="360" w:lineRule="auto"/>
              <w:ind w:right="-2"/>
              <w:jc w:val="center"/>
              <w:rPr>
                <w:rFonts w:cs="Times New Roman"/>
                <w:sz w:val="28"/>
                <w:szCs w:val="28"/>
              </w:rPr>
            </w:pPr>
            <w:r w:rsidRPr="004B6D84">
              <w:rPr>
                <w:rFonts w:cs="Times New Roman"/>
                <w:sz w:val="28"/>
                <w:szCs w:val="28"/>
              </w:rPr>
              <w:t>15,9</w:t>
            </w:r>
          </w:p>
        </w:tc>
        <w:tc>
          <w:tcPr>
            <w:tcW w:w="1017" w:type="dxa"/>
            <w:tcBorders>
              <w:top w:val="single" w:sz="4" w:space="0" w:color="auto"/>
              <w:left w:val="nil"/>
              <w:bottom w:val="nil"/>
              <w:right w:val="nil"/>
            </w:tcBorders>
            <w:shd w:val="clear" w:color="auto" w:fill="auto"/>
            <w:vAlign w:val="center"/>
          </w:tcPr>
          <w:p w:rsidR="00705C12" w:rsidRPr="004B6D84" w:rsidRDefault="00705C12" w:rsidP="002D482B">
            <w:pPr>
              <w:tabs>
                <w:tab w:val="left" w:pos="2835"/>
              </w:tabs>
              <w:spacing w:after="0" w:line="360" w:lineRule="auto"/>
              <w:ind w:right="-2"/>
              <w:jc w:val="center"/>
              <w:rPr>
                <w:rFonts w:cs="Times New Roman"/>
                <w:b/>
                <w:sz w:val="28"/>
                <w:szCs w:val="28"/>
              </w:rPr>
            </w:pPr>
          </w:p>
        </w:tc>
      </w:tr>
      <w:tr w:rsidR="00705C12" w:rsidRPr="004B6D84" w:rsidTr="002D482B">
        <w:tc>
          <w:tcPr>
            <w:tcW w:w="2835"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both"/>
              <w:rPr>
                <w:rFonts w:cs="Times New Roman"/>
                <w:b/>
                <w:sz w:val="28"/>
                <w:szCs w:val="28"/>
              </w:rPr>
            </w:pPr>
            <w:r w:rsidRPr="004B6D84">
              <w:rPr>
                <w:rFonts w:cs="Times New Roman"/>
                <w:b/>
                <w:sz w:val="28"/>
                <w:szCs w:val="28"/>
              </w:rPr>
              <w:t>N</w:t>
            </w:r>
            <w:r w:rsidRPr="004B6D84">
              <w:rPr>
                <w:rFonts w:cs="Times New Roman"/>
                <w:b/>
                <w:sz w:val="28"/>
                <w:szCs w:val="28"/>
                <w:lang w:val="en-US"/>
              </w:rPr>
              <w:t>N</w:t>
            </w:r>
            <w:r w:rsidRPr="004B6D84">
              <w:rPr>
                <w:rFonts w:cs="Times New Roman"/>
                <w:b/>
                <w:sz w:val="28"/>
                <w:szCs w:val="28"/>
              </w:rPr>
              <w:t>T</w:t>
            </w:r>
          </w:p>
        </w:tc>
        <w:tc>
          <w:tcPr>
            <w:tcW w:w="4936" w:type="dxa"/>
            <w:gridSpan w:val="4"/>
            <w:tcBorders>
              <w:top w:val="nil"/>
              <w:left w:val="nil"/>
              <w:bottom w:val="single" w:sz="4" w:space="0" w:color="auto"/>
              <w:right w:val="nil"/>
            </w:tcBorders>
            <w:shd w:val="clear" w:color="auto" w:fill="auto"/>
            <w:vAlign w:val="center"/>
          </w:tcPr>
          <w:p w:rsidR="00705C12" w:rsidRPr="004B6D84" w:rsidRDefault="00705C12" w:rsidP="002D482B">
            <w:pPr>
              <w:tabs>
                <w:tab w:val="left" w:pos="2835"/>
              </w:tabs>
              <w:spacing w:after="0" w:line="360" w:lineRule="auto"/>
              <w:ind w:right="-2"/>
              <w:jc w:val="center"/>
              <w:rPr>
                <w:rFonts w:cs="Times New Roman"/>
                <w:sz w:val="28"/>
                <w:szCs w:val="28"/>
              </w:rPr>
            </w:pPr>
            <w:r w:rsidRPr="004B6D84">
              <w:rPr>
                <w:rFonts w:cs="Times New Roman"/>
                <w:sz w:val="28"/>
                <w:szCs w:val="28"/>
              </w:rPr>
              <w:t>6,3</w:t>
            </w:r>
          </w:p>
        </w:tc>
        <w:tc>
          <w:tcPr>
            <w:tcW w:w="1017" w:type="dxa"/>
            <w:tcBorders>
              <w:top w:val="nil"/>
              <w:left w:val="nil"/>
              <w:bottom w:val="single" w:sz="4" w:space="0" w:color="auto"/>
              <w:right w:val="nil"/>
            </w:tcBorders>
            <w:shd w:val="clear" w:color="auto" w:fill="auto"/>
            <w:vAlign w:val="center"/>
          </w:tcPr>
          <w:p w:rsidR="00705C12" w:rsidRPr="004B6D84" w:rsidRDefault="00705C12" w:rsidP="002D482B">
            <w:pPr>
              <w:tabs>
                <w:tab w:val="left" w:pos="2835"/>
              </w:tabs>
              <w:spacing w:after="0" w:line="360" w:lineRule="auto"/>
              <w:ind w:right="-2"/>
              <w:jc w:val="center"/>
              <w:rPr>
                <w:rFonts w:cs="Times New Roman"/>
                <w:b/>
                <w:sz w:val="28"/>
                <w:szCs w:val="28"/>
              </w:rPr>
            </w:pPr>
          </w:p>
        </w:tc>
      </w:tr>
    </w:tbl>
    <w:p w:rsidR="00705C12" w:rsidRPr="004B6D84" w:rsidRDefault="00705C12" w:rsidP="00FE0B6F">
      <w:pPr>
        <w:tabs>
          <w:tab w:val="left" w:pos="2835"/>
        </w:tabs>
        <w:spacing w:after="0" w:line="360" w:lineRule="auto"/>
        <w:ind w:right="-2" w:firstLine="720"/>
        <w:jc w:val="both"/>
        <w:rPr>
          <w:rFonts w:cs="Times New Roman"/>
          <w:sz w:val="28"/>
          <w:szCs w:val="28"/>
        </w:rPr>
      </w:pPr>
      <w:r w:rsidRPr="004B6D84">
        <w:rPr>
          <w:rFonts w:cs="Times New Roman"/>
          <w:sz w:val="28"/>
          <w:szCs w:val="28"/>
        </w:rPr>
        <w:t>(*) Pearson Chi-Square</w:t>
      </w:r>
    </w:p>
    <w:p w:rsidR="00705C12" w:rsidRPr="004B6D84" w:rsidRDefault="00705C12" w:rsidP="00FE0B6F">
      <w:pPr>
        <w:tabs>
          <w:tab w:val="left" w:pos="2835"/>
        </w:tabs>
        <w:spacing w:after="0" w:line="360" w:lineRule="auto"/>
        <w:ind w:right="-2" w:firstLine="720"/>
        <w:jc w:val="both"/>
        <w:rPr>
          <w:rFonts w:cs="Times New Roman"/>
          <w:sz w:val="28"/>
          <w:szCs w:val="28"/>
        </w:rPr>
      </w:pPr>
      <w:r w:rsidRPr="004B6D84">
        <w:rPr>
          <w:rFonts w:cs="Times New Roman"/>
          <w:sz w:val="28"/>
          <w:szCs w:val="28"/>
        </w:rPr>
        <w:t>Trước can thiệp có 37 đối tượng ở nhóm can thiệp và 48 đối tượng ở nhóm chứng có chỉ số VE/VM cao. Sau can thiệp có 24,3% đối tượng ở nhóm can thiệp VE/VM bình thường, cao hơn ở nhóm chứng</w:t>
      </w:r>
      <w:r w:rsidR="001B203D" w:rsidRPr="00BC7A46">
        <w:rPr>
          <w:rFonts w:cs="Times New Roman"/>
          <w:sz w:val="28"/>
          <w:szCs w:val="28"/>
        </w:rPr>
        <w:t xml:space="preserve"> </w:t>
      </w:r>
      <w:r w:rsidRPr="004B6D84">
        <w:rPr>
          <w:rFonts w:cs="Times New Roman"/>
          <w:sz w:val="28"/>
          <w:szCs w:val="28"/>
        </w:rPr>
        <w:t>(8,3%), khác biệt có ý nghĩa thống kê với p&lt;0,05. Hiệu quả can thiệp giảm nguy cơ tuyệt đối với chỉ số VE/VM là 15,9% và chỉ số NTT là 6,3.</w:t>
      </w:r>
    </w:p>
    <w:p w:rsidR="002D482B" w:rsidRPr="00EF1373" w:rsidRDefault="002D482B" w:rsidP="00FE0B6F">
      <w:pPr>
        <w:tabs>
          <w:tab w:val="left" w:pos="2835"/>
        </w:tabs>
        <w:spacing w:after="0" w:line="360" w:lineRule="auto"/>
        <w:ind w:right="-2"/>
        <w:jc w:val="center"/>
        <w:rPr>
          <w:rFonts w:cs="Times New Roman"/>
          <w:b/>
          <w:i/>
          <w:sz w:val="28"/>
          <w:szCs w:val="28"/>
        </w:rPr>
      </w:pPr>
      <w:bookmarkStart w:id="195" w:name="_Toc61274406"/>
    </w:p>
    <w:p w:rsidR="00705C12" w:rsidRPr="004B6D84" w:rsidRDefault="00CA6434" w:rsidP="005D3DBF">
      <w:pPr>
        <w:pStyle w:val="B2"/>
      </w:pPr>
      <w:bookmarkStart w:id="196" w:name="_Toc62036096"/>
      <w:r w:rsidRPr="004B6D84">
        <w:lastRenderedPageBreak/>
        <w:t>Bảng 3.</w:t>
      </w:r>
      <w:r w:rsidR="005D3DBF" w:rsidRPr="00EF1373">
        <w:t>4</w:t>
      </w:r>
      <w:r w:rsidR="00ED662A" w:rsidRPr="00EF1373">
        <w:t>2</w:t>
      </w:r>
      <w:r w:rsidR="00CE7BDC" w:rsidRPr="004B6D84">
        <w:t xml:space="preserve">. </w:t>
      </w:r>
      <w:r w:rsidR="00705C12" w:rsidRPr="004B6D84">
        <w:t>Hiệu quả can thiệp với giảm % mỡ cơ thể cao</w:t>
      </w:r>
      <w:bookmarkEnd w:id="195"/>
      <w:bookmarkEnd w:id="196"/>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340"/>
        <w:gridCol w:w="1487"/>
      </w:tblGrid>
      <w:tr w:rsidR="00705C12" w:rsidRPr="004B6D84" w:rsidTr="00AD183C">
        <w:trPr>
          <w:trHeight w:val="611"/>
        </w:trPr>
        <w:tc>
          <w:tcPr>
            <w:tcW w:w="2410" w:type="dxa"/>
            <w:tcBorders>
              <w:top w:val="single" w:sz="4" w:space="0" w:color="auto"/>
              <w:left w:val="nil"/>
              <w:bottom w:val="single" w:sz="4" w:space="0" w:color="auto"/>
              <w:right w:val="nil"/>
            </w:tcBorders>
            <w:shd w:val="clear" w:color="auto" w:fill="auto"/>
            <w:vAlign w:val="center"/>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Chỉ số</w:t>
            </w:r>
          </w:p>
        </w:tc>
        <w:tc>
          <w:tcPr>
            <w:tcW w:w="2552" w:type="dxa"/>
            <w:tcBorders>
              <w:top w:val="single" w:sz="4" w:space="0" w:color="auto"/>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Nhóm can thiệp</w:t>
            </w:r>
          </w:p>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 xml:space="preserve">(n = 60) </w:t>
            </w:r>
          </w:p>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object w:dxaOrig="279" w:dyaOrig="320" w14:anchorId="6A7624B4">
                <v:shape id="_x0000_i1040" type="#_x0000_t75" style="width:15pt;height:15.75pt" o:ole="" fillcolor="window">
                  <v:imagedata r:id="rId12" o:title=""/>
                </v:shape>
                <o:OLEObject Type="Embed" ProgID="Equation.3" ShapeID="_x0000_i1040" DrawAspect="Content" ObjectID="_1678601032" r:id="rId30"/>
              </w:object>
            </w:r>
            <w:r w:rsidRPr="004B6D84">
              <w:rPr>
                <w:rFonts w:cs="Times New Roman"/>
                <w:b/>
                <w:sz w:val="28"/>
                <w:szCs w:val="28"/>
              </w:rPr>
              <w:t xml:space="preserve"> ± SD                        </w:t>
            </w:r>
          </w:p>
        </w:tc>
        <w:tc>
          <w:tcPr>
            <w:tcW w:w="2340" w:type="dxa"/>
            <w:tcBorders>
              <w:top w:val="single" w:sz="4" w:space="0" w:color="auto"/>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Nhóm đối chứng</w:t>
            </w:r>
          </w:p>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(n = 60)</w:t>
            </w:r>
          </w:p>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 xml:space="preserve"> </w:t>
            </w:r>
            <w:r w:rsidRPr="004B6D84">
              <w:rPr>
                <w:rFonts w:cs="Times New Roman"/>
                <w:b/>
                <w:sz w:val="28"/>
                <w:szCs w:val="28"/>
              </w:rPr>
              <w:object w:dxaOrig="279" w:dyaOrig="320" w14:anchorId="516B0354">
                <v:shape id="_x0000_i1041" type="#_x0000_t75" style="width:15pt;height:15.75pt" o:ole="" fillcolor="window">
                  <v:imagedata r:id="rId12" o:title=""/>
                </v:shape>
                <o:OLEObject Type="Embed" ProgID="Equation.3" ShapeID="_x0000_i1041" DrawAspect="Content" ObjectID="_1678601033" r:id="rId31"/>
              </w:object>
            </w:r>
            <w:r w:rsidRPr="004B6D84">
              <w:rPr>
                <w:rFonts w:cs="Times New Roman"/>
                <w:b/>
                <w:sz w:val="28"/>
                <w:szCs w:val="28"/>
              </w:rPr>
              <w:t xml:space="preserve"> ± SD</w:t>
            </w:r>
          </w:p>
        </w:tc>
        <w:tc>
          <w:tcPr>
            <w:tcW w:w="1487" w:type="dxa"/>
            <w:tcBorders>
              <w:top w:val="single" w:sz="4" w:space="0" w:color="auto"/>
              <w:left w:val="nil"/>
              <w:bottom w:val="single" w:sz="4" w:space="0" w:color="auto"/>
              <w:right w:val="nil"/>
            </w:tcBorders>
            <w:shd w:val="clear" w:color="auto" w:fill="auto"/>
            <w:vAlign w:val="center"/>
          </w:tcPr>
          <w:p w:rsidR="00705C12" w:rsidRPr="004B6D84" w:rsidRDefault="00705C12" w:rsidP="00FE0B6F">
            <w:pPr>
              <w:tabs>
                <w:tab w:val="left" w:pos="2835"/>
              </w:tabs>
              <w:spacing w:after="0" w:line="360" w:lineRule="auto"/>
              <w:ind w:right="-2"/>
              <w:jc w:val="center"/>
              <w:rPr>
                <w:rFonts w:cs="Times New Roman"/>
                <w:b/>
                <w:i/>
                <w:sz w:val="28"/>
                <w:szCs w:val="28"/>
              </w:rPr>
            </w:pPr>
            <w:r w:rsidRPr="004B6D84">
              <w:rPr>
                <w:rFonts w:cs="Times New Roman"/>
                <w:b/>
                <w:i/>
                <w:sz w:val="28"/>
                <w:szCs w:val="28"/>
              </w:rPr>
              <w:t>p1</w:t>
            </w:r>
          </w:p>
        </w:tc>
      </w:tr>
      <w:tr w:rsidR="00705C12" w:rsidRPr="004B6D84" w:rsidTr="00AD183C">
        <w:tc>
          <w:tcPr>
            <w:tcW w:w="2410"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both"/>
              <w:rPr>
                <w:rFonts w:cs="Times New Roman"/>
                <w:b/>
                <w:sz w:val="28"/>
                <w:szCs w:val="28"/>
              </w:rPr>
            </w:pPr>
            <w:r w:rsidRPr="004B6D84">
              <w:rPr>
                <w:rFonts w:cs="Times New Roman"/>
                <w:b/>
                <w:sz w:val="28"/>
                <w:szCs w:val="28"/>
                <w:lang w:val="fr-FR"/>
              </w:rPr>
              <w:t>% mỡ cơ thể</w:t>
            </w:r>
            <w:r w:rsidRPr="004B6D84">
              <w:rPr>
                <w:rFonts w:cs="Times New Roman"/>
                <w:b/>
                <w:sz w:val="28"/>
                <w:szCs w:val="28"/>
              </w:rPr>
              <w:t xml:space="preserve"> (T</w:t>
            </w:r>
            <w:r w:rsidRPr="004B6D84">
              <w:rPr>
                <w:rFonts w:cs="Times New Roman"/>
                <w:b/>
                <w:sz w:val="28"/>
                <w:szCs w:val="28"/>
                <w:vertAlign w:val="subscript"/>
              </w:rPr>
              <w:t>0</w:t>
            </w:r>
            <w:r w:rsidRPr="004B6D84">
              <w:rPr>
                <w:rFonts w:cs="Times New Roman"/>
                <w:b/>
                <w:sz w:val="28"/>
                <w:szCs w:val="28"/>
              </w:rPr>
              <w:t>)</w:t>
            </w:r>
          </w:p>
        </w:tc>
        <w:tc>
          <w:tcPr>
            <w:tcW w:w="2552"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30,9±6,6</w:t>
            </w:r>
          </w:p>
        </w:tc>
        <w:tc>
          <w:tcPr>
            <w:tcW w:w="2340"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30,6±5,2</w:t>
            </w:r>
          </w:p>
        </w:tc>
        <w:tc>
          <w:tcPr>
            <w:tcW w:w="1487"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&gt;0,05</w:t>
            </w:r>
          </w:p>
        </w:tc>
      </w:tr>
      <w:tr w:rsidR="00705C12" w:rsidRPr="004B6D84" w:rsidTr="00AD183C">
        <w:tc>
          <w:tcPr>
            <w:tcW w:w="2410" w:type="dxa"/>
            <w:tcBorders>
              <w:top w:val="nil"/>
              <w:left w:val="nil"/>
              <w:bottom w:val="nil"/>
              <w:right w:val="nil"/>
            </w:tcBorders>
            <w:shd w:val="clear" w:color="auto" w:fill="auto"/>
          </w:tcPr>
          <w:p w:rsidR="00705C12" w:rsidRPr="004B6D84" w:rsidRDefault="00705C12" w:rsidP="00FE0B6F">
            <w:pPr>
              <w:tabs>
                <w:tab w:val="left" w:pos="2835"/>
              </w:tabs>
              <w:spacing w:after="0" w:line="360" w:lineRule="auto"/>
              <w:ind w:right="-2"/>
              <w:jc w:val="both"/>
              <w:rPr>
                <w:rFonts w:cs="Times New Roman"/>
                <w:b/>
                <w:sz w:val="28"/>
                <w:szCs w:val="28"/>
              </w:rPr>
            </w:pPr>
            <w:r w:rsidRPr="004B6D84">
              <w:rPr>
                <w:rFonts w:cs="Times New Roman"/>
                <w:b/>
                <w:sz w:val="28"/>
                <w:szCs w:val="28"/>
                <w:lang w:val="fr-FR"/>
              </w:rPr>
              <w:t>% mỡ cơ thể</w:t>
            </w:r>
            <w:r w:rsidRPr="004B6D84">
              <w:rPr>
                <w:rFonts w:cs="Times New Roman"/>
                <w:b/>
                <w:sz w:val="28"/>
                <w:szCs w:val="28"/>
              </w:rPr>
              <w:t xml:space="preserve"> (T</w:t>
            </w:r>
            <w:r w:rsidRPr="004B6D84">
              <w:rPr>
                <w:rFonts w:cs="Times New Roman"/>
                <w:b/>
                <w:sz w:val="28"/>
                <w:szCs w:val="28"/>
                <w:vertAlign w:val="subscript"/>
              </w:rPr>
              <w:t>6</w:t>
            </w:r>
            <w:r w:rsidRPr="004B6D84">
              <w:rPr>
                <w:rFonts w:cs="Times New Roman"/>
                <w:b/>
                <w:sz w:val="28"/>
                <w:szCs w:val="28"/>
              </w:rPr>
              <w:t>)</w:t>
            </w:r>
          </w:p>
        </w:tc>
        <w:tc>
          <w:tcPr>
            <w:tcW w:w="2552" w:type="dxa"/>
            <w:tcBorders>
              <w:top w:val="nil"/>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25,8±8,3</w:t>
            </w:r>
          </w:p>
        </w:tc>
        <w:tc>
          <w:tcPr>
            <w:tcW w:w="2340" w:type="dxa"/>
            <w:tcBorders>
              <w:top w:val="nil"/>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30,6±5,2</w:t>
            </w:r>
          </w:p>
        </w:tc>
        <w:tc>
          <w:tcPr>
            <w:tcW w:w="1487" w:type="dxa"/>
            <w:tcBorders>
              <w:top w:val="nil"/>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&lt;0,05</w:t>
            </w:r>
          </w:p>
        </w:tc>
      </w:tr>
      <w:tr w:rsidR="00705C12" w:rsidRPr="004B6D84" w:rsidTr="00AD183C">
        <w:tc>
          <w:tcPr>
            <w:tcW w:w="2410" w:type="dxa"/>
            <w:tcBorders>
              <w:top w:val="nil"/>
              <w:left w:val="nil"/>
              <w:bottom w:val="single" w:sz="4" w:space="0" w:color="auto"/>
              <w:right w:val="nil"/>
            </w:tcBorders>
            <w:shd w:val="clear" w:color="auto" w:fill="auto"/>
            <w:vAlign w:val="center"/>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i/>
                <w:sz w:val="28"/>
                <w:szCs w:val="28"/>
              </w:rPr>
              <w:t>p</w:t>
            </w:r>
            <w:r w:rsidRPr="004B6D84">
              <w:rPr>
                <w:rFonts w:cs="Times New Roman"/>
                <w:b/>
                <w:sz w:val="28"/>
                <w:szCs w:val="28"/>
                <w:vertAlign w:val="subscript"/>
              </w:rPr>
              <w:t>2</w:t>
            </w:r>
          </w:p>
        </w:tc>
        <w:tc>
          <w:tcPr>
            <w:tcW w:w="2552"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&lt;0,05</w:t>
            </w:r>
          </w:p>
        </w:tc>
        <w:tc>
          <w:tcPr>
            <w:tcW w:w="2340"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&gt;0,05</w:t>
            </w:r>
          </w:p>
        </w:tc>
        <w:tc>
          <w:tcPr>
            <w:tcW w:w="1487"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p>
        </w:tc>
      </w:tr>
    </w:tbl>
    <w:p w:rsidR="00705C12" w:rsidRPr="004B6D84" w:rsidRDefault="00705C12" w:rsidP="00FE0B6F">
      <w:pPr>
        <w:spacing w:after="0" w:line="360" w:lineRule="auto"/>
        <w:ind w:right="-2"/>
        <w:jc w:val="both"/>
        <w:rPr>
          <w:rFonts w:cs="Times New Roman"/>
          <w:bCs/>
          <w:i/>
          <w:spacing w:val="-4"/>
          <w:sz w:val="28"/>
          <w:szCs w:val="28"/>
        </w:rPr>
      </w:pPr>
      <w:r w:rsidRPr="004B6D84">
        <w:rPr>
          <w:rFonts w:cs="Times New Roman"/>
          <w:i/>
          <w:sz w:val="28"/>
          <w:szCs w:val="28"/>
        </w:rPr>
        <w:t>p</w:t>
      </w:r>
      <w:r w:rsidRPr="004B6D84">
        <w:rPr>
          <w:rFonts w:cs="Times New Roman"/>
          <w:i/>
          <w:sz w:val="28"/>
          <w:szCs w:val="28"/>
          <w:vertAlign w:val="subscript"/>
        </w:rPr>
        <w:t>1</w:t>
      </w:r>
      <w:r w:rsidRPr="004B6D84">
        <w:rPr>
          <w:rFonts w:cs="Times New Roman"/>
          <w:i/>
          <w:sz w:val="28"/>
          <w:szCs w:val="28"/>
        </w:rPr>
        <w:t xml:space="preserve">:So sánh nhóm can thiệp và đối chứng cùng ở cùng thời điểm, sử dụng kiểm định </w:t>
      </w:r>
      <w:r w:rsidRPr="004B6D84">
        <w:rPr>
          <w:rFonts w:cs="Times New Roman"/>
          <w:bCs/>
          <w:i/>
          <w:spacing w:val="-4"/>
          <w:sz w:val="28"/>
          <w:szCs w:val="28"/>
        </w:rPr>
        <w:t xml:space="preserve">Student T-test. </w:t>
      </w:r>
    </w:p>
    <w:p w:rsidR="00705C12" w:rsidRPr="004B6D84" w:rsidRDefault="00705C12" w:rsidP="00FE0B6F">
      <w:pPr>
        <w:spacing w:after="0" w:line="360" w:lineRule="auto"/>
        <w:ind w:right="-2"/>
        <w:jc w:val="both"/>
        <w:rPr>
          <w:rFonts w:cs="Times New Roman"/>
          <w:i/>
          <w:sz w:val="28"/>
          <w:szCs w:val="28"/>
        </w:rPr>
      </w:pPr>
      <w:r w:rsidRPr="004B6D84">
        <w:rPr>
          <w:rFonts w:cs="Times New Roman"/>
          <w:i/>
          <w:sz w:val="28"/>
          <w:szCs w:val="28"/>
        </w:rPr>
        <w:t>P</w:t>
      </w:r>
      <w:r w:rsidRPr="004B6D84">
        <w:rPr>
          <w:rFonts w:cs="Times New Roman"/>
          <w:i/>
          <w:sz w:val="28"/>
          <w:szCs w:val="28"/>
          <w:vertAlign w:val="subscript"/>
        </w:rPr>
        <w:t>2</w:t>
      </w:r>
      <w:r w:rsidRPr="004B6D84">
        <w:rPr>
          <w:rFonts w:cs="Times New Roman"/>
          <w:bCs/>
          <w:i/>
          <w:spacing w:val="-4"/>
          <w:sz w:val="28"/>
          <w:szCs w:val="28"/>
        </w:rPr>
        <w:t xml:space="preserve">: So sánh cùng nhóm ở hai thời điểm trước và sau can thiệp, </w:t>
      </w:r>
      <w:r w:rsidRPr="004B6D84">
        <w:rPr>
          <w:rFonts w:cs="Times New Roman"/>
          <w:i/>
          <w:sz w:val="28"/>
          <w:szCs w:val="28"/>
        </w:rPr>
        <w:t>sử dụng kiểm định Paired sample T test (Paired T – test)</w:t>
      </w:r>
    </w:p>
    <w:p w:rsidR="00C43DAD" w:rsidRPr="004B6D84" w:rsidRDefault="00C43DAD" w:rsidP="00FE0B6F">
      <w:pPr>
        <w:tabs>
          <w:tab w:val="left" w:pos="2835"/>
        </w:tabs>
        <w:spacing w:after="0" w:line="360" w:lineRule="auto"/>
        <w:ind w:right="-2"/>
        <w:jc w:val="center"/>
        <w:rPr>
          <w:rFonts w:cs="Times New Roman"/>
          <w:sz w:val="28"/>
          <w:szCs w:val="28"/>
        </w:rPr>
      </w:pPr>
      <w:r w:rsidRPr="004B6D84">
        <w:rPr>
          <w:rFonts w:cs="Times New Roman"/>
          <w:noProof/>
          <w:sz w:val="28"/>
          <w:szCs w:val="28"/>
          <w:lang w:eastAsia="vi-VN"/>
        </w:rPr>
        <w:drawing>
          <wp:inline distT="0" distB="0" distL="0" distR="0" wp14:anchorId="78E2242E" wp14:editId="1692DEEA">
            <wp:extent cx="5551714" cy="2873829"/>
            <wp:effectExtent l="0" t="0" r="11430" b="222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43DAD" w:rsidRPr="004B6D84" w:rsidRDefault="00035CC2" w:rsidP="005D3DBF">
      <w:pPr>
        <w:pStyle w:val="D2"/>
      </w:pPr>
      <w:bookmarkStart w:id="197" w:name="_Toc61272188"/>
      <w:bookmarkStart w:id="198" w:name="_Toc62036254"/>
      <w:r w:rsidRPr="004B6D84">
        <w:t>Biểu đồ</w:t>
      </w:r>
      <w:r w:rsidR="00EE0376" w:rsidRPr="004B6D84">
        <w:t xml:space="preserve"> 3.</w:t>
      </w:r>
      <w:r w:rsidR="005D3DBF" w:rsidRPr="00EF1373">
        <w:t>3</w:t>
      </w:r>
      <w:r w:rsidR="00C43DAD" w:rsidRPr="004B6D84">
        <w:t>.</w:t>
      </w:r>
      <w:r w:rsidR="00AD183C" w:rsidRPr="004B6D84">
        <w:t xml:space="preserve"> </w:t>
      </w:r>
      <w:r w:rsidR="00974FB6" w:rsidRPr="004B6D84">
        <w:t>Mức giảm t</w:t>
      </w:r>
      <w:r w:rsidR="000F5F65" w:rsidRPr="004B6D84">
        <w:t xml:space="preserve">ỷ </w:t>
      </w:r>
      <w:r w:rsidR="000F5F65" w:rsidRPr="005D3DBF">
        <w:t>lệ</w:t>
      </w:r>
      <w:r w:rsidR="00C43DAD" w:rsidRPr="005D3DBF">
        <w:t xml:space="preserve"> % mỡ </w:t>
      </w:r>
      <w:r w:rsidR="000F5F65" w:rsidRPr="005D3DBF">
        <w:t xml:space="preserve">cơ thể trung bình </w:t>
      </w:r>
      <w:r w:rsidR="00C43DAD" w:rsidRPr="005D3DBF">
        <w:t xml:space="preserve">ở </w:t>
      </w:r>
      <w:r w:rsidR="00C02443" w:rsidRPr="005D3DBF">
        <w:t>2 nhóm can thiệp và đối chứng</w:t>
      </w:r>
      <w:r w:rsidR="00845CC2" w:rsidRPr="004B6D84">
        <w:t xml:space="preserve"> sau can thiệp</w:t>
      </w:r>
      <w:bookmarkEnd w:id="197"/>
      <w:bookmarkEnd w:id="198"/>
    </w:p>
    <w:p w:rsidR="00705C12" w:rsidRPr="004B6D84" w:rsidRDefault="00705C12" w:rsidP="00AD183C">
      <w:pPr>
        <w:spacing w:after="0" w:line="336" w:lineRule="auto"/>
        <w:ind w:right="-2" w:firstLine="720"/>
        <w:jc w:val="both"/>
        <w:rPr>
          <w:rFonts w:cs="Times New Roman"/>
          <w:sz w:val="28"/>
          <w:szCs w:val="28"/>
        </w:rPr>
      </w:pPr>
      <w:r w:rsidRPr="004B6D84">
        <w:rPr>
          <w:rFonts w:cs="Times New Roman"/>
          <w:sz w:val="28"/>
          <w:szCs w:val="28"/>
        </w:rPr>
        <w:t>Tỷ lệ % mỡ cơ thể trung bình của nhóm can thiệp</w:t>
      </w:r>
      <w:r w:rsidR="00845CC2" w:rsidRPr="004B6D84">
        <w:rPr>
          <w:rFonts w:cs="Times New Roman"/>
          <w:sz w:val="28"/>
          <w:szCs w:val="28"/>
        </w:rPr>
        <w:t xml:space="preserve"> và nhóm chứng có ở thời điểm sau can thiệp</w:t>
      </w:r>
      <w:r w:rsidRPr="004B6D84">
        <w:rPr>
          <w:rFonts w:cs="Times New Roman"/>
          <w:sz w:val="28"/>
          <w:szCs w:val="28"/>
        </w:rPr>
        <w:t xml:space="preserve"> có sự khác biệt có ý nghĩa thống kê(p&lt;0,05). </w:t>
      </w:r>
      <w:r w:rsidR="00EC2EF0" w:rsidRPr="004B6D84">
        <w:rPr>
          <w:rFonts w:cs="Times New Roman"/>
          <w:sz w:val="28"/>
          <w:szCs w:val="28"/>
        </w:rPr>
        <w:t>Nhóm</w:t>
      </w:r>
      <w:r w:rsidRPr="004B6D84">
        <w:rPr>
          <w:rFonts w:cs="Times New Roman"/>
          <w:sz w:val="28"/>
          <w:szCs w:val="28"/>
        </w:rPr>
        <w:t xml:space="preserve"> can thiệp tỷ lệ % mỡ cơ thể </w:t>
      </w:r>
      <w:r w:rsidR="00EC2EF0" w:rsidRPr="004B6D84">
        <w:rPr>
          <w:rFonts w:cs="Times New Roman"/>
          <w:sz w:val="28"/>
          <w:szCs w:val="28"/>
        </w:rPr>
        <w:t>giảm 5,1 cao</w:t>
      </w:r>
      <w:r w:rsidRPr="004B6D84">
        <w:rPr>
          <w:rFonts w:cs="Times New Roman"/>
          <w:sz w:val="28"/>
          <w:szCs w:val="28"/>
        </w:rPr>
        <w:t xml:space="preserve"> hơn nhóm chứng</w:t>
      </w:r>
      <w:r w:rsidR="00EC2EF0" w:rsidRPr="004B6D84">
        <w:rPr>
          <w:rFonts w:cs="Times New Roman"/>
          <w:sz w:val="28"/>
          <w:szCs w:val="28"/>
        </w:rPr>
        <w:t xml:space="preserve"> </w:t>
      </w:r>
      <w:r w:rsidR="00F46B20" w:rsidRPr="004B6D84">
        <w:rPr>
          <w:rFonts w:cs="Times New Roman"/>
          <w:sz w:val="28"/>
          <w:szCs w:val="28"/>
        </w:rPr>
        <w:t>với tỷ lệ tương ứng là 0,0</w:t>
      </w:r>
      <w:r w:rsidRPr="004B6D84">
        <w:rPr>
          <w:rFonts w:cs="Times New Roman"/>
          <w:sz w:val="28"/>
          <w:szCs w:val="28"/>
        </w:rPr>
        <w:t>, khác biệt có ý nghĩa với p&lt;0,05.</w:t>
      </w:r>
    </w:p>
    <w:p w:rsidR="00705C12" w:rsidRPr="004B6D84" w:rsidRDefault="00705C12" w:rsidP="005D3DBF">
      <w:pPr>
        <w:pStyle w:val="B2"/>
      </w:pPr>
      <w:r w:rsidRPr="004B6D84">
        <w:lastRenderedPageBreak/>
        <w:t xml:space="preserve"> </w:t>
      </w:r>
      <w:bookmarkStart w:id="199" w:name="_Toc61274407"/>
      <w:bookmarkStart w:id="200" w:name="_Toc62036097"/>
      <w:r w:rsidR="00CA6434" w:rsidRPr="004B6D84">
        <w:t>Bảng 3.</w:t>
      </w:r>
      <w:r w:rsidR="005D3DBF" w:rsidRPr="00EF1373">
        <w:t>4</w:t>
      </w:r>
      <w:r w:rsidR="00ED662A" w:rsidRPr="00EF1373">
        <w:t>3</w:t>
      </w:r>
      <w:r w:rsidR="00CE7BDC" w:rsidRPr="004B6D84">
        <w:t>.</w:t>
      </w:r>
      <w:r w:rsidRPr="004B6D84">
        <w:t xml:space="preserve"> </w:t>
      </w:r>
      <w:r w:rsidR="009D7763" w:rsidRPr="004B6D84">
        <w:t>T</w:t>
      </w:r>
      <w:r w:rsidRPr="004B6D84">
        <w:t xml:space="preserve">ỷ lệ giảm </w:t>
      </w:r>
      <w:r w:rsidR="00B33C6E" w:rsidRPr="004B6D84">
        <w:t>% mỡ</w:t>
      </w:r>
      <w:r w:rsidRPr="004B6D84">
        <w:t xml:space="preserve"> cao ở hai nhóm tại thời điểm sau can thiệp</w:t>
      </w:r>
      <w:bookmarkEnd w:id="199"/>
      <w:bookmarkEnd w:id="200"/>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2"/>
        <w:gridCol w:w="1023"/>
        <w:gridCol w:w="1507"/>
        <w:gridCol w:w="993"/>
        <w:gridCol w:w="1413"/>
        <w:gridCol w:w="1581"/>
      </w:tblGrid>
      <w:tr w:rsidR="00705C12" w:rsidRPr="004B6D84" w:rsidTr="00AD183C">
        <w:tc>
          <w:tcPr>
            <w:tcW w:w="2272" w:type="dxa"/>
            <w:vMerge w:val="restart"/>
            <w:tcBorders>
              <w:top w:val="single" w:sz="4" w:space="0" w:color="auto"/>
              <w:left w:val="nil"/>
              <w:bottom w:val="nil"/>
              <w:right w:val="nil"/>
            </w:tcBorders>
            <w:shd w:val="clear" w:color="auto" w:fill="auto"/>
            <w:vAlign w:val="center"/>
          </w:tcPr>
          <w:p w:rsidR="00705C12" w:rsidRPr="004B6D84" w:rsidRDefault="00705C12" w:rsidP="00AD183C">
            <w:pPr>
              <w:tabs>
                <w:tab w:val="left" w:pos="851"/>
              </w:tabs>
              <w:spacing w:after="0" w:line="336" w:lineRule="auto"/>
              <w:ind w:right="-2"/>
              <w:jc w:val="center"/>
              <w:rPr>
                <w:rFonts w:cs="Times New Roman"/>
                <w:b/>
                <w:sz w:val="28"/>
                <w:szCs w:val="28"/>
              </w:rPr>
            </w:pPr>
            <w:r w:rsidRPr="004B6D84">
              <w:rPr>
                <w:rFonts w:cs="Times New Roman"/>
                <w:b/>
                <w:sz w:val="28"/>
                <w:szCs w:val="28"/>
              </w:rPr>
              <w:t xml:space="preserve">Chỉ số </w:t>
            </w:r>
          </w:p>
        </w:tc>
        <w:tc>
          <w:tcPr>
            <w:tcW w:w="2530" w:type="dxa"/>
            <w:gridSpan w:val="2"/>
            <w:tcBorders>
              <w:top w:val="single" w:sz="4" w:space="0" w:color="auto"/>
              <w:left w:val="nil"/>
              <w:bottom w:val="nil"/>
              <w:right w:val="nil"/>
            </w:tcBorders>
            <w:shd w:val="clear" w:color="auto" w:fill="auto"/>
          </w:tcPr>
          <w:p w:rsidR="00705C12" w:rsidRPr="004B6D84" w:rsidRDefault="00705C12" w:rsidP="00AD183C">
            <w:pPr>
              <w:tabs>
                <w:tab w:val="left" w:pos="851"/>
              </w:tabs>
              <w:spacing w:after="0" w:line="336" w:lineRule="auto"/>
              <w:ind w:right="-2"/>
              <w:jc w:val="center"/>
              <w:rPr>
                <w:rFonts w:cs="Times New Roman"/>
                <w:b/>
                <w:sz w:val="28"/>
                <w:szCs w:val="28"/>
              </w:rPr>
            </w:pPr>
            <w:r w:rsidRPr="004B6D84">
              <w:rPr>
                <w:rFonts w:cs="Times New Roman"/>
                <w:b/>
                <w:sz w:val="28"/>
                <w:szCs w:val="28"/>
              </w:rPr>
              <w:t>Nhóm can thiệp</w:t>
            </w:r>
          </w:p>
        </w:tc>
        <w:tc>
          <w:tcPr>
            <w:tcW w:w="2406" w:type="dxa"/>
            <w:gridSpan w:val="2"/>
            <w:tcBorders>
              <w:top w:val="single" w:sz="4" w:space="0" w:color="auto"/>
              <w:left w:val="nil"/>
              <w:bottom w:val="nil"/>
              <w:right w:val="nil"/>
            </w:tcBorders>
            <w:shd w:val="clear" w:color="auto" w:fill="auto"/>
          </w:tcPr>
          <w:p w:rsidR="00705C12" w:rsidRPr="004B6D84" w:rsidRDefault="00705C12" w:rsidP="00AD183C">
            <w:pPr>
              <w:tabs>
                <w:tab w:val="left" w:pos="851"/>
              </w:tabs>
              <w:spacing w:after="0" w:line="336" w:lineRule="auto"/>
              <w:ind w:right="-2"/>
              <w:jc w:val="center"/>
              <w:rPr>
                <w:rFonts w:cs="Times New Roman"/>
                <w:b/>
                <w:sz w:val="28"/>
                <w:szCs w:val="28"/>
              </w:rPr>
            </w:pPr>
            <w:r w:rsidRPr="004B6D84">
              <w:rPr>
                <w:rFonts w:cs="Times New Roman"/>
                <w:b/>
                <w:sz w:val="28"/>
                <w:szCs w:val="28"/>
              </w:rPr>
              <w:t>Nhóm đối chứng</w:t>
            </w:r>
          </w:p>
        </w:tc>
        <w:tc>
          <w:tcPr>
            <w:tcW w:w="1581" w:type="dxa"/>
            <w:vMerge w:val="restart"/>
            <w:tcBorders>
              <w:top w:val="single" w:sz="4" w:space="0" w:color="auto"/>
              <w:left w:val="nil"/>
              <w:bottom w:val="nil"/>
              <w:right w:val="nil"/>
            </w:tcBorders>
            <w:shd w:val="clear" w:color="auto" w:fill="auto"/>
          </w:tcPr>
          <w:p w:rsidR="00705C12" w:rsidRPr="004B6D84" w:rsidRDefault="00B33C6E" w:rsidP="00AD183C">
            <w:pPr>
              <w:tabs>
                <w:tab w:val="left" w:pos="851"/>
              </w:tabs>
              <w:spacing w:after="0" w:line="336" w:lineRule="auto"/>
              <w:ind w:right="-2"/>
              <w:jc w:val="center"/>
              <w:rPr>
                <w:rFonts w:cs="Times New Roman"/>
                <w:i/>
                <w:sz w:val="28"/>
                <w:szCs w:val="28"/>
              </w:rPr>
            </w:pPr>
            <w:r w:rsidRPr="004B6D84">
              <w:rPr>
                <w:rFonts w:cs="Times New Roman"/>
                <w:i/>
                <w:sz w:val="28"/>
                <w:szCs w:val="28"/>
              </w:rPr>
              <w:t>P</w:t>
            </w:r>
          </w:p>
        </w:tc>
      </w:tr>
      <w:tr w:rsidR="00705C12" w:rsidRPr="004B6D84" w:rsidTr="00AD183C">
        <w:tc>
          <w:tcPr>
            <w:tcW w:w="2272" w:type="dxa"/>
            <w:vMerge/>
            <w:tcBorders>
              <w:top w:val="nil"/>
              <w:left w:val="nil"/>
              <w:bottom w:val="single" w:sz="4" w:space="0" w:color="auto"/>
              <w:right w:val="nil"/>
            </w:tcBorders>
            <w:shd w:val="clear" w:color="auto" w:fill="auto"/>
          </w:tcPr>
          <w:p w:rsidR="00705C12" w:rsidRPr="004B6D84" w:rsidRDefault="00705C12" w:rsidP="00AD183C">
            <w:pPr>
              <w:tabs>
                <w:tab w:val="left" w:pos="851"/>
              </w:tabs>
              <w:spacing w:after="0" w:line="336" w:lineRule="auto"/>
              <w:ind w:right="-2"/>
              <w:jc w:val="center"/>
              <w:rPr>
                <w:rFonts w:cs="Times New Roman"/>
                <w:b/>
                <w:sz w:val="28"/>
                <w:szCs w:val="28"/>
              </w:rPr>
            </w:pPr>
          </w:p>
        </w:tc>
        <w:tc>
          <w:tcPr>
            <w:tcW w:w="1023" w:type="dxa"/>
            <w:tcBorders>
              <w:top w:val="nil"/>
              <w:left w:val="nil"/>
              <w:bottom w:val="single" w:sz="4" w:space="0" w:color="auto"/>
              <w:right w:val="nil"/>
            </w:tcBorders>
            <w:shd w:val="clear" w:color="auto" w:fill="auto"/>
          </w:tcPr>
          <w:p w:rsidR="00705C12" w:rsidRPr="004B6D84" w:rsidRDefault="00705C12" w:rsidP="00AD183C">
            <w:pPr>
              <w:tabs>
                <w:tab w:val="left" w:pos="851"/>
              </w:tabs>
              <w:spacing w:after="0" w:line="336" w:lineRule="auto"/>
              <w:ind w:right="-2"/>
              <w:jc w:val="center"/>
              <w:rPr>
                <w:rFonts w:cs="Times New Roman"/>
                <w:b/>
                <w:sz w:val="28"/>
                <w:szCs w:val="28"/>
              </w:rPr>
            </w:pPr>
            <w:r w:rsidRPr="004B6D84">
              <w:rPr>
                <w:rFonts w:cs="Times New Roman"/>
                <w:b/>
                <w:sz w:val="28"/>
                <w:szCs w:val="28"/>
              </w:rPr>
              <w:t>SL</w:t>
            </w:r>
          </w:p>
        </w:tc>
        <w:tc>
          <w:tcPr>
            <w:tcW w:w="1507" w:type="dxa"/>
            <w:tcBorders>
              <w:top w:val="nil"/>
              <w:left w:val="nil"/>
              <w:bottom w:val="single" w:sz="4" w:space="0" w:color="auto"/>
              <w:right w:val="nil"/>
            </w:tcBorders>
            <w:shd w:val="clear" w:color="auto" w:fill="auto"/>
          </w:tcPr>
          <w:p w:rsidR="00705C12" w:rsidRPr="004B6D84" w:rsidRDefault="00705C12" w:rsidP="00AD183C">
            <w:pPr>
              <w:tabs>
                <w:tab w:val="left" w:pos="851"/>
              </w:tabs>
              <w:spacing w:after="0" w:line="336" w:lineRule="auto"/>
              <w:ind w:right="-2"/>
              <w:jc w:val="center"/>
              <w:rPr>
                <w:rFonts w:cs="Times New Roman"/>
                <w:b/>
                <w:sz w:val="28"/>
                <w:szCs w:val="28"/>
              </w:rPr>
            </w:pPr>
            <w:r w:rsidRPr="004B6D84">
              <w:rPr>
                <w:rFonts w:cs="Times New Roman"/>
                <w:b/>
                <w:sz w:val="28"/>
                <w:szCs w:val="28"/>
              </w:rPr>
              <w:t>TL%</w:t>
            </w:r>
          </w:p>
        </w:tc>
        <w:tc>
          <w:tcPr>
            <w:tcW w:w="993" w:type="dxa"/>
            <w:tcBorders>
              <w:top w:val="nil"/>
              <w:left w:val="nil"/>
              <w:bottom w:val="single" w:sz="4" w:space="0" w:color="auto"/>
              <w:right w:val="nil"/>
            </w:tcBorders>
            <w:shd w:val="clear" w:color="auto" w:fill="auto"/>
          </w:tcPr>
          <w:p w:rsidR="00705C12" w:rsidRPr="004B6D84" w:rsidRDefault="00705C12" w:rsidP="00AD183C">
            <w:pPr>
              <w:tabs>
                <w:tab w:val="left" w:pos="851"/>
              </w:tabs>
              <w:spacing w:after="0" w:line="336" w:lineRule="auto"/>
              <w:ind w:right="-2"/>
              <w:jc w:val="center"/>
              <w:rPr>
                <w:rFonts w:cs="Times New Roman"/>
                <w:b/>
                <w:sz w:val="28"/>
                <w:szCs w:val="28"/>
              </w:rPr>
            </w:pPr>
            <w:r w:rsidRPr="004B6D84">
              <w:rPr>
                <w:rFonts w:cs="Times New Roman"/>
                <w:b/>
                <w:sz w:val="28"/>
                <w:szCs w:val="28"/>
              </w:rPr>
              <w:t>SL</w:t>
            </w:r>
          </w:p>
        </w:tc>
        <w:tc>
          <w:tcPr>
            <w:tcW w:w="1413" w:type="dxa"/>
            <w:tcBorders>
              <w:top w:val="nil"/>
              <w:left w:val="nil"/>
              <w:bottom w:val="single" w:sz="4" w:space="0" w:color="auto"/>
              <w:right w:val="nil"/>
            </w:tcBorders>
            <w:shd w:val="clear" w:color="auto" w:fill="auto"/>
          </w:tcPr>
          <w:p w:rsidR="00705C12" w:rsidRPr="004B6D84" w:rsidRDefault="00705C12" w:rsidP="00AD183C">
            <w:pPr>
              <w:tabs>
                <w:tab w:val="left" w:pos="851"/>
              </w:tabs>
              <w:spacing w:after="0" w:line="336" w:lineRule="auto"/>
              <w:ind w:right="-2"/>
              <w:jc w:val="center"/>
              <w:rPr>
                <w:rFonts w:cs="Times New Roman"/>
                <w:b/>
                <w:sz w:val="28"/>
                <w:szCs w:val="28"/>
              </w:rPr>
            </w:pPr>
            <w:r w:rsidRPr="004B6D84">
              <w:rPr>
                <w:rFonts w:cs="Times New Roman"/>
                <w:b/>
                <w:sz w:val="28"/>
                <w:szCs w:val="28"/>
              </w:rPr>
              <w:t>TL%</w:t>
            </w:r>
          </w:p>
        </w:tc>
        <w:tc>
          <w:tcPr>
            <w:tcW w:w="1581" w:type="dxa"/>
            <w:vMerge/>
            <w:tcBorders>
              <w:top w:val="nil"/>
              <w:left w:val="nil"/>
              <w:bottom w:val="single" w:sz="4" w:space="0" w:color="auto"/>
              <w:right w:val="nil"/>
            </w:tcBorders>
            <w:shd w:val="clear" w:color="auto" w:fill="auto"/>
          </w:tcPr>
          <w:p w:rsidR="00705C12" w:rsidRPr="004B6D84" w:rsidRDefault="00705C12" w:rsidP="00AD183C">
            <w:pPr>
              <w:tabs>
                <w:tab w:val="left" w:pos="851"/>
              </w:tabs>
              <w:spacing w:after="0" w:line="336" w:lineRule="auto"/>
              <w:ind w:right="-2"/>
              <w:jc w:val="center"/>
              <w:rPr>
                <w:rFonts w:cs="Times New Roman"/>
                <w:sz w:val="28"/>
                <w:szCs w:val="28"/>
              </w:rPr>
            </w:pPr>
          </w:p>
        </w:tc>
      </w:tr>
      <w:tr w:rsidR="00705C12" w:rsidRPr="004B6D84" w:rsidTr="00AD183C">
        <w:trPr>
          <w:trHeight w:val="64"/>
        </w:trPr>
        <w:tc>
          <w:tcPr>
            <w:tcW w:w="2272" w:type="dxa"/>
            <w:tcBorders>
              <w:top w:val="single" w:sz="4" w:space="0" w:color="auto"/>
              <w:left w:val="nil"/>
              <w:bottom w:val="nil"/>
              <w:right w:val="nil"/>
            </w:tcBorders>
            <w:shd w:val="clear" w:color="auto" w:fill="auto"/>
          </w:tcPr>
          <w:p w:rsidR="00705C12" w:rsidRPr="004B6D84" w:rsidRDefault="00705C12" w:rsidP="00AD183C">
            <w:pPr>
              <w:tabs>
                <w:tab w:val="left" w:pos="851"/>
              </w:tabs>
              <w:spacing w:after="0" w:line="336" w:lineRule="auto"/>
              <w:ind w:right="-2"/>
              <w:jc w:val="center"/>
              <w:rPr>
                <w:rFonts w:cs="Times New Roman"/>
                <w:b/>
                <w:sz w:val="28"/>
                <w:szCs w:val="28"/>
              </w:rPr>
            </w:pPr>
            <w:r w:rsidRPr="004B6D84">
              <w:rPr>
                <w:rFonts w:cs="Times New Roman"/>
                <w:b/>
                <w:sz w:val="28"/>
                <w:szCs w:val="28"/>
              </w:rPr>
              <w:t>% mỡ cơ thể cao</w:t>
            </w:r>
          </w:p>
        </w:tc>
        <w:tc>
          <w:tcPr>
            <w:tcW w:w="1023" w:type="dxa"/>
            <w:tcBorders>
              <w:top w:val="single" w:sz="4" w:space="0" w:color="auto"/>
              <w:left w:val="nil"/>
              <w:bottom w:val="nil"/>
              <w:right w:val="nil"/>
            </w:tcBorders>
            <w:shd w:val="clear" w:color="auto" w:fill="auto"/>
          </w:tcPr>
          <w:p w:rsidR="00705C12" w:rsidRPr="004B6D84" w:rsidRDefault="00705C12" w:rsidP="00AD183C">
            <w:pPr>
              <w:tabs>
                <w:tab w:val="left" w:pos="851"/>
              </w:tabs>
              <w:spacing w:after="0" w:line="336" w:lineRule="auto"/>
              <w:ind w:right="-2"/>
              <w:jc w:val="center"/>
              <w:rPr>
                <w:rFonts w:cs="Times New Roman"/>
                <w:sz w:val="28"/>
                <w:szCs w:val="28"/>
              </w:rPr>
            </w:pPr>
            <w:r w:rsidRPr="004B6D84">
              <w:rPr>
                <w:rFonts w:cs="Times New Roman"/>
                <w:sz w:val="28"/>
                <w:szCs w:val="28"/>
              </w:rPr>
              <w:t>22</w:t>
            </w:r>
          </w:p>
        </w:tc>
        <w:tc>
          <w:tcPr>
            <w:tcW w:w="1507" w:type="dxa"/>
            <w:tcBorders>
              <w:top w:val="single" w:sz="4" w:space="0" w:color="auto"/>
              <w:left w:val="nil"/>
              <w:bottom w:val="nil"/>
              <w:right w:val="nil"/>
            </w:tcBorders>
            <w:shd w:val="clear" w:color="auto" w:fill="auto"/>
          </w:tcPr>
          <w:p w:rsidR="00705C12" w:rsidRPr="004B6D84" w:rsidRDefault="00705C12" w:rsidP="00AD183C">
            <w:pPr>
              <w:tabs>
                <w:tab w:val="left" w:pos="851"/>
              </w:tabs>
              <w:spacing w:after="0" w:line="336" w:lineRule="auto"/>
              <w:ind w:right="-2"/>
              <w:jc w:val="center"/>
              <w:rPr>
                <w:rFonts w:cs="Times New Roman"/>
                <w:sz w:val="28"/>
                <w:szCs w:val="28"/>
              </w:rPr>
            </w:pPr>
            <w:r w:rsidRPr="004B6D84">
              <w:rPr>
                <w:rFonts w:cs="Times New Roman"/>
                <w:sz w:val="28"/>
                <w:szCs w:val="28"/>
              </w:rPr>
              <w:t>50,0</w:t>
            </w:r>
          </w:p>
        </w:tc>
        <w:tc>
          <w:tcPr>
            <w:tcW w:w="993" w:type="dxa"/>
            <w:tcBorders>
              <w:top w:val="single" w:sz="4" w:space="0" w:color="auto"/>
              <w:left w:val="nil"/>
              <w:bottom w:val="nil"/>
              <w:right w:val="nil"/>
            </w:tcBorders>
            <w:shd w:val="clear" w:color="auto" w:fill="auto"/>
          </w:tcPr>
          <w:p w:rsidR="00705C12" w:rsidRPr="004B6D84" w:rsidRDefault="00705C12" w:rsidP="00AD183C">
            <w:pPr>
              <w:tabs>
                <w:tab w:val="left" w:pos="851"/>
              </w:tabs>
              <w:spacing w:after="0" w:line="336" w:lineRule="auto"/>
              <w:ind w:right="-2"/>
              <w:jc w:val="center"/>
              <w:rPr>
                <w:rFonts w:cs="Times New Roman"/>
                <w:sz w:val="28"/>
                <w:szCs w:val="28"/>
              </w:rPr>
            </w:pPr>
            <w:r w:rsidRPr="004B6D84">
              <w:rPr>
                <w:rFonts w:cs="Times New Roman"/>
                <w:sz w:val="28"/>
                <w:szCs w:val="28"/>
              </w:rPr>
              <w:t>35</w:t>
            </w:r>
          </w:p>
        </w:tc>
        <w:tc>
          <w:tcPr>
            <w:tcW w:w="1413" w:type="dxa"/>
            <w:tcBorders>
              <w:top w:val="single" w:sz="4" w:space="0" w:color="auto"/>
              <w:left w:val="nil"/>
              <w:bottom w:val="nil"/>
              <w:right w:val="nil"/>
            </w:tcBorders>
            <w:shd w:val="clear" w:color="auto" w:fill="auto"/>
          </w:tcPr>
          <w:p w:rsidR="00705C12" w:rsidRPr="004B6D84" w:rsidRDefault="00705C12" w:rsidP="00AD183C">
            <w:pPr>
              <w:tabs>
                <w:tab w:val="left" w:pos="851"/>
              </w:tabs>
              <w:spacing w:after="0" w:line="336" w:lineRule="auto"/>
              <w:ind w:right="-2"/>
              <w:jc w:val="center"/>
              <w:rPr>
                <w:rFonts w:cs="Times New Roman"/>
                <w:sz w:val="28"/>
                <w:szCs w:val="28"/>
              </w:rPr>
            </w:pPr>
            <w:r w:rsidRPr="004B6D84">
              <w:rPr>
                <w:rFonts w:cs="Times New Roman"/>
                <w:sz w:val="28"/>
                <w:szCs w:val="28"/>
              </w:rPr>
              <w:t>94,6</w:t>
            </w:r>
          </w:p>
        </w:tc>
        <w:tc>
          <w:tcPr>
            <w:tcW w:w="1581" w:type="dxa"/>
            <w:vMerge w:val="restart"/>
            <w:tcBorders>
              <w:top w:val="single" w:sz="4" w:space="0" w:color="auto"/>
              <w:left w:val="nil"/>
              <w:bottom w:val="nil"/>
              <w:right w:val="nil"/>
            </w:tcBorders>
            <w:shd w:val="clear" w:color="auto" w:fill="auto"/>
            <w:vAlign w:val="center"/>
          </w:tcPr>
          <w:p w:rsidR="00705C12" w:rsidRPr="004B6D84" w:rsidRDefault="00705C12" w:rsidP="00AD183C">
            <w:pPr>
              <w:tabs>
                <w:tab w:val="left" w:pos="851"/>
              </w:tabs>
              <w:spacing w:after="0" w:line="336" w:lineRule="auto"/>
              <w:ind w:right="-2"/>
              <w:jc w:val="center"/>
              <w:rPr>
                <w:rFonts w:cs="Times New Roman"/>
                <w:sz w:val="28"/>
                <w:szCs w:val="28"/>
              </w:rPr>
            </w:pPr>
            <w:r w:rsidRPr="004B6D84">
              <w:rPr>
                <w:rFonts w:cs="Times New Roman"/>
                <w:sz w:val="28"/>
                <w:szCs w:val="28"/>
              </w:rPr>
              <w:t>&lt;0,05</w:t>
            </w:r>
          </w:p>
        </w:tc>
      </w:tr>
      <w:tr w:rsidR="00705C12" w:rsidRPr="004B6D84" w:rsidTr="00AD183C">
        <w:tc>
          <w:tcPr>
            <w:tcW w:w="2272" w:type="dxa"/>
            <w:tcBorders>
              <w:top w:val="nil"/>
              <w:left w:val="nil"/>
              <w:bottom w:val="single" w:sz="4" w:space="0" w:color="auto"/>
              <w:right w:val="nil"/>
            </w:tcBorders>
            <w:shd w:val="clear" w:color="auto" w:fill="auto"/>
          </w:tcPr>
          <w:p w:rsidR="00705C12" w:rsidRPr="004B6D84" w:rsidRDefault="00705C12" w:rsidP="00AD183C">
            <w:pPr>
              <w:tabs>
                <w:tab w:val="left" w:pos="851"/>
              </w:tabs>
              <w:spacing w:after="0" w:line="336" w:lineRule="auto"/>
              <w:ind w:right="-2"/>
              <w:jc w:val="center"/>
              <w:rPr>
                <w:rFonts w:cs="Times New Roman"/>
                <w:b/>
                <w:sz w:val="28"/>
                <w:szCs w:val="28"/>
              </w:rPr>
            </w:pPr>
            <w:r w:rsidRPr="004B6D84">
              <w:rPr>
                <w:rFonts w:cs="Times New Roman"/>
                <w:b/>
                <w:sz w:val="28"/>
                <w:szCs w:val="28"/>
              </w:rPr>
              <w:t>% mỡ cơ thể bình thường</w:t>
            </w:r>
          </w:p>
        </w:tc>
        <w:tc>
          <w:tcPr>
            <w:tcW w:w="1023" w:type="dxa"/>
            <w:tcBorders>
              <w:top w:val="nil"/>
              <w:left w:val="nil"/>
              <w:bottom w:val="single" w:sz="4" w:space="0" w:color="auto"/>
              <w:right w:val="nil"/>
            </w:tcBorders>
            <w:shd w:val="clear" w:color="auto" w:fill="auto"/>
          </w:tcPr>
          <w:p w:rsidR="00705C12" w:rsidRPr="004B6D84" w:rsidRDefault="00705C12" w:rsidP="00AD183C">
            <w:pPr>
              <w:tabs>
                <w:tab w:val="left" w:pos="851"/>
              </w:tabs>
              <w:spacing w:after="0" w:line="336" w:lineRule="auto"/>
              <w:ind w:right="-2"/>
              <w:jc w:val="center"/>
              <w:rPr>
                <w:rFonts w:cs="Times New Roman"/>
                <w:sz w:val="28"/>
                <w:szCs w:val="28"/>
              </w:rPr>
            </w:pPr>
            <w:r w:rsidRPr="004B6D84">
              <w:rPr>
                <w:rFonts w:cs="Times New Roman"/>
                <w:sz w:val="28"/>
                <w:szCs w:val="28"/>
              </w:rPr>
              <w:t>22</w:t>
            </w:r>
          </w:p>
        </w:tc>
        <w:tc>
          <w:tcPr>
            <w:tcW w:w="1507" w:type="dxa"/>
            <w:tcBorders>
              <w:top w:val="nil"/>
              <w:left w:val="nil"/>
              <w:bottom w:val="single" w:sz="4" w:space="0" w:color="auto"/>
              <w:right w:val="nil"/>
            </w:tcBorders>
            <w:shd w:val="clear" w:color="auto" w:fill="auto"/>
          </w:tcPr>
          <w:p w:rsidR="00705C12" w:rsidRPr="004B6D84" w:rsidRDefault="00705C12" w:rsidP="00AD183C">
            <w:pPr>
              <w:tabs>
                <w:tab w:val="left" w:pos="851"/>
              </w:tabs>
              <w:spacing w:after="0" w:line="336" w:lineRule="auto"/>
              <w:ind w:right="-2"/>
              <w:jc w:val="center"/>
              <w:rPr>
                <w:rFonts w:cs="Times New Roman"/>
                <w:sz w:val="28"/>
                <w:szCs w:val="28"/>
              </w:rPr>
            </w:pPr>
            <w:r w:rsidRPr="004B6D84">
              <w:rPr>
                <w:rFonts w:cs="Times New Roman"/>
                <w:sz w:val="28"/>
                <w:szCs w:val="28"/>
              </w:rPr>
              <w:t>50,0</w:t>
            </w:r>
          </w:p>
        </w:tc>
        <w:tc>
          <w:tcPr>
            <w:tcW w:w="993" w:type="dxa"/>
            <w:tcBorders>
              <w:top w:val="nil"/>
              <w:left w:val="nil"/>
              <w:bottom w:val="single" w:sz="4" w:space="0" w:color="auto"/>
              <w:right w:val="nil"/>
            </w:tcBorders>
            <w:shd w:val="clear" w:color="auto" w:fill="auto"/>
          </w:tcPr>
          <w:p w:rsidR="00705C12" w:rsidRPr="004B6D84" w:rsidRDefault="00705C12" w:rsidP="00AD183C">
            <w:pPr>
              <w:tabs>
                <w:tab w:val="left" w:pos="851"/>
              </w:tabs>
              <w:spacing w:after="0" w:line="336" w:lineRule="auto"/>
              <w:ind w:right="-2"/>
              <w:jc w:val="center"/>
              <w:rPr>
                <w:rFonts w:cs="Times New Roman"/>
                <w:sz w:val="28"/>
                <w:szCs w:val="28"/>
              </w:rPr>
            </w:pPr>
            <w:r w:rsidRPr="004B6D84">
              <w:rPr>
                <w:rFonts w:cs="Times New Roman"/>
                <w:sz w:val="28"/>
                <w:szCs w:val="28"/>
              </w:rPr>
              <w:t>2</w:t>
            </w:r>
          </w:p>
        </w:tc>
        <w:tc>
          <w:tcPr>
            <w:tcW w:w="1413" w:type="dxa"/>
            <w:tcBorders>
              <w:top w:val="nil"/>
              <w:left w:val="nil"/>
              <w:bottom w:val="single" w:sz="4" w:space="0" w:color="auto"/>
              <w:right w:val="nil"/>
            </w:tcBorders>
            <w:shd w:val="clear" w:color="auto" w:fill="auto"/>
          </w:tcPr>
          <w:p w:rsidR="00705C12" w:rsidRPr="004B6D84" w:rsidRDefault="00705C12" w:rsidP="00AD183C">
            <w:pPr>
              <w:tabs>
                <w:tab w:val="left" w:pos="851"/>
              </w:tabs>
              <w:spacing w:after="0" w:line="336" w:lineRule="auto"/>
              <w:ind w:right="-2"/>
              <w:jc w:val="center"/>
              <w:rPr>
                <w:rFonts w:cs="Times New Roman"/>
                <w:sz w:val="28"/>
                <w:szCs w:val="28"/>
              </w:rPr>
            </w:pPr>
            <w:r w:rsidRPr="004B6D84">
              <w:rPr>
                <w:rFonts w:cs="Times New Roman"/>
                <w:sz w:val="28"/>
                <w:szCs w:val="28"/>
              </w:rPr>
              <w:t>5,4</w:t>
            </w:r>
          </w:p>
        </w:tc>
        <w:tc>
          <w:tcPr>
            <w:tcW w:w="1581" w:type="dxa"/>
            <w:vMerge/>
            <w:tcBorders>
              <w:top w:val="nil"/>
              <w:left w:val="nil"/>
              <w:bottom w:val="single" w:sz="4" w:space="0" w:color="auto"/>
              <w:right w:val="nil"/>
            </w:tcBorders>
            <w:shd w:val="clear" w:color="auto" w:fill="auto"/>
          </w:tcPr>
          <w:p w:rsidR="00705C12" w:rsidRPr="004B6D84" w:rsidRDefault="00705C12" w:rsidP="00AD183C">
            <w:pPr>
              <w:tabs>
                <w:tab w:val="left" w:pos="2835"/>
              </w:tabs>
              <w:spacing w:after="0" w:line="336" w:lineRule="auto"/>
              <w:ind w:right="-2"/>
              <w:jc w:val="center"/>
              <w:rPr>
                <w:rFonts w:cs="Times New Roman"/>
                <w:sz w:val="28"/>
                <w:szCs w:val="28"/>
              </w:rPr>
            </w:pPr>
          </w:p>
        </w:tc>
      </w:tr>
      <w:tr w:rsidR="00705C12" w:rsidRPr="004B6D84" w:rsidTr="00AD183C">
        <w:tc>
          <w:tcPr>
            <w:tcW w:w="2272" w:type="dxa"/>
            <w:tcBorders>
              <w:top w:val="single" w:sz="4" w:space="0" w:color="auto"/>
              <w:left w:val="nil"/>
              <w:bottom w:val="nil"/>
              <w:right w:val="nil"/>
            </w:tcBorders>
            <w:shd w:val="clear" w:color="auto" w:fill="auto"/>
          </w:tcPr>
          <w:p w:rsidR="00705C12" w:rsidRPr="004B6D84" w:rsidRDefault="00705C12" w:rsidP="00AD183C">
            <w:pPr>
              <w:tabs>
                <w:tab w:val="left" w:pos="851"/>
              </w:tabs>
              <w:spacing w:after="0" w:line="336" w:lineRule="auto"/>
              <w:ind w:right="-2"/>
              <w:jc w:val="center"/>
              <w:rPr>
                <w:rFonts w:cs="Times New Roman"/>
                <w:b/>
                <w:sz w:val="28"/>
                <w:szCs w:val="28"/>
              </w:rPr>
            </w:pPr>
            <w:r w:rsidRPr="004B6D84">
              <w:rPr>
                <w:rFonts w:cs="Times New Roman"/>
                <w:b/>
                <w:sz w:val="28"/>
                <w:szCs w:val="28"/>
              </w:rPr>
              <w:t xml:space="preserve">ARR%  </w:t>
            </w:r>
          </w:p>
        </w:tc>
        <w:tc>
          <w:tcPr>
            <w:tcW w:w="4936" w:type="dxa"/>
            <w:gridSpan w:val="4"/>
            <w:tcBorders>
              <w:top w:val="single" w:sz="4" w:space="0" w:color="auto"/>
              <w:left w:val="nil"/>
              <w:bottom w:val="nil"/>
              <w:right w:val="nil"/>
            </w:tcBorders>
            <w:shd w:val="clear" w:color="auto" w:fill="auto"/>
          </w:tcPr>
          <w:p w:rsidR="00705C12" w:rsidRPr="004B6D84" w:rsidRDefault="00705C12" w:rsidP="00AD183C">
            <w:pPr>
              <w:tabs>
                <w:tab w:val="left" w:pos="851"/>
              </w:tabs>
              <w:spacing w:after="0" w:line="336" w:lineRule="auto"/>
              <w:ind w:right="-2"/>
              <w:jc w:val="center"/>
              <w:rPr>
                <w:rFonts w:cs="Times New Roman"/>
                <w:sz w:val="28"/>
                <w:szCs w:val="28"/>
              </w:rPr>
            </w:pPr>
            <w:r w:rsidRPr="004B6D84">
              <w:rPr>
                <w:rFonts w:cs="Times New Roman"/>
                <w:sz w:val="28"/>
                <w:szCs w:val="28"/>
              </w:rPr>
              <w:t>45,2</w:t>
            </w:r>
          </w:p>
        </w:tc>
        <w:tc>
          <w:tcPr>
            <w:tcW w:w="1581" w:type="dxa"/>
            <w:tcBorders>
              <w:top w:val="single" w:sz="4" w:space="0" w:color="auto"/>
              <w:left w:val="nil"/>
              <w:bottom w:val="nil"/>
              <w:right w:val="nil"/>
            </w:tcBorders>
            <w:shd w:val="clear" w:color="auto" w:fill="auto"/>
          </w:tcPr>
          <w:p w:rsidR="00705C12" w:rsidRPr="004B6D84" w:rsidRDefault="00705C12" w:rsidP="00AD183C">
            <w:pPr>
              <w:tabs>
                <w:tab w:val="left" w:pos="2835"/>
              </w:tabs>
              <w:spacing w:after="0" w:line="336" w:lineRule="auto"/>
              <w:ind w:right="-2"/>
              <w:jc w:val="center"/>
              <w:rPr>
                <w:rFonts w:cs="Times New Roman"/>
                <w:b/>
                <w:sz w:val="28"/>
                <w:szCs w:val="28"/>
              </w:rPr>
            </w:pPr>
          </w:p>
        </w:tc>
      </w:tr>
      <w:tr w:rsidR="00705C12" w:rsidRPr="004B6D84" w:rsidTr="00AD183C">
        <w:tc>
          <w:tcPr>
            <w:tcW w:w="2272" w:type="dxa"/>
            <w:tcBorders>
              <w:top w:val="nil"/>
              <w:left w:val="nil"/>
              <w:bottom w:val="single" w:sz="4" w:space="0" w:color="auto"/>
              <w:right w:val="nil"/>
            </w:tcBorders>
            <w:shd w:val="clear" w:color="auto" w:fill="auto"/>
          </w:tcPr>
          <w:p w:rsidR="00705C12" w:rsidRPr="004B6D84" w:rsidRDefault="00705C12" w:rsidP="00AD183C">
            <w:pPr>
              <w:tabs>
                <w:tab w:val="left" w:pos="851"/>
              </w:tabs>
              <w:spacing w:after="0" w:line="336" w:lineRule="auto"/>
              <w:ind w:right="-2"/>
              <w:jc w:val="center"/>
              <w:rPr>
                <w:rFonts w:cs="Times New Roman"/>
                <w:b/>
                <w:sz w:val="28"/>
                <w:szCs w:val="28"/>
              </w:rPr>
            </w:pPr>
            <w:r w:rsidRPr="004B6D84">
              <w:rPr>
                <w:rFonts w:cs="Times New Roman"/>
                <w:b/>
                <w:sz w:val="28"/>
                <w:szCs w:val="28"/>
              </w:rPr>
              <w:t>NNT</w:t>
            </w:r>
          </w:p>
        </w:tc>
        <w:tc>
          <w:tcPr>
            <w:tcW w:w="4936" w:type="dxa"/>
            <w:gridSpan w:val="4"/>
            <w:tcBorders>
              <w:top w:val="nil"/>
              <w:left w:val="nil"/>
              <w:bottom w:val="single" w:sz="4" w:space="0" w:color="auto"/>
              <w:right w:val="nil"/>
            </w:tcBorders>
            <w:shd w:val="clear" w:color="auto" w:fill="auto"/>
          </w:tcPr>
          <w:p w:rsidR="00705C12" w:rsidRPr="004B6D84" w:rsidRDefault="00705C12" w:rsidP="00AD183C">
            <w:pPr>
              <w:tabs>
                <w:tab w:val="left" w:pos="851"/>
              </w:tabs>
              <w:spacing w:after="0" w:line="336" w:lineRule="auto"/>
              <w:ind w:right="-2"/>
              <w:jc w:val="center"/>
              <w:rPr>
                <w:rFonts w:cs="Times New Roman"/>
                <w:sz w:val="28"/>
                <w:szCs w:val="28"/>
              </w:rPr>
            </w:pPr>
            <w:r w:rsidRPr="004B6D84">
              <w:rPr>
                <w:rFonts w:cs="Times New Roman"/>
                <w:sz w:val="28"/>
                <w:szCs w:val="28"/>
              </w:rPr>
              <w:t>2,2</w:t>
            </w:r>
          </w:p>
        </w:tc>
        <w:tc>
          <w:tcPr>
            <w:tcW w:w="1581" w:type="dxa"/>
            <w:tcBorders>
              <w:top w:val="nil"/>
              <w:left w:val="nil"/>
              <w:bottom w:val="single" w:sz="4" w:space="0" w:color="auto"/>
              <w:right w:val="nil"/>
            </w:tcBorders>
            <w:shd w:val="clear" w:color="auto" w:fill="auto"/>
          </w:tcPr>
          <w:p w:rsidR="00705C12" w:rsidRPr="004B6D84" w:rsidRDefault="00705C12" w:rsidP="00AD183C">
            <w:pPr>
              <w:tabs>
                <w:tab w:val="left" w:pos="2835"/>
              </w:tabs>
              <w:spacing w:after="0" w:line="336" w:lineRule="auto"/>
              <w:ind w:right="-2"/>
              <w:jc w:val="center"/>
              <w:rPr>
                <w:rFonts w:cs="Times New Roman"/>
                <w:b/>
                <w:sz w:val="28"/>
                <w:szCs w:val="28"/>
              </w:rPr>
            </w:pPr>
          </w:p>
        </w:tc>
      </w:tr>
    </w:tbl>
    <w:p w:rsidR="00705C12" w:rsidRPr="004B6D84" w:rsidRDefault="00705C12" w:rsidP="00AD183C">
      <w:pPr>
        <w:tabs>
          <w:tab w:val="left" w:pos="2835"/>
        </w:tabs>
        <w:spacing w:after="0" w:line="336" w:lineRule="auto"/>
        <w:ind w:right="-2" w:firstLine="720"/>
        <w:jc w:val="both"/>
        <w:rPr>
          <w:rFonts w:cs="Times New Roman"/>
          <w:i/>
          <w:sz w:val="28"/>
          <w:szCs w:val="28"/>
        </w:rPr>
      </w:pPr>
      <w:r w:rsidRPr="004B6D84">
        <w:rPr>
          <w:rFonts w:cs="Times New Roman"/>
          <w:i/>
          <w:sz w:val="28"/>
          <w:szCs w:val="28"/>
        </w:rPr>
        <w:t>(*) Pearson Chi-Square</w:t>
      </w:r>
    </w:p>
    <w:p w:rsidR="00705C12" w:rsidRPr="004B6D84" w:rsidRDefault="00705C12" w:rsidP="00AD183C">
      <w:pPr>
        <w:spacing w:after="0" w:line="336" w:lineRule="auto"/>
        <w:ind w:right="-2" w:firstLine="720"/>
        <w:jc w:val="both"/>
        <w:rPr>
          <w:rFonts w:cs="Times New Roman"/>
          <w:sz w:val="28"/>
          <w:szCs w:val="28"/>
        </w:rPr>
      </w:pPr>
      <w:r w:rsidRPr="004B6D84">
        <w:rPr>
          <w:rFonts w:cs="Times New Roman"/>
          <w:sz w:val="28"/>
          <w:szCs w:val="28"/>
        </w:rPr>
        <w:t>Trong số 44 đối tượng trong nhóm can thiệp, nhóm chứng có 37 đối tượng có % mỡ cơ thể cao. Sau can thiệp có 50,0%  đối tượng ở nhóm can thiệp tỷ lệ mỡ cơ thể  bình thường, cao hơn ở nhóm chứng(5,4%), sự khác biệt có ý nghĩa thống kê với p&lt;0,05. Hiệu quả can thiệp giảm nguy cơ tuyệt đối với giảm tỷ lệ mỡ cơ thể cao  là 45,2% và chỉ số NTT là 2,2.</w:t>
      </w:r>
    </w:p>
    <w:p w:rsidR="00705C12" w:rsidRPr="004B6D84" w:rsidRDefault="00CA6434" w:rsidP="005D3DBF">
      <w:pPr>
        <w:pStyle w:val="B2"/>
      </w:pPr>
      <w:bookmarkStart w:id="201" w:name="_Toc61274408"/>
      <w:bookmarkStart w:id="202" w:name="_Toc62036098"/>
      <w:r w:rsidRPr="004B6D84">
        <w:t>Bảng 3.</w:t>
      </w:r>
      <w:r w:rsidR="005D3DBF" w:rsidRPr="00EF1373">
        <w:t>4</w:t>
      </w:r>
      <w:r w:rsidR="00ED662A" w:rsidRPr="00EF1373">
        <w:t>4</w:t>
      </w:r>
      <w:r w:rsidR="00AA3C03" w:rsidRPr="004B6D84">
        <w:t>.</w:t>
      </w:r>
      <w:r w:rsidR="00705C12" w:rsidRPr="004B6D84">
        <w:t xml:space="preserve"> Hiệu quả can thiệp với giảm giá trị trung bình BMI</w:t>
      </w:r>
      <w:bookmarkEnd w:id="201"/>
      <w:bookmarkEnd w:id="202"/>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835"/>
        <w:gridCol w:w="2340"/>
        <w:gridCol w:w="1203"/>
      </w:tblGrid>
      <w:tr w:rsidR="00705C12" w:rsidRPr="004B6D84" w:rsidTr="00705C12">
        <w:trPr>
          <w:trHeight w:val="611"/>
        </w:trPr>
        <w:tc>
          <w:tcPr>
            <w:tcW w:w="2127" w:type="dxa"/>
            <w:tcBorders>
              <w:top w:val="single" w:sz="4" w:space="0" w:color="auto"/>
              <w:left w:val="nil"/>
              <w:bottom w:val="single" w:sz="4" w:space="0" w:color="auto"/>
              <w:right w:val="nil"/>
            </w:tcBorders>
            <w:shd w:val="clear" w:color="auto" w:fill="auto"/>
            <w:vAlign w:val="center"/>
          </w:tcPr>
          <w:p w:rsidR="00705C12" w:rsidRPr="004B6D84" w:rsidRDefault="00705C12" w:rsidP="00AD183C">
            <w:pPr>
              <w:tabs>
                <w:tab w:val="left" w:pos="2835"/>
              </w:tabs>
              <w:spacing w:after="0" w:line="336" w:lineRule="auto"/>
              <w:ind w:right="-2"/>
              <w:jc w:val="center"/>
              <w:rPr>
                <w:rFonts w:cs="Times New Roman"/>
                <w:b/>
                <w:sz w:val="28"/>
                <w:szCs w:val="28"/>
              </w:rPr>
            </w:pPr>
            <w:r w:rsidRPr="004B6D84">
              <w:rPr>
                <w:rFonts w:cs="Times New Roman"/>
                <w:b/>
                <w:sz w:val="28"/>
                <w:szCs w:val="28"/>
              </w:rPr>
              <w:t>Chỉ số</w:t>
            </w:r>
          </w:p>
        </w:tc>
        <w:tc>
          <w:tcPr>
            <w:tcW w:w="2835" w:type="dxa"/>
            <w:tcBorders>
              <w:top w:val="single" w:sz="4" w:space="0" w:color="auto"/>
              <w:left w:val="nil"/>
              <w:bottom w:val="single" w:sz="4" w:space="0" w:color="auto"/>
              <w:right w:val="nil"/>
            </w:tcBorders>
            <w:shd w:val="clear" w:color="auto" w:fill="auto"/>
          </w:tcPr>
          <w:p w:rsidR="00705C12" w:rsidRPr="004B6D84" w:rsidRDefault="00705C12" w:rsidP="00AD183C">
            <w:pPr>
              <w:tabs>
                <w:tab w:val="left" w:pos="2835"/>
              </w:tabs>
              <w:spacing w:after="0" w:line="336" w:lineRule="auto"/>
              <w:ind w:right="-2"/>
              <w:jc w:val="center"/>
              <w:rPr>
                <w:rFonts w:cs="Times New Roman"/>
                <w:b/>
                <w:sz w:val="28"/>
                <w:szCs w:val="28"/>
              </w:rPr>
            </w:pPr>
            <w:r w:rsidRPr="004B6D84">
              <w:rPr>
                <w:rFonts w:cs="Times New Roman"/>
                <w:b/>
                <w:sz w:val="28"/>
                <w:szCs w:val="28"/>
              </w:rPr>
              <w:t>Nhóm can thiệp</w:t>
            </w:r>
          </w:p>
          <w:p w:rsidR="00705C12" w:rsidRPr="004B6D84" w:rsidRDefault="00705C12" w:rsidP="00AD183C">
            <w:pPr>
              <w:tabs>
                <w:tab w:val="left" w:pos="2835"/>
              </w:tabs>
              <w:spacing w:after="0" w:line="336" w:lineRule="auto"/>
              <w:ind w:right="-2"/>
              <w:jc w:val="center"/>
              <w:rPr>
                <w:rFonts w:cs="Times New Roman"/>
                <w:b/>
                <w:spacing w:val="-6"/>
                <w:position w:val="-4"/>
                <w:sz w:val="28"/>
                <w:szCs w:val="28"/>
              </w:rPr>
            </w:pPr>
            <w:r w:rsidRPr="004B6D84">
              <w:rPr>
                <w:rFonts w:cs="Times New Roman"/>
                <w:b/>
                <w:sz w:val="28"/>
                <w:szCs w:val="28"/>
              </w:rPr>
              <w:t>(</w:t>
            </w:r>
            <w:r w:rsidRPr="004B6D84">
              <w:rPr>
                <w:rFonts w:cs="Times New Roman"/>
                <w:b/>
                <w:spacing w:val="-6"/>
                <w:position w:val="-4"/>
                <w:sz w:val="28"/>
                <w:szCs w:val="28"/>
              </w:rPr>
              <w:t xml:space="preserve">n = 60) </w:t>
            </w:r>
          </w:p>
          <w:p w:rsidR="00705C12" w:rsidRPr="004B6D84" w:rsidRDefault="00705C12" w:rsidP="00AD183C">
            <w:pPr>
              <w:tabs>
                <w:tab w:val="left" w:pos="2835"/>
              </w:tabs>
              <w:spacing w:after="0" w:line="336" w:lineRule="auto"/>
              <w:ind w:right="-2"/>
              <w:jc w:val="center"/>
              <w:rPr>
                <w:rFonts w:cs="Times New Roman"/>
                <w:b/>
                <w:sz w:val="28"/>
                <w:szCs w:val="28"/>
              </w:rPr>
            </w:pPr>
            <w:r w:rsidRPr="004B6D84">
              <w:rPr>
                <w:rFonts w:cs="Times New Roman"/>
                <w:b/>
                <w:spacing w:val="-6"/>
                <w:position w:val="-4"/>
                <w:sz w:val="28"/>
                <w:szCs w:val="28"/>
              </w:rPr>
              <w:object w:dxaOrig="279" w:dyaOrig="320" w14:anchorId="116B839D">
                <v:shape id="_x0000_i1042" type="#_x0000_t75" style="width:15pt;height:15.75pt" o:ole="" fillcolor="window">
                  <v:imagedata r:id="rId12" o:title=""/>
                </v:shape>
                <o:OLEObject Type="Embed" ProgID="Equation.3" ShapeID="_x0000_i1042" DrawAspect="Content" ObjectID="_1678601034" r:id="rId33"/>
              </w:object>
            </w:r>
            <w:r w:rsidRPr="004B6D84">
              <w:rPr>
                <w:rFonts w:cs="Times New Roman"/>
                <w:b/>
                <w:sz w:val="28"/>
                <w:szCs w:val="28"/>
              </w:rPr>
              <w:t xml:space="preserve"> ± SD</w:t>
            </w:r>
            <w:r w:rsidRPr="004B6D84">
              <w:rPr>
                <w:rFonts w:cs="Times New Roman"/>
                <w:b/>
                <w:spacing w:val="-6"/>
                <w:position w:val="-4"/>
                <w:sz w:val="28"/>
                <w:szCs w:val="28"/>
              </w:rPr>
              <w:t xml:space="preserve">                       </w:t>
            </w:r>
          </w:p>
        </w:tc>
        <w:tc>
          <w:tcPr>
            <w:tcW w:w="2340" w:type="dxa"/>
            <w:tcBorders>
              <w:top w:val="single" w:sz="4" w:space="0" w:color="auto"/>
              <w:left w:val="nil"/>
              <w:bottom w:val="single" w:sz="4" w:space="0" w:color="auto"/>
              <w:right w:val="nil"/>
            </w:tcBorders>
            <w:shd w:val="clear" w:color="auto" w:fill="auto"/>
          </w:tcPr>
          <w:p w:rsidR="00705C12" w:rsidRPr="004B6D84" w:rsidRDefault="00705C12" w:rsidP="00AD183C">
            <w:pPr>
              <w:tabs>
                <w:tab w:val="left" w:pos="2835"/>
              </w:tabs>
              <w:spacing w:after="0" w:line="336" w:lineRule="auto"/>
              <w:ind w:right="-2"/>
              <w:jc w:val="center"/>
              <w:rPr>
                <w:rFonts w:cs="Times New Roman"/>
                <w:b/>
                <w:sz w:val="28"/>
                <w:szCs w:val="28"/>
              </w:rPr>
            </w:pPr>
            <w:r w:rsidRPr="004B6D84">
              <w:rPr>
                <w:rFonts w:cs="Times New Roman"/>
                <w:b/>
                <w:sz w:val="28"/>
                <w:szCs w:val="28"/>
              </w:rPr>
              <w:t>Nhóm đối chứng</w:t>
            </w:r>
          </w:p>
          <w:p w:rsidR="00705C12" w:rsidRPr="004B6D84" w:rsidRDefault="00705C12" w:rsidP="00AD183C">
            <w:pPr>
              <w:tabs>
                <w:tab w:val="left" w:pos="2835"/>
              </w:tabs>
              <w:spacing w:after="0" w:line="336" w:lineRule="auto"/>
              <w:ind w:right="-2"/>
              <w:jc w:val="center"/>
              <w:rPr>
                <w:rFonts w:cs="Times New Roman"/>
                <w:b/>
                <w:sz w:val="28"/>
                <w:szCs w:val="28"/>
              </w:rPr>
            </w:pPr>
            <w:r w:rsidRPr="004B6D84">
              <w:rPr>
                <w:rFonts w:cs="Times New Roman"/>
                <w:b/>
                <w:sz w:val="28"/>
                <w:szCs w:val="28"/>
              </w:rPr>
              <w:t>(n = 60)</w:t>
            </w:r>
          </w:p>
          <w:p w:rsidR="00705C12" w:rsidRPr="004B6D84" w:rsidRDefault="00705C12" w:rsidP="00AD183C">
            <w:pPr>
              <w:tabs>
                <w:tab w:val="left" w:pos="2835"/>
              </w:tabs>
              <w:spacing w:after="0" w:line="336" w:lineRule="auto"/>
              <w:ind w:right="-2"/>
              <w:jc w:val="center"/>
              <w:rPr>
                <w:rFonts w:cs="Times New Roman"/>
                <w:b/>
                <w:sz w:val="28"/>
                <w:szCs w:val="28"/>
              </w:rPr>
            </w:pPr>
            <w:r w:rsidRPr="004B6D84">
              <w:rPr>
                <w:rFonts w:cs="Times New Roman"/>
                <w:b/>
                <w:sz w:val="28"/>
                <w:szCs w:val="28"/>
              </w:rPr>
              <w:object w:dxaOrig="279" w:dyaOrig="320" w14:anchorId="64A4C632">
                <v:shape id="_x0000_i1043" type="#_x0000_t75" style="width:15pt;height:15.75pt" o:ole="" fillcolor="window">
                  <v:imagedata r:id="rId12" o:title=""/>
                </v:shape>
                <o:OLEObject Type="Embed" ProgID="Equation.3" ShapeID="_x0000_i1043" DrawAspect="Content" ObjectID="_1678601035" r:id="rId34"/>
              </w:object>
            </w:r>
            <w:r w:rsidRPr="004B6D84">
              <w:rPr>
                <w:rFonts w:cs="Times New Roman"/>
                <w:b/>
                <w:sz w:val="28"/>
                <w:szCs w:val="28"/>
              </w:rPr>
              <w:t xml:space="preserve"> ± SD</w:t>
            </w:r>
          </w:p>
        </w:tc>
        <w:tc>
          <w:tcPr>
            <w:tcW w:w="1203" w:type="dxa"/>
            <w:tcBorders>
              <w:top w:val="single" w:sz="4" w:space="0" w:color="auto"/>
              <w:left w:val="nil"/>
              <w:bottom w:val="single" w:sz="4" w:space="0" w:color="auto"/>
              <w:right w:val="nil"/>
            </w:tcBorders>
            <w:shd w:val="clear" w:color="auto" w:fill="auto"/>
            <w:vAlign w:val="center"/>
          </w:tcPr>
          <w:p w:rsidR="00705C12" w:rsidRPr="004B6D84" w:rsidRDefault="00705C12" w:rsidP="00AD183C">
            <w:pPr>
              <w:tabs>
                <w:tab w:val="left" w:pos="2835"/>
              </w:tabs>
              <w:spacing w:after="0" w:line="336" w:lineRule="auto"/>
              <w:ind w:right="-2"/>
              <w:jc w:val="center"/>
              <w:rPr>
                <w:rFonts w:cs="Times New Roman"/>
                <w:b/>
                <w:i/>
                <w:sz w:val="28"/>
                <w:szCs w:val="28"/>
              </w:rPr>
            </w:pPr>
            <w:r w:rsidRPr="004B6D84">
              <w:rPr>
                <w:rFonts w:cs="Times New Roman"/>
                <w:b/>
                <w:i/>
                <w:sz w:val="28"/>
                <w:szCs w:val="28"/>
              </w:rPr>
              <w:t>p1</w:t>
            </w:r>
          </w:p>
        </w:tc>
      </w:tr>
      <w:tr w:rsidR="00705C12" w:rsidRPr="004B6D84" w:rsidTr="00705C12">
        <w:tc>
          <w:tcPr>
            <w:tcW w:w="2127" w:type="dxa"/>
            <w:tcBorders>
              <w:top w:val="single" w:sz="4" w:space="0" w:color="auto"/>
              <w:left w:val="nil"/>
              <w:bottom w:val="nil"/>
              <w:right w:val="nil"/>
            </w:tcBorders>
            <w:shd w:val="clear" w:color="auto" w:fill="auto"/>
          </w:tcPr>
          <w:p w:rsidR="00705C12" w:rsidRPr="004B6D84" w:rsidRDefault="00705C12" w:rsidP="00AD183C">
            <w:pPr>
              <w:tabs>
                <w:tab w:val="left" w:pos="2835"/>
              </w:tabs>
              <w:spacing w:after="0" w:line="336" w:lineRule="auto"/>
              <w:ind w:right="-2"/>
              <w:jc w:val="both"/>
              <w:rPr>
                <w:rFonts w:cs="Times New Roman"/>
                <w:b/>
                <w:sz w:val="28"/>
                <w:szCs w:val="28"/>
              </w:rPr>
            </w:pPr>
            <w:r w:rsidRPr="004B6D84">
              <w:rPr>
                <w:rFonts w:cs="Times New Roman"/>
                <w:b/>
                <w:sz w:val="28"/>
                <w:szCs w:val="28"/>
                <w:lang w:val="en-US"/>
              </w:rPr>
              <w:t>BMI</w:t>
            </w:r>
            <w:r w:rsidRPr="004B6D84">
              <w:rPr>
                <w:rFonts w:cs="Times New Roman"/>
                <w:b/>
                <w:sz w:val="28"/>
                <w:szCs w:val="28"/>
              </w:rPr>
              <w:t xml:space="preserve"> (T</w:t>
            </w:r>
            <w:r w:rsidRPr="004B6D84">
              <w:rPr>
                <w:rFonts w:cs="Times New Roman"/>
                <w:b/>
                <w:sz w:val="28"/>
                <w:szCs w:val="28"/>
                <w:vertAlign w:val="subscript"/>
              </w:rPr>
              <w:t>0</w:t>
            </w:r>
            <w:r w:rsidRPr="004B6D84">
              <w:rPr>
                <w:rFonts w:cs="Times New Roman"/>
                <w:b/>
                <w:sz w:val="28"/>
                <w:szCs w:val="28"/>
              </w:rPr>
              <w:t>)</w:t>
            </w:r>
          </w:p>
        </w:tc>
        <w:tc>
          <w:tcPr>
            <w:tcW w:w="2835" w:type="dxa"/>
            <w:tcBorders>
              <w:top w:val="single" w:sz="4" w:space="0" w:color="auto"/>
              <w:left w:val="nil"/>
              <w:bottom w:val="nil"/>
              <w:right w:val="nil"/>
            </w:tcBorders>
            <w:shd w:val="clear" w:color="auto" w:fill="auto"/>
          </w:tcPr>
          <w:p w:rsidR="00705C12" w:rsidRPr="004B6D84" w:rsidRDefault="00705C12" w:rsidP="00AD183C">
            <w:pPr>
              <w:tabs>
                <w:tab w:val="left" w:pos="2835"/>
              </w:tabs>
              <w:spacing w:after="0" w:line="336" w:lineRule="auto"/>
              <w:ind w:right="-2"/>
              <w:jc w:val="center"/>
              <w:rPr>
                <w:rFonts w:cs="Times New Roman"/>
                <w:sz w:val="28"/>
                <w:szCs w:val="28"/>
                <w:lang w:val="en-US"/>
              </w:rPr>
            </w:pPr>
            <w:r w:rsidRPr="004B6D84">
              <w:rPr>
                <w:rFonts w:cs="Times New Roman"/>
                <w:sz w:val="28"/>
                <w:szCs w:val="28"/>
                <w:lang w:val="en-US"/>
              </w:rPr>
              <w:t>21,9</w:t>
            </w:r>
            <w:r w:rsidRPr="004B6D84">
              <w:rPr>
                <w:rFonts w:cs="Times New Roman"/>
                <w:sz w:val="28"/>
                <w:szCs w:val="28"/>
              </w:rPr>
              <w:t>±</w:t>
            </w:r>
            <w:r w:rsidRPr="004B6D84">
              <w:rPr>
                <w:rFonts w:cs="Times New Roman"/>
                <w:sz w:val="28"/>
                <w:szCs w:val="28"/>
                <w:lang w:val="en-US"/>
              </w:rPr>
              <w:t>2,6</w:t>
            </w:r>
          </w:p>
        </w:tc>
        <w:tc>
          <w:tcPr>
            <w:tcW w:w="2340" w:type="dxa"/>
            <w:tcBorders>
              <w:top w:val="single" w:sz="4" w:space="0" w:color="auto"/>
              <w:left w:val="nil"/>
              <w:bottom w:val="nil"/>
              <w:right w:val="nil"/>
            </w:tcBorders>
            <w:shd w:val="clear" w:color="auto" w:fill="auto"/>
          </w:tcPr>
          <w:p w:rsidR="00705C12" w:rsidRPr="004B6D84" w:rsidRDefault="00705C12" w:rsidP="00AD183C">
            <w:pPr>
              <w:tabs>
                <w:tab w:val="left" w:pos="2835"/>
              </w:tabs>
              <w:spacing w:after="0" w:line="336" w:lineRule="auto"/>
              <w:ind w:right="-2"/>
              <w:jc w:val="center"/>
              <w:rPr>
                <w:rFonts w:cs="Times New Roman"/>
                <w:sz w:val="28"/>
                <w:szCs w:val="28"/>
              </w:rPr>
            </w:pPr>
            <w:r w:rsidRPr="004B6D84">
              <w:rPr>
                <w:rFonts w:cs="Times New Roman"/>
                <w:sz w:val="28"/>
                <w:szCs w:val="28"/>
              </w:rPr>
              <w:t>21,7±2,5</w:t>
            </w:r>
          </w:p>
        </w:tc>
        <w:tc>
          <w:tcPr>
            <w:tcW w:w="1203" w:type="dxa"/>
            <w:tcBorders>
              <w:top w:val="single" w:sz="4" w:space="0" w:color="auto"/>
              <w:left w:val="nil"/>
              <w:bottom w:val="nil"/>
              <w:right w:val="nil"/>
            </w:tcBorders>
            <w:shd w:val="clear" w:color="auto" w:fill="auto"/>
          </w:tcPr>
          <w:p w:rsidR="00705C12" w:rsidRPr="004B6D84" w:rsidRDefault="00705C12" w:rsidP="00AD183C">
            <w:pPr>
              <w:tabs>
                <w:tab w:val="left" w:pos="2835"/>
              </w:tabs>
              <w:spacing w:after="0" w:line="336" w:lineRule="auto"/>
              <w:ind w:right="-2"/>
              <w:jc w:val="center"/>
              <w:rPr>
                <w:rFonts w:cs="Times New Roman"/>
                <w:sz w:val="28"/>
                <w:szCs w:val="28"/>
              </w:rPr>
            </w:pPr>
            <w:r w:rsidRPr="004B6D84">
              <w:rPr>
                <w:rFonts w:cs="Times New Roman"/>
                <w:sz w:val="28"/>
                <w:szCs w:val="28"/>
              </w:rPr>
              <w:t>&gt;0,05</w:t>
            </w:r>
          </w:p>
        </w:tc>
      </w:tr>
      <w:tr w:rsidR="00705C12" w:rsidRPr="004B6D84" w:rsidTr="00705C12">
        <w:tc>
          <w:tcPr>
            <w:tcW w:w="2127" w:type="dxa"/>
            <w:tcBorders>
              <w:top w:val="nil"/>
              <w:left w:val="nil"/>
              <w:bottom w:val="nil"/>
              <w:right w:val="nil"/>
            </w:tcBorders>
            <w:shd w:val="clear" w:color="auto" w:fill="auto"/>
          </w:tcPr>
          <w:p w:rsidR="00705C12" w:rsidRPr="004B6D84" w:rsidRDefault="00705C12" w:rsidP="00AD183C">
            <w:pPr>
              <w:tabs>
                <w:tab w:val="left" w:pos="2835"/>
              </w:tabs>
              <w:spacing w:after="0" w:line="336" w:lineRule="auto"/>
              <w:ind w:right="-2"/>
              <w:jc w:val="both"/>
              <w:rPr>
                <w:rFonts w:cs="Times New Roman"/>
                <w:b/>
                <w:sz w:val="28"/>
                <w:szCs w:val="28"/>
              </w:rPr>
            </w:pPr>
            <w:r w:rsidRPr="004B6D84">
              <w:rPr>
                <w:rFonts w:cs="Times New Roman"/>
                <w:b/>
                <w:sz w:val="28"/>
                <w:szCs w:val="28"/>
                <w:lang w:val="en-US"/>
              </w:rPr>
              <w:t>BMI</w:t>
            </w:r>
            <w:r w:rsidRPr="004B6D84">
              <w:rPr>
                <w:rFonts w:cs="Times New Roman"/>
                <w:b/>
                <w:sz w:val="28"/>
                <w:szCs w:val="28"/>
              </w:rPr>
              <w:t xml:space="preserve"> (T</w:t>
            </w:r>
            <w:r w:rsidRPr="004B6D84">
              <w:rPr>
                <w:rFonts w:cs="Times New Roman"/>
                <w:b/>
                <w:sz w:val="28"/>
                <w:szCs w:val="28"/>
                <w:vertAlign w:val="subscript"/>
              </w:rPr>
              <w:t>6</w:t>
            </w:r>
            <w:r w:rsidRPr="004B6D84">
              <w:rPr>
                <w:rFonts w:cs="Times New Roman"/>
                <w:b/>
                <w:sz w:val="28"/>
                <w:szCs w:val="28"/>
              </w:rPr>
              <w:t>)</w:t>
            </w:r>
          </w:p>
        </w:tc>
        <w:tc>
          <w:tcPr>
            <w:tcW w:w="2835" w:type="dxa"/>
            <w:tcBorders>
              <w:top w:val="nil"/>
              <w:left w:val="nil"/>
              <w:bottom w:val="nil"/>
              <w:right w:val="nil"/>
            </w:tcBorders>
            <w:shd w:val="clear" w:color="auto" w:fill="auto"/>
          </w:tcPr>
          <w:p w:rsidR="00705C12" w:rsidRPr="004B6D84" w:rsidRDefault="00705C12" w:rsidP="00AD183C">
            <w:pPr>
              <w:tabs>
                <w:tab w:val="left" w:pos="2835"/>
              </w:tabs>
              <w:spacing w:after="0" w:line="336" w:lineRule="auto"/>
              <w:ind w:right="-2"/>
              <w:jc w:val="center"/>
              <w:rPr>
                <w:rFonts w:cs="Times New Roman"/>
                <w:sz w:val="28"/>
                <w:szCs w:val="28"/>
                <w:lang w:val="en-US"/>
              </w:rPr>
            </w:pPr>
            <w:r w:rsidRPr="004B6D84">
              <w:rPr>
                <w:rFonts w:cs="Times New Roman"/>
                <w:sz w:val="28"/>
                <w:szCs w:val="28"/>
                <w:lang w:val="en-US"/>
              </w:rPr>
              <w:t>18,4</w:t>
            </w:r>
            <w:r w:rsidRPr="004B6D84">
              <w:rPr>
                <w:rFonts w:cs="Times New Roman"/>
                <w:sz w:val="28"/>
                <w:szCs w:val="28"/>
              </w:rPr>
              <w:t>±</w:t>
            </w:r>
            <w:r w:rsidRPr="004B6D84">
              <w:rPr>
                <w:rFonts w:cs="Times New Roman"/>
                <w:sz w:val="28"/>
                <w:szCs w:val="28"/>
                <w:lang w:val="en-US"/>
              </w:rPr>
              <w:t>3,3</w:t>
            </w:r>
          </w:p>
        </w:tc>
        <w:tc>
          <w:tcPr>
            <w:tcW w:w="2340" w:type="dxa"/>
            <w:tcBorders>
              <w:top w:val="nil"/>
              <w:left w:val="nil"/>
              <w:bottom w:val="nil"/>
              <w:right w:val="nil"/>
            </w:tcBorders>
            <w:shd w:val="clear" w:color="auto" w:fill="auto"/>
          </w:tcPr>
          <w:p w:rsidR="00705C12" w:rsidRPr="004B6D84" w:rsidRDefault="00705C12" w:rsidP="00AD183C">
            <w:pPr>
              <w:tabs>
                <w:tab w:val="left" w:pos="2835"/>
              </w:tabs>
              <w:spacing w:after="0" w:line="336" w:lineRule="auto"/>
              <w:ind w:right="-2"/>
              <w:jc w:val="center"/>
              <w:rPr>
                <w:rFonts w:cs="Times New Roman"/>
                <w:sz w:val="28"/>
                <w:szCs w:val="28"/>
              </w:rPr>
            </w:pPr>
            <w:r w:rsidRPr="004B6D84">
              <w:rPr>
                <w:rFonts w:cs="Times New Roman"/>
                <w:sz w:val="28"/>
                <w:szCs w:val="28"/>
              </w:rPr>
              <w:t>21,4±2,6</w:t>
            </w:r>
          </w:p>
        </w:tc>
        <w:tc>
          <w:tcPr>
            <w:tcW w:w="1203" w:type="dxa"/>
            <w:tcBorders>
              <w:top w:val="nil"/>
              <w:left w:val="nil"/>
              <w:bottom w:val="nil"/>
              <w:right w:val="nil"/>
            </w:tcBorders>
            <w:shd w:val="clear" w:color="auto" w:fill="auto"/>
          </w:tcPr>
          <w:p w:rsidR="00705C12" w:rsidRPr="004B6D84" w:rsidRDefault="00705C12" w:rsidP="00AD183C">
            <w:pPr>
              <w:tabs>
                <w:tab w:val="left" w:pos="2835"/>
              </w:tabs>
              <w:spacing w:after="0" w:line="336" w:lineRule="auto"/>
              <w:ind w:right="-2"/>
              <w:jc w:val="center"/>
              <w:rPr>
                <w:rFonts w:cs="Times New Roman"/>
                <w:sz w:val="28"/>
                <w:szCs w:val="28"/>
              </w:rPr>
            </w:pPr>
            <w:r w:rsidRPr="004B6D84">
              <w:rPr>
                <w:rFonts w:cs="Times New Roman"/>
                <w:sz w:val="28"/>
                <w:szCs w:val="28"/>
              </w:rPr>
              <w:t>&lt;0,05</w:t>
            </w:r>
          </w:p>
        </w:tc>
      </w:tr>
      <w:tr w:rsidR="00705C12" w:rsidRPr="004B6D84" w:rsidTr="00705C12">
        <w:tc>
          <w:tcPr>
            <w:tcW w:w="2127" w:type="dxa"/>
            <w:tcBorders>
              <w:top w:val="nil"/>
              <w:left w:val="nil"/>
              <w:bottom w:val="single" w:sz="4" w:space="0" w:color="auto"/>
              <w:right w:val="nil"/>
            </w:tcBorders>
            <w:shd w:val="clear" w:color="auto" w:fill="auto"/>
            <w:vAlign w:val="center"/>
          </w:tcPr>
          <w:p w:rsidR="00705C12" w:rsidRPr="004B6D84" w:rsidRDefault="00705C12" w:rsidP="00AD183C">
            <w:pPr>
              <w:tabs>
                <w:tab w:val="left" w:pos="2835"/>
              </w:tabs>
              <w:spacing w:after="0" w:line="336" w:lineRule="auto"/>
              <w:ind w:right="-2"/>
              <w:jc w:val="center"/>
              <w:rPr>
                <w:rFonts w:cs="Times New Roman"/>
                <w:b/>
                <w:sz w:val="28"/>
                <w:szCs w:val="28"/>
              </w:rPr>
            </w:pPr>
            <w:r w:rsidRPr="004B6D84">
              <w:rPr>
                <w:rFonts w:cs="Times New Roman"/>
                <w:b/>
                <w:i/>
                <w:sz w:val="28"/>
                <w:szCs w:val="28"/>
              </w:rPr>
              <w:t>p</w:t>
            </w:r>
            <w:r w:rsidRPr="004B6D84">
              <w:rPr>
                <w:rFonts w:cs="Times New Roman"/>
                <w:b/>
                <w:sz w:val="28"/>
                <w:szCs w:val="28"/>
                <w:vertAlign w:val="subscript"/>
              </w:rPr>
              <w:t>2</w:t>
            </w:r>
          </w:p>
        </w:tc>
        <w:tc>
          <w:tcPr>
            <w:tcW w:w="2835" w:type="dxa"/>
            <w:tcBorders>
              <w:top w:val="nil"/>
              <w:left w:val="nil"/>
              <w:bottom w:val="single" w:sz="4" w:space="0" w:color="auto"/>
              <w:right w:val="nil"/>
            </w:tcBorders>
            <w:shd w:val="clear" w:color="auto" w:fill="auto"/>
          </w:tcPr>
          <w:p w:rsidR="00705C12" w:rsidRPr="004B6D84" w:rsidRDefault="00705C12" w:rsidP="00AD183C">
            <w:pPr>
              <w:tabs>
                <w:tab w:val="left" w:pos="2835"/>
              </w:tabs>
              <w:spacing w:after="0" w:line="336" w:lineRule="auto"/>
              <w:ind w:right="-2"/>
              <w:jc w:val="center"/>
              <w:rPr>
                <w:rFonts w:cs="Times New Roman"/>
                <w:sz w:val="28"/>
                <w:szCs w:val="28"/>
                <w:lang w:val="en-US"/>
              </w:rPr>
            </w:pPr>
            <w:r w:rsidRPr="004B6D84">
              <w:rPr>
                <w:rFonts w:cs="Times New Roman"/>
                <w:sz w:val="28"/>
                <w:szCs w:val="28"/>
                <w:lang w:val="en-US"/>
              </w:rPr>
              <w:t>&lt;0,05</w:t>
            </w:r>
          </w:p>
        </w:tc>
        <w:tc>
          <w:tcPr>
            <w:tcW w:w="2340" w:type="dxa"/>
            <w:tcBorders>
              <w:top w:val="nil"/>
              <w:left w:val="nil"/>
              <w:bottom w:val="single" w:sz="4" w:space="0" w:color="auto"/>
              <w:right w:val="nil"/>
            </w:tcBorders>
            <w:shd w:val="clear" w:color="auto" w:fill="auto"/>
          </w:tcPr>
          <w:p w:rsidR="00705C12" w:rsidRPr="004B6D84" w:rsidRDefault="00705C12" w:rsidP="00AD183C">
            <w:pPr>
              <w:tabs>
                <w:tab w:val="left" w:pos="2835"/>
              </w:tabs>
              <w:spacing w:after="0" w:line="336" w:lineRule="auto"/>
              <w:ind w:right="-2"/>
              <w:jc w:val="center"/>
              <w:rPr>
                <w:rFonts w:cs="Times New Roman"/>
                <w:sz w:val="28"/>
                <w:szCs w:val="28"/>
              </w:rPr>
            </w:pPr>
            <w:r w:rsidRPr="004B6D84">
              <w:rPr>
                <w:rFonts w:cs="Times New Roman"/>
                <w:sz w:val="28"/>
                <w:szCs w:val="28"/>
              </w:rPr>
              <w:t>&gt;0,05</w:t>
            </w:r>
          </w:p>
        </w:tc>
        <w:tc>
          <w:tcPr>
            <w:tcW w:w="1203" w:type="dxa"/>
            <w:tcBorders>
              <w:top w:val="nil"/>
              <w:left w:val="nil"/>
              <w:bottom w:val="single" w:sz="4" w:space="0" w:color="auto"/>
              <w:right w:val="nil"/>
            </w:tcBorders>
            <w:shd w:val="clear" w:color="auto" w:fill="auto"/>
          </w:tcPr>
          <w:p w:rsidR="00705C12" w:rsidRPr="004B6D84" w:rsidRDefault="00705C12" w:rsidP="00AD183C">
            <w:pPr>
              <w:tabs>
                <w:tab w:val="left" w:pos="2835"/>
              </w:tabs>
              <w:spacing w:after="0" w:line="336" w:lineRule="auto"/>
              <w:ind w:right="-2"/>
              <w:jc w:val="both"/>
              <w:rPr>
                <w:rFonts w:cs="Times New Roman"/>
                <w:sz w:val="28"/>
                <w:szCs w:val="28"/>
              </w:rPr>
            </w:pPr>
          </w:p>
        </w:tc>
      </w:tr>
    </w:tbl>
    <w:p w:rsidR="00705C12" w:rsidRPr="004B6D84" w:rsidRDefault="00705C12" w:rsidP="005D3DBF">
      <w:pPr>
        <w:spacing w:after="0" w:line="312" w:lineRule="auto"/>
        <w:jc w:val="both"/>
        <w:rPr>
          <w:rFonts w:cs="Times New Roman"/>
          <w:bCs/>
          <w:i/>
          <w:spacing w:val="-4"/>
          <w:sz w:val="28"/>
          <w:szCs w:val="28"/>
        </w:rPr>
      </w:pPr>
      <w:r w:rsidRPr="004B6D84">
        <w:rPr>
          <w:rFonts w:cs="Times New Roman"/>
          <w:i/>
          <w:sz w:val="28"/>
          <w:szCs w:val="28"/>
        </w:rPr>
        <w:t>p</w:t>
      </w:r>
      <w:r w:rsidRPr="004B6D84">
        <w:rPr>
          <w:rFonts w:cs="Times New Roman"/>
          <w:i/>
          <w:sz w:val="28"/>
          <w:szCs w:val="28"/>
          <w:vertAlign w:val="subscript"/>
        </w:rPr>
        <w:t>1</w:t>
      </w:r>
      <w:r w:rsidRPr="004B6D84">
        <w:rPr>
          <w:rFonts w:cs="Times New Roman"/>
          <w:i/>
          <w:sz w:val="28"/>
          <w:szCs w:val="28"/>
        </w:rPr>
        <w:t xml:space="preserve">:So sánh nhóm can thiệp và đối chứng cùng ở cùng thời điểm, sử dụng kiểm định </w:t>
      </w:r>
      <w:r w:rsidRPr="004B6D84">
        <w:rPr>
          <w:rFonts w:cs="Times New Roman"/>
          <w:bCs/>
          <w:i/>
          <w:spacing w:val="-4"/>
          <w:sz w:val="28"/>
          <w:szCs w:val="28"/>
        </w:rPr>
        <w:t xml:space="preserve">Student T-test. </w:t>
      </w:r>
    </w:p>
    <w:p w:rsidR="00705C12" w:rsidRPr="004B6D84" w:rsidRDefault="00705C12" w:rsidP="005D3DBF">
      <w:pPr>
        <w:spacing w:after="0" w:line="312" w:lineRule="auto"/>
        <w:jc w:val="both"/>
        <w:rPr>
          <w:rFonts w:cs="Times New Roman"/>
          <w:i/>
          <w:sz w:val="28"/>
          <w:szCs w:val="28"/>
        </w:rPr>
      </w:pPr>
      <w:r w:rsidRPr="004B6D84">
        <w:rPr>
          <w:rFonts w:cs="Times New Roman"/>
          <w:i/>
          <w:sz w:val="28"/>
          <w:szCs w:val="28"/>
        </w:rPr>
        <w:t>P</w:t>
      </w:r>
      <w:r w:rsidRPr="004B6D84">
        <w:rPr>
          <w:rFonts w:cs="Times New Roman"/>
          <w:i/>
          <w:sz w:val="28"/>
          <w:szCs w:val="28"/>
          <w:vertAlign w:val="subscript"/>
        </w:rPr>
        <w:t>2</w:t>
      </w:r>
      <w:r w:rsidRPr="004B6D84">
        <w:rPr>
          <w:rFonts w:cs="Times New Roman"/>
          <w:bCs/>
          <w:i/>
          <w:spacing w:val="-4"/>
          <w:sz w:val="28"/>
          <w:szCs w:val="28"/>
        </w:rPr>
        <w:t xml:space="preserve">: So sánh cùng nhóm ở hai thời điểm trước và sau can thiệp, </w:t>
      </w:r>
      <w:r w:rsidRPr="004B6D84">
        <w:rPr>
          <w:rFonts w:cs="Times New Roman"/>
          <w:i/>
          <w:sz w:val="28"/>
          <w:szCs w:val="28"/>
        </w:rPr>
        <w:t>sử dụng kiểm định Paired sample T test (Paired T – test)</w:t>
      </w:r>
    </w:p>
    <w:p w:rsidR="002631E3" w:rsidRPr="004B6D84" w:rsidRDefault="002631E3" w:rsidP="005D3DBF">
      <w:pPr>
        <w:spacing w:after="0" w:line="312" w:lineRule="auto"/>
        <w:ind w:firstLine="720"/>
        <w:jc w:val="both"/>
        <w:rPr>
          <w:rFonts w:cs="Times New Roman"/>
          <w:sz w:val="28"/>
          <w:szCs w:val="28"/>
        </w:rPr>
      </w:pPr>
      <w:r w:rsidRPr="004B6D84">
        <w:rPr>
          <w:rFonts w:cs="Times New Roman"/>
          <w:sz w:val="28"/>
          <w:szCs w:val="28"/>
        </w:rPr>
        <w:t>Chỉ số BMI trung bình của nhóm can thiệp trước và sau can thiệp có sự khác biệt, khác biệt có ý nghĩa thống kê(p&lt;0,05). Chỉ số BMI trung bình sau can thiệp của nhóm can thiệp nhỏ hơn chỉ số BMI của nhóm chứng, có ý nghĩa thống kê với p&lt;0,05.</w:t>
      </w:r>
    </w:p>
    <w:p w:rsidR="00BB6EC5" w:rsidRPr="004B6D84" w:rsidRDefault="00BB6EC5" w:rsidP="00FE0B6F">
      <w:pPr>
        <w:tabs>
          <w:tab w:val="left" w:pos="2835"/>
        </w:tabs>
        <w:spacing w:after="0" w:line="360" w:lineRule="auto"/>
        <w:ind w:right="-2"/>
        <w:jc w:val="center"/>
        <w:rPr>
          <w:rFonts w:cs="Times New Roman"/>
          <w:sz w:val="28"/>
          <w:szCs w:val="28"/>
        </w:rPr>
      </w:pPr>
      <w:r w:rsidRPr="004B6D84">
        <w:rPr>
          <w:rFonts w:cs="Times New Roman"/>
          <w:noProof/>
          <w:sz w:val="28"/>
          <w:szCs w:val="28"/>
          <w:lang w:eastAsia="vi-VN"/>
        </w:rPr>
        <w:lastRenderedPageBreak/>
        <w:drawing>
          <wp:inline distT="0" distB="0" distL="0" distR="0" wp14:anchorId="1B7E878F" wp14:editId="6023368A">
            <wp:extent cx="5573486" cy="2503714"/>
            <wp:effectExtent l="0" t="0" r="27305" b="1143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80A3B" w:rsidRPr="004B6D84" w:rsidRDefault="00180A3B" w:rsidP="005D3DBF">
      <w:pPr>
        <w:pStyle w:val="D2"/>
      </w:pPr>
      <w:bookmarkStart w:id="203" w:name="_Toc61272189"/>
      <w:bookmarkStart w:id="204" w:name="_Toc62036255"/>
      <w:r w:rsidRPr="004B6D84">
        <w:t>Biểu đồ 3.</w:t>
      </w:r>
      <w:r w:rsidR="005D3DBF" w:rsidRPr="00EF1373">
        <w:t>4</w:t>
      </w:r>
      <w:r w:rsidRPr="004B6D84">
        <w:t xml:space="preserve">. Mức giảm BMI  </w:t>
      </w:r>
      <w:r w:rsidRPr="005D3DBF">
        <w:t>trung bình ở 2 nhóm can thiệp và đối chứng sau can thiệp</w:t>
      </w:r>
      <w:bookmarkEnd w:id="203"/>
      <w:bookmarkEnd w:id="204"/>
    </w:p>
    <w:p w:rsidR="002631E3" w:rsidRPr="004B6D84" w:rsidRDefault="002631E3" w:rsidP="002631E3">
      <w:pPr>
        <w:spacing w:after="0" w:line="336" w:lineRule="auto"/>
        <w:ind w:right="-2" w:firstLine="720"/>
        <w:jc w:val="both"/>
        <w:rPr>
          <w:rFonts w:cs="Times New Roman"/>
          <w:sz w:val="28"/>
          <w:szCs w:val="28"/>
        </w:rPr>
      </w:pPr>
      <w:r w:rsidRPr="004B6D84">
        <w:rPr>
          <w:rFonts w:cs="Times New Roman"/>
          <w:sz w:val="28"/>
          <w:szCs w:val="28"/>
        </w:rPr>
        <w:t>Mức giảm BMI ở nhóm can thiệp cao hơn nhóm chứng ở thời điểm sau can thiệ</w:t>
      </w:r>
      <w:r w:rsidR="0027560D" w:rsidRPr="004B6D84">
        <w:rPr>
          <w:rFonts w:cs="Times New Roman"/>
          <w:sz w:val="28"/>
          <w:szCs w:val="28"/>
        </w:rPr>
        <w:t>p</w:t>
      </w:r>
      <w:r w:rsidRPr="004B6D84">
        <w:rPr>
          <w:rFonts w:cs="Times New Roman"/>
          <w:sz w:val="28"/>
          <w:szCs w:val="28"/>
        </w:rPr>
        <w:t>, khác biệt có ý nghĩa với p&lt;0,05.</w:t>
      </w:r>
    </w:p>
    <w:p w:rsidR="00705C12" w:rsidRPr="005D3DBF" w:rsidRDefault="00CA6434" w:rsidP="005D3DBF">
      <w:pPr>
        <w:pStyle w:val="B2"/>
        <w:rPr>
          <w:rFonts w:ascii="Times New Roman Bold Italic" w:hAnsi="Times New Roman Bold Italic"/>
          <w:spacing w:val="-6"/>
        </w:rPr>
      </w:pPr>
      <w:bookmarkStart w:id="205" w:name="_Toc61274409"/>
      <w:bookmarkStart w:id="206" w:name="_Toc62036099"/>
      <w:r w:rsidRPr="005D3DBF">
        <w:rPr>
          <w:rFonts w:ascii="Times New Roman Bold Italic" w:hAnsi="Times New Roman Bold Italic"/>
          <w:spacing w:val="-6"/>
        </w:rPr>
        <w:t>Bảng 3.</w:t>
      </w:r>
      <w:r w:rsidR="005D3DBF" w:rsidRPr="00EF1373">
        <w:rPr>
          <w:rFonts w:ascii="Times New Roman Bold Italic" w:hAnsi="Times New Roman Bold Italic"/>
          <w:spacing w:val="-6"/>
        </w:rPr>
        <w:t>4</w:t>
      </w:r>
      <w:r w:rsidR="00ED662A" w:rsidRPr="00EF1373">
        <w:rPr>
          <w:rFonts w:ascii="Times New Roman Bold Italic" w:hAnsi="Times New Roman Bold Italic"/>
          <w:spacing w:val="-6"/>
        </w:rPr>
        <w:t>5</w:t>
      </w:r>
      <w:r w:rsidR="00AA3C03" w:rsidRPr="005D3DBF">
        <w:rPr>
          <w:rFonts w:ascii="Times New Roman Bold Italic" w:hAnsi="Times New Roman Bold Italic"/>
          <w:spacing w:val="-6"/>
        </w:rPr>
        <w:t>.</w:t>
      </w:r>
      <w:r w:rsidR="00705C12" w:rsidRPr="005D3DBF">
        <w:rPr>
          <w:rFonts w:ascii="Times New Roman Bold Italic" w:hAnsi="Times New Roman Bold Italic"/>
          <w:spacing w:val="-6"/>
        </w:rPr>
        <w:t xml:space="preserve"> So sánh tỷ lệ giảmgiá trị</w:t>
      </w:r>
      <w:r w:rsidR="00AA3C03" w:rsidRPr="005D3DBF">
        <w:rPr>
          <w:rFonts w:ascii="Times New Roman Bold Italic" w:hAnsi="Times New Roman Bold Italic"/>
          <w:spacing w:val="-6"/>
        </w:rPr>
        <w:t xml:space="preserve"> trung bình BMI</w:t>
      </w:r>
      <w:r w:rsidR="00705C12" w:rsidRPr="005D3DBF">
        <w:rPr>
          <w:rFonts w:ascii="Times New Roman Bold Italic" w:hAnsi="Times New Roman Bold Italic"/>
          <w:spacing w:val="-6"/>
        </w:rPr>
        <w:t xml:space="preserve"> ở hai nhóm sau can thiệp</w:t>
      </w:r>
      <w:bookmarkEnd w:id="205"/>
      <w:bookmarkEnd w:id="206"/>
    </w:p>
    <w:tbl>
      <w:tblPr>
        <w:tblW w:w="88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2"/>
        <w:gridCol w:w="1023"/>
        <w:gridCol w:w="1808"/>
        <w:gridCol w:w="993"/>
        <w:gridCol w:w="1413"/>
        <w:gridCol w:w="1325"/>
      </w:tblGrid>
      <w:tr w:rsidR="00705C12" w:rsidRPr="004B6D84" w:rsidTr="00B71672">
        <w:tc>
          <w:tcPr>
            <w:tcW w:w="2272" w:type="dxa"/>
            <w:vMerge w:val="restart"/>
            <w:tcBorders>
              <w:top w:val="single" w:sz="4" w:space="0" w:color="auto"/>
              <w:left w:val="nil"/>
              <w:bottom w:val="nil"/>
              <w:right w:val="nil"/>
            </w:tcBorders>
            <w:shd w:val="clear" w:color="auto" w:fill="auto"/>
            <w:vAlign w:val="center"/>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 xml:space="preserve">Chỉ số </w:t>
            </w:r>
          </w:p>
        </w:tc>
        <w:tc>
          <w:tcPr>
            <w:tcW w:w="2831" w:type="dxa"/>
            <w:gridSpan w:val="2"/>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Nhóm can thiệp</w:t>
            </w:r>
          </w:p>
        </w:tc>
        <w:tc>
          <w:tcPr>
            <w:tcW w:w="2406" w:type="dxa"/>
            <w:gridSpan w:val="2"/>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Nhóm đối chứng</w:t>
            </w:r>
          </w:p>
        </w:tc>
        <w:tc>
          <w:tcPr>
            <w:tcW w:w="1325" w:type="dxa"/>
            <w:vMerge w:val="restart"/>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i/>
                <w:sz w:val="28"/>
                <w:szCs w:val="28"/>
              </w:rPr>
            </w:pPr>
            <w:r w:rsidRPr="004B6D84">
              <w:rPr>
                <w:rFonts w:cs="Times New Roman"/>
                <w:b/>
                <w:i/>
                <w:sz w:val="28"/>
                <w:szCs w:val="28"/>
              </w:rPr>
              <w:t>p</w:t>
            </w:r>
          </w:p>
        </w:tc>
      </w:tr>
      <w:tr w:rsidR="00705C12" w:rsidRPr="004B6D84" w:rsidTr="00B71672">
        <w:tc>
          <w:tcPr>
            <w:tcW w:w="2272" w:type="dxa"/>
            <w:vMerge/>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both"/>
              <w:rPr>
                <w:rFonts w:cs="Times New Roman"/>
                <w:b/>
                <w:sz w:val="28"/>
                <w:szCs w:val="28"/>
              </w:rPr>
            </w:pPr>
          </w:p>
        </w:tc>
        <w:tc>
          <w:tcPr>
            <w:tcW w:w="1023"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SL</w:t>
            </w:r>
          </w:p>
        </w:tc>
        <w:tc>
          <w:tcPr>
            <w:tcW w:w="1808"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TL%</w:t>
            </w:r>
          </w:p>
        </w:tc>
        <w:tc>
          <w:tcPr>
            <w:tcW w:w="993"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SL</w:t>
            </w:r>
          </w:p>
        </w:tc>
        <w:tc>
          <w:tcPr>
            <w:tcW w:w="1413"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r w:rsidRPr="004B6D84">
              <w:rPr>
                <w:rFonts w:cs="Times New Roman"/>
                <w:b/>
                <w:sz w:val="28"/>
                <w:szCs w:val="28"/>
              </w:rPr>
              <w:t>TL%</w:t>
            </w:r>
          </w:p>
        </w:tc>
        <w:tc>
          <w:tcPr>
            <w:tcW w:w="1325" w:type="dxa"/>
            <w:vMerge/>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both"/>
              <w:rPr>
                <w:rFonts w:cs="Times New Roman"/>
                <w:b/>
                <w:sz w:val="28"/>
                <w:szCs w:val="28"/>
              </w:rPr>
            </w:pPr>
          </w:p>
        </w:tc>
      </w:tr>
      <w:tr w:rsidR="00705C12" w:rsidRPr="004B6D84" w:rsidTr="00B71672">
        <w:trPr>
          <w:trHeight w:val="64"/>
        </w:trPr>
        <w:tc>
          <w:tcPr>
            <w:tcW w:w="2272"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both"/>
              <w:rPr>
                <w:rFonts w:cs="Times New Roman"/>
                <w:b/>
                <w:sz w:val="28"/>
                <w:szCs w:val="28"/>
              </w:rPr>
            </w:pPr>
            <w:r w:rsidRPr="004B6D84">
              <w:rPr>
                <w:rFonts w:cs="Times New Roman"/>
                <w:b/>
                <w:sz w:val="28"/>
                <w:szCs w:val="28"/>
              </w:rPr>
              <w:t>BMI ≥ 23</w:t>
            </w:r>
          </w:p>
        </w:tc>
        <w:tc>
          <w:tcPr>
            <w:tcW w:w="1023"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7</w:t>
            </w:r>
          </w:p>
        </w:tc>
        <w:tc>
          <w:tcPr>
            <w:tcW w:w="1808"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11,7</w:t>
            </w:r>
          </w:p>
        </w:tc>
        <w:tc>
          <w:tcPr>
            <w:tcW w:w="993"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17</w:t>
            </w:r>
          </w:p>
        </w:tc>
        <w:tc>
          <w:tcPr>
            <w:tcW w:w="1413"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71,7</w:t>
            </w:r>
          </w:p>
        </w:tc>
        <w:tc>
          <w:tcPr>
            <w:tcW w:w="1325" w:type="dxa"/>
            <w:vMerge w:val="restart"/>
            <w:tcBorders>
              <w:top w:val="single" w:sz="4" w:space="0" w:color="auto"/>
              <w:left w:val="nil"/>
              <w:bottom w:val="nil"/>
              <w:right w:val="nil"/>
            </w:tcBorders>
            <w:shd w:val="clear" w:color="auto" w:fill="auto"/>
            <w:vAlign w:val="center"/>
          </w:tcPr>
          <w:p w:rsidR="00705C12" w:rsidRPr="004B6D84" w:rsidRDefault="00705C12" w:rsidP="00FE0B6F">
            <w:pPr>
              <w:tabs>
                <w:tab w:val="left" w:pos="2835"/>
              </w:tabs>
              <w:spacing w:after="0" w:line="360" w:lineRule="auto"/>
              <w:ind w:right="-2"/>
              <w:jc w:val="center"/>
              <w:rPr>
                <w:rFonts w:cs="Times New Roman"/>
                <w:sz w:val="28"/>
                <w:szCs w:val="28"/>
                <w:lang w:val="en-US"/>
              </w:rPr>
            </w:pPr>
            <w:r w:rsidRPr="004B6D84">
              <w:rPr>
                <w:rFonts w:cs="Times New Roman"/>
                <w:sz w:val="28"/>
                <w:szCs w:val="28"/>
              </w:rPr>
              <w:t>&lt;0,05</w:t>
            </w:r>
          </w:p>
        </w:tc>
      </w:tr>
      <w:tr w:rsidR="00705C12" w:rsidRPr="004B6D84" w:rsidTr="00B71672">
        <w:tc>
          <w:tcPr>
            <w:tcW w:w="2272"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rPr>
                <w:rFonts w:cs="Times New Roman"/>
                <w:b/>
                <w:sz w:val="28"/>
                <w:szCs w:val="28"/>
                <w:lang w:val="en-US"/>
              </w:rPr>
            </w:pPr>
            <w:r w:rsidRPr="004B6D84">
              <w:rPr>
                <w:rFonts w:cs="Times New Roman"/>
                <w:b/>
                <w:sz w:val="28"/>
                <w:szCs w:val="28"/>
                <w:lang w:val="en-US"/>
              </w:rPr>
              <w:t>BMI</w:t>
            </w:r>
            <w:r w:rsidRPr="004B6D84">
              <w:rPr>
                <w:rFonts w:cs="Times New Roman"/>
                <w:b/>
                <w:sz w:val="28"/>
                <w:szCs w:val="28"/>
              </w:rPr>
              <w:t xml:space="preserve"> </w:t>
            </w:r>
            <w:r w:rsidRPr="004B6D84">
              <w:rPr>
                <w:rFonts w:cs="Times New Roman"/>
                <w:b/>
                <w:sz w:val="28"/>
                <w:szCs w:val="28"/>
                <w:lang w:val="en-US"/>
              </w:rPr>
              <w:t>&lt; 23</w:t>
            </w:r>
          </w:p>
        </w:tc>
        <w:tc>
          <w:tcPr>
            <w:tcW w:w="1023"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14</w:t>
            </w:r>
          </w:p>
        </w:tc>
        <w:tc>
          <w:tcPr>
            <w:tcW w:w="1808"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88,3</w:t>
            </w:r>
          </w:p>
        </w:tc>
        <w:tc>
          <w:tcPr>
            <w:tcW w:w="993"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1</w:t>
            </w:r>
          </w:p>
        </w:tc>
        <w:tc>
          <w:tcPr>
            <w:tcW w:w="1413"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28,3</w:t>
            </w:r>
          </w:p>
        </w:tc>
        <w:tc>
          <w:tcPr>
            <w:tcW w:w="1325" w:type="dxa"/>
            <w:vMerge/>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p>
        </w:tc>
      </w:tr>
      <w:tr w:rsidR="00705C12" w:rsidRPr="004B6D84" w:rsidTr="00B71672">
        <w:tc>
          <w:tcPr>
            <w:tcW w:w="2272"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both"/>
              <w:rPr>
                <w:rFonts w:cs="Times New Roman"/>
                <w:b/>
                <w:sz w:val="28"/>
                <w:szCs w:val="28"/>
              </w:rPr>
            </w:pPr>
            <w:r w:rsidRPr="004B6D84">
              <w:rPr>
                <w:rFonts w:cs="Times New Roman"/>
                <w:b/>
                <w:sz w:val="28"/>
                <w:szCs w:val="28"/>
              </w:rPr>
              <w:t xml:space="preserve">ARR% </w:t>
            </w:r>
          </w:p>
        </w:tc>
        <w:tc>
          <w:tcPr>
            <w:tcW w:w="5237" w:type="dxa"/>
            <w:gridSpan w:val="4"/>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61,1</w:t>
            </w:r>
          </w:p>
        </w:tc>
        <w:tc>
          <w:tcPr>
            <w:tcW w:w="1325" w:type="dxa"/>
            <w:tcBorders>
              <w:top w:val="single" w:sz="4" w:space="0" w:color="auto"/>
              <w:left w:val="nil"/>
              <w:bottom w:val="nil"/>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p>
        </w:tc>
      </w:tr>
      <w:tr w:rsidR="00705C12" w:rsidRPr="004B6D84" w:rsidTr="00B71672">
        <w:tc>
          <w:tcPr>
            <w:tcW w:w="2272"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both"/>
              <w:rPr>
                <w:rFonts w:cs="Times New Roman"/>
                <w:b/>
                <w:sz w:val="28"/>
                <w:szCs w:val="28"/>
              </w:rPr>
            </w:pPr>
            <w:r w:rsidRPr="004B6D84">
              <w:rPr>
                <w:rFonts w:cs="Times New Roman"/>
                <w:b/>
                <w:sz w:val="28"/>
                <w:szCs w:val="28"/>
              </w:rPr>
              <w:t>NTT</w:t>
            </w:r>
          </w:p>
        </w:tc>
        <w:tc>
          <w:tcPr>
            <w:tcW w:w="5237" w:type="dxa"/>
            <w:gridSpan w:val="4"/>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sz w:val="28"/>
                <w:szCs w:val="28"/>
              </w:rPr>
            </w:pPr>
            <w:r w:rsidRPr="004B6D84">
              <w:rPr>
                <w:rFonts w:cs="Times New Roman"/>
                <w:sz w:val="28"/>
                <w:szCs w:val="28"/>
              </w:rPr>
              <w:t>1,6</w:t>
            </w:r>
          </w:p>
        </w:tc>
        <w:tc>
          <w:tcPr>
            <w:tcW w:w="1325" w:type="dxa"/>
            <w:tcBorders>
              <w:top w:val="nil"/>
              <w:left w:val="nil"/>
              <w:bottom w:val="single" w:sz="4" w:space="0" w:color="auto"/>
              <w:right w:val="nil"/>
            </w:tcBorders>
            <w:shd w:val="clear" w:color="auto" w:fill="auto"/>
          </w:tcPr>
          <w:p w:rsidR="00705C12" w:rsidRPr="004B6D84" w:rsidRDefault="00705C12" w:rsidP="00FE0B6F">
            <w:pPr>
              <w:tabs>
                <w:tab w:val="left" w:pos="2835"/>
              </w:tabs>
              <w:spacing w:after="0" w:line="360" w:lineRule="auto"/>
              <w:ind w:right="-2"/>
              <w:jc w:val="center"/>
              <w:rPr>
                <w:rFonts w:cs="Times New Roman"/>
                <w:b/>
                <w:sz w:val="28"/>
                <w:szCs w:val="28"/>
              </w:rPr>
            </w:pPr>
          </w:p>
        </w:tc>
      </w:tr>
    </w:tbl>
    <w:p w:rsidR="00705C12" w:rsidRPr="004B6D84" w:rsidRDefault="00705C12" w:rsidP="00FE0B6F">
      <w:pPr>
        <w:tabs>
          <w:tab w:val="left" w:pos="2835"/>
        </w:tabs>
        <w:spacing w:after="0" w:line="360" w:lineRule="auto"/>
        <w:ind w:right="-2" w:firstLine="720"/>
        <w:jc w:val="both"/>
        <w:rPr>
          <w:rFonts w:cs="Times New Roman"/>
          <w:i/>
          <w:sz w:val="28"/>
          <w:szCs w:val="28"/>
        </w:rPr>
      </w:pPr>
      <w:r w:rsidRPr="004B6D84">
        <w:rPr>
          <w:rFonts w:cs="Times New Roman"/>
          <w:i/>
          <w:sz w:val="28"/>
          <w:szCs w:val="28"/>
        </w:rPr>
        <w:t>(*) Pearson Chi-Square</w:t>
      </w:r>
    </w:p>
    <w:p w:rsidR="00705C12" w:rsidRPr="004B6D84" w:rsidRDefault="00705C12" w:rsidP="00B71672">
      <w:pPr>
        <w:spacing w:after="0" w:line="336" w:lineRule="auto"/>
        <w:ind w:firstLine="720"/>
        <w:jc w:val="both"/>
        <w:rPr>
          <w:rFonts w:cs="Times New Roman"/>
          <w:sz w:val="28"/>
          <w:szCs w:val="28"/>
        </w:rPr>
      </w:pPr>
      <w:r w:rsidRPr="004B6D84">
        <w:rPr>
          <w:rFonts w:cs="Times New Roman"/>
          <w:sz w:val="28"/>
          <w:szCs w:val="28"/>
        </w:rPr>
        <w:t>Trong số 21 đối tượng trong nhóm can thiệp, nhóm chứng có 18 đối tượng bị thừa cân-béo phì. Sau can thiệ</w:t>
      </w:r>
      <w:r w:rsidR="00B33958" w:rsidRPr="004B6D84">
        <w:rPr>
          <w:rFonts w:cs="Times New Roman"/>
          <w:sz w:val="28"/>
          <w:szCs w:val="28"/>
        </w:rPr>
        <w:t xml:space="preserve">p có 88,3% </w:t>
      </w:r>
      <w:r w:rsidRPr="004B6D84">
        <w:rPr>
          <w:rFonts w:cs="Times New Roman"/>
          <w:sz w:val="28"/>
          <w:szCs w:val="28"/>
        </w:rPr>
        <w:t>đối tượng ở nhóm can thiệp BMI&lt;23, cao hơn ở nhóm chứng</w:t>
      </w:r>
      <w:r w:rsidR="00B71672" w:rsidRPr="004B6D84">
        <w:rPr>
          <w:rFonts w:cs="Times New Roman"/>
          <w:sz w:val="28"/>
          <w:szCs w:val="28"/>
        </w:rPr>
        <w:t xml:space="preserve"> </w:t>
      </w:r>
      <w:r w:rsidRPr="004B6D84">
        <w:rPr>
          <w:rFonts w:cs="Times New Roman"/>
          <w:sz w:val="28"/>
          <w:szCs w:val="28"/>
        </w:rPr>
        <w:t>(28,3%), sự khác biệt có ý nghĩa thống kê với p&lt;0,05. Hiệu quả can thiệp giảm nguy cơ tuyệt đối với BMI&lt;23  là 61,1% và chỉ số NTT là 1,6</w:t>
      </w:r>
      <w:r w:rsidR="00B33958" w:rsidRPr="004B6D84">
        <w:rPr>
          <w:rFonts w:cs="Times New Roman"/>
          <w:sz w:val="28"/>
          <w:szCs w:val="28"/>
        </w:rPr>
        <w:t>.</w:t>
      </w:r>
    </w:p>
    <w:p w:rsidR="000867B0" w:rsidRPr="00EF1373" w:rsidRDefault="007D03C9" w:rsidP="005D3DBF">
      <w:pPr>
        <w:pStyle w:val="001"/>
      </w:pPr>
      <w:bookmarkStart w:id="207" w:name="_Toc55832460"/>
      <w:r w:rsidRPr="004B6D84">
        <w:br w:type="column"/>
      </w:r>
      <w:bookmarkStart w:id="208" w:name="_Toc62034810"/>
      <w:r w:rsidR="000867B0" w:rsidRPr="004B6D84">
        <w:lastRenderedPageBreak/>
        <w:t>CHƯƠNG 4</w:t>
      </w:r>
      <w:bookmarkStart w:id="209" w:name="_Toc450460629"/>
      <w:bookmarkStart w:id="210" w:name="_Toc451680241"/>
      <w:r w:rsidR="00D2079E" w:rsidRPr="004B6D84">
        <w:br w:type="textWrapping" w:clear="all"/>
      </w:r>
      <w:r w:rsidR="000867B0" w:rsidRPr="004B6D84">
        <w:t>BÀN LUẬN</w:t>
      </w:r>
      <w:bookmarkEnd w:id="207"/>
      <w:bookmarkEnd w:id="208"/>
      <w:bookmarkEnd w:id="209"/>
      <w:bookmarkEnd w:id="210"/>
    </w:p>
    <w:p w:rsidR="000867B0" w:rsidRPr="004B6D84" w:rsidRDefault="000867B0" w:rsidP="00FE0B6F">
      <w:pPr>
        <w:spacing w:after="0" w:line="360" w:lineRule="auto"/>
        <w:ind w:right="-2" w:firstLine="720"/>
        <w:jc w:val="both"/>
        <w:rPr>
          <w:rFonts w:cs="Times New Roman"/>
          <w:sz w:val="28"/>
          <w:szCs w:val="28"/>
        </w:rPr>
      </w:pPr>
      <w:r w:rsidRPr="004B6D84">
        <w:rPr>
          <w:rFonts w:cs="Times New Roman"/>
          <w:sz w:val="28"/>
          <w:szCs w:val="28"/>
        </w:rPr>
        <w:t>Nghiên cứu được tiến hành tại 4 xã của tỉ</w:t>
      </w:r>
      <w:r w:rsidR="00C43091" w:rsidRPr="004B6D84">
        <w:rPr>
          <w:rFonts w:cs="Times New Roman"/>
          <w:sz w:val="28"/>
          <w:szCs w:val="28"/>
        </w:rPr>
        <w:t>nh Thái Bình</w:t>
      </w:r>
      <w:r w:rsidR="00B71672" w:rsidRPr="004B6D84">
        <w:rPr>
          <w:rFonts w:cs="Times New Roman"/>
          <w:sz w:val="28"/>
          <w:szCs w:val="28"/>
        </w:rPr>
        <w:t xml:space="preserve"> </w:t>
      </w:r>
      <w:r w:rsidR="00C43091" w:rsidRPr="004B6D84">
        <w:rPr>
          <w:rFonts w:cs="Times New Roman"/>
          <w:sz w:val="28"/>
          <w:szCs w:val="28"/>
        </w:rPr>
        <w:t>(</w:t>
      </w:r>
      <w:r w:rsidRPr="004B6D84">
        <w:rPr>
          <w:rFonts w:cs="Times New Roman"/>
          <w:sz w:val="28"/>
          <w:szCs w:val="28"/>
        </w:rPr>
        <w:t>2 xã thuộc huyện Vũ Thư, 2 xã thuộc huyện Kiến Xương); Thái Bình là một tỉnh nông nghiệp thuộc khu vực đồng bằng Bắc Bộ. Đối tượng nghiên cứu là 829 người cao tuổi có độ tuổi từ 60 đến74 tuổi,</w:t>
      </w:r>
      <w:r w:rsidR="001B203D" w:rsidRPr="00BC7A46">
        <w:rPr>
          <w:rFonts w:cs="Times New Roman"/>
          <w:sz w:val="28"/>
          <w:szCs w:val="28"/>
        </w:rPr>
        <w:t xml:space="preserve"> </w:t>
      </w:r>
      <w:r w:rsidRPr="004B6D84">
        <w:rPr>
          <w:rFonts w:cs="Times New Roman"/>
          <w:sz w:val="28"/>
          <w:szCs w:val="28"/>
        </w:rPr>
        <w:t>về giới tính, nữ chiếm 56,9% nhiều hơn so với nam giới 43,1%.Điều này cho thấy phụ nữ có ý thức quan tâm, chăm sóc đến sức khỏe củ</w:t>
      </w:r>
      <w:r w:rsidR="001B203D">
        <w:rPr>
          <w:rFonts w:cs="Times New Roman"/>
          <w:sz w:val="28"/>
          <w:szCs w:val="28"/>
        </w:rPr>
        <w:t>a mình hơn</w:t>
      </w:r>
      <w:r w:rsidRPr="004B6D84">
        <w:rPr>
          <w:rFonts w:cs="Times New Roman"/>
          <w:sz w:val="28"/>
          <w:szCs w:val="28"/>
        </w:rPr>
        <w:t>, phù hợp với nhiều nghiên cứu của các tác giả khác về sự quan tâm, chú ý đến sức khỏe của nữ cao hơn so với nam giới. Nhóm 65-69 tuổi ở  nữ chiếm tỷ lệ cao nhất</w:t>
      </w:r>
      <w:r w:rsidR="00B71672" w:rsidRPr="004B6D84">
        <w:rPr>
          <w:rFonts w:cs="Times New Roman"/>
          <w:sz w:val="28"/>
          <w:szCs w:val="28"/>
        </w:rPr>
        <w:t xml:space="preserve"> </w:t>
      </w:r>
      <w:r w:rsidRPr="004B6D84">
        <w:rPr>
          <w:rFonts w:cs="Times New Roman"/>
          <w:sz w:val="28"/>
          <w:szCs w:val="28"/>
        </w:rPr>
        <w:t>(39,9%) thấp nhất là nhóm 70-74 tuổi</w:t>
      </w:r>
      <w:r w:rsidR="00B71672" w:rsidRPr="004B6D84">
        <w:rPr>
          <w:rFonts w:cs="Times New Roman"/>
          <w:sz w:val="28"/>
          <w:szCs w:val="28"/>
        </w:rPr>
        <w:t xml:space="preserve"> </w:t>
      </w:r>
      <w:r w:rsidRPr="004B6D84">
        <w:rPr>
          <w:rFonts w:cs="Times New Roman"/>
          <w:sz w:val="28"/>
          <w:szCs w:val="28"/>
        </w:rPr>
        <w:t xml:space="preserve">(26,1%). Đối tượng nghiên cứu tương đối đồng đều về độ tuổi, giới, trình độ học vấn và nghề nghiệp, điều này phù hợp với cơ cấu dân số của vùng nghiên cứu. </w:t>
      </w:r>
    </w:p>
    <w:p w:rsidR="000867B0" w:rsidRPr="004B6D84" w:rsidRDefault="000867B0" w:rsidP="00FE0B6F">
      <w:pPr>
        <w:spacing w:after="0" w:line="360" w:lineRule="auto"/>
        <w:ind w:right="-2" w:firstLine="720"/>
        <w:jc w:val="both"/>
        <w:rPr>
          <w:rFonts w:cs="Times New Roman"/>
          <w:sz w:val="28"/>
          <w:szCs w:val="28"/>
        </w:rPr>
      </w:pPr>
      <w:r w:rsidRPr="004B6D84">
        <w:rPr>
          <w:rFonts w:cs="Times New Roman"/>
          <w:sz w:val="28"/>
          <w:szCs w:val="28"/>
        </w:rPr>
        <w:t>Trình độ học vấn đối tượng nghiên cứu trong đó trung học cơ sở chiếm tỷ lệ cao nhất (48,4%)  chỉ có 4,9% có trình độ đại học và trên đại học. Nghề nghiệp chủ yếu là làm ruộng (74,3%), phù hợp với đặc thù nghề nghiệp của vùng nôn</w:t>
      </w:r>
      <w:r w:rsidR="001B203D" w:rsidRPr="00BC7A46">
        <w:rPr>
          <w:rFonts w:cs="Times New Roman"/>
          <w:sz w:val="28"/>
          <w:szCs w:val="28"/>
        </w:rPr>
        <w:t>g</w:t>
      </w:r>
      <w:r w:rsidRPr="004B6D84">
        <w:rPr>
          <w:rFonts w:cs="Times New Roman"/>
          <w:sz w:val="28"/>
          <w:szCs w:val="28"/>
        </w:rPr>
        <w:t xml:space="preserve"> thôn Thái Bình.</w:t>
      </w:r>
    </w:p>
    <w:p w:rsidR="000867B0" w:rsidRPr="005D3DBF" w:rsidRDefault="000867B0" w:rsidP="005D3DBF">
      <w:pPr>
        <w:pStyle w:val="002"/>
        <w:rPr>
          <w:rFonts w:ascii="Times New Roman Bold" w:hAnsi="Times New Roman Bold"/>
          <w:spacing w:val="-6"/>
        </w:rPr>
      </w:pPr>
      <w:bookmarkStart w:id="211" w:name="_Toc27662806"/>
      <w:bookmarkStart w:id="212" w:name="_Toc55832461"/>
      <w:bookmarkStart w:id="213" w:name="_Toc62034811"/>
      <w:r w:rsidRPr="005D3DBF">
        <w:rPr>
          <w:rFonts w:ascii="Times New Roman Bold" w:hAnsi="Times New Roman Bold"/>
          <w:spacing w:val="-6"/>
        </w:rPr>
        <w:t xml:space="preserve">4.1. </w:t>
      </w:r>
      <w:bookmarkEnd w:id="211"/>
      <w:r w:rsidR="003B609A" w:rsidRPr="003B609A">
        <w:rPr>
          <w:rFonts w:ascii="Times New Roman Bold" w:hAnsi="Times New Roman Bold"/>
          <w:spacing w:val="-6"/>
        </w:rPr>
        <w:t>T</w:t>
      </w:r>
      <w:r w:rsidR="00DA7261" w:rsidRPr="00DA7261">
        <w:rPr>
          <w:rFonts w:ascii="Times New Roman Bold" w:hAnsi="Times New Roman Bold"/>
          <w:spacing w:val="-6"/>
        </w:rPr>
        <w:t xml:space="preserve">hực trạng </w:t>
      </w:r>
      <w:r w:rsidR="003B609A" w:rsidRPr="003B609A">
        <w:rPr>
          <w:rFonts w:ascii="Times New Roman Bold" w:hAnsi="Times New Roman Bold"/>
          <w:spacing w:val="-6"/>
        </w:rPr>
        <w:t>và một số yếu tố liên quan đến rối loạn chuyển hóa lipid</w:t>
      </w:r>
      <w:r w:rsidRPr="005D3DBF">
        <w:rPr>
          <w:rFonts w:ascii="Times New Roman Bold" w:hAnsi="Times New Roman Bold"/>
          <w:spacing w:val="-6"/>
        </w:rPr>
        <w:t xml:space="preserve"> </w:t>
      </w:r>
      <w:r w:rsidR="007A49BE" w:rsidRPr="007A49BE">
        <w:rPr>
          <w:rFonts w:ascii="Times New Roman Bold" w:hAnsi="Times New Roman Bold"/>
          <w:spacing w:val="-6"/>
        </w:rPr>
        <w:t xml:space="preserve">máu </w:t>
      </w:r>
      <w:r w:rsidRPr="005D3DBF">
        <w:rPr>
          <w:rFonts w:ascii="Times New Roman Bold" w:hAnsi="Times New Roman Bold"/>
          <w:spacing w:val="-6"/>
        </w:rPr>
        <w:t>của đối tượng nghiên cứu.</w:t>
      </w:r>
      <w:bookmarkEnd w:id="212"/>
      <w:bookmarkEnd w:id="213"/>
    </w:p>
    <w:p w:rsidR="000867B0" w:rsidRPr="004B6D84" w:rsidRDefault="000867B0" w:rsidP="005D3DBF">
      <w:pPr>
        <w:pStyle w:val="003"/>
      </w:pPr>
      <w:bookmarkStart w:id="214" w:name="_Toc62034812"/>
      <w:r w:rsidRPr="004B6D84">
        <w:t>4.1.1. Tình trạng dinh dưỡng.</w:t>
      </w:r>
      <w:bookmarkEnd w:id="214"/>
    </w:p>
    <w:p w:rsidR="000867B0" w:rsidRPr="005D3DBF" w:rsidRDefault="000867B0" w:rsidP="000D35BC">
      <w:pPr>
        <w:widowControl w:val="0"/>
        <w:spacing w:after="0" w:line="348" w:lineRule="auto"/>
        <w:ind w:firstLine="567"/>
        <w:jc w:val="both"/>
        <w:rPr>
          <w:rFonts w:cs="Times New Roman"/>
          <w:sz w:val="28"/>
          <w:szCs w:val="28"/>
        </w:rPr>
      </w:pPr>
      <w:r w:rsidRPr="004B6D84">
        <w:rPr>
          <w:rFonts w:cs="Times New Roman"/>
          <w:sz w:val="28"/>
          <w:szCs w:val="28"/>
        </w:rPr>
        <w:t>Khi sử dụng chỉ số BMI</w:t>
      </w:r>
      <w:r w:rsidR="00B71672" w:rsidRPr="004B6D84">
        <w:rPr>
          <w:rFonts w:cs="Times New Roman"/>
          <w:sz w:val="28"/>
          <w:szCs w:val="28"/>
        </w:rPr>
        <w:t xml:space="preserve"> </w:t>
      </w:r>
      <w:r w:rsidRPr="004B6D84">
        <w:rPr>
          <w:rFonts w:cs="Times New Roman"/>
          <w:sz w:val="28"/>
          <w:szCs w:val="28"/>
        </w:rPr>
        <w:t>(Body Mass Index) để đánh giá tình trạng dinh dưỡng của người cao tuổi, chúng tôi nhận thấy tỷ lệ thiếu năng lượng trường diễn ở nghiên cứu này là 13,3%, cao hơn so với nghiên cứu của Lê Đức Thuận, tỷ lệ TLNTD ở đối tượng 30-59 tuổi ở Hải Dương năm 2010  là 5,1%</w:t>
      </w:r>
      <w:r w:rsidR="00B71672" w:rsidRPr="004B6D84">
        <w:rPr>
          <w:rFonts w:cs="Times New Roman"/>
          <w:sz w:val="28"/>
          <w:szCs w:val="28"/>
        </w:rPr>
        <w:t xml:space="preserve"> </w:t>
      </w:r>
      <w:r w:rsidRPr="004B6D84">
        <w:rPr>
          <w:rFonts w:cs="Times New Roman"/>
          <w:sz w:val="28"/>
          <w:szCs w:val="28"/>
        </w:rPr>
        <w:t>(nam 6,2% nữ</w:t>
      </w:r>
      <w:r w:rsidR="00C43091" w:rsidRPr="004B6D84">
        <w:rPr>
          <w:rFonts w:cs="Times New Roman"/>
          <w:sz w:val="28"/>
          <w:szCs w:val="28"/>
        </w:rPr>
        <w:t xml:space="preserve"> 4,6%)</w:t>
      </w:r>
      <w:r w:rsidR="00B2725E" w:rsidRPr="004B6D84">
        <w:rPr>
          <w:rFonts w:cs="Times New Roman"/>
          <w:sz w:val="28"/>
          <w:szCs w:val="28"/>
        </w:rPr>
        <w:t xml:space="preserve"> </w:t>
      </w:r>
      <w:r w:rsidR="00C8675D" w:rsidRPr="004B6D84">
        <w:rPr>
          <w:rFonts w:cs="Times New Roman"/>
          <w:sz w:val="28"/>
          <w:szCs w:val="28"/>
          <w:lang w:val="en-US"/>
        </w:rPr>
        <w:fldChar w:fldCharType="begin">
          <w:fldData xml:space="preserve">PEVuZE5vdGU+PENpdGU+PEF1dGhvcj5Mw6ogxJDhu6ljIFRodeG6rW48L0F1dGhvcj48WWVhcj4y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</w:fldData>
        </w:fldChar>
      </w:r>
      <w:r w:rsidR="008E4498" w:rsidRPr="004D6CD4">
        <w:rPr>
          <w:rFonts w:cs="Times New Roman"/>
          <w:sz w:val="28"/>
          <w:szCs w:val="28"/>
        </w:rPr>
        <w:instrText xml:space="preserve"> ADDIN EN.CITE </w:instrText>
      </w:r>
      <w:r w:rsidR="008E4498">
        <w:rPr>
          <w:rFonts w:cs="Times New Roman"/>
          <w:sz w:val="28"/>
          <w:szCs w:val="28"/>
          <w:lang w:val="en-US"/>
        </w:rPr>
        <w:fldChar w:fldCharType="begin">
          <w:fldData xml:space="preserve">PEVuZE5vdGU+PENpdGU+PEF1dGhvcj5Mw6ogxJDhu6ljIFRodeG6rW48L0F1dGhvcj48WWVhcj4y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</w:fldData>
        </w:fldChar>
      </w:r>
      <w:r w:rsidR="008E4498" w:rsidRPr="004D6CD4">
        <w:rPr>
          <w:rFonts w:cs="Times New Roman"/>
          <w:sz w:val="28"/>
          <w:szCs w:val="28"/>
        </w:rPr>
        <w:instrText xml:space="preserve"> ADDIN EN.CITE.DATA </w:instrText>
      </w:r>
      <w:r w:rsidR="008E4498">
        <w:rPr>
          <w:rFonts w:cs="Times New Roman"/>
          <w:sz w:val="28"/>
          <w:szCs w:val="28"/>
          <w:lang w:val="en-US"/>
        </w:rPr>
      </w:r>
      <w:r w:rsidR="008E4498">
        <w:rPr>
          <w:rFonts w:cs="Times New Roman"/>
          <w:sz w:val="28"/>
          <w:szCs w:val="28"/>
          <w:lang w:val="en-US"/>
        </w:rPr>
        <w:fldChar w:fldCharType="end"/>
      </w:r>
      <w:r w:rsidR="00C8675D" w:rsidRPr="004B6D84">
        <w:rPr>
          <w:rFonts w:cs="Times New Roman"/>
          <w:sz w:val="28"/>
          <w:szCs w:val="28"/>
          <w:lang w:val="en-US"/>
        </w:rPr>
      </w:r>
      <w:r w:rsidR="00C8675D" w:rsidRPr="004B6D84">
        <w:rPr>
          <w:rFonts w:cs="Times New Roman"/>
          <w:sz w:val="28"/>
          <w:szCs w:val="28"/>
          <w:lang w:val="en-US"/>
        </w:rPr>
        <w:fldChar w:fldCharType="separate"/>
      </w:r>
      <w:r w:rsidR="008E4498" w:rsidRPr="008E4498">
        <w:rPr>
          <w:rFonts w:cs="Times New Roman"/>
          <w:noProof/>
          <w:sz w:val="28"/>
          <w:szCs w:val="28"/>
        </w:rPr>
        <w:t>[</w:t>
      </w:r>
      <w:hyperlink w:anchor="_ENREF_27" w:tooltip="Lê Đức Thuận, 2010 #26" w:history="1">
        <w:r w:rsidR="008E4498" w:rsidRPr="008E4498">
          <w:rPr>
            <w:rFonts w:cs="Times New Roman"/>
            <w:noProof/>
            <w:sz w:val="28"/>
            <w:szCs w:val="28"/>
          </w:rPr>
          <w:t>27</w:t>
        </w:r>
      </w:hyperlink>
      <w:r w:rsidR="008E4498" w:rsidRPr="008E4498">
        <w:rPr>
          <w:rFonts w:cs="Times New Roman"/>
          <w:noProof/>
          <w:sz w:val="28"/>
          <w:szCs w:val="28"/>
        </w:rPr>
        <w:t>]</w:t>
      </w:r>
      <w:r w:rsidR="00C8675D" w:rsidRPr="004B6D84">
        <w:rPr>
          <w:rFonts w:cs="Times New Roman"/>
          <w:sz w:val="28"/>
          <w:szCs w:val="28"/>
          <w:lang w:val="en-US"/>
        </w:rPr>
        <w:fldChar w:fldCharType="end"/>
      </w:r>
      <w:r w:rsidRPr="004B6D84">
        <w:rPr>
          <w:rFonts w:cs="Times New Roman"/>
          <w:sz w:val="28"/>
          <w:szCs w:val="28"/>
        </w:rPr>
        <w:t>.</w:t>
      </w:r>
      <w:r w:rsidR="00C8675D" w:rsidRPr="004B6D84">
        <w:rPr>
          <w:rFonts w:cs="Times New Roman"/>
          <w:sz w:val="28"/>
          <w:szCs w:val="28"/>
        </w:rPr>
        <w:t xml:space="preserve"> </w:t>
      </w:r>
      <w:r w:rsidRPr="004B6D84">
        <w:rPr>
          <w:rFonts w:cs="Times New Roman"/>
          <w:sz w:val="28"/>
          <w:szCs w:val="28"/>
        </w:rPr>
        <w:t>Thấp hơn so với nghiên cứu của tác giả Lê Bạch Mai và Cs điều tra về tình trạng rối loạn lipid ở người trưởng thành 25-74 tuổi thuộc 4 vùng nghiên cứu (năm 2010) tỷ lệ này là</w:t>
      </w:r>
      <w:r w:rsidR="00C8675D" w:rsidRPr="004B6D84">
        <w:rPr>
          <w:rFonts w:cs="Times New Roman"/>
          <w:sz w:val="28"/>
          <w:szCs w:val="28"/>
        </w:rPr>
        <w:t xml:space="preserve"> </w:t>
      </w:r>
      <w:r w:rsidRPr="004B6D84">
        <w:rPr>
          <w:rFonts w:cs="Times New Roman"/>
          <w:sz w:val="28"/>
          <w:szCs w:val="28"/>
        </w:rPr>
        <w:t>16,2%</w:t>
      </w:r>
      <w:r w:rsidR="00B2725E" w:rsidRPr="004B6D84">
        <w:rPr>
          <w:rFonts w:cs="Times New Roman"/>
          <w:sz w:val="28"/>
          <w:szCs w:val="28"/>
        </w:rPr>
        <w:t xml:space="preserve"> </w:t>
      </w:r>
      <w:r w:rsidR="00C8675D" w:rsidRPr="004B6D84">
        <w:rPr>
          <w:rFonts w:cs="Times New Roman"/>
          <w:sz w:val="28"/>
          <w:szCs w:val="28"/>
          <w:lang w:val="en-US"/>
        </w:rPr>
        <w:fldChar w:fldCharType="begin"/>
      </w:r>
      <w:r w:rsidR="008E4498" w:rsidRPr="004D6CD4">
        <w:rPr>
          <w:rFonts w:cs="Times New Roman"/>
          <w:sz w:val="28"/>
          <w:szCs w:val="28"/>
        </w:rPr>
        <w:instrText xml:space="preserve"> ADDIN EN.CITE &lt;EndNote&gt;&lt;Cite&gt;&lt;Author&gt;sự&lt;/Author&gt;&lt;Year&gt;2010&lt;/Year&gt;&lt;RecNum&gt;174&lt;/RecNum&gt;&lt;DisplayText&gt;[70]&lt;/DisplayText&gt;&lt;record&gt;&lt;rec-number&gt;174&lt;/rec-number&gt;&lt;foreign-keys&gt;&lt;key app="EN" db-id="ffsz5v0x55dftpersssxz5fn09z50xx0txsd"&gt;174&lt;/key&gt;&lt;/foreign-keys&gt;&lt;ref-type name="Report"&gt;27&lt;/ref-type&gt;&lt;contributors&gt;&lt;authors&gt;&lt;author&gt;Lê Bạch Mai và cộng sự,&lt;/author&gt;&lt;/authors&gt;&lt;/contributors&gt;&lt;titles&gt;&lt;title&gt;&lt;style face="normal" font="default" size="100%"&gt;Tình trạng rối loạn dinh d&lt;/style&gt;&lt;style face="normal" font="default" charset="163" size="100%"&gt;ư&lt;/style&gt;&lt;style face="normal" font="default" size="100%"&gt;ỡng lipid ở ng&lt;/style&gt;&lt;style face="normal" font="default" charset="163" size="100%"&gt;ư&lt;/style&gt;&lt;style face="normal" font="default" size="100%"&gt;ời 25-74 tuổi tại cộng &lt;/style&gt;&lt;style face="normal" font="default" charset="238" size="100%"&gt;đ&lt;/style&gt;&lt;style face="normal" font="default" size="100%"&gt;ồng và một số yếu tố nguy c&lt;/style&gt;&lt;style face="normal" font="default" charset="163" size="100%"&gt;ơ &lt;/style&gt;&lt;/title&gt;&lt;secondary-title&gt;&lt;style face="normal" font="default" charset="238" size="100%"&gt;Đ&lt;/style&gt;&lt;style face="normal" font="default" size="100%"&gt;ề tài nhánh thuộc &lt;/style&gt;&lt;style face="normal" font="default" charset="238" size="100%"&gt;đ&lt;/style&gt;&lt;style face="normal" font="default" size="100%"&gt;ề tài KHCN trọng &lt;/style&gt;&lt;style face="normal" font="default" charset="238" size="100%"&gt;đi&lt;/style&gt;&lt;style face="normal" font="default" size="100%"&gt;ểm cấp nhà n&lt;/style&gt;&lt;style face="normal" font="default" charset="163" size="100%"&gt;ư&lt;/style&gt;&lt;style face="normal" font="default" size="100%"&gt;ớc KC 10-05/06-10&lt;/style&gt;&lt;/secondary-title&gt;&lt;/titles&gt;&lt;pages&gt;32-54&lt;/pages&gt;&lt;dates&gt;&lt;year&gt;2010&lt;/year&gt;&lt;/dates&gt;&lt;urls&gt;&lt;/urls&gt;&lt;/record&gt;&lt;/Cite&gt;&lt;/EndNote&gt;</w:instrText>
      </w:r>
      <w:r w:rsidR="00C8675D" w:rsidRPr="004B6D84">
        <w:rPr>
          <w:rFonts w:cs="Times New Roman"/>
          <w:sz w:val="28"/>
          <w:szCs w:val="28"/>
          <w:lang w:val="en-US"/>
        </w:rPr>
        <w:fldChar w:fldCharType="separate"/>
      </w:r>
      <w:r w:rsidR="008E4498" w:rsidRPr="008E4498">
        <w:rPr>
          <w:rFonts w:cs="Times New Roman"/>
          <w:noProof/>
          <w:sz w:val="28"/>
          <w:szCs w:val="28"/>
        </w:rPr>
        <w:t>[</w:t>
      </w:r>
      <w:hyperlink w:anchor="_ENREF_70" w:tooltip="Lê Bạch Mai và cộng sự, 2010 #174" w:history="1">
        <w:r w:rsidR="008E4498" w:rsidRPr="008E4498">
          <w:rPr>
            <w:rFonts w:cs="Times New Roman"/>
            <w:noProof/>
            <w:sz w:val="28"/>
            <w:szCs w:val="28"/>
          </w:rPr>
          <w:t>70</w:t>
        </w:r>
      </w:hyperlink>
      <w:r w:rsidR="008E4498" w:rsidRPr="008E4498">
        <w:rPr>
          <w:rFonts w:cs="Times New Roman"/>
          <w:noProof/>
          <w:sz w:val="28"/>
          <w:szCs w:val="28"/>
        </w:rPr>
        <w:t>]</w:t>
      </w:r>
      <w:r w:rsidR="00C8675D" w:rsidRPr="004B6D84">
        <w:rPr>
          <w:rFonts w:cs="Times New Roman"/>
          <w:sz w:val="28"/>
          <w:szCs w:val="28"/>
          <w:lang w:val="en-US"/>
        </w:rPr>
        <w:fldChar w:fldCharType="end"/>
      </w:r>
      <w:r w:rsidRPr="004B6D84">
        <w:rPr>
          <w:rFonts w:cs="Times New Roman"/>
          <w:sz w:val="28"/>
          <w:szCs w:val="28"/>
        </w:rPr>
        <w:t xml:space="preserve">, nghiên cứu của </w:t>
      </w:r>
      <w:r w:rsidRPr="004B6D84">
        <w:rPr>
          <w:rFonts w:cs="Times New Roman"/>
          <w:sz w:val="28"/>
          <w:szCs w:val="28"/>
        </w:rPr>
        <w:lastRenderedPageBreak/>
        <w:t>Đỗ Thanh Giang năm 2010, tại nông thôn Thái Bình</w:t>
      </w:r>
      <w:r w:rsidR="00B71672" w:rsidRPr="004B6D84">
        <w:rPr>
          <w:rFonts w:cs="Times New Roman"/>
          <w:sz w:val="28"/>
          <w:szCs w:val="28"/>
        </w:rPr>
        <w:t xml:space="preserve"> </w:t>
      </w:r>
      <w:r w:rsidRPr="004B6D84">
        <w:rPr>
          <w:rFonts w:cs="Times New Roman"/>
          <w:sz w:val="28"/>
          <w:szCs w:val="28"/>
        </w:rPr>
        <w:t>(BMI&lt; 18,5 là 26,3%</w:t>
      </w:r>
      <w:r w:rsidR="00B2725E" w:rsidRPr="004B6D84">
        <w:rPr>
          <w:rFonts w:cs="Times New Roman"/>
          <w:sz w:val="28"/>
          <w:szCs w:val="28"/>
        </w:rPr>
        <w:t xml:space="preserve"> </w:t>
      </w:r>
      <w:r w:rsidR="00C8675D" w:rsidRPr="004B6D84">
        <w:rPr>
          <w:rFonts w:cs="Times New Roman"/>
          <w:sz w:val="28"/>
          <w:szCs w:val="28"/>
          <w:lang w:val="en-US"/>
        </w:rPr>
        <w:fldChar w:fldCharType="begin"/>
      </w:r>
      <w:r w:rsidR="002F7CD6" w:rsidRPr="00DD79BC">
        <w:rPr>
          <w:rFonts w:cs="Times New Roman"/>
          <w:sz w:val="28"/>
          <w:szCs w:val="28"/>
        </w:rPr>
        <w:instrText xml:space="preserve"> ADDIN EN.CITE &lt;EndNote&gt;&lt;Cite&gt;&lt;Author&gt;Giang&lt;/Author&gt;&lt;Year&gt;2012&lt;/Year&gt;&lt;RecNum&gt;142&lt;/RecNum&gt;&lt;DisplayText&gt;[112]&lt;/DisplayText&gt;&lt;record&gt;&lt;rec-number&gt;142&lt;/rec-number&gt;&lt;foreign-keys&gt;&lt;key app="EN" db-id="ffsz5v0x55dftpersssxz5fn09z50xx0txsd"&gt;142&lt;/key&gt;&lt;/foreign-keys&gt;&lt;ref-type name="Thesis"&gt;32&lt;/ref-type&gt;&lt;contributors&gt;&lt;authors&gt;&lt;author&gt;&lt;style face="normal" font="default" charset="238" size="100%"&gt;Đ&lt;/style&gt;&lt;style face="normal" font="default" size="100%"&gt;ỗ Thanh Giang,&lt;/style&gt;&lt;/author&gt;&lt;/authors&gt;&lt;/contributors&gt;&lt;titles&gt;&lt;title&gt;&lt;style face="normal" font="default" size="100%"&gt;Tình trạng dinh d&lt;/style&gt;&lt;style face="normal" font="default" charset="163" size="100%"&gt;ư&lt;/style&gt;&lt;style face="normal" font="default" size="100%"&gt;ỡng và hiệu quả của một số biện pháp can thiệp phòng chống thiếu vi chất dinh d&lt;/style&gt;&lt;style face="normal" font="default" charset="163" size="100%"&gt;ư&lt;/style&gt;&lt;style face="normal" font="default" size="100%"&gt;ỡng cho ng&lt;/style&gt;&lt;style face="normal" font="default" charset="163" size="100%"&gt;ư&lt;/style&gt;&lt;style face="normal" font="default" size="100%"&gt;ời cao tuổi tại nông thôn Thái Bình&lt;/style&gt;&lt;/title&gt;&lt;secondary-title&gt;&lt;style face="normal" font="default" size="100%"&gt;Luận án&lt;/style&gt;&lt;style face="normal" font="default" charset="238" size="100%"&gt; Ti&lt;/style&gt;&lt;style face="normal" font="default" size="100%"&gt;ến sỹ y học chuyên ngành y tế công cộng&lt;/style&gt;&lt;/secondary-title&gt;&lt;/titles&gt;&lt;dates&gt;&lt;year&gt;2012&lt;/year&gt;&lt;/dates&gt;&lt;publisher&gt;&lt;style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Thái Bình&lt;/style&gt;&lt;/publisher&gt;&lt;urls&gt;&lt;/urls&gt;&lt;/record&gt;&lt;/Cite&gt;&lt;/EndNote&gt;</w:instrText>
      </w:r>
      <w:r w:rsidR="00C8675D" w:rsidRPr="004B6D84">
        <w:rPr>
          <w:rFonts w:cs="Times New Roman"/>
          <w:sz w:val="28"/>
          <w:szCs w:val="28"/>
          <w:lang w:val="en-US"/>
        </w:rPr>
        <w:fldChar w:fldCharType="separate"/>
      </w:r>
      <w:r w:rsidR="002F7CD6" w:rsidRPr="00DD79BC">
        <w:rPr>
          <w:rFonts w:cs="Times New Roman"/>
          <w:noProof/>
          <w:sz w:val="28"/>
          <w:szCs w:val="28"/>
        </w:rPr>
        <w:t>[</w:t>
      </w:r>
      <w:hyperlink w:anchor="_ENREF_112" w:tooltip="Đỗ Thanh Giang, 2012 #142" w:history="1">
        <w:r w:rsidR="008E4498" w:rsidRPr="00DD79BC">
          <w:rPr>
            <w:rFonts w:cs="Times New Roman"/>
            <w:noProof/>
            <w:sz w:val="28"/>
            <w:szCs w:val="28"/>
          </w:rPr>
          <w:t>112</w:t>
        </w:r>
      </w:hyperlink>
      <w:r w:rsidR="002F7CD6" w:rsidRPr="00DD79BC">
        <w:rPr>
          <w:rFonts w:cs="Times New Roman"/>
          <w:noProof/>
          <w:sz w:val="28"/>
          <w:szCs w:val="28"/>
        </w:rPr>
        <w:t>]</w:t>
      </w:r>
      <w:r w:rsidR="00C8675D" w:rsidRPr="004B6D84">
        <w:rPr>
          <w:rFonts w:cs="Times New Roman"/>
          <w:sz w:val="28"/>
          <w:szCs w:val="28"/>
          <w:lang w:val="en-US"/>
        </w:rPr>
        <w:fldChar w:fldCharType="end"/>
      </w:r>
      <w:r w:rsidRPr="004B6D84">
        <w:rPr>
          <w:rFonts w:cs="Times New Roman"/>
          <w:sz w:val="28"/>
          <w:szCs w:val="28"/>
        </w:rPr>
        <w:t xml:space="preserve">. Nghiên cứu </w:t>
      </w:r>
      <w:r w:rsidRPr="005D3DBF">
        <w:rPr>
          <w:rFonts w:cs="Times New Roman"/>
          <w:sz w:val="28"/>
          <w:szCs w:val="28"/>
        </w:rPr>
        <w:t>của tác giả Trần Thị Phúc Nguyệt, Nguyễn Văn Khiêm đánh giá tình trạng dinh dưỡng của NCT xã Hải Toàn, huyện Hải Hậu, tỉnh Nam Định (2</w:t>
      </w:r>
      <w:r w:rsidR="00C43091" w:rsidRPr="005D3DBF">
        <w:rPr>
          <w:rFonts w:cs="Times New Roman"/>
          <w:sz w:val="28"/>
          <w:szCs w:val="28"/>
        </w:rPr>
        <w:t>012)</w:t>
      </w:r>
      <w:r w:rsidR="00B2725E" w:rsidRPr="005D3DBF">
        <w:rPr>
          <w:rFonts w:cs="Times New Roman"/>
          <w:sz w:val="28"/>
          <w:szCs w:val="28"/>
        </w:rPr>
        <w:t xml:space="preserve"> </w:t>
      </w:r>
      <w:r w:rsidR="00C8675D" w:rsidRPr="005D3DBF">
        <w:rPr>
          <w:rFonts w:cs="Times New Roman"/>
          <w:sz w:val="28"/>
          <w:szCs w:val="28"/>
          <w:lang w:val="en-US"/>
        </w:rPr>
        <w:fldChar w:fldCharType="begin"/>
      </w:r>
      <w:r w:rsidR="002F7CD6" w:rsidRPr="005D3DBF">
        <w:rPr>
          <w:rFonts w:cs="Times New Roman"/>
          <w:sz w:val="28"/>
          <w:szCs w:val="28"/>
        </w:rPr>
        <w:instrText xml:space="preserve"> ADDIN EN.CITE &lt;EndNote&gt;&lt;Cite&gt;&lt;Author&gt;Trần Thị Phúc Nguyệt&lt;/Author&gt;&lt;Year&gt;2014&lt;/Year&gt;&lt;RecNum&gt;64&lt;/RecNum&gt;&lt;DisplayText&gt;[113]&lt;/DisplayText&gt;&lt;record&gt;&lt;rec-number&gt;64&lt;/rec-number&gt;&lt;foreign-keys&gt;&lt;key app="EN" db-id="ffsz5v0x55dftpersssxz5fn09z50xx0txsd"&gt;64&lt;/key&gt;&lt;/foreign-keys&gt;&lt;ref-type name="Journal Article"&gt;17&lt;/ref-type&gt;&lt;contributors&gt;&lt;authors&gt;&lt;author&gt;&lt;style face="normal" font="default" size="100%"&gt;Trần Thị Phúc Nguyệt, Nguyễn V&lt;/style&gt;&lt;style face="normal" font="default" charset="238" size="100%"&gt;ăn Khi&lt;/style&gt;&lt;style face="normal" font="default" size="100%"&gt;êm, &lt;/style&gt;&lt;/author&gt;&lt;/authors&gt;&lt;/contributors&gt;&lt;titles&gt;&lt;title&gt;&lt;style face="normal" font="default" size="100%"&gt;Tình trạng dinh d&lt;/style&gt;&lt;style face="normal" font="default" charset="163" size="100%"&gt;ư&lt;/style&gt;&lt;style face="normal" font="default" size="100%"&gt;ỡng của ng&lt;/style&gt;&lt;style face="normal" font="default" charset="163" size="100%"&gt;ư&lt;/style&gt;&lt;style face="normal" font="default" size="100%"&gt;ời cao tuổi xã Hải Toàn, huyện Hải Hậu, tỉnh Nam &lt;/style&gt;&lt;style face="normal" font="default" charset="238" size="100%"&gt;Đ&lt;/style&gt;&lt;style face="normal" font="default" size="100%"&gt;ịnh n&lt;/style&gt;&lt;style face="normal" font="default" charset="238" size="100%"&gt;ăm 2012&lt;/style&gt;&lt;/title&gt;&lt;secondary-title&gt;Tạp chí Y học dự phòng, tập XXIV, số 7(156)2014&lt;/secondary-title&gt;&lt;/titles&gt;&lt;pages&gt;158&lt;/pages&gt;&lt;dates&gt;&lt;year&gt;2014&lt;/year&gt;&lt;/dates&gt;&lt;urls&gt;&lt;/urls&gt;&lt;language&gt;v&lt;/language&gt;&lt;/record&gt;&lt;/Cite&gt;&lt;/EndNote&gt;</w:instrText>
      </w:r>
      <w:r w:rsidR="00C8675D" w:rsidRPr="005D3DBF">
        <w:rPr>
          <w:rFonts w:cs="Times New Roman"/>
          <w:sz w:val="28"/>
          <w:szCs w:val="28"/>
          <w:lang w:val="en-US"/>
        </w:rPr>
        <w:fldChar w:fldCharType="separate"/>
      </w:r>
      <w:r w:rsidR="002F7CD6" w:rsidRPr="005D3DBF">
        <w:rPr>
          <w:rFonts w:cs="Times New Roman"/>
          <w:noProof/>
          <w:sz w:val="28"/>
          <w:szCs w:val="28"/>
        </w:rPr>
        <w:t>[</w:t>
      </w:r>
      <w:hyperlink w:anchor="_ENREF_113" w:tooltip="Trần Thị Phúc Nguyệt, 2014 #64" w:history="1">
        <w:r w:rsidR="008E4498" w:rsidRPr="005D3DBF">
          <w:rPr>
            <w:rFonts w:cs="Times New Roman"/>
            <w:noProof/>
            <w:sz w:val="28"/>
            <w:szCs w:val="28"/>
          </w:rPr>
          <w:t>113</w:t>
        </w:r>
      </w:hyperlink>
      <w:r w:rsidR="002F7CD6" w:rsidRPr="005D3DBF">
        <w:rPr>
          <w:rFonts w:cs="Times New Roman"/>
          <w:noProof/>
          <w:sz w:val="28"/>
          <w:szCs w:val="28"/>
        </w:rPr>
        <w:t>]</w:t>
      </w:r>
      <w:r w:rsidR="00C8675D" w:rsidRPr="005D3DBF">
        <w:rPr>
          <w:rFonts w:cs="Times New Roman"/>
          <w:sz w:val="28"/>
          <w:szCs w:val="28"/>
          <w:lang w:val="en-US"/>
        </w:rPr>
        <w:fldChar w:fldCharType="end"/>
      </w:r>
      <w:r w:rsidRPr="005D3DBF">
        <w:rPr>
          <w:rFonts w:cs="Times New Roman"/>
          <w:sz w:val="28"/>
          <w:szCs w:val="28"/>
        </w:rPr>
        <w:t>. Tỷ lệ thiếu NLTD ở NCT chiếm 25,7%. Tỷ lệ thiếu năng lượng trường diễn</w:t>
      </w:r>
      <w:r w:rsidR="00B71672" w:rsidRPr="005D3DBF">
        <w:rPr>
          <w:rFonts w:cs="Times New Roman"/>
          <w:sz w:val="28"/>
          <w:szCs w:val="28"/>
        </w:rPr>
        <w:t xml:space="preserve"> </w:t>
      </w:r>
      <w:r w:rsidRPr="005D3DBF">
        <w:rPr>
          <w:rFonts w:cs="Times New Roman"/>
          <w:sz w:val="28"/>
          <w:szCs w:val="28"/>
        </w:rPr>
        <w:t>(CED) tăng lên theo nhóm tuổi, nhóm tuổi càng cao thỉ tỷ lệ TNLTD càng tăng lên; tỷ lệ ở 3 nhóm 60-64, 65-69  này lần lượt như sau: 10,2%,13% và 18%. Kết quả này tương tự kết quả nghiên cứu của một số tác giả khác trong và ngoài nước.</w:t>
      </w:r>
    </w:p>
    <w:p w:rsidR="000867B0" w:rsidRPr="005D3DBF" w:rsidRDefault="000867B0" w:rsidP="000D35BC">
      <w:pPr>
        <w:widowControl w:val="0"/>
        <w:spacing w:after="0" w:line="348" w:lineRule="auto"/>
        <w:ind w:firstLine="720"/>
        <w:jc w:val="both"/>
        <w:rPr>
          <w:rFonts w:cs="Times New Roman"/>
          <w:sz w:val="28"/>
          <w:szCs w:val="28"/>
        </w:rPr>
      </w:pPr>
      <w:r w:rsidRPr="005D3DBF">
        <w:rPr>
          <w:rFonts w:cs="Times New Roman"/>
          <w:sz w:val="28"/>
          <w:szCs w:val="28"/>
        </w:rPr>
        <w:t>Tỷ lệ thiếu năng lượng trường diễn trong nghiên cứu của chúng tôi là 13,3%, nam 17,8% cao hơn nữ 10,2%</w:t>
      </w:r>
      <w:r w:rsidR="00B71672" w:rsidRPr="005D3DBF">
        <w:rPr>
          <w:rFonts w:cs="Times New Roman"/>
          <w:sz w:val="28"/>
          <w:szCs w:val="28"/>
        </w:rPr>
        <w:t xml:space="preserve"> </w:t>
      </w:r>
      <w:r w:rsidRPr="005D3DBF">
        <w:rPr>
          <w:rFonts w:cs="Times New Roman"/>
          <w:sz w:val="28"/>
          <w:szCs w:val="28"/>
        </w:rPr>
        <w:t>(p&lt;0,05),</w:t>
      </w:r>
      <w:r w:rsidR="001B203D" w:rsidRPr="005D3DBF">
        <w:rPr>
          <w:rFonts w:cs="Times New Roman"/>
          <w:sz w:val="28"/>
          <w:szCs w:val="28"/>
        </w:rPr>
        <w:t xml:space="preserve"> </w:t>
      </w:r>
      <w:r w:rsidRPr="005D3DBF">
        <w:rPr>
          <w:rFonts w:cs="Times New Roman"/>
          <w:sz w:val="28"/>
          <w:szCs w:val="28"/>
        </w:rPr>
        <w:t>thấp hơn rất nhiều vùng sinh thái trong cả nước; thấp nhiều so với kết quả điều tra Thừa cân-béo phì và một số yếu tố liên quan ở người Việt Nam 25-64 tuổi thực hiện từ tháng 9 năm 2005 đến tháng 9 năm 2006 của Viện Dinh Dưỡng trong toàn quốc (20,9%)</w:t>
      </w:r>
      <w:r w:rsidR="00B2725E" w:rsidRPr="005D3DBF">
        <w:rPr>
          <w:rFonts w:cs="Times New Roman"/>
          <w:sz w:val="28"/>
          <w:szCs w:val="28"/>
        </w:rPr>
        <w:t xml:space="preserve"> </w:t>
      </w:r>
      <w:r w:rsidR="0047598C" w:rsidRPr="005D3DBF">
        <w:rPr>
          <w:rFonts w:cs="Times New Roman"/>
          <w:sz w:val="28"/>
          <w:szCs w:val="28"/>
          <w:lang w:val="en-US"/>
        </w:rPr>
        <w:fldChar w:fldCharType="begin"/>
      </w:r>
      <w:r w:rsidR="002F7CD6" w:rsidRPr="005D3DBF">
        <w:rPr>
          <w:rFonts w:cs="Times New Roman"/>
          <w:sz w:val="28"/>
          <w:szCs w:val="28"/>
        </w:rPr>
        <w:instrText xml:space="preserve"> ADDIN EN.CITE &lt;EndNote&gt;&lt;Cite&gt;&lt;Author&gt;Viện Dinh Dưỡng &lt;/Author&gt;&lt;Year&gt;2006&lt;/Year&gt;&lt;RecNum&gt;65&lt;/RecNum&gt;&lt;DisplayText&gt;[114]&lt;/DisplayText&gt;&lt;record&gt;&lt;rec-number&gt;65&lt;/rec-number&gt;&lt;foreign-keys&gt;&lt;key app="EN" db-id="ffsz5v0x55dftpersssxz5fn09z50xx0txsd"&gt;65&lt;/key&gt;&lt;/foreign-keys&gt;&lt;ref-type name="Report"&gt;27&lt;/ref-type&gt;&lt;contributors&gt;&lt;authors&gt;&lt;author&gt;&lt;style face="normal" font="default" size="100%"&gt;Viện Dinh D&lt;/style&gt;&lt;style face="normal" font="default" charset="163" size="100%"&gt;ư&lt;/style&gt;&lt;style face="normal" font="default" size="100%"&gt;ỡng , &lt;/style&gt;&lt;/author&gt;&lt;/authors&gt;&lt;/contributors&gt;&lt;titles&gt;&lt;title&gt;&lt;style face="normal" font="default" size="100%"&gt;Thừa cân - béo phì và một số yếu tố liên quan ở ng&lt;/style&gt;&lt;style face="normal" font="default" charset="163" size="100%"&gt;ư&lt;/style&gt;&lt;style face="normal" font="default" size="100%"&gt;ời Việt Nam 25- 64 tuổi&lt;/style&gt;&lt;/title&gt;&lt;/titles&gt;&lt;dates&gt;&lt;year&gt;2006&lt;/year&gt;&lt;/dates&gt;&lt;urls&gt;&lt;/urls&gt;&lt;/record&gt;&lt;/Cite&gt;&lt;/EndNote&gt;</w:instrText>
      </w:r>
      <w:r w:rsidR="0047598C" w:rsidRPr="005D3DBF">
        <w:rPr>
          <w:rFonts w:cs="Times New Roman"/>
          <w:sz w:val="28"/>
          <w:szCs w:val="28"/>
          <w:lang w:val="en-US"/>
        </w:rPr>
        <w:fldChar w:fldCharType="separate"/>
      </w:r>
      <w:r w:rsidR="002F7CD6" w:rsidRPr="005D3DBF">
        <w:rPr>
          <w:rFonts w:cs="Times New Roman"/>
          <w:noProof/>
          <w:sz w:val="28"/>
          <w:szCs w:val="28"/>
        </w:rPr>
        <w:t>[</w:t>
      </w:r>
      <w:hyperlink w:anchor="_ENREF_114" w:tooltip="Viện Dinh Dưỡng , 2006 #65" w:history="1">
        <w:r w:rsidR="008E4498" w:rsidRPr="005D3DBF">
          <w:rPr>
            <w:rFonts w:cs="Times New Roman"/>
            <w:noProof/>
            <w:sz w:val="28"/>
            <w:szCs w:val="28"/>
          </w:rPr>
          <w:t>114</w:t>
        </w:r>
      </w:hyperlink>
      <w:r w:rsidR="002F7CD6" w:rsidRPr="005D3DBF">
        <w:rPr>
          <w:rFonts w:cs="Times New Roman"/>
          <w:noProof/>
          <w:sz w:val="28"/>
          <w:szCs w:val="28"/>
        </w:rPr>
        <w:t>]</w:t>
      </w:r>
      <w:r w:rsidR="0047598C" w:rsidRPr="005D3DBF">
        <w:rPr>
          <w:rFonts w:cs="Times New Roman"/>
          <w:sz w:val="28"/>
          <w:szCs w:val="28"/>
          <w:lang w:val="en-US"/>
        </w:rPr>
        <w:fldChar w:fldCharType="end"/>
      </w:r>
      <w:r w:rsidRPr="005D3DBF">
        <w:rPr>
          <w:rFonts w:cs="Times New Roman"/>
          <w:sz w:val="28"/>
          <w:szCs w:val="28"/>
        </w:rPr>
        <w:t xml:space="preserve">. Có rất nhiều nguyên nhân dân dẫn đến tỷ lệ CED thấp, nghiên cứu của chúng tôi tại địa bàn nông thôn Thái Bình, đó là do sự phát triển về kinh tế, văn hóa, xã hội của Việt Nam nói chung và Thái Bình nói riêng trong những năm gần đây, chế độ ăn uống, sinh hoạt của người dân được cải thiện. Nghiên cứu được thực hiện tại 4 xã vùng nông thôn, tại hai huyện thuần nông của tỉnh Thái Bình, nên tỷ lệ TNLTD sẽ thấp hơn so với kết quả chung trong toàn quốc. </w:t>
      </w:r>
    </w:p>
    <w:p w:rsidR="000867B0" w:rsidRPr="005D3DBF" w:rsidRDefault="000867B0" w:rsidP="000D35BC">
      <w:pPr>
        <w:widowControl w:val="0"/>
        <w:spacing w:after="0" w:line="348" w:lineRule="auto"/>
        <w:ind w:firstLine="720"/>
        <w:jc w:val="both"/>
        <w:rPr>
          <w:rFonts w:cs="Times New Roman"/>
          <w:sz w:val="28"/>
          <w:szCs w:val="28"/>
        </w:rPr>
      </w:pPr>
      <w:r w:rsidRPr="005D3DBF">
        <w:rPr>
          <w:rFonts w:cs="Times New Roman"/>
          <w:sz w:val="28"/>
          <w:szCs w:val="28"/>
        </w:rPr>
        <w:t>Tỷ lệ tiền béo phì là 15,9%; nam</w:t>
      </w:r>
      <w:r w:rsidR="00D90D3C" w:rsidRPr="005D3DBF">
        <w:rPr>
          <w:rFonts w:cs="Times New Roman"/>
          <w:sz w:val="28"/>
          <w:szCs w:val="28"/>
        </w:rPr>
        <w:t xml:space="preserve"> </w:t>
      </w:r>
      <w:r w:rsidRPr="005D3DBF">
        <w:rPr>
          <w:rFonts w:cs="Times New Roman"/>
          <w:sz w:val="28"/>
          <w:szCs w:val="28"/>
        </w:rPr>
        <w:t>(16%), nữ</w:t>
      </w:r>
      <w:r w:rsidR="00D90D3C" w:rsidRPr="005D3DBF">
        <w:rPr>
          <w:rFonts w:cs="Times New Roman"/>
          <w:sz w:val="28"/>
          <w:szCs w:val="28"/>
        </w:rPr>
        <w:t xml:space="preserve"> </w:t>
      </w:r>
      <w:r w:rsidRPr="005D3DBF">
        <w:rPr>
          <w:rFonts w:cs="Times New Roman"/>
          <w:sz w:val="28"/>
          <w:szCs w:val="28"/>
        </w:rPr>
        <w:t>(15,9%) tương đương nhau, tỷ lệ béo phì độ I là 8,1%, nam 9,5% cao hơn nữ 7,1%.</w:t>
      </w:r>
    </w:p>
    <w:p w:rsidR="000867B0" w:rsidRPr="005D3DBF" w:rsidRDefault="000867B0" w:rsidP="000D35BC">
      <w:pPr>
        <w:widowControl w:val="0"/>
        <w:spacing w:after="0" w:line="348" w:lineRule="auto"/>
        <w:ind w:firstLine="720"/>
        <w:jc w:val="both"/>
        <w:rPr>
          <w:rFonts w:cs="Times New Roman"/>
          <w:sz w:val="28"/>
          <w:szCs w:val="28"/>
          <w:bdr w:val="none" w:sz="0" w:space="0" w:color="auto" w:frame="1"/>
        </w:rPr>
      </w:pPr>
      <w:r w:rsidRPr="005D3DBF">
        <w:rPr>
          <w:rFonts w:cs="Times New Roman"/>
          <w:sz w:val="28"/>
          <w:szCs w:val="28"/>
        </w:rPr>
        <w:t xml:space="preserve"> Đối với tỉ lệ tiền béo phì (23≤ BMI&lt;24,9) của người cao tuổi trong nghiên cứu của chúng tôi cao hơn của Trần Thị Phúc Nguyệt, Nguyễn Văn Khiêm nghiên cứu tại Hải Hậu, tỉnh Nam Định (9,2%)</w:t>
      </w:r>
      <w:r w:rsidR="00B2725E" w:rsidRPr="005D3DBF">
        <w:rPr>
          <w:rFonts w:cs="Times New Roman"/>
          <w:sz w:val="28"/>
          <w:szCs w:val="28"/>
        </w:rPr>
        <w:t xml:space="preserve"> </w:t>
      </w:r>
      <w:r w:rsidR="00983D51" w:rsidRPr="005D3DBF">
        <w:rPr>
          <w:rFonts w:cs="Times New Roman"/>
          <w:sz w:val="28"/>
          <w:szCs w:val="28"/>
          <w:lang w:val="en-US"/>
        </w:rPr>
        <w:fldChar w:fldCharType="begin"/>
      </w:r>
      <w:r w:rsidR="002F7CD6" w:rsidRPr="005D3DBF">
        <w:rPr>
          <w:rFonts w:cs="Times New Roman"/>
          <w:sz w:val="28"/>
          <w:szCs w:val="28"/>
        </w:rPr>
        <w:instrText xml:space="preserve"> ADDIN EN.CITE &lt;EndNote&gt;&lt;Cite&gt;&lt;Author&gt;Trần Thị Phúc Nguyệt&lt;/Author&gt;&lt;Year&gt;2014&lt;/Year&gt;&lt;RecNum&gt;64&lt;/RecNum&gt;&lt;DisplayText&gt;[113]&lt;/DisplayText&gt;&lt;record&gt;&lt;rec-number&gt;64&lt;/rec-number&gt;&lt;foreign-keys&gt;&lt;key app="EN" db-id="ffsz5v0x55dftpersssxz5fn09z50xx0txsd"&gt;64&lt;/key&gt;&lt;/foreign-keys&gt;&lt;ref-type name="Journal Article"&gt;17&lt;/ref-type&gt;&lt;contributors&gt;&lt;authors&gt;&lt;author&gt;&lt;style face="normal" font="default" size="100%"&gt;Trần Thị Phúc Nguyệt, Nguyễn V&lt;/style&gt;&lt;style face="normal" font="default" charset="238" size="100%"&gt;ăn Khi&lt;/style&gt;&lt;style face="normal" font="default" size="100%"&gt;êm, &lt;/style&gt;&lt;/author&gt;&lt;/authors&gt;&lt;/contributors&gt;&lt;titles&gt;&lt;title&gt;&lt;style face="normal" font="default" size="100%"&gt;Tình trạng dinh d&lt;/style&gt;&lt;style face="normal" font="default" charset="163" size="100%"&gt;ư&lt;/style&gt;&lt;style face="normal" font="default" size="100%"&gt;ỡng của ng&lt;/style&gt;&lt;style face="normal" font="default" charset="163" size="100%"&gt;ư&lt;/style&gt;&lt;style face="normal" font="default" size="100%"&gt;ời cao tuổi xã Hải Toàn, huyện Hải Hậu, tỉnh Nam &lt;/style&gt;&lt;style face="normal" font="default" charset="238" size="100%"&gt;Đ&lt;/style&gt;&lt;style face="normal" font="default" size="100%"&gt;ịnh n&lt;/style&gt;&lt;style face="normal" font="default" charset="238" size="100%"&gt;ăm 2012&lt;/style&gt;&lt;/title&gt;&lt;secondary-title&gt;Tạp chí Y học dự phòng, tập XXIV, số 7(156)2014&lt;/secondary-title&gt;&lt;/titles&gt;&lt;pages&gt;158&lt;/pages&gt;&lt;dates&gt;&lt;year&gt;2014&lt;/year&gt;&lt;/dates&gt;&lt;urls&gt;&lt;/urls&gt;&lt;language&gt;v&lt;/language&gt;&lt;/record&gt;&lt;/Cite&gt;&lt;/EndNote&gt;</w:instrText>
      </w:r>
      <w:r w:rsidR="00983D51" w:rsidRPr="005D3DBF">
        <w:rPr>
          <w:rFonts w:cs="Times New Roman"/>
          <w:sz w:val="28"/>
          <w:szCs w:val="28"/>
          <w:lang w:val="en-US"/>
        </w:rPr>
        <w:fldChar w:fldCharType="separate"/>
      </w:r>
      <w:r w:rsidR="002F7CD6" w:rsidRPr="005D3DBF">
        <w:rPr>
          <w:rFonts w:cs="Times New Roman"/>
          <w:noProof/>
          <w:sz w:val="28"/>
          <w:szCs w:val="28"/>
        </w:rPr>
        <w:t>[</w:t>
      </w:r>
      <w:hyperlink w:anchor="_ENREF_113" w:tooltip="Trần Thị Phúc Nguyệt, 2014 #64" w:history="1">
        <w:r w:rsidR="008E4498" w:rsidRPr="005D3DBF">
          <w:rPr>
            <w:rFonts w:cs="Times New Roman"/>
            <w:noProof/>
            <w:sz w:val="28"/>
            <w:szCs w:val="28"/>
          </w:rPr>
          <w:t>113</w:t>
        </w:r>
      </w:hyperlink>
      <w:r w:rsidR="002F7CD6" w:rsidRPr="005D3DBF">
        <w:rPr>
          <w:rFonts w:cs="Times New Roman"/>
          <w:noProof/>
          <w:sz w:val="28"/>
          <w:szCs w:val="28"/>
        </w:rPr>
        <w:t>]</w:t>
      </w:r>
      <w:r w:rsidR="00983D51" w:rsidRPr="005D3DBF">
        <w:rPr>
          <w:rFonts w:cs="Times New Roman"/>
          <w:sz w:val="28"/>
          <w:szCs w:val="28"/>
          <w:lang w:val="en-US"/>
        </w:rPr>
        <w:fldChar w:fldCharType="end"/>
      </w:r>
      <w:r w:rsidRPr="005D3DBF">
        <w:rPr>
          <w:rFonts w:cs="Times New Roman"/>
          <w:sz w:val="28"/>
          <w:szCs w:val="28"/>
        </w:rPr>
        <w:t>, thấp hơn của Đỗ Thanh Giang</w:t>
      </w:r>
      <w:r w:rsidR="00D90D3C" w:rsidRPr="005D3DBF">
        <w:rPr>
          <w:rFonts w:cs="Times New Roman"/>
          <w:sz w:val="28"/>
          <w:szCs w:val="28"/>
        </w:rPr>
        <w:t xml:space="preserve"> </w:t>
      </w:r>
      <w:r w:rsidRPr="005D3DBF">
        <w:rPr>
          <w:rFonts w:cs="Times New Roman"/>
          <w:sz w:val="28"/>
          <w:szCs w:val="28"/>
        </w:rPr>
        <w:t>(20,6%) tạ</w:t>
      </w:r>
      <w:r w:rsidR="00983D51" w:rsidRPr="005D3DBF">
        <w:rPr>
          <w:rFonts w:cs="Times New Roman"/>
          <w:sz w:val="28"/>
          <w:szCs w:val="28"/>
        </w:rPr>
        <w:t xml:space="preserve">i </w:t>
      </w:r>
      <w:r w:rsidRPr="005D3DBF">
        <w:rPr>
          <w:rFonts w:cs="Times New Roman"/>
          <w:sz w:val="28"/>
          <w:szCs w:val="28"/>
        </w:rPr>
        <w:t>Vũ Thư và Tiền Hải,Thái</w:t>
      </w:r>
      <w:r w:rsidR="0047598C" w:rsidRPr="005D3DBF">
        <w:rPr>
          <w:rFonts w:cs="Times New Roman"/>
          <w:sz w:val="28"/>
          <w:szCs w:val="28"/>
        </w:rPr>
        <w:t xml:space="preserve"> Bì</w:t>
      </w:r>
      <w:r w:rsidRPr="005D3DBF">
        <w:rPr>
          <w:rFonts w:cs="Times New Roman"/>
          <w:sz w:val="28"/>
          <w:szCs w:val="28"/>
        </w:rPr>
        <w:t>nh</w:t>
      </w:r>
      <w:r w:rsidR="00B2725E" w:rsidRPr="005D3DBF">
        <w:rPr>
          <w:rFonts w:cs="Times New Roman"/>
          <w:sz w:val="28"/>
          <w:szCs w:val="28"/>
        </w:rPr>
        <w:t xml:space="preserve"> </w:t>
      </w:r>
      <w:r w:rsidR="00983D51" w:rsidRPr="005D3DBF">
        <w:rPr>
          <w:rFonts w:cs="Times New Roman"/>
          <w:sz w:val="28"/>
          <w:szCs w:val="28"/>
          <w:lang w:val="en-US"/>
        </w:rPr>
        <w:fldChar w:fldCharType="begin"/>
      </w:r>
      <w:r w:rsidR="002F7CD6" w:rsidRPr="005D3DBF">
        <w:rPr>
          <w:rFonts w:cs="Times New Roman"/>
          <w:sz w:val="28"/>
          <w:szCs w:val="28"/>
        </w:rPr>
        <w:instrText xml:space="preserve"> ADDIN EN.CITE &lt;EndNote&gt;&lt;Cite&gt;&lt;Author&gt;Đỗ Thanh Giang&lt;/Author&gt;&lt;Year&gt;2012&lt;/Year&gt;&lt;RecNum&gt;142&lt;/RecNum&gt;&lt;DisplayText&gt;[112]&lt;/DisplayText&gt;&lt;record&gt;&lt;rec-number&gt;142&lt;/rec-number&gt;&lt;foreign-keys&gt;&lt;key app="EN" db-id="ffsz5v0x55dftpersssxz5fn09z50xx0txsd"&gt;142&lt;/key&gt;&lt;/foreign-keys&gt;&lt;ref-type name="Thesis"&gt;32&lt;/ref-type&gt;&lt;contributors&gt;&lt;authors&gt;&lt;author&gt;&lt;style face="normal" font="default" charset="238" size="100%"&gt;Đ&lt;/style&gt;&lt;style face="normal" font="default" size="100%"&gt;ỗ Thanh Giang,&lt;/style&gt;&lt;/author&gt;&lt;/authors&gt;&lt;/contributors&gt;&lt;titles&gt;&lt;title&gt;&lt;style face="normal" font="default" size="100%"&gt;Tình trạng dinh d&lt;/style&gt;&lt;style face="normal" font="default" charset="163" size="100%"&gt;ư&lt;/style&gt;&lt;style face="normal" font="default" size="100%"&gt;ỡng và hiệu quả của một số biện pháp can thiệp phòng chống thiếu vi chất dinh d&lt;/style&gt;&lt;style face="normal" font="default" charset="163" size="100%"&gt;ư&lt;/style&gt;&lt;style face="normal" font="default" size="100%"&gt;ỡng cho ng&lt;/style&gt;&lt;style face="normal" font="default" charset="163" size="100%"&gt;ư&lt;/style&gt;&lt;style face="normal" font="default" size="100%"&gt;ời cao tuổi tại nông thôn Thái Bình&lt;/style&gt;&lt;/title&gt;&lt;secondary-title&gt;&lt;style face="normal" font="default" size="100%"&gt;Luận án&lt;/style&gt;&lt;style face="normal" font="default" charset="238" size="100%"&gt; Ti&lt;/style&gt;&lt;style face="normal" font="default" size="100%"&gt;ến sỹ y học chuyên ngành y tế công cộng&lt;/style&gt;&lt;/secondary-title&gt;&lt;/titles&gt;&lt;dates&gt;&lt;year&gt;2012&lt;/year&gt;&lt;/dates&gt;&lt;publisher&gt;&lt;style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Thái Bình&lt;/style&gt;&lt;/publisher&gt;&lt;urls&gt;&lt;/urls&gt;&lt;/record&gt;&lt;/Cite&gt;&lt;/EndNote&gt;</w:instrText>
      </w:r>
      <w:r w:rsidR="00983D51" w:rsidRPr="005D3DBF">
        <w:rPr>
          <w:rFonts w:cs="Times New Roman"/>
          <w:sz w:val="28"/>
          <w:szCs w:val="28"/>
          <w:lang w:val="en-US"/>
        </w:rPr>
        <w:fldChar w:fldCharType="separate"/>
      </w:r>
      <w:r w:rsidR="002F7CD6" w:rsidRPr="005D3DBF">
        <w:rPr>
          <w:rFonts w:cs="Times New Roman"/>
          <w:noProof/>
          <w:sz w:val="28"/>
          <w:szCs w:val="28"/>
        </w:rPr>
        <w:t>[</w:t>
      </w:r>
      <w:hyperlink w:anchor="_ENREF_112" w:tooltip="Đỗ Thanh Giang, 2012 #142" w:history="1">
        <w:r w:rsidR="008E4498" w:rsidRPr="005D3DBF">
          <w:rPr>
            <w:rFonts w:cs="Times New Roman"/>
            <w:noProof/>
            <w:sz w:val="28"/>
            <w:szCs w:val="28"/>
          </w:rPr>
          <w:t>112</w:t>
        </w:r>
      </w:hyperlink>
      <w:r w:rsidR="002F7CD6" w:rsidRPr="005D3DBF">
        <w:rPr>
          <w:rFonts w:cs="Times New Roman"/>
          <w:noProof/>
          <w:sz w:val="28"/>
          <w:szCs w:val="28"/>
        </w:rPr>
        <w:t>]</w:t>
      </w:r>
      <w:r w:rsidR="00983D51" w:rsidRPr="005D3DBF">
        <w:rPr>
          <w:rFonts w:cs="Times New Roman"/>
          <w:sz w:val="28"/>
          <w:szCs w:val="28"/>
          <w:lang w:val="en-US"/>
        </w:rPr>
        <w:fldChar w:fldCharType="end"/>
      </w:r>
      <w:r w:rsidR="001B203D" w:rsidRPr="005D3DBF">
        <w:rPr>
          <w:rFonts w:cs="Times New Roman"/>
          <w:sz w:val="28"/>
          <w:szCs w:val="28"/>
        </w:rPr>
        <w:t>, c</w:t>
      </w:r>
      <w:r w:rsidRPr="005D3DBF">
        <w:rPr>
          <w:rFonts w:cs="Times New Roman"/>
          <w:sz w:val="28"/>
          <w:szCs w:val="28"/>
        </w:rPr>
        <w:t>ao hơn so với tỷ lệ chung theo điều tra của Viện dinh dưỡng trong toàn quốc (9,7%). Tương đương với vùng Đông Nam Bộ (16,0%)</w:t>
      </w:r>
      <w:r w:rsidR="00B2725E" w:rsidRPr="005D3DBF">
        <w:rPr>
          <w:rFonts w:cs="Times New Roman"/>
          <w:sz w:val="28"/>
          <w:szCs w:val="28"/>
        </w:rPr>
        <w:t xml:space="preserve"> </w:t>
      </w:r>
      <w:r w:rsidR="00983D51" w:rsidRPr="005D3DBF">
        <w:rPr>
          <w:rFonts w:cs="Times New Roman"/>
          <w:sz w:val="28"/>
          <w:szCs w:val="28"/>
          <w:lang w:val="en-US"/>
        </w:rPr>
        <w:fldChar w:fldCharType="begin"/>
      </w:r>
      <w:r w:rsidR="008E4498" w:rsidRPr="004D6CD4">
        <w:rPr>
          <w:rFonts w:cs="Times New Roman"/>
          <w:sz w:val="28"/>
          <w:szCs w:val="28"/>
        </w:rPr>
        <w:instrText xml:space="preserve"> ADDIN EN.CITE &lt;EndNote&gt;&lt;Cite&gt;&lt;Author&gt;WHO&lt;/Author&gt;&lt;Year&gt;1994&lt;/Year&gt;&lt;RecNum&gt;6&lt;/RecNum&gt;&lt;DisplayText&gt;[7]&lt;/DisplayText&gt;&lt;record&gt;&lt;rec-number&gt;6&lt;/rec-number&gt;&lt;foreign-keys&gt;&lt;key app="EN" db-id="ffsz5v0x55dftpersssxz5fn09z50xx0txsd"&gt;6&lt;/key&gt;&lt;/foreign-keys&gt;&lt;ref-type name="Journal Article"&gt;17&lt;/ref-type&gt;&lt;contributors&gt;&lt;authors&gt;&lt;author&gt;&lt;style face="normal" font="default" charset="163" size="100%"&gt;WHO,&lt;/style&gt;&lt;/author&gt;&lt;/authors&gt;&lt;/contributors&gt;&lt;titles&gt;&lt;title&gt;Health care for the elderly&lt;/title&gt;&lt;/titles&gt;&lt;dates&gt;&lt;year&gt;&lt;style face="normal" font="default" charset="163" size="100%"&gt;1994&lt;/style&gt;&lt;/year&gt;&lt;/dates&gt;&lt;urls&gt;&lt;/urls&gt;&lt;/record&gt;&lt;/Cite&gt;&lt;/EndNote&gt;</w:instrText>
      </w:r>
      <w:r w:rsidR="00983D51" w:rsidRPr="005D3DBF">
        <w:rPr>
          <w:rFonts w:cs="Times New Roman"/>
          <w:sz w:val="28"/>
          <w:szCs w:val="28"/>
          <w:lang w:val="en-US"/>
        </w:rPr>
        <w:fldChar w:fldCharType="separate"/>
      </w:r>
      <w:r w:rsidR="008E4498" w:rsidRPr="008E4498">
        <w:rPr>
          <w:rFonts w:cs="Times New Roman"/>
          <w:noProof/>
          <w:sz w:val="28"/>
          <w:szCs w:val="28"/>
        </w:rPr>
        <w:t>[</w:t>
      </w:r>
      <w:hyperlink w:anchor="_ENREF_7" w:tooltip="WHO, 1994 #6" w:history="1">
        <w:r w:rsidR="008E4498" w:rsidRPr="008E4498">
          <w:rPr>
            <w:rFonts w:cs="Times New Roman"/>
            <w:noProof/>
            <w:sz w:val="28"/>
            <w:szCs w:val="28"/>
          </w:rPr>
          <w:t>7</w:t>
        </w:r>
      </w:hyperlink>
      <w:r w:rsidR="008E4498" w:rsidRPr="008E4498">
        <w:rPr>
          <w:rFonts w:cs="Times New Roman"/>
          <w:noProof/>
          <w:sz w:val="28"/>
          <w:szCs w:val="28"/>
        </w:rPr>
        <w:t>]</w:t>
      </w:r>
      <w:r w:rsidR="00983D51" w:rsidRPr="005D3DBF">
        <w:rPr>
          <w:rFonts w:cs="Times New Roman"/>
          <w:sz w:val="28"/>
          <w:szCs w:val="28"/>
          <w:lang w:val="en-US"/>
        </w:rPr>
        <w:fldChar w:fldCharType="end"/>
      </w:r>
      <w:r w:rsidRPr="005D3DBF">
        <w:rPr>
          <w:rFonts w:cs="Times New Roman"/>
          <w:sz w:val="28"/>
          <w:szCs w:val="28"/>
        </w:rPr>
        <w:t>.</w:t>
      </w:r>
    </w:p>
    <w:p w:rsidR="000867B0" w:rsidRPr="005D3DBF" w:rsidRDefault="000867B0" w:rsidP="005D3DBF">
      <w:pPr>
        <w:widowControl w:val="0"/>
        <w:spacing w:after="0" w:line="360" w:lineRule="auto"/>
        <w:ind w:right="-2" w:firstLine="720"/>
        <w:jc w:val="both"/>
        <w:rPr>
          <w:rFonts w:cs="Times New Roman"/>
          <w:sz w:val="28"/>
          <w:szCs w:val="28"/>
        </w:rPr>
      </w:pPr>
      <w:r w:rsidRPr="005D3DBF">
        <w:rPr>
          <w:rFonts w:cs="Times New Roman"/>
          <w:sz w:val="28"/>
          <w:szCs w:val="28"/>
          <w:bdr w:val="none" w:sz="0" w:space="0" w:color="auto" w:frame="1"/>
        </w:rPr>
        <w:lastRenderedPageBreak/>
        <w:t xml:space="preserve">Thừa cân- béo phì đang gia tăng và trở thành một vấn đề sức khỏe ở Việt Nam. Đây là dấu hiệu cảnh báo về các bệnh mãn tính không lây tại cộng đồng. Lối </w:t>
      </w:r>
      <w:r w:rsidRPr="005D3DBF">
        <w:rPr>
          <w:rFonts w:cs="Times New Roman"/>
          <w:sz w:val="28"/>
          <w:szCs w:val="28"/>
        </w:rPr>
        <w:t>sống</w:t>
      </w:r>
      <w:r w:rsidR="006E23C1" w:rsidRPr="005D3DBF">
        <w:rPr>
          <w:rFonts w:cs="Times New Roman"/>
          <w:sz w:val="28"/>
          <w:szCs w:val="28"/>
        </w:rPr>
        <w:t>,</w:t>
      </w:r>
      <w:r w:rsidRPr="005D3DBF">
        <w:rPr>
          <w:rFonts w:cs="Times New Roman"/>
          <w:sz w:val="28"/>
          <w:szCs w:val="28"/>
        </w:rPr>
        <w:t xml:space="preserve"> khẩu phần ăn là các y</w:t>
      </w:r>
      <w:r w:rsidR="00011158" w:rsidRPr="005D3DBF">
        <w:rPr>
          <w:rFonts w:cs="Times New Roman"/>
          <w:sz w:val="28"/>
          <w:szCs w:val="28"/>
        </w:rPr>
        <w:t>ế</w:t>
      </w:r>
      <w:r w:rsidRPr="005D3DBF">
        <w:rPr>
          <w:rFonts w:cs="Times New Roman"/>
          <w:sz w:val="28"/>
          <w:szCs w:val="28"/>
        </w:rPr>
        <w:t>u tố góp phần tăng hội chứng chuyển hóa ở Việt Nam</w:t>
      </w:r>
      <w:r w:rsidR="00B2725E" w:rsidRPr="005D3DBF">
        <w:rPr>
          <w:rFonts w:cs="Times New Roman"/>
          <w:sz w:val="28"/>
          <w:szCs w:val="28"/>
        </w:rPr>
        <w:t xml:space="preserve"> </w:t>
      </w:r>
      <w:r w:rsidR="00983D51" w:rsidRPr="005D3DBF">
        <w:rPr>
          <w:rFonts w:cs="Times New Roman"/>
          <w:sz w:val="28"/>
          <w:szCs w:val="28"/>
          <w:lang w:val="en-US"/>
        </w:rPr>
        <w:fldChar w:fldCharType="begin">
          <w:fldData xml:space="preserve">PEVuZE5vdGU+PENpdGU+PEF1dGhvcj5U4burIEdp4bqleTwvQXV0aG9yPjxZZWFyPjE5OTQ8L1ll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</w:fldData>
        </w:fldChar>
      </w:r>
      <w:r w:rsidR="008E4498" w:rsidRPr="004D6CD4">
        <w:rPr>
          <w:rFonts w:cs="Times New Roman"/>
          <w:sz w:val="28"/>
          <w:szCs w:val="28"/>
        </w:rPr>
        <w:instrText xml:space="preserve"> ADDIN EN.CITE </w:instrText>
      </w:r>
      <w:r w:rsidR="008E4498">
        <w:rPr>
          <w:rFonts w:cs="Times New Roman"/>
          <w:sz w:val="28"/>
          <w:szCs w:val="28"/>
          <w:lang w:val="en-US"/>
        </w:rPr>
        <w:fldChar w:fldCharType="begin">
          <w:fldData xml:space="preserve">PEVuZE5vdGU+PENpdGU+PEF1dGhvcj5U4burIEdp4bqleTwvQXV0aG9yPjxZZWFyPjE5OTQ8L1ll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</w:fldData>
        </w:fldChar>
      </w:r>
      <w:r w:rsidR="008E4498" w:rsidRPr="004D6CD4">
        <w:rPr>
          <w:rFonts w:cs="Times New Roman"/>
          <w:sz w:val="28"/>
          <w:szCs w:val="28"/>
        </w:rPr>
        <w:instrText xml:space="preserve"> ADDIN EN.CITE.DATA </w:instrText>
      </w:r>
      <w:r w:rsidR="008E4498">
        <w:rPr>
          <w:rFonts w:cs="Times New Roman"/>
          <w:sz w:val="28"/>
          <w:szCs w:val="28"/>
          <w:lang w:val="en-US"/>
        </w:rPr>
      </w:r>
      <w:r w:rsidR="008E4498">
        <w:rPr>
          <w:rFonts w:cs="Times New Roman"/>
          <w:sz w:val="28"/>
          <w:szCs w:val="28"/>
          <w:lang w:val="en-US"/>
        </w:rPr>
        <w:fldChar w:fldCharType="end"/>
      </w:r>
      <w:r w:rsidR="00983D51" w:rsidRPr="005D3DBF">
        <w:rPr>
          <w:rFonts w:cs="Times New Roman"/>
          <w:sz w:val="28"/>
          <w:szCs w:val="28"/>
          <w:lang w:val="en-US"/>
        </w:rPr>
      </w:r>
      <w:r w:rsidR="00983D51" w:rsidRPr="005D3DBF">
        <w:rPr>
          <w:rFonts w:cs="Times New Roman"/>
          <w:sz w:val="28"/>
          <w:szCs w:val="28"/>
          <w:lang w:val="en-US"/>
        </w:rPr>
        <w:fldChar w:fldCharType="separate"/>
      </w:r>
      <w:r w:rsidR="008E4498" w:rsidRPr="008E4498">
        <w:rPr>
          <w:rFonts w:cs="Times New Roman"/>
          <w:noProof/>
          <w:sz w:val="28"/>
          <w:szCs w:val="28"/>
        </w:rPr>
        <w:t>[</w:t>
      </w:r>
      <w:hyperlink w:anchor="_ENREF_99" w:tooltip="Từ Giấy, 1994 #183" w:history="1">
        <w:r w:rsidR="008E4498" w:rsidRPr="008E4498">
          <w:rPr>
            <w:rFonts w:cs="Times New Roman"/>
            <w:noProof/>
            <w:sz w:val="28"/>
            <w:szCs w:val="28"/>
          </w:rPr>
          <w:t>99</w:t>
        </w:r>
      </w:hyperlink>
      <w:r w:rsidR="008E4498" w:rsidRPr="008E4498">
        <w:rPr>
          <w:rFonts w:cs="Times New Roman"/>
          <w:noProof/>
          <w:sz w:val="28"/>
          <w:szCs w:val="28"/>
        </w:rPr>
        <w:t>]</w:t>
      </w:r>
      <w:r w:rsidR="00983D51" w:rsidRPr="005D3DBF">
        <w:rPr>
          <w:rFonts w:cs="Times New Roman"/>
          <w:sz w:val="28"/>
          <w:szCs w:val="28"/>
          <w:lang w:val="en-US"/>
        </w:rPr>
        <w:fldChar w:fldCharType="end"/>
      </w:r>
      <w:r w:rsidRPr="005D3DBF">
        <w:rPr>
          <w:rFonts w:cs="Times New Roman"/>
          <w:sz w:val="28"/>
          <w:szCs w:val="28"/>
        </w:rPr>
        <w:t>.</w:t>
      </w:r>
      <w:r w:rsidRPr="005D3DBF">
        <w:rPr>
          <w:rFonts w:cs="Times New Roman"/>
          <w:sz w:val="28"/>
          <w:szCs w:val="28"/>
          <w:bdr w:val="none" w:sz="0" w:space="0" w:color="auto" w:frame="1"/>
        </w:rPr>
        <w:t xml:space="preserve"> </w:t>
      </w:r>
      <w:r w:rsidRPr="005D3DBF">
        <w:rPr>
          <w:rFonts w:cs="Times New Roman"/>
          <w:sz w:val="28"/>
          <w:szCs w:val="28"/>
        </w:rPr>
        <w:t>Tỷ lệ TC-BP</w:t>
      </w:r>
      <w:r w:rsidR="00983D51" w:rsidRPr="005D3DBF">
        <w:rPr>
          <w:rFonts w:cs="Times New Roman"/>
          <w:sz w:val="28"/>
          <w:szCs w:val="28"/>
        </w:rPr>
        <w:t xml:space="preserve"> </w:t>
      </w:r>
      <w:r w:rsidRPr="005D3DBF">
        <w:rPr>
          <w:rFonts w:cs="Times New Roman"/>
          <w:sz w:val="28"/>
          <w:szCs w:val="28"/>
        </w:rPr>
        <w:t>(BMI≥23) trong nghiên cứu này là 24%; nam có tỷ lệ 25,4% cao hơn nữ giới (23,0%),</w:t>
      </w:r>
      <w:r w:rsidR="00D90D3C" w:rsidRPr="005D3DBF">
        <w:rPr>
          <w:rFonts w:cs="Times New Roman"/>
          <w:sz w:val="28"/>
          <w:szCs w:val="28"/>
        </w:rPr>
        <w:t xml:space="preserve"> </w:t>
      </w:r>
      <w:r w:rsidRPr="005D3DBF">
        <w:rPr>
          <w:rFonts w:cs="Times New Roman"/>
          <w:sz w:val="28"/>
          <w:szCs w:val="28"/>
        </w:rPr>
        <w:t>khác biệt có ý nghĩa thống kê</w:t>
      </w:r>
      <w:r w:rsidR="00D90D3C" w:rsidRPr="005D3DBF">
        <w:rPr>
          <w:rFonts w:cs="Times New Roman"/>
          <w:sz w:val="28"/>
          <w:szCs w:val="28"/>
        </w:rPr>
        <w:t xml:space="preserve"> </w:t>
      </w:r>
      <w:r w:rsidRPr="005D3DBF">
        <w:rPr>
          <w:rFonts w:cs="Times New Roman"/>
          <w:sz w:val="28"/>
          <w:szCs w:val="28"/>
        </w:rPr>
        <w:t>(p&lt;0,05); tỷ lệ TC-BP trong nghiên cứu của chúng tôi thấp hơn nghiên cứu của Nguyễn Thị Lương Hạnh tại nội thành, thành phố Hà Nội năm 2008 cho đối tượng 25-74 tuổi tỷ lệ TC-BP chung là 41,6%</w:t>
      </w:r>
      <w:r w:rsidR="00B2725E" w:rsidRPr="005D3DBF">
        <w:rPr>
          <w:rFonts w:cs="Times New Roman"/>
          <w:sz w:val="28"/>
          <w:szCs w:val="28"/>
        </w:rPr>
        <w:t xml:space="preserve"> </w:t>
      </w:r>
      <w:r w:rsidR="00983D51" w:rsidRPr="005D3DBF">
        <w:rPr>
          <w:rFonts w:cs="Times New Roman"/>
          <w:sz w:val="28"/>
          <w:szCs w:val="28"/>
          <w:lang w:val="en-US"/>
        </w:rPr>
        <w:fldChar w:fldCharType="begin"/>
      </w:r>
      <w:r w:rsidR="008E4498" w:rsidRPr="004D6CD4">
        <w:rPr>
          <w:rFonts w:cs="Times New Roman"/>
          <w:sz w:val="28"/>
          <w:szCs w:val="28"/>
        </w:rPr>
        <w:instrText xml:space="preserve"> ADDIN EN.CITE &lt;EndNote&gt;&lt;Cite&gt;&lt;Author&gt;Nguyễn Thị Lương Hạnh&lt;/Author&gt;&lt;Year&gt;2008&lt;/Year&gt;&lt;RecNum&gt;25&lt;/RecNum&gt;&lt;DisplayText&gt;[26]&lt;/DisplayText&gt;&lt;record&gt;&lt;rec-number&gt;25&lt;/rec-number&gt;&lt;foreign-keys&gt;&lt;key app="EN" db-id="ffsz5v0x55dftpersssxz5fn09z50xx0txsd"&gt;25&lt;/key&gt;&lt;/foreign-keys&gt;&lt;ref-type name="Thesis"&gt;32&lt;/ref-type&gt;&lt;contributors&gt;&lt;authors&gt;&lt;author&gt;&lt;style face="normal" font="default" size="100%"&gt;Nguyễn Thị L&lt;/style&gt;&lt;style face="normal" font="default" charset="163" size="100%"&gt;ương H&lt;/style&gt;&lt;style face="normal" font="default" size="100%"&gt;ạnh&lt;/style&gt;&lt;style face="normal" font="default" charset="163" size="100%"&gt;,&lt;/style&gt;&lt;/author&gt;&lt;/authors&gt;&lt;/contributors&gt;&lt;titles&gt;&lt;title&gt;&lt;style face="normal" font="default" size="100%"&gt;Tình trạng rối loạn dinh d&lt;/style&gt;&lt;style face="normal" font="default" charset="163" size="100%"&gt;ư&lt;/style&gt;&lt;style face="normal" font="default" size="100%"&gt;ỡng lipid và một số yếu tố liên quan ở ng&lt;/style&gt;&lt;style face="normal" font="default" charset="163" size="100%"&gt;ư&lt;/style&gt;&lt;style face="normal" font="default" size="100%"&gt;ời 25-74 tuổi tại nội thành Hà Nội n&lt;/style&gt;&lt;style face="normal" font="default" charset="238" size="100%"&gt;ăm 2008&lt;/style&gt;&lt;/title&gt;&lt;secondary-title&gt;&lt;style face="normal" font="default" size="100%"&gt;Luận v&lt;/style&gt;&lt;style face="normal" font="default" charset="238" size="100%"&gt;ăn th&lt;/style&gt;&lt;style face="normal" font="default" size="100%"&gt;ạc sỹ Dinh d&lt;/style&gt;&lt;style face="normal" font="default" charset="163" size="100%"&gt;ư&lt;/style&gt;&lt;style face="normal" font="default" size="100%"&gt;ỡng cộng &lt;/style&gt;&lt;style face="normal" font="default" charset="238" size="100%"&gt;đ&lt;/style&gt;&lt;style face="normal" font="default" size="100%"&gt;ồng&lt;/style&gt;&lt;/secondary-title&gt;&lt;/titles&gt;&lt;dates&gt;&lt;year&gt;&lt;style face="normal" font="default" charset="163" size="100%"&gt;2008&lt;/style&gt;&lt;/year&gt;&lt;/dates&gt;&lt;publisher&gt;&lt;style face="normal" font="default" charset="163" size="100%"&gt;Trường Đại học Y Hà Nội&lt;/style&gt;&lt;/publisher&gt;&lt;urls&gt;&lt;/urls&gt;&lt;/record&gt;&lt;/Cite&gt;&lt;/EndNote&gt;</w:instrText>
      </w:r>
      <w:r w:rsidR="00983D51" w:rsidRPr="005D3DBF">
        <w:rPr>
          <w:rFonts w:cs="Times New Roman"/>
          <w:sz w:val="28"/>
          <w:szCs w:val="28"/>
          <w:lang w:val="en-US"/>
        </w:rPr>
        <w:fldChar w:fldCharType="separate"/>
      </w:r>
      <w:r w:rsidR="008E4498" w:rsidRPr="008E4498">
        <w:rPr>
          <w:rFonts w:cs="Times New Roman"/>
          <w:noProof/>
          <w:sz w:val="28"/>
          <w:szCs w:val="28"/>
        </w:rPr>
        <w:t>[</w:t>
      </w:r>
      <w:hyperlink w:anchor="_ENREF_26" w:tooltip="Nguyễn Thị Lương Hạnh, 2008 #25" w:history="1">
        <w:r w:rsidR="008E4498" w:rsidRPr="008E4498">
          <w:rPr>
            <w:rFonts w:cs="Times New Roman"/>
            <w:noProof/>
            <w:sz w:val="28"/>
            <w:szCs w:val="28"/>
          </w:rPr>
          <w:t>26</w:t>
        </w:r>
      </w:hyperlink>
      <w:r w:rsidR="008E4498" w:rsidRPr="008E4498">
        <w:rPr>
          <w:rFonts w:cs="Times New Roman"/>
          <w:noProof/>
          <w:sz w:val="28"/>
          <w:szCs w:val="28"/>
        </w:rPr>
        <w:t>]</w:t>
      </w:r>
      <w:r w:rsidR="00983D51" w:rsidRPr="005D3DBF">
        <w:rPr>
          <w:rFonts w:cs="Times New Roman"/>
          <w:sz w:val="28"/>
          <w:szCs w:val="28"/>
          <w:lang w:val="en-US"/>
        </w:rPr>
        <w:fldChar w:fldCharType="end"/>
      </w:r>
      <w:r w:rsidRPr="005D3DBF">
        <w:rPr>
          <w:rFonts w:cs="Times New Roman"/>
          <w:sz w:val="28"/>
          <w:szCs w:val="28"/>
        </w:rPr>
        <w:t>; cao hơn kết quả của Lê Bạch Mai và cs khi đánh giá tình trạng dinh dưỡng người 25-74 tuổi tại cộng đồng là 10,3%, cao hơn tỷ lệ chung trong toàn quố</w:t>
      </w:r>
      <w:r w:rsidR="00C43091" w:rsidRPr="005D3DBF">
        <w:rPr>
          <w:rFonts w:cs="Times New Roman"/>
          <w:sz w:val="28"/>
          <w:szCs w:val="28"/>
        </w:rPr>
        <w:t>c (6,6%)</w:t>
      </w:r>
      <w:r w:rsidR="00B2725E" w:rsidRPr="005D3DBF">
        <w:rPr>
          <w:rFonts w:cs="Times New Roman"/>
          <w:sz w:val="28"/>
          <w:szCs w:val="28"/>
        </w:rPr>
        <w:t xml:space="preserve"> </w:t>
      </w:r>
      <w:r w:rsidR="00983D51" w:rsidRPr="005D3DBF">
        <w:rPr>
          <w:rFonts w:cs="Times New Roman"/>
          <w:sz w:val="28"/>
          <w:szCs w:val="28"/>
          <w:lang w:val="en-US"/>
        </w:rPr>
        <w:fldChar w:fldCharType="begin"/>
      </w:r>
      <w:r w:rsidR="002F7CD6" w:rsidRPr="005D3DBF">
        <w:rPr>
          <w:rFonts w:cs="Times New Roman"/>
          <w:sz w:val="28"/>
          <w:szCs w:val="28"/>
        </w:rPr>
        <w:instrText xml:space="preserve"> ADDIN EN.CITE &lt;EndNote&gt;&lt;Cite&gt;&lt;Author&gt;Viện Dinh Dưỡng&lt;/Author&gt;&lt;Year&gt;2012&lt;/Year&gt;&lt;RecNum&gt;66&lt;/RecNum&gt;&lt;DisplayText&gt;[115]&lt;/DisplayText&gt;&lt;record&gt;&lt;rec-number&gt;66&lt;/rec-number&gt;&lt;foreign-keys&gt;&lt;key app="EN" db-id="ffsz5v0x55dftpersssxz5fn09z50xx0txsd"&gt;66&lt;/key&gt;&lt;/foreign-keys&gt;&lt;ref-type name="Report"&gt;27&lt;/ref-type&gt;&lt;contributors&gt;&lt;authors&gt;&lt;author&gt;&lt;style face="normal" font="default" size="100%"&gt;Viện Dinh D&lt;/style&gt;&lt;style face="normal" font="default" charset="163" size="100%"&gt;ư&lt;/style&gt;&lt;style face="normal" font="default" size="100%"&gt;ỡng, &lt;/style&gt;&lt;/author&gt;&lt;/authors&gt;&lt;/contributors&gt;&lt;titles&gt;&lt;title&gt;&lt;style face="normal" font="default" size="100%"&gt;Báo cáo tóm tắt tổng &lt;/style&gt;&lt;style face="normal" font="default" charset="238" size="100%"&gt;đi&lt;/style&gt;&lt;style face="normal" font="default" size="100%"&gt;ều tra dinh d&lt;/style&gt;&lt;style face="normal" font="default" charset="163" size="100%"&gt;ư&lt;/style&gt;&lt;style face="normal" font="default" size="100%"&gt;ỡng n&lt;/style&gt;&lt;style face="normal" font="default" charset="238" size="100%"&gt;ăm 2009-2010&lt;/style&gt;&lt;/title&gt;&lt;/titles&gt;&lt;dates&gt;&lt;year&gt;2012&lt;/year&gt;&lt;/dates&gt;&lt;urls&gt;&lt;/urls&gt;&lt;/record&gt;&lt;/Cite&gt;&lt;/EndNote&gt;</w:instrText>
      </w:r>
      <w:r w:rsidR="00983D51" w:rsidRPr="005D3DBF">
        <w:rPr>
          <w:rFonts w:cs="Times New Roman"/>
          <w:sz w:val="28"/>
          <w:szCs w:val="28"/>
          <w:lang w:val="en-US"/>
        </w:rPr>
        <w:fldChar w:fldCharType="separate"/>
      </w:r>
      <w:r w:rsidR="002F7CD6" w:rsidRPr="005D3DBF">
        <w:rPr>
          <w:rFonts w:cs="Times New Roman"/>
          <w:noProof/>
          <w:sz w:val="28"/>
          <w:szCs w:val="28"/>
        </w:rPr>
        <w:t>[</w:t>
      </w:r>
      <w:hyperlink w:anchor="_ENREF_115" w:tooltip="Viện Dinh Dưỡng, 2012 #66" w:history="1">
        <w:r w:rsidR="008E4498" w:rsidRPr="005D3DBF">
          <w:rPr>
            <w:rFonts w:cs="Times New Roman"/>
            <w:noProof/>
            <w:sz w:val="28"/>
            <w:szCs w:val="28"/>
          </w:rPr>
          <w:t>115</w:t>
        </w:r>
      </w:hyperlink>
      <w:r w:rsidR="002F7CD6" w:rsidRPr="005D3DBF">
        <w:rPr>
          <w:rFonts w:cs="Times New Roman"/>
          <w:noProof/>
          <w:sz w:val="28"/>
          <w:szCs w:val="28"/>
        </w:rPr>
        <w:t>]</w:t>
      </w:r>
      <w:r w:rsidR="00983D51" w:rsidRPr="005D3DBF">
        <w:rPr>
          <w:rFonts w:cs="Times New Roman"/>
          <w:sz w:val="28"/>
          <w:szCs w:val="28"/>
          <w:lang w:val="en-US"/>
        </w:rPr>
        <w:fldChar w:fldCharType="end"/>
      </w:r>
      <w:r w:rsidRPr="005D3DBF">
        <w:rPr>
          <w:rFonts w:cs="Times New Roman"/>
          <w:sz w:val="28"/>
          <w:szCs w:val="28"/>
        </w:rPr>
        <w:t>.</w:t>
      </w:r>
    </w:p>
    <w:p w:rsidR="000867B0" w:rsidRPr="005D3DBF" w:rsidRDefault="000867B0" w:rsidP="005D3DBF">
      <w:pPr>
        <w:widowControl w:val="0"/>
        <w:spacing w:after="0" w:line="360" w:lineRule="auto"/>
        <w:ind w:right="-2" w:firstLine="720"/>
        <w:jc w:val="both"/>
        <w:rPr>
          <w:rFonts w:cs="Times New Roman"/>
          <w:sz w:val="28"/>
          <w:szCs w:val="28"/>
        </w:rPr>
      </w:pPr>
      <w:r w:rsidRPr="005D3DBF">
        <w:rPr>
          <w:rFonts w:cs="Times New Roman"/>
          <w:sz w:val="28"/>
          <w:szCs w:val="28"/>
        </w:rPr>
        <w:t>Thừa cân- béo phì là vấn đề sức khỏe không chỉ riêng ở nước ta mà còn là vấn đề sức khỏe cộng đồng ở các nước trong khu vực và ở các nước trên thế giớ</w:t>
      </w:r>
      <w:r w:rsidR="007E2D3F" w:rsidRPr="005D3DBF">
        <w:rPr>
          <w:rFonts w:cs="Times New Roman"/>
          <w:sz w:val="28"/>
          <w:szCs w:val="28"/>
        </w:rPr>
        <w:t xml:space="preserve">i. </w:t>
      </w:r>
      <w:r w:rsidRPr="005D3DBF">
        <w:rPr>
          <w:rFonts w:cs="Times New Roman"/>
          <w:sz w:val="28"/>
          <w:szCs w:val="28"/>
        </w:rPr>
        <w:t>Ở Đài Loan</w:t>
      </w:r>
      <w:r w:rsidR="00D90D3C" w:rsidRPr="005D3DBF">
        <w:rPr>
          <w:rFonts w:cs="Times New Roman"/>
          <w:sz w:val="28"/>
          <w:szCs w:val="28"/>
        </w:rPr>
        <w:t xml:space="preserve"> </w:t>
      </w:r>
      <w:r w:rsidRPr="005D3DBF">
        <w:rPr>
          <w:rFonts w:cs="Times New Roman"/>
          <w:sz w:val="28"/>
          <w:szCs w:val="28"/>
        </w:rPr>
        <w:t>(Trung Quốc), hai cuộc điều tra y tế toàn quốc cho thấy tỷ lệ TCBP ở người trưởng thành cũng tăng từ 24,7% lên 33,1% ở nam giới trong gia đoạn 1993-1996 và 2000-2001</w:t>
      </w:r>
      <w:r w:rsidR="007E2D3F" w:rsidRPr="005D3DBF">
        <w:rPr>
          <w:rFonts w:cs="Times New Roman"/>
          <w:sz w:val="28"/>
          <w:szCs w:val="28"/>
        </w:rPr>
        <w:t xml:space="preserve"> </w:t>
      </w:r>
      <w:r w:rsidR="00990F85" w:rsidRPr="005D3DBF">
        <w:rPr>
          <w:rFonts w:cs="Times New Roman"/>
          <w:sz w:val="28"/>
          <w:szCs w:val="28"/>
          <w:lang w:val="en-US"/>
        </w:rPr>
        <w:fldChar w:fldCharType="begin"/>
      </w:r>
      <w:r w:rsidR="002F7CD6" w:rsidRPr="005D3DBF">
        <w:rPr>
          <w:rFonts w:cs="Times New Roman"/>
          <w:sz w:val="28"/>
          <w:szCs w:val="28"/>
        </w:rPr>
        <w:instrText xml:space="preserve"> ADDIN EN.CITE &lt;EndNote&gt;&lt;Cite&gt;&lt;Author&gt;Chu N.F&lt;/Author&gt;&lt;Year&gt;2005&lt;/Year&gt;&lt;RecNum&gt;67&lt;/RecNum&gt;&lt;DisplayText&gt;[116]&lt;/DisplayText&gt;&lt;record&gt;&lt;rec-number&gt;67&lt;/rec-number&gt;&lt;foreign-keys&gt;&lt;key app="EN" db-id="ffsz5v0x55dftpersssxz5fn09z50xx0txsd"&gt;67&lt;/key&gt;&lt;/foreign-keys&gt;&lt;ref-type name="Journal Article"&gt;17&lt;/ref-type&gt;&lt;contributors&gt;&lt;authors&gt;&lt;author&gt;Chu N.F, &lt;/author&gt;&lt;/authors&gt;&lt;/contributors&gt;&lt;titles&gt;&lt;title&gt;Prevalence of obesity in Taiwan&lt;/title&gt;&lt;secondary-title&gt;Obesity Review,6pp&lt;/secondary-title&gt;&lt;/titles&gt;&lt;pages&gt;271-247&lt;/pages&gt;&lt;dates&gt;&lt;year&gt;2005&lt;/year&gt;&lt;/dates&gt;&lt;urls&gt;&lt;/urls&gt;&lt;/record&gt;&lt;/Cite&gt;&lt;/EndNote&gt;</w:instrText>
      </w:r>
      <w:r w:rsidR="00990F85" w:rsidRPr="005D3DBF">
        <w:rPr>
          <w:rFonts w:cs="Times New Roman"/>
          <w:sz w:val="28"/>
          <w:szCs w:val="28"/>
          <w:lang w:val="en-US"/>
        </w:rPr>
        <w:fldChar w:fldCharType="separate"/>
      </w:r>
      <w:r w:rsidR="002F7CD6" w:rsidRPr="005D3DBF">
        <w:rPr>
          <w:rFonts w:cs="Times New Roman"/>
          <w:noProof/>
          <w:sz w:val="28"/>
          <w:szCs w:val="28"/>
        </w:rPr>
        <w:t>[</w:t>
      </w:r>
      <w:hyperlink w:anchor="_ENREF_116" w:tooltip="Chu N.F, 2005 #67" w:history="1">
        <w:r w:rsidR="008E4498" w:rsidRPr="005D3DBF">
          <w:rPr>
            <w:rFonts w:cs="Times New Roman"/>
            <w:noProof/>
            <w:sz w:val="28"/>
            <w:szCs w:val="28"/>
          </w:rPr>
          <w:t>116</w:t>
        </w:r>
      </w:hyperlink>
      <w:r w:rsidR="002F7CD6" w:rsidRPr="005D3DBF">
        <w:rPr>
          <w:rFonts w:cs="Times New Roman"/>
          <w:noProof/>
          <w:sz w:val="28"/>
          <w:szCs w:val="28"/>
        </w:rPr>
        <w:t>]</w:t>
      </w:r>
      <w:r w:rsidR="00990F85" w:rsidRPr="005D3DBF">
        <w:rPr>
          <w:rFonts w:cs="Times New Roman"/>
          <w:sz w:val="28"/>
          <w:szCs w:val="28"/>
          <w:lang w:val="en-US"/>
        </w:rPr>
        <w:fldChar w:fldCharType="end"/>
      </w:r>
      <w:r w:rsidRPr="005D3DBF">
        <w:rPr>
          <w:rFonts w:cs="Times New Roman"/>
          <w:sz w:val="28"/>
          <w:szCs w:val="28"/>
        </w:rPr>
        <w:t>.</w:t>
      </w:r>
      <w:r w:rsidR="007E2D3F" w:rsidRPr="005D3DBF">
        <w:rPr>
          <w:rFonts w:cs="Times New Roman"/>
          <w:sz w:val="28"/>
          <w:szCs w:val="28"/>
        </w:rPr>
        <w:t xml:space="preserve"> </w:t>
      </w:r>
      <w:r w:rsidRPr="005D3DBF">
        <w:rPr>
          <w:rFonts w:cs="Times New Roman"/>
          <w:sz w:val="28"/>
          <w:szCs w:val="28"/>
        </w:rPr>
        <w:t>Khu vực Đông Nam Á, tại Thái Lan, cuộc điều tra y tế quốc gia lần 2 cho thấy tỷ lệ TCBP ở người trưởng thành 20-59 tuổi là 28,3%</w:t>
      </w:r>
      <w:r w:rsidR="007E2D3F" w:rsidRPr="005D3DBF">
        <w:rPr>
          <w:rFonts w:cs="Times New Roman"/>
          <w:sz w:val="28"/>
          <w:szCs w:val="28"/>
        </w:rPr>
        <w:t xml:space="preserve"> </w:t>
      </w:r>
      <w:r w:rsidR="00E32649" w:rsidRPr="005D3DBF">
        <w:rPr>
          <w:rFonts w:cs="Times New Roman"/>
          <w:sz w:val="28"/>
          <w:szCs w:val="28"/>
          <w:lang w:val="en-US"/>
        </w:rPr>
        <w:fldChar w:fldCharType="begin"/>
      </w:r>
      <w:r w:rsidR="002F7CD6" w:rsidRPr="005D3DBF">
        <w:rPr>
          <w:rFonts w:cs="Times New Roman"/>
          <w:sz w:val="28"/>
          <w:szCs w:val="28"/>
        </w:rPr>
        <w:instrText xml:space="preserve"> ADDIN EN.CITE &lt;EndNote&gt;&lt;Cite&gt;&lt;Author&gt;Phoolcharoen W&lt;/Author&gt;&lt;Year&gt;2004&lt;/Year&gt;&lt;RecNum&gt;68&lt;/RecNum&gt;&lt;DisplayText&gt;[117]&lt;/DisplayText&gt;&lt;record&gt;&lt;rec-number&gt;68&lt;/rec-number&gt;&lt;foreign-keys&gt;&lt;key app="EN" db-id="ffsz5v0x55dftpersssxz5fn09z50xx0txsd"&gt;68&lt;/key&gt;&lt;/foreign-keys&gt;&lt;ref-type name="Journal Article"&gt;17&lt;/ref-type&gt;&lt;contributors&gt;&lt;authors&gt;&lt;author&gt;Phoolcharoen W, Suriyawongpaisal P, &lt;/author&gt;&lt;/authors&gt;&lt;/contributors&gt;&lt;titles&gt;&lt;title&gt;Prevalence and determinants of overweight and obesity in Thai, adults: results of the Second National Health Examination Survey&lt;/title&gt;&lt;secondary-title&gt;J Med Assoc Thai&lt;/secondary-title&gt;&lt;/titles&gt;&lt;pages&gt;pp.685-693&lt;/pages&gt;&lt;volume&gt;87(6)&lt;/volume&gt;&lt;dates&gt;&lt;year&gt;2004&lt;/year&gt;&lt;/dates&gt;&lt;urls&gt;&lt;/urls&gt;&lt;/record&gt;&lt;/Cite&gt;&lt;/EndNote&gt;</w:instrText>
      </w:r>
      <w:r w:rsidR="00E32649" w:rsidRPr="005D3DBF">
        <w:rPr>
          <w:rFonts w:cs="Times New Roman"/>
          <w:sz w:val="28"/>
          <w:szCs w:val="28"/>
          <w:lang w:val="en-US"/>
        </w:rPr>
        <w:fldChar w:fldCharType="separate"/>
      </w:r>
      <w:r w:rsidR="002F7CD6" w:rsidRPr="005D3DBF">
        <w:rPr>
          <w:rFonts w:cs="Times New Roman"/>
          <w:noProof/>
          <w:sz w:val="28"/>
          <w:szCs w:val="28"/>
        </w:rPr>
        <w:t>[</w:t>
      </w:r>
      <w:hyperlink w:anchor="_ENREF_117" w:tooltip="Phoolcharoen W, 2004 #68" w:history="1">
        <w:r w:rsidR="008E4498" w:rsidRPr="005D3DBF">
          <w:rPr>
            <w:rFonts w:cs="Times New Roman"/>
            <w:noProof/>
            <w:sz w:val="28"/>
            <w:szCs w:val="28"/>
          </w:rPr>
          <w:t>117</w:t>
        </w:r>
      </w:hyperlink>
      <w:r w:rsidR="002F7CD6" w:rsidRPr="005D3DBF">
        <w:rPr>
          <w:rFonts w:cs="Times New Roman"/>
          <w:noProof/>
          <w:sz w:val="28"/>
          <w:szCs w:val="28"/>
        </w:rPr>
        <w:t>]</w:t>
      </w:r>
      <w:r w:rsidR="00E32649" w:rsidRPr="005D3DBF">
        <w:rPr>
          <w:rFonts w:cs="Times New Roman"/>
          <w:sz w:val="28"/>
          <w:szCs w:val="28"/>
          <w:lang w:val="en-US"/>
        </w:rPr>
        <w:fldChar w:fldCharType="end"/>
      </w:r>
      <w:r w:rsidRPr="005D3DBF">
        <w:rPr>
          <w:rFonts w:cs="Times New Roman"/>
          <w:sz w:val="28"/>
          <w:szCs w:val="28"/>
        </w:rPr>
        <w:t>.</w:t>
      </w:r>
    </w:p>
    <w:p w:rsidR="000867B0" w:rsidRPr="005D3DBF" w:rsidRDefault="000867B0" w:rsidP="005D3DBF">
      <w:pPr>
        <w:widowControl w:val="0"/>
        <w:spacing w:after="0" w:line="360" w:lineRule="auto"/>
        <w:ind w:right="-2" w:firstLine="567"/>
        <w:jc w:val="both"/>
        <w:rPr>
          <w:rFonts w:cs="Times New Roman"/>
          <w:sz w:val="28"/>
          <w:szCs w:val="28"/>
        </w:rPr>
      </w:pPr>
      <w:r w:rsidRPr="005D3DBF">
        <w:rPr>
          <w:rFonts w:cs="Times New Roman"/>
          <w:sz w:val="28"/>
          <w:szCs w:val="28"/>
        </w:rPr>
        <w:t>Ở người trưởng thành nam giới lượng mỡ chiếm khoảng 14-28% trọng lượng toàn cơ thể, với nữ giới lượng mỡ chiếm tỷ lệ nhiều hơn, khoảng 15-29% trọng lượng cơ thể. Lượng mỡ thay đổi theo giới, tuổi, chủng tộc, khí hậu, chế độ luyện tập và sự thích nghi của cơ thể</w:t>
      </w:r>
      <w:r w:rsidR="007E2D3F" w:rsidRPr="005D3DBF">
        <w:rPr>
          <w:rFonts w:cs="Times New Roman"/>
          <w:sz w:val="28"/>
          <w:szCs w:val="28"/>
        </w:rPr>
        <w:t xml:space="preserve"> </w:t>
      </w:r>
      <w:r w:rsidR="00E32649" w:rsidRPr="005D3DBF">
        <w:rPr>
          <w:rFonts w:cs="Times New Roman"/>
          <w:sz w:val="28"/>
          <w:szCs w:val="28"/>
          <w:lang w:val="en-US"/>
        </w:rPr>
        <w:fldChar w:fldCharType="begin"/>
      </w:r>
      <w:r w:rsidR="008E4498" w:rsidRPr="004D6CD4">
        <w:rPr>
          <w:rFonts w:cs="Times New Roman"/>
          <w:sz w:val="28"/>
          <w:szCs w:val="28"/>
        </w:rPr>
        <w:instrText xml:space="preserve"> ADDIN EN.CITE &lt;EndNote&gt;&lt;Cite&gt;&lt;Author&gt;Lê Bạch Mai và cộng sự&lt;/Author&gt;&lt;Year&gt;2010&lt;/Year&gt;&lt;RecNum&gt;174&lt;/RecNum&gt;&lt;DisplayText&gt;[70]&lt;/DisplayText&gt;&lt;record&gt;&lt;rec-number&gt;174&lt;/rec-number&gt;&lt;foreign-keys&gt;&lt;key app="EN" db-id="ffsz5v0x55dftpersssxz5fn09z50xx0txsd"&gt;174&lt;/key&gt;&lt;/foreign-keys&gt;&lt;ref-type name="Report"&gt;27&lt;/ref-type&gt;&lt;contributors&gt;&lt;authors&gt;&lt;author&gt;Lê Bạch Mai và cộng sự,&lt;/author&gt;&lt;/authors&gt;&lt;/contributors&gt;&lt;titles&gt;&lt;title&gt;&lt;style face="normal" font="default" size="100%"&gt;Tình trạng rối loạn dinh d&lt;/style&gt;&lt;style face="normal" font="default" charset="163" size="100%"&gt;ư&lt;/style&gt;&lt;style face="normal" font="default" size="100%"&gt;ỡng lipid ở ng&lt;/style&gt;&lt;style face="normal" font="default" charset="163" size="100%"&gt;ư&lt;/style&gt;&lt;style face="normal" font="default" size="100%"&gt;ời 25-74 tuổi tại cộng &lt;/style&gt;&lt;style face="normal" font="default" charset="238" size="100%"&gt;đ&lt;/style&gt;&lt;style face="normal" font="default" size="100%"&gt;ồng và một số yếu tố nguy c&lt;/style&gt;&lt;style face="normal" font="default" charset="163" size="100%"&gt;ơ &lt;/style&gt;&lt;/title&gt;&lt;secondary-title&gt;&lt;style face="normal" font="default" charset="238" size="100%"&gt;Đ&lt;/style&gt;&lt;style face="normal" font="default" size="100%"&gt;ề tài nhánh thuộc &lt;/style&gt;&lt;style face="normal" font="default" charset="238" size="100%"&gt;đ&lt;/style&gt;&lt;style face="normal" font="default" size="100%"&gt;ề tài KHCN trọng &lt;/style&gt;&lt;style face="normal" font="default" charset="238" size="100%"&gt;đi&lt;/style&gt;&lt;style face="normal" font="default" size="100%"&gt;ểm cấp nhà n&lt;/style&gt;&lt;style face="normal" font="default" charset="163" size="100%"&gt;ư&lt;/style&gt;&lt;style face="normal" font="default" size="100%"&gt;ớc KC 10-05/06-10&lt;/style&gt;&lt;/secondary-title&gt;&lt;/titles&gt;&lt;pages&gt;32-54&lt;/pages&gt;&lt;dates&gt;&lt;year&gt;2010&lt;/year&gt;&lt;/dates&gt;&lt;urls&gt;&lt;/urls&gt;&lt;/record&gt;&lt;/Cite&gt;&lt;/EndNote&gt;</w:instrText>
      </w:r>
      <w:r w:rsidR="00E32649" w:rsidRPr="005D3DBF">
        <w:rPr>
          <w:rFonts w:cs="Times New Roman"/>
          <w:sz w:val="28"/>
          <w:szCs w:val="28"/>
          <w:lang w:val="en-US"/>
        </w:rPr>
        <w:fldChar w:fldCharType="separate"/>
      </w:r>
      <w:r w:rsidR="008E4498" w:rsidRPr="008E4498">
        <w:rPr>
          <w:rFonts w:cs="Times New Roman"/>
          <w:noProof/>
          <w:sz w:val="28"/>
          <w:szCs w:val="28"/>
        </w:rPr>
        <w:t>[</w:t>
      </w:r>
      <w:hyperlink w:anchor="_ENREF_70" w:tooltip="Lê Bạch Mai và cộng sự, 2010 #174" w:history="1">
        <w:r w:rsidR="008E4498" w:rsidRPr="008E4498">
          <w:rPr>
            <w:rFonts w:cs="Times New Roman"/>
            <w:noProof/>
            <w:sz w:val="28"/>
            <w:szCs w:val="28"/>
          </w:rPr>
          <w:t>70</w:t>
        </w:r>
      </w:hyperlink>
      <w:r w:rsidR="008E4498" w:rsidRPr="008E4498">
        <w:rPr>
          <w:rFonts w:cs="Times New Roman"/>
          <w:noProof/>
          <w:sz w:val="28"/>
          <w:szCs w:val="28"/>
        </w:rPr>
        <w:t>]</w:t>
      </w:r>
      <w:r w:rsidR="00E32649" w:rsidRPr="005D3DBF">
        <w:rPr>
          <w:rFonts w:cs="Times New Roman"/>
          <w:sz w:val="28"/>
          <w:szCs w:val="28"/>
          <w:lang w:val="en-US"/>
        </w:rPr>
        <w:fldChar w:fldCharType="end"/>
      </w:r>
      <w:r w:rsidR="00D667AE" w:rsidRPr="005D3DBF">
        <w:rPr>
          <w:rFonts w:cs="Times New Roman"/>
          <w:sz w:val="28"/>
          <w:szCs w:val="28"/>
        </w:rPr>
        <w:t xml:space="preserve">, </w:t>
      </w:r>
      <w:r w:rsidR="00D667AE" w:rsidRPr="005D3DBF">
        <w:rPr>
          <w:rFonts w:cs="Times New Roman"/>
          <w:sz w:val="28"/>
          <w:szCs w:val="28"/>
          <w:lang w:val="en-US"/>
        </w:rPr>
        <w:fldChar w:fldCharType="begin"/>
      </w:r>
      <w:r w:rsidR="002F7CD6" w:rsidRPr="005D3DBF">
        <w:rPr>
          <w:rFonts w:cs="Times New Roman"/>
          <w:sz w:val="28"/>
          <w:szCs w:val="28"/>
        </w:rPr>
        <w:instrText xml:space="preserve"> ADDIN EN.CITE &lt;EndNote&gt;&lt;Cite&gt;&lt;Author&gt;Arupendra Mozumdar and Gary Liguori&lt;/Author&gt;&lt;Year&gt;2016&lt;/Year&gt;&lt;RecNum&gt;80&lt;/RecNum&gt;&lt;DisplayText&gt;[118]&lt;/DisplayText&gt;&lt;record&gt;&lt;rec-number&gt;80&lt;/rec-number&gt;&lt;foreign-keys&gt;&lt;key app="EN" db-id="ztza2r5darrrrke525ix9ex2dpxea0zez2pv"&gt;80&lt;/key&gt;&lt;key app="ENWeb" db-id=""&gt;0&lt;/key&gt;&lt;/foreign-keys&gt;&lt;ref-type name="Journal Article"&gt;17&lt;/ref-type&gt;&lt;contributors&gt;&lt;authors&gt;&lt;author&gt;Arupendra Mozumdar and Gary Liguori, &lt;/author&gt;&lt;/authors&gt;&lt;/contributors&gt;&lt;titles&gt;&lt;title&gt;Corrective equations to self-reported height and weight for obesity estimates among US adults: NHANES 1999–2008&lt;/title&gt;&lt;secondary-title&gt;Research quarterly for exercise and sport&lt;/secondary-title&gt;&lt;/titles&gt;&lt;periodical&gt;&lt;full-title&gt;Research quarterly for exercise and sport&lt;/full-title&gt;&lt;/periodical&gt;&lt;pages&gt;47-58.&lt;/pages&gt;&lt;volume&gt;87(1)&lt;/volume&gt;&lt;dates&gt;&lt;year&gt;2016&lt;/year&gt;&lt;/dates&gt;&lt;urls&gt;&lt;/urls&gt;&lt;/record&gt;&lt;/Cite&gt;&lt;/EndNote&gt;</w:instrText>
      </w:r>
      <w:r w:rsidR="00D667AE" w:rsidRPr="005D3DBF">
        <w:rPr>
          <w:rFonts w:cs="Times New Roman"/>
          <w:sz w:val="28"/>
          <w:szCs w:val="28"/>
          <w:lang w:val="en-US"/>
        </w:rPr>
        <w:fldChar w:fldCharType="separate"/>
      </w:r>
      <w:r w:rsidR="002F7CD6" w:rsidRPr="005D3DBF">
        <w:rPr>
          <w:rFonts w:cs="Times New Roman"/>
          <w:noProof/>
          <w:sz w:val="28"/>
          <w:szCs w:val="28"/>
        </w:rPr>
        <w:t>[</w:t>
      </w:r>
      <w:hyperlink w:anchor="_ENREF_118" w:tooltip="Arupendra Mozumdar and Gary Liguori, 2016 #80" w:history="1">
        <w:r w:rsidR="008E4498" w:rsidRPr="005D3DBF">
          <w:rPr>
            <w:rFonts w:cs="Times New Roman"/>
            <w:noProof/>
            <w:sz w:val="28"/>
            <w:szCs w:val="28"/>
          </w:rPr>
          <w:t>118</w:t>
        </w:r>
      </w:hyperlink>
      <w:r w:rsidR="002F7CD6" w:rsidRPr="005D3DBF">
        <w:rPr>
          <w:rFonts w:cs="Times New Roman"/>
          <w:noProof/>
          <w:sz w:val="28"/>
          <w:szCs w:val="28"/>
        </w:rPr>
        <w:t>]</w:t>
      </w:r>
      <w:r w:rsidR="00D667AE" w:rsidRPr="005D3DBF">
        <w:rPr>
          <w:rFonts w:cs="Times New Roman"/>
          <w:sz w:val="28"/>
          <w:szCs w:val="28"/>
          <w:lang w:val="en-US"/>
        </w:rPr>
        <w:fldChar w:fldCharType="end"/>
      </w:r>
      <w:r w:rsidRPr="005D3DBF">
        <w:rPr>
          <w:rFonts w:cs="Times New Roman"/>
          <w:sz w:val="28"/>
          <w:szCs w:val="28"/>
        </w:rPr>
        <w:t>.</w:t>
      </w:r>
    </w:p>
    <w:p w:rsidR="000867B0" w:rsidRPr="005D3DBF" w:rsidRDefault="000867B0" w:rsidP="005D3DBF">
      <w:pPr>
        <w:widowControl w:val="0"/>
        <w:spacing w:after="0" w:line="360" w:lineRule="auto"/>
        <w:ind w:right="-2" w:firstLine="567"/>
        <w:jc w:val="both"/>
        <w:rPr>
          <w:rFonts w:cs="Times New Roman"/>
          <w:sz w:val="28"/>
          <w:szCs w:val="28"/>
        </w:rPr>
      </w:pPr>
      <w:r w:rsidRPr="005D3DBF">
        <w:rPr>
          <w:rFonts w:cs="Times New Roman"/>
          <w:sz w:val="28"/>
          <w:szCs w:val="28"/>
        </w:rPr>
        <w:t>Khi phân loại tình trạng dinh dưỡng của đối tượng nghiên cứu theo tỷ lệ % mỡ cơ thể cao. Tỷ lệ chung là 62,6%, nữ 76,8% cao hơn nam 42%</w:t>
      </w:r>
      <w:r w:rsidR="007E2D3F" w:rsidRPr="005D3DBF">
        <w:rPr>
          <w:rFonts w:cs="Times New Roman"/>
          <w:sz w:val="28"/>
          <w:szCs w:val="28"/>
        </w:rPr>
        <w:t xml:space="preserve"> </w:t>
      </w:r>
      <w:r w:rsidRPr="005D3DBF">
        <w:rPr>
          <w:rFonts w:cs="Times New Roman"/>
          <w:sz w:val="28"/>
          <w:szCs w:val="28"/>
        </w:rPr>
        <w:t>(p&lt;0,01). Kết quả này khác với nghiên cứu của Đỗ Thanh Giang ở Vũ Thư và Tiền Hải Thái Bình</w:t>
      </w:r>
      <w:r w:rsidR="007E2D3F" w:rsidRPr="005D3DBF">
        <w:rPr>
          <w:rFonts w:cs="Times New Roman"/>
          <w:sz w:val="28"/>
          <w:szCs w:val="28"/>
        </w:rPr>
        <w:t xml:space="preserve"> </w:t>
      </w:r>
      <w:r w:rsidR="00E32649" w:rsidRPr="005D3DBF">
        <w:rPr>
          <w:rFonts w:cs="Times New Roman"/>
          <w:sz w:val="28"/>
          <w:szCs w:val="28"/>
          <w:lang w:val="en-US"/>
        </w:rPr>
        <w:fldChar w:fldCharType="begin"/>
      </w:r>
      <w:r w:rsidR="002F7CD6" w:rsidRPr="005D3DBF">
        <w:rPr>
          <w:rFonts w:cs="Times New Roman"/>
          <w:sz w:val="28"/>
          <w:szCs w:val="28"/>
        </w:rPr>
        <w:instrText xml:space="preserve"> ADDIN EN.CITE &lt;EndNote&gt;&lt;Cite&gt;&lt;Author&gt;Đỗ Thanh Giang&lt;/Author&gt;&lt;Year&gt;2012&lt;/Year&gt;&lt;RecNum&gt;142&lt;/RecNum&gt;&lt;DisplayText&gt;[112]&lt;/DisplayText&gt;&lt;record&gt;&lt;rec-number&gt;142&lt;/rec-number&gt;&lt;foreign-keys&gt;&lt;key app="EN" db-id="ffsz5v0x55dftpersssxz5fn09z50xx0txsd"&gt;142&lt;/key&gt;&lt;/foreign-keys&gt;&lt;ref-type name="Thesis"&gt;32&lt;/ref-type&gt;&lt;contributors&gt;&lt;authors&gt;&lt;author&gt;&lt;style face="normal" font="default" charset="238" size="100%"&gt;Đ&lt;/style&gt;&lt;style face="normal" font="default" size="100%"&gt;ỗ Thanh Giang,&lt;/style&gt;&lt;/author&gt;&lt;/authors&gt;&lt;/contributors&gt;&lt;titles&gt;&lt;title&gt;&lt;style face="normal" font="default" size="100%"&gt;Tình trạng dinh d&lt;/style&gt;&lt;style face="normal" font="default" charset="163" size="100%"&gt;ư&lt;/style&gt;&lt;style face="normal" font="default" size="100%"&gt;ỡng và hiệu quả của một số biện pháp can thiệp phòng chống thiếu vi chất dinh d&lt;/style&gt;&lt;style face="normal" font="default" charset="163" size="100%"&gt;ư&lt;/style&gt;&lt;style face="normal" font="default" size="100%"&gt;ỡng cho ng&lt;/style&gt;&lt;style face="normal" font="default" charset="163" size="100%"&gt;ư&lt;/style&gt;&lt;style face="normal" font="default" size="100%"&gt;ời cao tuổi tại nông thôn Thái Bình&lt;/style&gt;&lt;/title&gt;&lt;secondary-title&gt;&lt;style face="normal" font="default" size="100%"&gt;Luận án&lt;/style&gt;&lt;style face="normal" font="default" charset="238" size="100%"&gt; Ti&lt;/style&gt;&lt;style face="normal" font="default" size="100%"&gt;ến sỹ y học chuyên ngành y tế công cộng&lt;/style&gt;&lt;/secondary-title&gt;&lt;/titles&gt;&lt;dates&gt;&lt;year&gt;2012&lt;/year&gt;&lt;/dates&gt;&lt;publisher&gt;&lt;style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Thái Bình&lt;/style&gt;&lt;/publisher&gt;&lt;urls&gt;&lt;/urls&gt;&lt;/record&gt;&lt;/Cite&gt;&lt;/EndNote&gt;</w:instrText>
      </w:r>
      <w:r w:rsidR="00E32649" w:rsidRPr="005D3DBF">
        <w:rPr>
          <w:rFonts w:cs="Times New Roman"/>
          <w:sz w:val="28"/>
          <w:szCs w:val="28"/>
          <w:lang w:val="en-US"/>
        </w:rPr>
        <w:fldChar w:fldCharType="separate"/>
      </w:r>
      <w:r w:rsidR="002F7CD6" w:rsidRPr="005D3DBF">
        <w:rPr>
          <w:rFonts w:cs="Times New Roman"/>
          <w:noProof/>
          <w:sz w:val="28"/>
          <w:szCs w:val="28"/>
        </w:rPr>
        <w:t>[</w:t>
      </w:r>
      <w:hyperlink w:anchor="_ENREF_112" w:tooltip="Đỗ Thanh Giang, 2012 #142" w:history="1">
        <w:r w:rsidR="008E4498" w:rsidRPr="005D3DBF">
          <w:rPr>
            <w:rFonts w:cs="Times New Roman"/>
            <w:noProof/>
            <w:sz w:val="28"/>
            <w:szCs w:val="28"/>
          </w:rPr>
          <w:t>112</w:t>
        </w:r>
      </w:hyperlink>
      <w:r w:rsidR="002F7CD6" w:rsidRPr="005D3DBF">
        <w:rPr>
          <w:rFonts w:cs="Times New Roman"/>
          <w:noProof/>
          <w:sz w:val="28"/>
          <w:szCs w:val="28"/>
        </w:rPr>
        <w:t>]</w:t>
      </w:r>
      <w:r w:rsidR="00E32649" w:rsidRPr="005D3DBF">
        <w:rPr>
          <w:rFonts w:cs="Times New Roman"/>
          <w:sz w:val="28"/>
          <w:szCs w:val="28"/>
          <w:lang w:val="en-US"/>
        </w:rPr>
        <w:fldChar w:fldCharType="end"/>
      </w:r>
      <w:r w:rsidRPr="005D3DBF">
        <w:rPr>
          <w:rFonts w:cs="Times New Roman"/>
          <w:sz w:val="28"/>
          <w:szCs w:val="28"/>
        </w:rPr>
        <w:t>. Theo Lê Bạch Mai và cs: tỷ lệ béo phì được đánh giá bằng tỷ lệ % mỡ cơ thể đều có xu hướng cao hơn so với tỷ lệ béo phì được phân loại theo chỉ số BMI</w:t>
      </w:r>
      <w:r w:rsidR="00D90D3C" w:rsidRPr="005D3DBF">
        <w:rPr>
          <w:rFonts w:cs="Times New Roman"/>
          <w:sz w:val="28"/>
          <w:szCs w:val="28"/>
        </w:rPr>
        <w:t xml:space="preserve"> </w:t>
      </w:r>
      <w:r w:rsidRPr="005D3DBF">
        <w:rPr>
          <w:rFonts w:cs="Times New Roman"/>
          <w:sz w:val="28"/>
          <w:szCs w:val="28"/>
        </w:rPr>
        <w:t>(p&lt;0,05) ở hầu hết các vùng sinh thái</w:t>
      </w:r>
      <w:r w:rsidR="00D90D3C" w:rsidRPr="005D3DBF">
        <w:rPr>
          <w:rFonts w:cs="Times New Roman"/>
          <w:sz w:val="28"/>
          <w:szCs w:val="28"/>
        </w:rPr>
        <w:t xml:space="preserve"> </w:t>
      </w:r>
      <w:r w:rsidRPr="005D3DBF">
        <w:rPr>
          <w:rFonts w:cs="Times New Roman"/>
          <w:sz w:val="28"/>
          <w:szCs w:val="28"/>
        </w:rPr>
        <w:t xml:space="preserve">(36,3% so </w:t>
      </w:r>
      <w:r w:rsidRPr="005D3DBF">
        <w:rPr>
          <w:rFonts w:cs="Times New Roman"/>
          <w:sz w:val="28"/>
          <w:szCs w:val="28"/>
        </w:rPr>
        <w:lastRenderedPageBreak/>
        <w:t>với 25,9%)</w:t>
      </w:r>
      <w:r w:rsidR="007E2D3F" w:rsidRPr="005D3DBF">
        <w:rPr>
          <w:rFonts w:cs="Times New Roman"/>
          <w:sz w:val="28"/>
          <w:szCs w:val="28"/>
        </w:rPr>
        <w:t xml:space="preserve"> </w:t>
      </w:r>
      <w:r w:rsidR="00E32649" w:rsidRPr="005D3DBF">
        <w:rPr>
          <w:rFonts w:cs="Times New Roman"/>
          <w:sz w:val="28"/>
          <w:szCs w:val="28"/>
          <w:lang w:val="en-US"/>
        </w:rPr>
        <w:fldChar w:fldCharType="begin">
          <w:fldData xml:space="preserve">PEVuZE5vdGU+PENpdGU+PEF1dGhvcj5Mw6ogQuG6oWNoIE1haSB2w6AgY+G7mW5nIHPhu7E8L0F1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</w:fldData>
        </w:fldChar>
      </w:r>
      <w:r w:rsidR="008E4498" w:rsidRPr="004D6CD4">
        <w:rPr>
          <w:rFonts w:cs="Times New Roman"/>
          <w:sz w:val="28"/>
          <w:szCs w:val="28"/>
        </w:rPr>
        <w:instrText xml:space="preserve"> ADDIN EN.CITE </w:instrText>
      </w:r>
      <w:r w:rsidR="008E4498">
        <w:rPr>
          <w:rFonts w:cs="Times New Roman"/>
          <w:sz w:val="28"/>
          <w:szCs w:val="28"/>
          <w:lang w:val="en-US"/>
        </w:rPr>
        <w:fldChar w:fldCharType="begin">
          <w:fldData xml:space="preserve">PEVuZE5vdGU+PENpdGU+PEF1dGhvcj5Mw6ogQuG6oWNoIE1haSB2w6AgY+G7mW5nIHPhu7E8L0F1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</w:fldData>
        </w:fldChar>
      </w:r>
      <w:r w:rsidR="008E4498" w:rsidRPr="004D6CD4">
        <w:rPr>
          <w:rFonts w:cs="Times New Roman"/>
          <w:sz w:val="28"/>
          <w:szCs w:val="28"/>
        </w:rPr>
        <w:instrText xml:space="preserve"> ADDIN EN.CITE.DATA </w:instrText>
      </w:r>
      <w:r w:rsidR="008E4498">
        <w:rPr>
          <w:rFonts w:cs="Times New Roman"/>
          <w:sz w:val="28"/>
          <w:szCs w:val="28"/>
          <w:lang w:val="en-US"/>
        </w:rPr>
      </w:r>
      <w:r w:rsidR="008E4498">
        <w:rPr>
          <w:rFonts w:cs="Times New Roman"/>
          <w:sz w:val="28"/>
          <w:szCs w:val="28"/>
          <w:lang w:val="en-US"/>
        </w:rPr>
        <w:fldChar w:fldCharType="end"/>
      </w:r>
      <w:r w:rsidR="00E32649" w:rsidRPr="005D3DBF">
        <w:rPr>
          <w:rFonts w:cs="Times New Roman"/>
          <w:sz w:val="28"/>
          <w:szCs w:val="28"/>
          <w:lang w:val="en-US"/>
        </w:rPr>
      </w:r>
      <w:r w:rsidR="00E32649" w:rsidRPr="005D3DBF">
        <w:rPr>
          <w:rFonts w:cs="Times New Roman"/>
          <w:sz w:val="28"/>
          <w:szCs w:val="28"/>
          <w:lang w:val="en-US"/>
        </w:rPr>
        <w:fldChar w:fldCharType="separate"/>
      </w:r>
      <w:r w:rsidR="008E4498" w:rsidRPr="008E4498">
        <w:rPr>
          <w:rFonts w:cs="Times New Roman"/>
          <w:noProof/>
          <w:sz w:val="28"/>
          <w:szCs w:val="28"/>
        </w:rPr>
        <w:t>[</w:t>
      </w:r>
      <w:hyperlink w:anchor="_ENREF_68" w:tooltip="Lê Bạch Mai và cộng sự, 2004 #173" w:history="1">
        <w:r w:rsidR="008E4498" w:rsidRPr="008E4498">
          <w:rPr>
            <w:rFonts w:cs="Times New Roman"/>
            <w:noProof/>
            <w:sz w:val="28"/>
            <w:szCs w:val="28"/>
          </w:rPr>
          <w:t>68</w:t>
        </w:r>
      </w:hyperlink>
      <w:r w:rsidR="008E4498" w:rsidRPr="008E4498">
        <w:rPr>
          <w:rFonts w:cs="Times New Roman"/>
          <w:noProof/>
          <w:sz w:val="28"/>
          <w:szCs w:val="28"/>
        </w:rPr>
        <w:t>]</w:t>
      </w:r>
      <w:r w:rsidR="00E32649" w:rsidRPr="005D3DBF">
        <w:rPr>
          <w:rFonts w:cs="Times New Roman"/>
          <w:sz w:val="28"/>
          <w:szCs w:val="28"/>
          <w:lang w:val="en-US"/>
        </w:rPr>
        <w:fldChar w:fldCharType="end"/>
      </w:r>
      <w:r w:rsidRPr="005D3DBF">
        <w:rPr>
          <w:rFonts w:cs="Times New Roman"/>
          <w:sz w:val="28"/>
          <w:szCs w:val="28"/>
        </w:rPr>
        <w:t>, người trưởng thành nước ta có xu hướng có khối mỡ cơ thể cao nên được sử dụng như một chỉ tiêu để chẩn đoán béo phì của cộng đồng trước khi bị tăng cân quá mức</w:t>
      </w:r>
      <w:r w:rsidR="007E2D3F" w:rsidRPr="005D3DBF">
        <w:rPr>
          <w:rFonts w:cs="Times New Roman"/>
          <w:sz w:val="28"/>
          <w:szCs w:val="28"/>
        </w:rPr>
        <w:t xml:space="preserve"> </w:t>
      </w:r>
      <w:r w:rsidR="00E32649" w:rsidRPr="005D3DBF">
        <w:rPr>
          <w:rFonts w:cs="Times New Roman"/>
          <w:sz w:val="28"/>
          <w:szCs w:val="28"/>
          <w:lang w:val="en-US"/>
        </w:rPr>
        <w:fldChar w:fldCharType="begin"/>
      </w:r>
      <w:r w:rsidR="002F7CD6" w:rsidRPr="005D3DBF">
        <w:rPr>
          <w:rFonts w:cs="Times New Roman"/>
          <w:sz w:val="28"/>
          <w:szCs w:val="28"/>
        </w:rPr>
        <w:instrText xml:space="preserve"> ADDIN EN.CITE &lt;EndNote&gt;&lt;Cite&gt;&lt;Author&gt;Viện Dinh Dưỡng&lt;/Author&gt;&lt;Year&gt;2012&lt;/Year&gt;&lt;RecNum&gt;66&lt;/RecNum&gt;&lt;DisplayText&gt;[115]&lt;/DisplayText&gt;&lt;record&gt;&lt;rec-number&gt;66&lt;/rec-number&gt;&lt;foreign-keys&gt;&lt;key app="EN" db-id="ffsz5v0x55dftpersssxz5fn09z50xx0txsd"&gt;66&lt;/key&gt;&lt;/foreign-keys&gt;&lt;ref-type name="Report"&gt;27&lt;/ref-type&gt;&lt;contributors&gt;&lt;authors&gt;&lt;author&gt;&lt;style face="normal" font="default" size="100%"&gt;Viện Dinh D&lt;/style&gt;&lt;style face="normal" font="default" charset="163" size="100%"&gt;ư&lt;/style&gt;&lt;style face="normal" font="default" size="100%"&gt;ỡng, &lt;/style&gt;&lt;/author&gt;&lt;/authors&gt;&lt;/contributors&gt;&lt;titles&gt;&lt;title&gt;&lt;style face="normal" font="default" size="100%"&gt;Báo cáo tóm tắt tổng &lt;/style&gt;&lt;style face="normal" font="default" charset="238" size="100%"&gt;đi&lt;/style&gt;&lt;style face="normal" font="default" size="100%"&gt;ều tra dinh d&lt;/style&gt;&lt;style face="normal" font="default" charset="163" size="100%"&gt;ư&lt;/style&gt;&lt;style face="normal" font="default" size="100%"&gt;ỡng n&lt;/style&gt;&lt;style face="normal" font="default" charset="238" size="100%"&gt;ăm 2009-2010&lt;/style&gt;&lt;/title&gt;&lt;/titles&gt;&lt;dates&gt;&lt;year&gt;2012&lt;/year&gt;&lt;/dates&gt;&lt;urls&gt;&lt;/urls&gt;&lt;/record&gt;&lt;/Cite&gt;&lt;/EndNote&gt;</w:instrText>
      </w:r>
      <w:r w:rsidR="00E32649" w:rsidRPr="005D3DBF">
        <w:rPr>
          <w:rFonts w:cs="Times New Roman"/>
          <w:sz w:val="28"/>
          <w:szCs w:val="28"/>
          <w:lang w:val="en-US"/>
        </w:rPr>
        <w:fldChar w:fldCharType="separate"/>
      </w:r>
      <w:r w:rsidR="002F7CD6" w:rsidRPr="005D3DBF">
        <w:rPr>
          <w:rFonts w:cs="Times New Roman"/>
          <w:noProof/>
          <w:sz w:val="28"/>
          <w:szCs w:val="28"/>
        </w:rPr>
        <w:t>[</w:t>
      </w:r>
      <w:hyperlink w:anchor="_ENREF_115" w:tooltip="Viện Dinh Dưỡng, 2012 #66" w:history="1">
        <w:r w:rsidR="008E4498" w:rsidRPr="005D3DBF">
          <w:rPr>
            <w:rFonts w:cs="Times New Roman"/>
            <w:noProof/>
            <w:sz w:val="28"/>
            <w:szCs w:val="28"/>
          </w:rPr>
          <w:t>115</w:t>
        </w:r>
      </w:hyperlink>
      <w:r w:rsidR="002F7CD6" w:rsidRPr="005D3DBF">
        <w:rPr>
          <w:rFonts w:cs="Times New Roman"/>
          <w:noProof/>
          <w:sz w:val="28"/>
          <w:szCs w:val="28"/>
        </w:rPr>
        <w:t>]</w:t>
      </w:r>
      <w:r w:rsidR="00E32649" w:rsidRPr="005D3DBF">
        <w:rPr>
          <w:rFonts w:cs="Times New Roman"/>
          <w:sz w:val="28"/>
          <w:szCs w:val="28"/>
          <w:lang w:val="en-US"/>
        </w:rPr>
        <w:fldChar w:fldCharType="end"/>
      </w:r>
      <w:r w:rsidRPr="005D3DBF">
        <w:rPr>
          <w:rFonts w:cs="Times New Roman"/>
          <w:sz w:val="28"/>
          <w:szCs w:val="28"/>
        </w:rPr>
        <w:t>.</w:t>
      </w:r>
    </w:p>
    <w:p w:rsidR="000867B0" w:rsidRPr="005D3DBF" w:rsidRDefault="000867B0" w:rsidP="005D3DBF">
      <w:pPr>
        <w:widowControl w:val="0"/>
        <w:spacing w:after="0" w:line="360" w:lineRule="auto"/>
        <w:ind w:right="-2" w:firstLine="567"/>
        <w:jc w:val="both"/>
        <w:rPr>
          <w:rFonts w:cs="Times New Roman"/>
          <w:sz w:val="28"/>
          <w:szCs w:val="28"/>
        </w:rPr>
      </w:pPr>
      <w:r w:rsidRPr="005D3DBF">
        <w:rPr>
          <w:rFonts w:cs="Times New Roman"/>
          <w:sz w:val="28"/>
          <w:szCs w:val="28"/>
        </w:rPr>
        <w:t>Nghiên cứu của chúng tôi cho thấy nữ giới có tỷ lệ mỡ cao hơn so với nam giới cùng độ tuổi. Có nhiều lý do có thể giải thích tại sao nữ giới có tỷ lệ mỡ cao hơn nam giới. Thứ nhất là do sinh học, tỷ lệ mỡ của nữ ở mức bình thường là 25% cao hơn nam giới là 15%. Nếu tất cả các yếu tố khác là như nhau gồm: tuổi, mức độ tập thể dục nữ giới cần ít năng lượng trên trọng lượng cơ thể hơn so với nam giới. Thứ hai, nữ giới thường làm các công việc nhẹ như nấu nướng, việc nhà. Cuối cùng, nữ giới sự dùng một số thuốc như thuốc tránh thai khiến cơ thể sản sinh ra nhiều chất béo hơn,</w:t>
      </w:r>
      <w:r w:rsidR="007E2D3F" w:rsidRPr="005D3DBF">
        <w:rPr>
          <w:rFonts w:cs="Times New Roman"/>
          <w:sz w:val="28"/>
          <w:szCs w:val="28"/>
        </w:rPr>
        <w:t xml:space="preserve"> </w:t>
      </w:r>
      <w:r w:rsidRPr="005D3DBF">
        <w:rPr>
          <w:rFonts w:cs="Times New Roman"/>
          <w:sz w:val="28"/>
          <w:szCs w:val="28"/>
        </w:rPr>
        <w:t>Estrogen thông thường cũng sẽ làm tích luỹ chất béo.</w:t>
      </w:r>
    </w:p>
    <w:p w:rsidR="000867B0" w:rsidRPr="005D3DBF" w:rsidRDefault="000867B0" w:rsidP="005D3DBF">
      <w:pPr>
        <w:widowControl w:val="0"/>
        <w:spacing w:after="0" w:line="360" w:lineRule="auto"/>
        <w:ind w:right="-2" w:firstLine="567"/>
        <w:jc w:val="both"/>
        <w:rPr>
          <w:rFonts w:cs="Times New Roman"/>
          <w:sz w:val="28"/>
          <w:szCs w:val="28"/>
        </w:rPr>
      </w:pPr>
      <w:r w:rsidRPr="005D3DBF">
        <w:rPr>
          <w:rFonts w:cs="Times New Roman"/>
          <w:sz w:val="28"/>
          <w:szCs w:val="28"/>
        </w:rPr>
        <w:t>Chỉ số BMI được WHO khuyến cáo sử dụng trong phân loại thừa cân-béo phì. Tuy nhiên, nếu chỉ sử dụng chỉ số BMI để xác định thừa cân và béo phì chưa phản ánh đầy đủ được sự phân bố mỡ cơ thể cũng như các nguy cơ đối với sức khỏe. Tỷ số vòng eo/vong mông cao đã được chấp nhận như một phương pháp để xác định đối tượng có tich lũy mỡ ở bụng và có liên quan đến nguy cơ mắc các bệnh tim mạch hơn là toàn bộ khối mỡ cơ thể</w:t>
      </w:r>
      <w:r w:rsidR="007E2D3F" w:rsidRPr="005D3DBF">
        <w:rPr>
          <w:rFonts w:cs="Times New Roman"/>
          <w:sz w:val="28"/>
          <w:szCs w:val="28"/>
        </w:rPr>
        <w:t xml:space="preserve"> </w:t>
      </w:r>
      <w:r w:rsidR="00E32649" w:rsidRPr="005D3DBF">
        <w:rPr>
          <w:rFonts w:cs="Times New Roman"/>
          <w:sz w:val="28"/>
          <w:szCs w:val="28"/>
          <w:lang w:val="en-US"/>
        </w:rPr>
        <w:fldChar w:fldCharType="begin"/>
      </w:r>
      <w:r w:rsidR="008E4498" w:rsidRPr="004D6CD4">
        <w:rPr>
          <w:rFonts w:cs="Times New Roman"/>
          <w:sz w:val="28"/>
          <w:szCs w:val="28"/>
        </w:rPr>
        <w:instrText xml:space="preserve"> ADDIN EN.CITE &lt;EndNote&gt;&lt;Cite&gt;&lt;Author&gt;Lê Bạch Mai và cộng sự&lt;/Author&gt;&lt;Year&gt;2010&lt;/Year&gt;&lt;RecNum&gt;174&lt;/RecNum&gt;&lt;DisplayText&gt;[70]&lt;/DisplayText&gt;&lt;record&gt;&lt;rec-number&gt;174&lt;/rec-number&gt;&lt;foreign-keys&gt;&lt;key app="EN" db-id="ffsz5v0x55dftpersssxz5fn09z50xx0txsd"&gt;174&lt;/key&gt;&lt;/foreign-keys&gt;&lt;ref-type name="Report"&gt;27&lt;/ref-type&gt;&lt;contributors&gt;&lt;authors&gt;&lt;author&gt;Lê Bạch Mai và cộng sự,&lt;/author&gt;&lt;/authors&gt;&lt;/contributors&gt;&lt;titles&gt;&lt;title&gt;&lt;style face="normal" font="default" size="100%"&gt;Tình trạng rối loạn dinh d&lt;/style&gt;&lt;style face="normal" font="default" charset="163" size="100%"&gt;ư&lt;/style&gt;&lt;style face="normal" font="default" size="100%"&gt;ỡng lipid ở ng&lt;/style&gt;&lt;style face="normal" font="default" charset="163" size="100%"&gt;ư&lt;/style&gt;&lt;style face="normal" font="default" size="100%"&gt;ời 25-74 tuổi tại cộng &lt;/style&gt;&lt;style face="normal" font="default" charset="238" size="100%"&gt;đ&lt;/style&gt;&lt;style face="normal" font="default" size="100%"&gt;ồng và một số yếu tố nguy c&lt;/style&gt;&lt;style face="normal" font="default" charset="163" size="100%"&gt;ơ &lt;/style&gt;&lt;/title&gt;&lt;secondary-title&gt;&lt;style face="normal" font="default" charset="238" size="100%"&gt;Đ&lt;/style&gt;&lt;style face="normal" font="default" size="100%"&gt;ề tài nhánh thuộc &lt;/style&gt;&lt;style face="normal" font="default" charset="238" size="100%"&gt;đ&lt;/style&gt;&lt;style face="normal" font="default" size="100%"&gt;ề tài KHCN trọng &lt;/style&gt;&lt;style face="normal" font="default" charset="238" size="100%"&gt;đi&lt;/style&gt;&lt;style face="normal" font="default" size="100%"&gt;ểm cấp nhà n&lt;/style&gt;&lt;style face="normal" font="default" charset="163" size="100%"&gt;ư&lt;/style&gt;&lt;style face="normal" font="default" size="100%"&gt;ớc KC 10-05/06-10&lt;/style&gt;&lt;/secondary-title&gt;&lt;/titles&gt;&lt;pages&gt;32-54&lt;/pages&gt;&lt;dates&gt;&lt;year&gt;2010&lt;/year&gt;&lt;/dates&gt;&lt;urls&gt;&lt;/urls&gt;&lt;/record&gt;&lt;/Cite&gt;&lt;/EndNote&gt;</w:instrText>
      </w:r>
      <w:r w:rsidR="00E32649" w:rsidRPr="005D3DBF">
        <w:rPr>
          <w:rFonts w:cs="Times New Roman"/>
          <w:sz w:val="28"/>
          <w:szCs w:val="28"/>
          <w:lang w:val="en-US"/>
        </w:rPr>
        <w:fldChar w:fldCharType="separate"/>
      </w:r>
      <w:r w:rsidR="008E4498" w:rsidRPr="008E4498">
        <w:rPr>
          <w:rFonts w:cs="Times New Roman"/>
          <w:noProof/>
          <w:sz w:val="28"/>
          <w:szCs w:val="28"/>
        </w:rPr>
        <w:t>[</w:t>
      </w:r>
      <w:hyperlink w:anchor="_ENREF_70" w:tooltip="Lê Bạch Mai và cộng sự, 2010 #174" w:history="1">
        <w:r w:rsidR="008E4498" w:rsidRPr="008E4498">
          <w:rPr>
            <w:rFonts w:cs="Times New Roman"/>
            <w:noProof/>
            <w:sz w:val="28"/>
            <w:szCs w:val="28"/>
          </w:rPr>
          <w:t>70</w:t>
        </w:r>
      </w:hyperlink>
      <w:r w:rsidR="008E4498" w:rsidRPr="008E4498">
        <w:rPr>
          <w:rFonts w:cs="Times New Roman"/>
          <w:noProof/>
          <w:sz w:val="28"/>
          <w:szCs w:val="28"/>
        </w:rPr>
        <w:t>]</w:t>
      </w:r>
      <w:r w:rsidR="00E32649" w:rsidRPr="005D3DBF">
        <w:rPr>
          <w:rFonts w:cs="Times New Roman"/>
          <w:sz w:val="28"/>
          <w:szCs w:val="28"/>
          <w:lang w:val="en-US"/>
        </w:rPr>
        <w:fldChar w:fldCharType="end"/>
      </w:r>
      <w:r w:rsidRPr="005D3DBF">
        <w:rPr>
          <w:rFonts w:cs="Times New Roman"/>
          <w:sz w:val="28"/>
          <w:szCs w:val="28"/>
        </w:rPr>
        <w:t>.</w:t>
      </w:r>
    </w:p>
    <w:p w:rsidR="000867B0" w:rsidRPr="005D3DBF" w:rsidRDefault="000867B0" w:rsidP="005D3DBF">
      <w:pPr>
        <w:widowControl w:val="0"/>
        <w:spacing w:after="0" w:line="360" w:lineRule="auto"/>
        <w:ind w:right="-2" w:firstLine="567"/>
        <w:jc w:val="both"/>
        <w:rPr>
          <w:rFonts w:cs="Times New Roman"/>
          <w:sz w:val="28"/>
          <w:szCs w:val="28"/>
        </w:rPr>
      </w:pPr>
      <w:r w:rsidRPr="005D3DBF">
        <w:rPr>
          <w:rFonts w:cs="Times New Roman"/>
          <w:spacing w:val="2"/>
          <w:sz w:val="28"/>
          <w:szCs w:val="28"/>
        </w:rPr>
        <w:t>Bả</w:t>
      </w:r>
      <w:r w:rsidR="00CE2485" w:rsidRPr="005D3DBF">
        <w:rPr>
          <w:rFonts w:cs="Times New Roman"/>
          <w:spacing w:val="2"/>
          <w:sz w:val="28"/>
          <w:szCs w:val="28"/>
        </w:rPr>
        <w:t>ng 3.</w:t>
      </w:r>
      <w:r w:rsidRPr="005D3DBF">
        <w:rPr>
          <w:rFonts w:cs="Times New Roman"/>
          <w:spacing w:val="2"/>
          <w:sz w:val="28"/>
          <w:szCs w:val="28"/>
        </w:rPr>
        <w:t>2 và 3.3 cho kết quả chỉ số VE trung bình của nam</w:t>
      </w:r>
      <w:r w:rsidR="00D90D3C" w:rsidRPr="005D3DBF">
        <w:rPr>
          <w:rFonts w:cs="Times New Roman"/>
          <w:spacing w:val="2"/>
          <w:sz w:val="28"/>
          <w:szCs w:val="28"/>
        </w:rPr>
        <w:t xml:space="preserve"> </w:t>
      </w:r>
      <w:r w:rsidRPr="005D3DBF">
        <w:rPr>
          <w:rFonts w:cs="Times New Roman"/>
          <w:spacing w:val="2"/>
          <w:sz w:val="28"/>
          <w:szCs w:val="28"/>
        </w:rPr>
        <w:t xml:space="preserve">(75,7 ±8,7) cao </w:t>
      </w:r>
      <w:r w:rsidRPr="000D35BC">
        <w:rPr>
          <w:rFonts w:cs="Times New Roman"/>
          <w:spacing w:val="-4"/>
          <w:sz w:val="28"/>
          <w:szCs w:val="28"/>
        </w:rPr>
        <w:t>hơn VE trung bình của nữ (74,2±5,8). Tuy nhiên tỷ lệ vòng eo cao của nữ là 15,1% cao hơn nam 4,4%</w:t>
      </w:r>
      <w:r w:rsidR="00D90D3C" w:rsidRPr="000D35BC">
        <w:rPr>
          <w:rFonts w:cs="Times New Roman"/>
          <w:spacing w:val="-4"/>
          <w:sz w:val="28"/>
          <w:szCs w:val="28"/>
        </w:rPr>
        <w:t xml:space="preserve"> </w:t>
      </w:r>
      <w:r w:rsidRPr="000D35BC">
        <w:rPr>
          <w:rFonts w:cs="Times New Roman"/>
          <w:spacing w:val="-4"/>
          <w:sz w:val="28"/>
          <w:szCs w:val="28"/>
        </w:rPr>
        <w:t>(p&lt;0,01). Thấp hơn nghiên cứu của Nguyễn Thị Lương Hạnh, tỷ lệ vòng eo cao của nam 7,8%, nữ 26,6%.Tỷ lệ WHR cao của hai giới là 58,5%, tỷ lệ VE/VM cao của nam giới là 24,6% thấp hơn nữ giới 81,9%. Khác biệt có ý nghĩa thống kê (p&lt;0,01)</w:t>
      </w:r>
      <w:r w:rsidR="007E2D3F" w:rsidRPr="000D35BC">
        <w:rPr>
          <w:rFonts w:cs="Times New Roman"/>
          <w:spacing w:val="-4"/>
          <w:sz w:val="28"/>
          <w:szCs w:val="28"/>
        </w:rPr>
        <w:t xml:space="preserve"> </w:t>
      </w:r>
      <w:r w:rsidR="00E32649" w:rsidRPr="000D35BC">
        <w:rPr>
          <w:rFonts w:cs="Times New Roman"/>
          <w:spacing w:val="-4"/>
          <w:sz w:val="28"/>
          <w:szCs w:val="28"/>
          <w:lang w:val="en-US"/>
        </w:rPr>
        <w:fldChar w:fldCharType="begin"/>
      </w:r>
      <w:r w:rsidR="008E4498" w:rsidRPr="004D6CD4">
        <w:rPr>
          <w:rFonts w:cs="Times New Roman"/>
          <w:spacing w:val="-4"/>
          <w:sz w:val="28"/>
          <w:szCs w:val="28"/>
        </w:rPr>
        <w:instrText xml:space="preserve"> ADDIN EN.CITE &lt;EndNote&gt;&lt;Cite&gt;&lt;Author&gt;Nguyễn Thị Lương Hạnh&lt;/Author&gt;&lt;Year&gt;2008&lt;/Year&gt;&lt;RecNum&gt;25&lt;/RecNum&gt;&lt;DisplayText&gt;[26]&lt;/DisplayText&gt;&lt;record&gt;&lt;rec-number&gt;25&lt;/rec-number&gt;&lt;foreign-keys&gt;&lt;key app="EN" db-id="ffsz5v0x55dftpersssxz5fn09z50xx0txsd"&gt;25&lt;/key&gt;&lt;/foreign-keys&gt;&lt;ref-type name="Thesis"&gt;32&lt;/ref-type&gt;&lt;contributors&gt;&lt;authors&gt;&lt;author&gt;&lt;style face="normal" font="default" size="100%"&gt;Nguyễn Thị L&lt;/style&gt;&lt;style face="normal" font="default" charset="163" size="100%"&gt;ương H&lt;/style&gt;&lt;style face="normal" font="default" size="100%"&gt;ạnh&lt;/style&gt;&lt;style face="normal" font="default" charset="163" size="100%"&gt;,&lt;/style&gt;&lt;/author&gt;&lt;/authors&gt;&lt;/contributors&gt;&lt;titles&gt;&lt;title&gt;&lt;style face="normal" font="default" size="100%"&gt;Tình trạng rối loạn dinh d&lt;/style&gt;&lt;style face="normal" font="default" charset="163" size="100%"&gt;ư&lt;/style&gt;&lt;style face="normal" font="default" size="100%"&gt;ỡng lipid và một số yếu tố liên quan ở ng&lt;/style&gt;&lt;style face="normal" font="default" charset="163" size="100%"&gt;ư&lt;/style&gt;&lt;style face="normal" font="default" size="100%"&gt;ời 25-74 tuổi tại nội thành Hà Nội n&lt;/style&gt;&lt;style face="normal" font="default" charset="238" size="100%"&gt;ăm 2008&lt;/style&gt;&lt;/title&gt;&lt;secondary-title&gt;&lt;style face="normal" font="default" size="100%"&gt;Luận v&lt;/style&gt;&lt;style face="normal" font="default" charset="238" size="100%"&gt;ăn th&lt;/style&gt;&lt;style face="normal" font="default" size="100%"&gt;ạc sỹ Dinh d&lt;/style&gt;&lt;style face="normal" font="default" charset="163" size="100%"&gt;ư&lt;/style&gt;&lt;style face="normal" font="default" size="100%"&gt;ỡng cộng &lt;/style&gt;&lt;style face="normal" font="default" charset="238" size="100%"&gt;đ&lt;/style&gt;&lt;style face="normal" font="default" size="100%"&gt;ồng&lt;/style&gt;&lt;/secondary-title&gt;&lt;/titles&gt;&lt;dates&gt;&lt;year&gt;&lt;style face="normal" font="default" charset="163" size="100%"&gt;2008&lt;/style&gt;&lt;/year&gt;&lt;/dates&gt;&lt;publisher&gt;&lt;style face="normal" font="default" charset="163" size="100%"&gt;Trường Đại học Y Hà Nội&lt;/style&gt;&lt;/publisher&gt;&lt;urls&gt;&lt;/urls&gt;&lt;/record&gt;&lt;/Cite&gt;&lt;/EndNote&gt;</w:instrText>
      </w:r>
      <w:r w:rsidR="00E32649" w:rsidRPr="000D35BC">
        <w:rPr>
          <w:rFonts w:cs="Times New Roman"/>
          <w:spacing w:val="-4"/>
          <w:sz w:val="28"/>
          <w:szCs w:val="28"/>
          <w:lang w:val="en-US"/>
        </w:rPr>
        <w:fldChar w:fldCharType="separate"/>
      </w:r>
      <w:r w:rsidR="008E4498" w:rsidRPr="008E4498">
        <w:rPr>
          <w:rFonts w:cs="Times New Roman"/>
          <w:noProof/>
          <w:spacing w:val="-4"/>
          <w:sz w:val="28"/>
          <w:szCs w:val="28"/>
        </w:rPr>
        <w:t>[</w:t>
      </w:r>
      <w:hyperlink w:anchor="_ENREF_26" w:tooltip="Nguyễn Thị Lương Hạnh, 2008 #25" w:history="1">
        <w:r w:rsidR="008E4498" w:rsidRPr="008E4498">
          <w:rPr>
            <w:rFonts w:cs="Times New Roman"/>
            <w:noProof/>
            <w:spacing w:val="-4"/>
            <w:sz w:val="28"/>
            <w:szCs w:val="28"/>
          </w:rPr>
          <w:t>26</w:t>
        </w:r>
      </w:hyperlink>
      <w:r w:rsidR="008E4498" w:rsidRPr="008E4498">
        <w:rPr>
          <w:rFonts w:cs="Times New Roman"/>
          <w:noProof/>
          <w:spacing w:val="-4"/>
          <w:sz w:val="28"/>
          <w:szCs w:val="28"/>
        </w:rPr>
        <w:t>]</w:t>
      </w:r>
      <w:r w:rsidR="00E32649" w:rsidRPr="000D35BC">
        <w:rPr>
          <w:rFonts w:cs="Times New Roman"/>
          <w:spacing w:val="-4"/>
          <w:sz w:val="28"/>
          <w:szCs w:val="28"/>
          <w:lang w:val="en-US"/>
        </w:rPr>
        <w:fldChar w:fldCharType="end"/>
      </w:r>
      <w:r w:rsidRPr="000D35BC">
        <w:rPr>
          <w:rFonts w:cs="Times New Roman"/>
          <w:spacing w:val="-4"/>
          <w:sz w:val="28"/>
          <w:szCs w:val="28"/>
        </w:rPr>
        <w:t>. Kết quả này tương tự kết quả nghiên cứu của Phạm Thị Kiều Chinh điều tra 395 người có độ tuổi 30-60 tuổi tại 4 xã thuộc địa bàn huyện Vũ Thư, tỉnh Thái Bình năm 2016, tỷ lệ WHR chung 42,5%, nữ giới 63,9%, cao hơn nam giới 20,2%</w:t>
      </w:r>
      <w:r w:rsidR="007E2D3F" w:rsidRPr="000D35BC">
        <w:rPr>
          <w:rFonts w:cs="Times New Roman"/>
          <w:spacing w:val="-4"/>
          <w:sz w:val="28"/>
          <w:szCs w:val="28"/>
        </w:rPr>
        <w:t xml:space="preserve"> </w:t>
      </w:r>
      <w:r w:rsidR="00E32649" w:rsidRPr="000D35BC">
        <w:rPr>
          <w:rFonts w:cs="Times New Roman"/>
          <w:spacing w:val="-4"/>
          <w:sz w:val="28"/>
          <w:szCs w:val="28"/>
          <w:lang w:val="en-US"/>
        </w:rPr>
        <w:fldChar w:fldCharType="begin">
          <w:fldData xml:space="preserve">PEVuZE5vdGU+PENpdGU+PEF1dGhvcj5QaOG6oW0gVGjhu4sgS2nhu4F1IENoaW5oPC9BdXRob3I+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</w:fldData>
        </w:fldChar>
      </w:r>
      <w:r w:rsidR="008E4498" w:rsidRPr="004D6CD4">
        <w:rPr>
          <w:rFonts w:cs="Times New Roman"/>
          <w:spacing w:val="-4"/>
          <w:sz w:val="28"/>
          <w:szCs w:val="28"/>
        </w:rPr>
        <w:instrText xml:space="preserve"> ADDIN EN.CITE </w:instrText>
      </w:r>
      <w:r w:rsidR="008E4498">
        <w:rPr>
          <w:rFonts w:cs="Times New Roman"/>
          <w:spacing w:val="-4"/>
          <w:sz w:val="28"/>
          <w:szCs w:val="28"/>
          <w:lang w:val="en-US"/>
        </w:rPr>
        <w:fldChar w:fldCharType="begin">
          <w:fldData xml:space="preserve">PEVuZE5vdGU+PENpdGU+PEF1dGhvcj5QaOG6oW0gVGjhu4sgS2nhu4F1IENoaW5oPC9BdXRob3I+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</w:fldData>
        </w:fldChar>
      </w:r>
      <w:r w:rsidR="008E4498" w:rsidRPr="004D6CD4">
        <w:rPr>
          <w:rFonts w:cs="Times New Roman"/>
          <w:spacing w:val="-4"/>
          <w:sz w:val="28"/>
          <w:szCs w:val="28"/>
        </w:rPr>
        <w:instrText xml:space="preserve"> ADDIN EN.CITE.DATA </w:instrText>
      </w:r>
      <w:r w:rsidR="008E4498">
        <w:rPr>
          <w:rFonts w:cs="Times New Roman"/>
          <w:spacing w:val="-4"/>
          <w:sz w:val="28"/>
          <w:szCs w:val="28"/>
          <w:lang w:val="en-US"/>
        </w:rPr>
      </w:r>
      <w:r w:rsidR="008E4498">
        <w:rPr>
          <w:rFonts w:cs="Times New Roman"/>
          <w:spacing w:val="-4"/>
          <w:sz w:val="28"/>
          <w:szCs w:val="28"/>
          <w:lang w:val="en-US"/>
        </w:rPr>
        <w:fldChar w:fldCharType="end"/>
      </w:r>
      <w:r w:rsidR="00E32649" w:rsidRPr="000D35BC">
        <w:rPr>
          <w:rFonts w:cs="Times New Roman"/>
          <w:spacing w:val="-4"/>
          <w:sz w:val="28"/>
          <w:szCs w:val="28"/>
          <w:lang w:val="en-US"/>
        </w:rPr>
      </w:r>
      <w:r w:rsidR="00E32649" w:rsidRPr="000D35BC">
        <w:rPr>
          <w:rFonts w:cs="Times New Roman"/>
          <w:spacing w:val="-4"/>
          <w:sz w:val="28"/>
          <w:szCs w:val="28"/>
          <w:lang w:val="en-US"/>
        </w:rPr>
        <w:fldChar w:fldCharType="separate"/>
      </w:r>
      <w:r w:rsidR="008E4498" w:rsidRPr="008E4498">
        <w:rPr>
          <w:rFonts w:cs="Times New Roman"/>
          <w:noProof/>
          <w:spacing w:val="-4"/>
          <w:sz w:val="28"/>
          <w:szCs w:val="28"/>
        </w:rPr>
        <w:t>[</w:t>
      </w:r>
      <w:hyperlink w:anchor="_ENREF_71" w:tooltip="Phạm Thị Kiều Chinh, 2018 #136" w:history="1">
        <w:r w:rsidR="008E4498" w:rsidRPr="008E4498">
          <w:rPr>
            <w:rFonts w:cs="Times New Roman"/>
            <w:noProof/>
            <w:spacing w:val="-4"/>
            <w:sz w:val="28"/>
            <w:szCs w:val="28"/>
          </w:rPr>
          <w:t>71</w:t>
        </w:r>
      </w:hyperlink>
      <w:r w:rsidR="008E4498" w:rsidRPr="008E4498">
        <w:rPr>
          <w:rFonts w:cs="Times New Roman"/>
          <w:noProof/>
          <w:spacing w:val="-4"/>
          <w:sz w:val="28"/>
          <w:szCs w:val="28"/>
        </w:rPr>
        <w:t>]</w:t>
      </w:r>
      <w:r w:rsidR="00E32649" w:rsidRPr="000D35BC">
        <w:rPr>
          <w:rFonts w:cs="Times New Roman"/>
          <w:spacing w:val="-4"/>
          <w:sz w:val="28"/>
          <w:szCs w:val="28"/>
          <w:lang w:val="en-US"/>
        </w:rPr>
        <w:fldChar w:fldCharType="end"/>
      </w:r>
      <w:r w:rsidRPr="000D35BC">
        <w:rPr>
          <w:rFonts w:cs="Times New Roman"/>
          <w:spacing w:val="-4"/>
          <w:sz w:val="28"/>
          <w:szCs w:val="28"/>
        </w:rPr>
        <w:t>.</w:t>
      </w:r>
      <w:r w:rsidRPr="005D3DBF">
        <w:rPr>
          <w:rFonts w:cs="Times New Roman"/>
          <w:spacing w:val="2"/>
          <w:sz w:val="28"/>
          <w:szCs w:val="28"/>
        </w:rPr>
        <w:t xml:space="preserve"> </w:t>
      </w:r>
    </w:p>
    <w:p w:rsidR="000867B0" w:rsidRPr="005D3DBF" w:rsidRDefault="000867B0" w:rsidP="005D3DBF">
      <w:pPr>
        <w:widowControl w:val="0"/>
        <w:spacing w:after="0" w:line="360" w:lineRule="auto"/>
        <w:ind w:right="-2" w:firstLine="567"/>
        <w:jc w:val="both"/>
        <w:rPr>
          <w:rFonts w:cs="Times New Roman"/>
          <w:sz w:val="28"/>
          <w:szCs w:val="28"/>
        </w:rPr>
      </w:pPr>
      <w:r w:rsidRPr="005D3DBF">
        <w:rPr>
          <w:rFonts w:cs="Times New Roman"/>
          <w:sz w:val="28"/>
          <w:szCs w:val="28"/>
        </w:rPr>
        <w:lastRenderedPageBreak/>
        <w:t>Chỉ số VE/VM được coi như là một yếu tố có giá trị để đánh giá tình trạng béo bụng và béo bụng kiểu đàn ông có thể coi như là một tiêu chí quan trọng để tiên lượng các vấn đề sức khỏe liên quan đặc biệt là các bệnh tim mạch. Nghiên cứu của Viện Tim mạch ở đối tượng &gt;16 tuổi sống ở ngoại thành Hà Nội cho thấy BMI và chỉ số VE/VM càng cao thì nguy cơ tăng huyết áp càng cao. Mối liên quan giữa chỉ số đánh giá béo phì BMI,VE/VM cũng được tìm thấy có liên quan đến ít nhất với một số yếu tố nguy cơ bệnh tim mạch khi nghiên cứu tại người trưởng thành của Singapore</w:t>
      </w:r>
      <w:r w:rsidR="00ED685B" w:rsidRPr="005D3DBF">
        <w:rPr>
          <w:rFonts w:cs="Times New Roman"/>
          <w:sz w:val="28"/>
          <w:szCs w:val="28"/>
        </w:rPr>
        <w:t xml:space="preserve"> </w:t>
      </w:r>
      <w:r w:rsidR="00E32649" w:rsidRPr="005D3DBF">
        <w:rPr>
          <w:rFonts w:cs="Times New Roman"/>
          <w:sz w:val="28"/>
          <w:szCs w:val="28"/>
        </w:rPr>
        <w:fldChar w:fldCharType="begin"/>
      </w:r>
      <w:r w:rsidR="002F7CD6" w:rsidRPr="005D3DBF">
        <w:rPr>
          <w:rFonts w:cs="Times New Roman"/>
          <w:sz w:val="28"/>
          <w:szCs w:val="28"/>
        </w:rPr>
        <w:instrText xml:space="preserve"> ADDIN EN.CITE &lt;EndNote&gt;&lt;Cite&gt;&lt;Author&gt;Deurenberg YM&lt;/Author&gt;&lt;Year&gt;1999&lt;/Year&gt;&lt;RecNum&gt;72&lt;/RecNum&gt;&lt;DisplayText&gt;[119]&lt;/DisplayText&gt;&lt;record&gt;&lt;rec-number&gt;72&lt;/rec-number&gt;&lt;foreign-keys&gt;&lt;key app="EN" db-id="ffsz5v0x55dftpersssxz5fn09z50xx0txsd"&gt;72&lt;/key&gt;&lt;/foreign-keys&gt;&lt;ref-type name="Journal Article"&gt;17&lt;/ref-type&gt;&lt;contributors&gt;&lt;authors&gt;&lt;author&gt;Deurenberg YM,Tan BY, Chew SK et al, &lt;/author&gt;&lt;/authors&gt;&lt;/contributors&gt;&lt;titles&gt;&lt;title&gt;Manifestation of cardiovascular risk factors at low level of body mass index and waist-hip ratio in Singaporean Chinese&lt;/title&gt;&lt;secondary-title&gt;Asia Pacific J Clin.Nutr&lt;/secondary-title&gt;&lt;/titles&gt;&lt;pages&gt;177-183&lt;/pages&gt;&lt;volume&gt;8&lt;/volume&gt;&lt;dates&gt;&lt;year&gt;1999&lt;/year&gt;&lt;/dates&gt;&lt;urls&gt;&lt;/urls&gt;&lt;/record&gt;&lt;/Cite&gt;&lt;/EndNote&gt;</w:instrText>
      </w:r>
      <w:r w:rsidR="00E32649" w:rsidRPr="005D3DBF">
        <w:rPr>
          <w:rFonts w:cs="Times New Roman"/>
          <w:sz w:val="28"/>
          <w:szCs w:val="28"/>
        </w:rPr>
        <w:fldChar w:fldCharType="separate"/>
      </w:r>
      <w:r w:rsidR="002F7CD6" w:rsidRPr="005D3DBF">
        <w:rPr>
          <w:rFonts w:cs="Times New Roman"/>
          <w:noProof/>
          <w:sz w:val="28"/>
          <w:szCs w:val="28"/>
        </w:rPr>
        <w:t>[</w:t>
      </w:r>
      <w:hyperlink w:anchor="_ENREF_119" w:tooltip="Deurenberg YM, 1999 #72" w:history="1">
        <w:r w:rsidR="008E4498" w:rsidRPr="005D3DBF">
          <w:rPr>
            <w:rFonts w:cs="Times New Roman"/>
            <w:noProof/>
            <w:sz w:val="28"/>
            <w:szCs w:val="28"/>
          </w:rPr>
          <w:t>119</w:t>
        </w:r>
      </w:hyperlink>
      <w:r w:rsidR="002F7CD6" w:rsidRPr="005D3DBF">
        <w:rPr>
          <w:rFonts w:cs="Times New Roman"/>
          <w:noProof/>
          <w:sz w:val="28"/>
          <w:szCs w:val="28"/>
        </w:rPr>
        <w:t>]</w:t>
      </w:r>
      <w:r w:rsidR="00E32649" w:rsidRPr="005D3DBF">
        <w:rPr>
          <w:rFonts w:cs="Times New Roman"/>
          <w:sz w:val="28"/>
          <w:szCs w:val="28"/>
        </w:rPr>
        <w:fldChar w:fldCharType="end"/>
      </w:r>
      <w:r w:rsidRPr="005D3DBF">
        <w:rPr>
          <w:rFonts w:cs="Times New Roman"/>
          <w:sz w:val="28"/>
          <w:szCs w:val="28"/>
        </w:rPr>
        <w:t>.</w:t>
      </w:r>
    </w:p>
    <w:p w:rsidR="000867B0" w:rsidRPr="005D3DBF" w:rsidRDefault="000867B0" w:rsidP="000D35BC">
      <w:pPr>
        <w:pStyle w:val="003"/>
      </w:pPr>
      <w:bookmarkStart w:id="215" w:name="_Toc62034813"/>
      <w:r w:rsidRPr="005D3DBF">
        <w:t>4.1.2. Tỷ lệ mắc RLCHLP và đặc diểm rối loạn chuyển hóa lipid máu.</w:t>
      </w:r>
      <w:bookmarkEnd w:id="215"/>
    </w:p>
    <w:p w:rsidR="000867B0" w:rsidRPr="005D3DBF" w:rsidRDefault="000867B0" w:rsidP="005D3DBF">
      <w:pPr>
        <w:widowControl w:val="0"/>
        <w:spacing w:after="0" w:line="360" w:lineRule="auto"/>
        <w:ind w:right="-2" w:firstLine="567"/>
        <w:jc w:val="both"/>
        <w:rPr>
          <w:rFonts w:cs="Times New Roman"/>
          <w:sz w:val="28"/>
          <w:szCs w:val="28"/>
        </w:rPr>
      </w:pPr>
      <w:r w:rsidRPr="005D3DBF">
        <w:rPr>
          <w:rFonts w:eastAsia="Palatino Linotype" w:cs="Times New Roman"/>
          <w:sz w:val="28"/>
          <w:szCs w:val="28"/>
        </w:rPr>
        <w:t xml:space="preserve">  Người cao tuổi thường mắc các bệnh m</w:t>
      </w:r>
      <w:r w:rsidR="008A54DB" w:rsidRPr="00DA7261">
        <w:rPr>
          <w:rFonts w:eastAsia="Palatino Linotype" w:cs="Times New Roman"/>
          <w:sz w:val="28"/>
          <w:szCs w:val="28"/>
        </w:rPr>
        <w:t>ạ</w:t>
      </w:r>
      <w:r w:rsidRPr="005D3DBF">
        <w:rPr>
          <w:rFonts w:eastAsia="Palatino Linotype" w:cs="Times New Roman"/>
          <w:sz w:val="28"/>
          <w:szCs w:val="28"/>
        </w:rPr>
        <w:t>n tính. Rối loạn chuyển hóa  lipid máu (RLCHLPM) là một trong những nguyên nhân bệnh lý thường gặp ở người cao tuổi</w:t>
      </w:r>
      <w:r w:rsidR="007E2D3F" w:rsidRPr="005D3DBF">
        <w:rPr>
          <w:rFonts w:eastAsia="Palatino Linotype" w:cs="Times New Roman"/>
          <w:sz w:val="28"/>
          <w:szCs w:val="28"/>
        </w:rPr>
        <w:t xml:space="preserve"> </w:t>
      </w:r>
      <w:r w:rsidR="00E32649" w:rsidRPr="005D3DBF">
        <w:rPr>
          <w:rFonts w:eastAsia="Palatino Linotype" w:cs="Times New Roman"/>
          <w:sz w:val="28"/>
          <w:szCs w:val="28"/>
          <w:lang w:val="en-US"/>
        </w:rPr>
        <w:fldChar w:fldCharType="begin"/>
      </w:r>
      <w:r w:rsidR="002F7CD6" w:rsidRPr="005D3DBF">
        <w:rPr>
          <w:rFonts w:eastAsia="Palatino Linotype" w:cs="Times New Roman"/>
          <w:sz w:val="28"/>
          <w:szCs w:val="28"/>
        </w:rPr>
        <w:instrText xml:space="preserve"> ADDIN EN.CITE &lt;EndNote&gt;&lt;Cite&gt;&lt;Author&gt;Baigent C. et al&lt;/Author&gt;&lt;Year&gt;2010&lt;/Year&gt;&lt;RecNum&gt;73&lt;/RecNum&gt;&lt;DisplayText&gt;[120]&lt;/DisplayText&gt;&lt;record&gt;&lt;rec-number&gt;73&lt;/rec-number&gt;&lt;foreign-keys&gt;&lt;key app="EN" db-id="ffsz5v0x55dftpersssxz5fn09z50xx0txsd"&gt;73&lt;/key&gt;&lt;/foreign-keys&gt;&lt;ref-type name="Journal Article"&gt;17&lt;/ref-type&gt;&lt;contributors&gt;&lt;authors&gt;&lt;author&gt;Baigent C. et al, &lt;/author&gt;&lt;/authors&gt;&lt;/contributors&gt;&lt;titles&gt;&lt;title&gt;Efficacy and safety of more intensive lowering of LDL-c; a meta-analysis of data from 170,000 participants in 26 randomizedtrials&lt;/title&gt;&lt;secondary-title&gt;Lancet&lt;/secondary-title&gt;&lt;/titles&gt;&lt;volume&gt;376:1670-81.&lt;/volume&gt;&lt;dates&gt;&lt;year&gt;2010&lt;/year&gt;&lt;/dates&gt;&lt;urls&gt;&lt;/urls&gt;&lt;/record&gt;&lt;/Cite&gt;&lt;/EndNote&gt;</w:instrText>
      </w:r>
      <w:r w:rsidR="00E32649" w:rsidRPr="005D3DBF">
        <w:rPr>
          <w:rFonts w:eastAsia="Palatino Linotype" w:cs="Times New Roman"/>
          <w:sz w:val="28"/>
          <w:szCs w:val="28"/>
          <w:lang w:val="en-US"/>
        </w:rPr>
        <w:fldChar w:fldCharType="separate"/>
      </w:r>
      <w:r w:rsidR="002F7CD6" w:rsidRPr="005D3DBF">
        <w:rPr>
          <w:rFonts w:eastAsia="Palatino Linotype" w:cs="Times New Roman"/>
          <w:noProof/>
          <w:sz w:val="28"/>
          <w:szCs w:val="28"/>
        </w:rPr>
        <w:t>[</w:t>
      </w:r>
      <w:hyperlink w:anchor="_ENREF_120" w:tooltip="Baigent C. et al, 2010 #73" w:history="1">
        <w:r w:rsidR="008E4498" w:rsidRPr="005D3DBF">
          <w:rPr>
            <w:rFonts w:eastAsia="Palatino Linotype" w:cs="Times New Roman"/>
            <w:noProof/>
            <w:sz w:val="28"/>
            <w:szCs w:val="28"/>
          </w:rPr>
          <w:t>120</w:t>
        </w:r>
      </w:hyperlink>
      <w:r w:rsidR="002F7CD6" w:rsidRPr="005D3DBF">
        <w:rPr>
          <w:rFonts w:eastAsia="Palatino Linotype" w:cs="Times New Roman"/>
          <w:noProof/>
          <w:sz w:val="28"/>
          <w:szCs w:val="28"/>
        </w:rPr>
        <w:t>]</w:t>
      </w:r>
      <w:r w:rsidR="00E32649" w:rsidRPr="005D3DBF">
        <w:rPr>
          <w:rFonts w:eastAsia="Palatino Linotype" w:cs="Times New Roman"/>
          <w:sz w:val="28"/>
          <w:szCs w:val="28"/>
          <w:lang w:val="en-US"/>
        </w:rPr>
        <w:fldChar w:fldCharType="end"/>
      </w:r>
      <w:r w:rsidRPr="005D3DBF">
        <w:rPr>
          <w:rFonts w:eastAsia="Palatino Linotype" w:cs="Times New Roman"/>
          <w:sz w:val="28"/>
          <w:szCs w:val="28"/>
        </w:rPr>
        <w:t>,</w:t>
      </w:r>
      <w:r w:rsidR="00ED685B" w:rsidRPr="005D3DBF">
        <w:rPr>
          <w:rFonts w:eastAsia="Palatino Linotype" w:cs="Times New Roman"/>
          <w:sz w:val="28"/>
          <w:szCs w:val="28"/>
        </w:rPr>
        <w:t xml:space="preserve"> </w:t>
      </w:r>
      <w:r w:rsidR="00E32649" w:rsidRPr="005D3DBF">
        <w:rPr>
          <w:rFonts w:eastAsia="Palatino Linotype" w:cs="Times New Roman"/>
          <w:sz w:val="28"/>
          <w:szCs w:val="28"/>
        </w:rPr>
        <w:fldChar w:fldCharType="begin"/>
      </w:r>
      <w:r w:rsidR="002F7CD6" w:rsidRPr="005D3DBF">
        <w:rPr>
          <w:rFonts w:eastAsia="Palatino Linotype" w:cs="Times New Roman"/>
          <w:sz w:val="28"/>
          <w:szCs w:val="28"/>
        </w:rPr>
        <w:instrText xml:space="preserve"> ADDIN EN.CITE &lt;EndNote&gt;&lt;Cite&gt;&lt;Author&gt;Ferara&lt;/Author&gt;&lt;Year&gt;1997&lt;/Year&gt;&lt;RecNum&gt;74&lt;/RecNum&gt;&lt;DisplayText&gt;[121]&lt;/DisplayText&gt;&lt;record&gt;&lt;rec-number&gt;74&lt;/rec-number&gt;&lt;foreign-keys&gt;&lt;key app="EN" db-id="ffsz5v0x55dftpersssxz5fn09z50xx0txsd"&gt;74&lt;/key&gt;&lt;/foreign-keys&gt;&lt;ref-type name="Journal Article"&gt;17&lt;/ref-type&gt;&lt;contributors&gt;&lt;authors&gt;&lt;author&gt;Ferara, A. et al, &lt;/author&gt;&lt;/authors&gt;&lt;/contributors&gt;&lt;titles&gt;&lt;title&gt;Total LDL and HDL cholesterol decrease with age in oder men and women. The Rancho Bernardo Study 1984-1994&lt;/title&gt;&lt;secondary-title&gt;Circulation wt96&lt;/secondary-title&gt;&lt;/titles&gt;&lt;pages&gt;37-43&lt;/pages&gt;&lt;dates&gt;&lt;year&gt;1997&lt;/year&gt;&lt;/dates&gt;&lt;urls&gt;&lt;/urls&gt;&lt;/record&gt;&lt;/Cite&gt;&lt;/EndNote&gt;</w:instrText>
      </w:r>
      <w:r w:rsidR="00E32649" w:rsidRPr="005D3DBF">
        <w:rPr>
          <w:rFonts w:eastAsia="Palatino Linotype" w:cs="Times New Roman"/>
          <w:sz w:val="28"/>
          <w:szCs w:val="28"/>
        </w:rPr>
        <w:fldChar w:fldCharType="separate"/>
      </w:r>
      <w:r w:rsidR="002F7CD6" w:rsidRPr="005D3DBF">
        <w:rPr>
          <w:rFonts w:eastAsia="Palatino Linotype" w:cs="Times New Roman"/>
          <w:noProof/>
          <w:sz w:val="28"/>
          <w:szCs w:val="28"/>
        </w:rPr>
        <w:t>[</w:t>
      </w:r>
      <w:hyperlink w:anchor="_ENREF_121" w:tooltip="Ferara, 1997 #74" w:history="1">
        <w:r w:rsidR="008E4498" w:rsidRPr="005D3DBF">
          <w:rPr>
            <w:rFonts w:eastAsia="Palatino Linotype" w:cs="Times New Roman"/>
            <w:noProof/>
            <w:sz w:val="28"/>
            <w:szCs w:val="28"/>
          </w:rPr>
          <w:t>121</w:t>
        </w:r>
      </w:hyperlink>
      <w:r w:rsidR="002F7CD6" w:rsidRPr="005D3DBF">
        <w:rPr>
          <w:rFonts w:eastAsia="Palatino Linotype" w:cs="Times New Roman"/>
          <w:noProof/>
          <w:sz w:val="28"/>
          <w:szCs w:val="28"/>
        </w:rPr>
        <w:t>]</w:t>
      </w:r>
      <w:r w:rsidR="00E32649" w:rsidRPr="005D3DBF">
        <w:rPr>
          <w:rFonts w:eastAsia="Palatino Linotype" w:cs="Times New Roman"/>
          <w:sz w:val="28"/>
          <w:szCs w:val="28"/>
        </w:rPr>
        <w:fldChar w:fldCharType="end"/>
      </w:r>
      <w:r w:rsidRPr="005D3DBF">
        <w:rPr>
          <w:rFonts w:eastAsia="Palatino Linotype" w:cs="Times New Roman"/>
          <w:sz w:val="28"/>
          <w:szCs w:val="28"/>
        </w:rPr>
        <w:t>,</w:t>
      </w:r>
      <w:r w:rsidR="007E2D3F" w:rsidRPr="005D3DBF">
        <w:rPr>
          <w:rFonts w:eastAsia="Palatino Linotype" w:cs="Times New Roman"/>
          <w:sz w:val="28"/>
          <w:szCs w:val="28"/>
        </w:rPr>
        <w:t xml:space="preserve"> </w:t>
      </w:r>
      <w:r w:rsidR="00E32649" w:rsidRPr="005D3DBF">
        <w:rPr>
          <w:rFonts w:eastAsia="Palatino Linotype" w:cs="Times New Roman"/>
          <w:sz w:val="28"/>
          <w:szCs w:val="28"/>
          <w:lang w:val="en-US"/>
        </w:rPr>
        <w:fldChar w:fldCharType="begin"/>
      </w:r>
      <w:r w:rsidR="002F7CD6" w:rsidRPr="005D3DBF">
        <w:rPr>
          <w:rFonts w:eastAsia="Palatino Linotype" w:cs="Times New Roman"/>
          <w:sz w:val="28"/>
          <w:szCs w:val="28"/>
        </w:rPr>
        <w:instrText xml:space="preserve"> ADDIN EN.CITE &lt;EndNote&gt;&lt;Cite&gt;&lt;Author&gt;Yamwong   P&lt;/Author&gt;&lt;Year&gt;2000&lt;/Year&gt;&lt;RecNum&gt;75&lt;/RecNum&gt;&lt;DisplayText&gt;[122]&lt;/DisplayText&gt;&lt;record&gt;&lt;rec-number&gt;75&lt;/rec-number&gt;&lt;foreign-keys&gt;&lt;key app="EN" db-id="ffsz5v0x55dftpersssxz5fn09z50xx0txsd"&gt;75&lt;/key&gt;&lt;/foreign-keys&gt;&lt;ref-type name="Journal Article"&gt;17&lt;/ref-type&gt;&lt;contributors&gt;&lt;authors&gt;&lt;author&gt;Yamwong   P, et al, &lt;/author&gt;&lt;/authors&gt;&lt;/contributors&gt;&lt;titles&gt;&lt;title&gt;Prevalence of dyslipidemia in the elderly in rural areas of Thailand&lt;/title&gt;&lt;secondary-title&gt;Southeast Asian J Trop Med Public Health&lt;/secondary-title&gt;&lt;/titles&gt;&lt;pages&gt;62-158&lt;/pages&gt;&lt;volume&gt;Mar; 31(1)&lt;/volume&gt;&lt;dates&gt;&lt;year&gt;2000&lt;/year&gt;&lt;/dates&gt;&lt;urls&gt;&lt;/urls&gt;&lt;/record&gt;&lt;/Cite&gt;&lt;/EndNote&gt;</w:instrText>
      </w:r>
      <w:r w:rsidR="00E32649" w:rsidRPr="005D3DBF">
        <w:rPr>
          <w:rFonts w:eastAsia="Palatino Linotype" w:cs="Times New Roman"/>
          <w:sz w:val="28"/>
          <w:szCs w:val="28"/>
          <w:lang w:val="en-US"/>
        </w:rPr>
        <w:fldChar w:fldCharType="separate"/>
      </w:r>
      <w:r w:rsidR="002F7CD6" w:rsidRPr="005D3DBF">
        <w:rPr>
          <w:rFonts w:eastAsia="Palatino Linotype" w:cs="Times New Roman"/>
          <w:noProof/>
          <w:sz w:val="28"/>
          <w:szCs w:val="28"/>
        </w:rPr>
        <w:t>[</w:t>
      </w:r>
      <w:hyperlink w:anchor="_ENREF_122" w:tooltip="Yamwong   P, 2000 #75" w:history="1">
        <w:r w:rsidR="008E4498" w:rsidRPr="005D3DBF">
          <w:rPr>
            <w:rFonts w:eastAsia="Palatino Linotype" w:cs="Times New Roman"/>
            <w:noProof/>
            <w:sz w:val="28"/>
            <w:szCs w:val="28"/>
          </w:rPr>
          <w:t>122</w:t>
        </w:r>
      </w:hyperlink>
      <w:r w:rsidR="002F7CD6" w:rsidRPr="005D3DBF">
        <w:rPr>
          <w:rFonts w:eastAsia="Palatino Linotype" w:cs="Times New Roman"/>
          <w:noProof/>
          <w:sz w:val="28"/>
          <w:szCs w:val="28"/>
        </w:rPr>
        <w:t>]</w:t>
      </w:r>
      <w:r w:rsidR="00E32649" w:rsidRPr="005D3DBF">
        <w:rPr>
          <w:rFonts w:eastAsia="Palatino Linotype" w:cs="Times New Roman"/>
          <w:sz w:val="28"/>
          <w:szCs w:val="28"/>
          <w:lang w:val="en-US"/>
        </w:rPr>
        <w:fldChar w:fldCharType="end"/>
      </w:r>
      <w:r w:rsidRPr="005D3DBF">
        <w:rPr>
          <w:rFonts w:eastAsia="Palatino Linotype" w:cs="Times New Roman"/>
          <w:sz w:val="28"/>
          <w:szCs w:val="28"/>
        </w:rPr>
        <w:t>.</w:t>
      </w:r>
      <w:r w:rsidR="00D90D3C" w:rsidRPr="005D3DBF">
        <w:rPr>
          <w:rFonts w:eastAsia="Palatino Linotype" w:cs="Times New Roman"/>
          <w:sz w:val="28"/>
          <w:szCs w:val="28"/>
        </w:rPr>
        <w:t xml:space="preserve"> </w:t>
      </w:r>
      <w:r w:rsidRPr="005D3DBF">
        <w:rPr>
          <w:rFonts w:eastAsia="Palatino Linotype" w:cs="Times New Roman"/>
          <w:sz w:val="28"/>
          <w:szCs w:val="28"/>
        </w:rPr>
        <w:t>Nhiều nghiên cứu đã chứng minh rằng giải quyết được RLLPM sẽ hạn chế các biến cố tim mạch</w:t>
      </w:r>
      <w:r w:rsidR="007E2D3F" w:rsidRPr="005D3DBF">
        <w:rPr>
          <w:rFonts w:eastAsia="Palatino Linotype" w:cs="Times New Roman"/>
          <w:sz w:val="28"/>
          <w:szCs w:val="28"/>
        </w:rPr>
        <w:t xml:space="preserve"> </w:t>
      </w:r>
      <w:r w:rsidR="00130250" w:rsidRPr="005D3DBF">
        <w:rPr>
          <w:rFonts w:eastAsia="Palatino Linotype" w:cs="Times New Roman"/>
          <w:sz w:val="28"/>
          <w:szCs w:val="28"/>
          <w:lang w:val="en-US"/>
        </w:rPr>
        <w:fldChar w:fldCharType="begin"/>
      </w:r>
      <w:r w:rsidR="002F7CD6" w:rsidRPr="005D3DBF">
        <w:rPr>
          <w:rFonts w:eastAsia="Palatino Linotype" w:cs="Times New Roman"/>
          <w:sz w:val="28"/>
          <w:szCs w:val="28"/>
        </w:rPr>
        <w:instrText xml:space="preserve"> ADDIN EN.CITE &lt;EndNote&gt;&lt;Cite&gt;&lt;Author&gt;Ferara&lt;/Author&gt;&lt;Year&gt;1997&lt;/Year&gt;&lt;RecNum&gt;74&lt;/RecNum&gt;&lt;DisplayText&gt;[121]&lt;/DisplayText&gt;&lt;record&gt;&lt;rec-number&gt;74&lt;/rec-number&gt;&lt;foreign-keys&gt;&lt;key app="EN" db-id="ffsz5v0x55dftpersssxz5fn09z50xx0txsd"&gt;74&lt;/key&gt;&lt;/foreign-keys&gt;&lt;ref-type name="Journal Article"&gt;17&lt;/ref-type&gt;&lt;contributors&gt;&lt;authors&gt;&lt;author&gt;Ferara, A. et al, &lt;/author&gt;&lt;/authors&gt;&lt;/contributors&gt;&lt;titles&gt;&lt;title&gt;Total LDL and HDL cholesterol decrease with age in oder men and women. The Rancho Bernardo Study 1984-1994&lt;/title&gt;&lt;secondary-title&gt;Circulation wt96&lt;/secondary-title&gt;&lt;/titles&gt;&lt;pages&gt;37-43&lt;/pages&gt;&lt;dates&gt;&lt;year&gt;1997&lt;/year&gt;&lt;/dates&gt;&lt;urls&gt;&lt;/urls&gt;&lt;/record&gt;&lt;/Cite&gt;&lt;/EndNote&gt;</w:instrText>
      </w:r>
      <w:r w:rsidR="00130250" w:rsidRPr="005D3DBF">
        <w:rPr>
          <w:rFonts w:eastAsia="Palatino Linotype" w:cs="Times New Roman"/>
          <w:sz w:val="28"/>
          <w:szCs w:val="28"/>
          <w:lang w:val="en-US"/>
        </w:rPr>
        <w:fldChar w:fldCharType="separate"/>
      </w:r>
      <w:r w:rsidR="002F7CD6" w:rsidRPr="005D3DBF">
        <w:rPr>
          <w:rFonts w:eastAsia="Palatino Linotype" w:cs="Times New Roman"/>
          <w:noProof/>
          <w:sz w:val="28"/>
          <w:szCs w:val="28"/>
        </w:rPr>
        <w:t>[</w:t>
      </w:r>
      <w:hyperlink w:anchor="_ENREF_121" w:tooltip="Ferara, 1997 #74" w:history="1">
        <w:r w:rsidR="008E4498" w:rsidRPr="005D3DBF">
          <w:rPr>
            <w:rFonts w:eastAsia="Palatino Linotype" w:cs="Times New Roman"/>
            <w:noProof/>
            <w:sz w:val="28"/>
            <w:szCs w:val="28"/>
          </w:rPr>
          <w:t>121</w:t>
        </w:r>
      </w:hyperlink>
      <w:r w:rsidR="002F7CD6" w:rsidRPr="005D3DBF">
        <w:rPr>
          <w:rFonts w:eastAsia="Palatino Linotype" w:cs="Times New Roman"/>
          <w:noProof/>
          <w:sz w:val="28"/>
          <w:szCs w:val="28"/>
        </w:rPr>
        <w:t>]</w:t>
      </w:r>
      <w:r w:rsidR="00130250" w:rsidRPr="005D3DBF">
        <w:rPr>
          <w:rFonts w:eastAsia="Palatino Linotype" w:cs="Times New Roman"/>
          <w:sz w:val="28"/>
          <w:szCs w:val="28"/>
          <w:lang w:val="en-US"/>
        </w:rPr>
        <w:fldChar w:fldCharType="end"/>
      </w:r>
      <w:r w:rsidRPr="005D3DBF">
        <w:rPr>
          <w:rFonts w:eastAsia="Palatino Linotype" w:cs="Times New Roman"/>
          <w:sz w:val="28"/>
          <w:szCs w:val="28"/>
        </w:rPr>
        <w:t>,</w:t>
      </w:r>
      <w:r w:rsidR="008A5A45" w:rsidRPr="005D3DBF">
        <w:rPr>
          <w:rFonts w:eastAsia="Palatino Linotype" w:cs="Times New Roman"/>
          <w:sz w:val="28"/>
          <w:szCs w:val="28"/>
        </w:rPr>
        <w:t xml:space="preserve"> </w:t>
      </w:r>
      <w:r w:rsidR="00130250" w:rsidRPr="005D3DBF">
        <w:rPr>
          <w:rFonts w:eastAsia="Palatino Linotype" w:cs="Times New Roman"/>
          <w:sz w:val="28"/>
          <w:szCs w:val="28"/>
          <w:lang w:val="en-US"/>
        </w:rPr>
        <w:fldChar w:fldCharType="begin"/>
      </w:r>
      <w:r w:rsidR="002F7CD6" w:rsidRPr="005D3DBF">
        <w:rPr>
          <w:rFonts w:eastAsia="Palatino Linotype" w:cs="Times New Roman"/>
          <w:sz w:val="28"/>
          <w:szCs w:val="28"/>
        </w:rPr>
        <w:instrText xml:space="preserve"> ADDIN EN.CITE &lt;EndNote&gt;&lt;Cite&gt;&lt;Author&gt;Heat Protection Study Collaboration Group &lt;/Author&gt;&lt;Year&gt;2002&lt;/Year&gt;&lt;RecNum&gt;76&lt;/RecNum&gt;&lt;DisplayText&gt;[123]&lt;/DisplayText&gt;&lt;record&gt;&lt;rec-number&gt;76&lt;/rec-number&gt;&lt;foreign-keys&gt;&lt;key app="EN" db-id="ffsz5v0x55dftpersssxz5fn09z50xx0txsd"&gt;76&lt;/key&gt;&lt;/foreign-keys&gt;&lt;ref-type name="Journal Article"&gt;17&lt;/ref-type&gt;&lt;contributors&gt;&lt;authors&gt;&lt;author&gt;Heat Protection Study Collaboration Group , &lt;/author&gt;&lt;/authors&gt;&lt;/contributors&gt;&lt;titles&gt;&lt;title&gt;MRC/BHF Heart    Protection Study of cholesterol lowering with simvastatin in 20,536 high-risk individuals; a randomisedplacebo-controlled trial&lt;/title&gt;&lt;secondary-title&gt;Lancet&lt;/secondary-title&gt;&lt;/titles&gt;&lt;pages&gt;7-22&lt;/pages&gt;&lt;volume&gt;360&lt;/volume&gt;&lt;dates&gt;&lt;year&gt;2002&lt;/year&gt;&lt;/dates&gt;&lt;urls&gt;&lt;/urls&gt;&lt;/record&gt;&lt;/Cite&gt;&lt;/EndNote&gt;</w:instrText>
      </w:r>
      <w:r w:rsidR="00130250" w:rsidRPr="005D3DBF">
        <w:rPr>
          <w:rFonts w:eastAsia="Palatino Linotype" w:cs="Times New Roman"/>
          <w:sz w:val="28"/>
          <w:szCs w:val="28"/>
          <w:lang w:val="en-US"/>
        </w:rPr>
        <w:fldChar w:fldCharType="separate"/>
      </w:r>
      <w:r w:rsidR="002F7CD6" w:rsidRPr="005D3DBF">
        <w:rPr>
          <w:rFonts w:eastAsia="Palatino Linotype" w:cs="Times New Roman"/>
          <w:noProof/>
          <w:sz w:val="28"/>
          <w:szCs w:val="28"/>
        </w:rPr>
        <w:t>[</w:t>
      </w:r>
      <w:hyperlink w:anchor="_ENREF_123" w:tooltip="Heat Protection Study Collaboration Group , 2002 #76" w:history="1">
        <w:r w:rsidR="008E4498" w:rsidRPr="005D3DBF">
          <w:rPr>
            <w:rFonts w:eastAsia="Palatino Linotype" w:cs="Times New Roman"/>
            <w:noProof/>
            <w:sz w:val="28"/>
            <w:szCs w:val="28"/>
          </w:rPr>
          <w:t>123</w:t>
        </w:r>
      </w:hyperlink>
      <w:r w:rsidR="002F7CD6" w:rsidRPr="005D3DBF">
        <w:rPr>
          <w:rFonts w:eastAsia="Palatino Linotype" w:cs="Times New Roman"/>
          <w:noProof/>
          <w:sz w:val="28"/>
          <w:szCs w:val="28"/>
        </w:rPr>
        <w:t>]</w:t>
      </w:r>
      <w:r w:rsidR="00130250" w:rsidRPr="005D3DBF">
        <w:rPr>
          <w:rFonts w:eastAsia="Palatino Linotype" w:cs="Times New Roman"/>
          <w:sz w:val="28"/>
          <w:szCs w:val="28"/>
          <w:lang w:val="en-US"/>
        </w:rPr>
        <w:fldChar w:fldCharType="end"/>
      </w:r>
      <w:r w:rsidRPr="005D3DBF">
        <w:rPr>
          <w:rFonts w:eastAsia="Palatino Linotype" w:cs="Times New Roman"/>
          <w:sz w:val="28"/>
          <w:szCs w:val="28"/>
        </w:rPr>
        <w:t>,</w:t>
      </w:r>
      <w:r w:rsidR="008A5A45" w:rsidRPr="005D3DBF">
        <w:rPr>
          <w:rFonts w:eastAsia="Palatino Linotype" w:cs="Times New Roman"/>
          <w:sz w:val="28"/>
          <w:szCs w:val="28"/>
        </w:rPr>
        <w:t xml:space="preserve"> </w:t>
      </w:r>
      <w:r w:rsidR="00130250" w:rsidRPr="005D3DBF">
        <w:rPr>
          <w:rFonts w:eastAsia="Palatino Linotype" w:cs="Times New Roman"/>
          <w:sz w:val="28"/>
          <w:szCs w:val="28"/>
          <w:lang w:val="en-US"/>
        </w:rPr>
        <w:fldChar w:fldCharType="begin"/>
      </w:r>
      <w:r w:rsidR="002F7CD6" w:rsidRPr="005D3DBF">
        <w:rPr>
          <w:rFonts w:eastAsia="Palatino Linotype" w:cs="Times New Roman"/>
          <w:sz w:val="28"/>
          <w:szCs w:val="28"/>
        </w:rPr>
        <w:instrText xml:space="preserve"> ADDIN EN.CITE &lt;EndNote&gt;&lt;Cite&gt;&lt;Author&gt;Ridker PM et al&lt;/Author&gt;&lt;Year&gt;2008&lt;/Year&gt;&lt;RecNum&gt;77&lt;/RecNum&gt;&lt;DisplayText&gt;[124]&lt;/DisplayText&gt;&lt;record&gt;&lt;rec-number&gt;77&lt;/rec-number&gt;&lt;foreign-keys&gt;&lt;key app="EN" db-id="ffsz5v0x55dftpersssxz5fn09z50xx0txsd"&gt;77&lt;/key&gt;&lt;/foreign-keys&gt;&lt;ref-type name="Journal Article"&gt;17&lt;/ref-type&gt;&lt;contributors&gt;&lt;authors&gt;&lt;author&gt;Ridker PM et al, the JUPITER study  Group, &lt;/author&gt;&lt;/authors&gt;&lt;/contributors&gt;&lt;titles&gt;&lt;title&gt;Rosuvastatin to prevent vascular events in men and women with elevated C- reactive protein&lt;/title&gt;&lt;secondary-title&gt;N Engl J Med 359 &lt;/secondary-title&gt;&lt;/titles&gt;&lt;pages&gt;2195-207&lt;/pages&gt;&lt;dates&gt;&lt;year&gt;2008&lt;/year&gt;&lt;/dates&gt;&lt;urls&gt;&lt;/urls&gt;&lt;/record&gt;&lt;/Cite&gt;&lt;/EndNote&gt;</w:instrText>
      </w:r>
      <w:r w:rsidR="00130250" w:rsidRPr="005D3DBF">
        <w:rPr>
          <w:rFonts w:eastAsia="Palatino Linotype" w:cs="Times New Roman"/>
          <w:sz w:val="28"/>
          <w:szCs w:val="28"/>
          <w:lang w:val="en-US"/>
        </w:rPr>
        <w:fldChar w:fldCharType="separate"/>
      </w:r>
      <w:r w:rsidR="002F7CD6" w:rsidRPr="005D3DBF">
        <w:rPr>
          <w:rFonts w:eastAsia="Palatino Linotype" w:cs="Times New Roman"/>
          <w:noProof/>
          <w:sz w:val="28"/>
          <w:szCs w:val="28"/>
        </w:rPr>
        <w:t>[</w:t>
      </w:r>
      <w:hyperlink w:anchor="_ENREF_124" w:tooltip="Ridker PM et al, 2008 #77" w:history="1">
        <w:r w:rsidR="008E4498" w:rsidRPr="005D3DBF">
          <w:rPr>
            <w:rFonts w:eastAsia="Palatino Linotype" w:cs="Times New Roman"/>
            <w:noProof/>
            <w:sz w:val="28"/>
            <w:szCs w:val="28"/>
          </w:rPr>
          <w:t>124</w:t>
        </w:r>
      </w:hyperlink>
      <w:r w:rsidR="002F7CD6" w:rsidRPr="005D3DBF">
        <w:rPr>
          <w:rFonts w:eastAsia="Palatino Linotype" w:cs="Times New Roman"/>
          <w:noProof/>
          <w:sz w:val="28"/>
          <w:szCs w:val="28"/>
        </w:rPr>
        <w:t>]</w:t>
      </w:r>
      <w:r w:rsidR="00130250" w:rsidRPr="005D3DBF">
        <w:rPr>
          <w:rFonts w:eastAsia="Palatino Linotype" w:cs="Times New Roman"/>
          <w:sz w:val="28"/>
          <w:szCs w:val="28"/>
          <w:lang w:val="en-US"/>
        </w:rPr>
        <w:fldChar w:fldCharType="end"/>
      </w:r>
      <w:r w:rsidRPr="005D3DBF">
        <w:rPr>
          <w:rFonts w:eastAsia="Palatino Linotype" w:cs="Times New Roman"/>
          <w:sz w:val="28"/>
          <w:szCs w:val="28"/>
        </w:rPr>
        <w:t>.</w:t>
      </w:r>
      <w:r w:rsidR="00D90D3C" w:rsidRPr="005D3DBF">
        <w:rPr>
          <w:rFonts w:eastAsia="Palatino Linotype" w:cs="Times New Roman"/>
          <w:sz w:val="28"/>
          <w:szCs w:val="28"/>
        </w:rPr>
        <w:t xml:space="preserve"> </w:t>
      </w:r>
      <w:r w:rsidRPr="005D3DBF">
        <w:rPr>
          <w:rFonts w:eastAsia="Palatino Linotype" w:cs="Times New Roman"/>
          <w:sz w:val="28"/>
          <w:szCs w:val="28"/>
        </w:rPr>
        <w:t>Theo Tổ chức Y tế Thế giới, nếu cholesterol toàn phần giảm được 23mg% ở người tuổi 40 sẽ giảm 54% nguy cơ bệnh tim mạch còn ở tuổi 70 thì giảm 20% nguy cơ bệnh tim mạch. Còn nếu HDL</w:t>
      </w:r>
      <w:r w:rsidRPr="005D3DBF">
        <w:rPr>
          <w:rFonts w:ascii="Cambria Math" w:eastAsia="Palatino Linotype" w:hAnsi="Cambria Math" w:cs="Cambria Math"/>
          <w:sz w:val="28"/>
          <w:szCs w:val="28"/>
        </w:rPr>
        <w:t>‐</w:t>
      </w:r>
      <w:r w:rsidRPr="005D3DBF">
        <w:rPr>
          <w:rFonts w:eastAsia="Palatino Linotype" w:cs="Times New Roman"/>
          <w:sz w:val="28"/>
          <w:szCs w:val="28"/>
        </w:rPr>
        <w:t>C tăng 1,2 mg% thì giảm được 3% nguy cơ bệnh tim mạch</w:t>
      </w:r>
      <w:r w:rsidR="008A5A45" w:rsidRPr="005D3DBF">
        <w:rPr>
          <w:rFonts w:eastAsia="Palatino Linotype" w:cs="Times New Roman"/>
          <w:sz w:val="28"/>
          <w:szCs w:val="28"/>
        </w:rPr>
        <w:t xml:space="preserve"> </w:t>
      </w:r>
      <w:r w:rsidR="00130250" w:rsidRPr="005D3DBF">
        <w:rPr>
          <w:rFonts w:eastAsia="Palatino Linotype" w:cs="Times New Roman"/>
          <w:sz w:val="28"/>
          <w:szCs w:val="28"/>
          <w:lang w:val="en-US"/>
        </w:rPr>
        <w:fldChar w:fldCharType="begin"/>
      </w:r>
      <w:r w:rsidR="002F7CD6" w:rsidRPr="005D3DBF">
        <w:rPr>
          <w:rFonts w:eastAsia="Palatino Linotype" w:cs="Times New Roman"/>
          <w:sz w:val="28"/>
          <w:szCs w:val="28"/>
        </w:rPr>
        <w:instrText xml:space="preserve"> ADDIN EN.CITE &lt;EndNote&gt;&lt;Cite&gt;&lt;Author&gt;Heat Protection Study Collaboration Group &lt;/Author&gt;&lt;Year&gt;2002&lt;/Year&gt;&lt;RecNum&gt;76&lt;/RecNum&gt;&lt;DisplayText&gt;[123]&lt;/DisplayText&gt;&lt;record&gt;&lt;rec-number&gt;76&lt;/rec-number&gt;&lt;foreign-keys&gt;&lt;key app="EN" db-id="ffsz5v0x55dftpersssxz5fn09z50xx0txsd"&gt;76&lt;/key&gt;&lt;/foreign-keys&gt;&lt;ref-type name="Journal Article"&gt;17&lt;/ref-type&gt;&lt;contributors&gt;&lt;authors&gt;&lt;author&gt;Heat Protection Study Collaboration Group , &lt;/author&gt;&lt;/authors&gt;&lt;/contributors&gt;&lt;titles&gt;&lt;title&gt;MRC/BHF Heart    Protection Study of cholesterol lowering with simvastatin in 20,536 high-risk individuals; a randomisedplacebo-controlled trial&lt;/title&gt;&lt;secondary-title&gt;Lancet&lt;/secondary-title&gt;&lt;/titles&gt;&lt;pages&gt;7-22&lt;/pages&gt;&lt;volume&gt;360&lt;/volume&gt;&lt;dates&gt;&lt;year&gt;2002&lt;/year&gt;&lt;/dates&gt;&lt;urls&gt;&lt;/urls&gt;&lt;/record&gt;&lt;/Cite&gt;&lt;/EndNote&gt;</w:instrText>
      </w:r>
      <w:r w:rsidR="00130250" w:rsidRPr="005D3DBF">
        <w:rPr>
          <w:rFonts w:eastAsia="Palatino Linotype" w:cs="Times New Roman"/>
          <w:sz w:val="28"/>
          <w:szCs w:val="28"/>
          <w:lang w:val="en-US"/>
        </w:rPr>
        <w:fldChar w:fldCharType="separate"/>
      </w:r>
      <w:r w:rsidR="002F7CD6" w:rsidRPr="005D3DBF">
        <w:rPr>
          <w:rFonts w:eastAsia="Palatino Linotype" w:cs="Times New Roman"/>
          <w:noProof/>
          <w:sz w:val="28"/>
          <w:szCs w:val="28"/>
        </w:rPr>
        <w:t>[</w:t>
      </w:r>
      <w:hyperlink w:anchor="_ENREF_123" w:tooltip="Heat Protection Study Collaboration Group , 2002 #76" w:history="1">
        <w:r w:rsidR="008E4498" w:rsidRPr="005D3DBF">
          <w:rPr>
            <w:rFonts w:eastAsia="Palatino Linotype" w:cs="Times New Roman"/>
            <w:noProof/>
            <w:sz w:val="28"/>
            <w:szCs w:val="28"/>
          </w:rPr>
          <w:t>123</w:t>
        </w:r>
      </w:hyperlink>
      <w:r w:rsidR="002F7CD6" w:rsidRPr="005D3DBF">
        <w:rPr>
          <w:rFonts w:eastAsia="Palatino Linotype" w:cs="Times New Roman"/>
          <w:noProof/>
          <w:sz w:val="28"/>
          <w:szCs w:val="28"/>
        </w:rPr>
        <w:t>]</w:t>
      </w:r>
      <w:r w:rsidR="00130250" w:rsidRPr="005D3DBF">
        <w:rPr>
          <w:rFonts w:eastAsia="Palatino Linotype" w:cs="Times New Roman"/>
          <w:sz w:val="28"/>
          <w:szCs w:val="28"/>
          <w:lang w:val="en-US"/>
        </w:rPr>
        <w:fldChar w:fldCharType="end"/>
      </w:r>
      <w:r w:rsidRPr="005D3DBF">
        <w:rPr>
          <w:rFonts w:cs="Times New Roman"/>
          <w:sz w:val="28"/>
          <w:szCs w:val="28"/>
        </w:rPr>
        <w:t>.</w:t>
      </w:r>
    </w:p>
    <w:p w:rsidR="000867B0" w:rsidRPr="005D3DBF" w:rsidRDefault="000867B0" w:rsidP="000D35BC">
      <w:pPr>
        <w:widowControl w:val="0"/>
        <w:spacing w:after="0" w:line="353" w:lineRule="auto"/>
        <w:ind w:firstLine="567"/>
        <w:jc w:val="both"/>
        <w:rPr>
          <w:rFonts w:eastAsia="Times New Roman" w:cs="Times New Roman"/>
          <w:sz w:val="28"/>
          <w:szCs w:val="28"/>
        </w:rPr>
      </w:pPr>
      <w:r w:rsidRPr="005D3DBF">
        <w:rPr>
          <w:rFonts w:cs="Times New Roman"/>
          <w:sz w:val="28"/>
          <w:szCs w:val="28"/>
        </w:rPr>
        <w:t>Kết quả phân tích trên tổng số 829 mẫu bệnh phẩm của đối tượng người cao tuổi tham gia nghiên cứu, tỷ lệ rối loạn chuyển hóa lipid máu chung cho cả hai giớ</w:t>
      </w:r>
      <w:r w:rsidR="008A5A45" w:rsidRPr="005D3DBF">
        <w:rPr>
          <w:rFonts w:cs="Times New Roman"/>
          <w:sz w:val="28"/>
          <w:szCs w:val="28"/>
        </w:rPr>
        <w:t>i là 65,9% (</w:t>
      </w:r>
      <w:r w:rsidRPr="005D3DBF">
        <w:rPr>
          <w:rFonts w:cs="Times New Roman"/>
          <w:sz w:val="28"/>
          <w:szCs w:val="28"/>
        </w:rPr>
        <w:t>Nữ 69,0% cao hơn nam giới 61,2%).</w:t>
      </w:r>
      <w:r w:rsidR="00D90D3C" w:rsidRPr="005D3DBF">
        <w:rPr>
          <w:rFonts w:cs="Times New Roman"/>
          <w:sz w:val="28"/>
          <w:szCs w:val="28"/>
        </w:rPr>
        <w:t xml:space="preserve"> </w:t>
      </w:r>
      <w:r w:rsidRPr="005D3DBF">
        <w:rPr>
          <w:rFonts w:cs="Times New Roman"/>
          <w:sz w:val="28"/>
          <w:szCs w:val="28"/>
        </w:rPr>
        <w:t>Khác biệt có ý nghĩa thống kê vớ</w:t>
      </w:r>
      <w:r w:rsidR="008A5A45" w:rsidRPr="005D3DBF">
        <w:rPr>
          <w:rFonts w:cs="Times New Roman"/>
          <w:sz w:val="28"/>
          <w:szCs w:val="28"/>
        </w:rPr>
        <w:t xml:space="preserve">i p&lt;0,01. Có </w:t>
      </w:r>
      <w:r w:rsidRPr="005D3DBF">
        <w:rPr>
          <w:rFonts w:cs="Times New Roman"/>
          <w:sz w:val="28"/>
          <w:szCs w:val="28"/>
        </w:rPr>
        <w:t>30,3% bị rối loạn ít nhất 1 chỉ số lipid máu.Trong đó 0,7% rối loạn đồng thời 4 chỉ số; 7,7% rối loạn ít nhất 3 chỉ số; 27,1% rối loạn ít nhất 2 chỉ số. Rối loạn tăng Cholesterol là</w:t>
      </w:r>
      <w:r w:rsidR="008A5A45" w:rsidRPr="005D3DBF">
        <w:rPr>
          <w:rFonts w:cs="Times New Roman"/>
          <w:sz w:val="28"/>
          <w:szCs w:val="28"/>
        </w:rPr>
        <w:t xml:space="preserve"> 37,0%, Triglycerid 33,9%, LDL-</w:t>
      </w:r>
      <w:r w:rsidRPr="005D3DBF">
        <w:rPr>
          <w:rFonts w:cs="Times New Roman"/>
          <w:sz w:val="28"/>
          <w:szCs w:val="28"/>
        </w:rPr>
        <w:t>C là 26,1%; rối loạn giả</w:t>
      </w:r>
      <w:r w:rsidR="008A5A45" w:rsidRPr="005D3DBF">
        <w:rPr>
          <w:rFonts w:cs="Times New Roman"/>
          <w:sz w:val="28"/>
          <w:szCs w:val="28"/>
        </w:rPr>
        <w:t>m HDL-</w:t>
      </w:r>
      <w:r w:rsidRPr="005D3DBF">
        <w:rPr>
          <w:rFonts w:cs="Times New Roman"/>
          <w:sz w:val="28"/>
          <w:szCs w:val="28"/>
        </w:rPr>
        <w:t>C chiếm 13,6%.</w:t>
      </w:r>
      <w:r w:rsidR="008A5A45" w:rsidRPr="005D3DBF">
        <w:rPr>
          <w:rFonts w:cs="Times New Roman"/>
          <w:sz w:val="28"/>
          <w:szCs w:val="28"/>
        </w:rPr>
        <w:t xml:space="preserve"> </w:t>
      </w:r>
      <w:r w:rsidRPr="005D3DBF">
        <w:rPr>
          <w:rFonts w:cs="Times New Roman"/>
          <w:sz w:val="28"/>
          <w:szCs w:val="28"/>
        </w:rPr>
        <w:t>Tăng cholesterol kết hợp với triglycerid là 15,8%.</w:t>
      </w:r>
      <w:r w:rsidR="008A5A45" w:rsidRPr="005D3DBF">
        <w:rPr>
          <w:rFonts w:cs="Times New Roman"/>
          <w:sz w:val="28"/>
          <w:szCs w:val="28"/>
        </w:rPr>
        <w:t xml:space="preserve"> </w:t>
      </w:r>
      <w:r w:rsidRPr="005D3DBF">
        <w:rPr>
          <w:rFonts w:cs="Times New Roman"/>
          <w:sz w:val="28"/>
          <w:szCs w:val="28"/>
        </w:rPr>
        <w:t xml:space="preserve">Tỷ lệ rối loạn chuyển hóa lipid máu trong nghiên cứu của chúng tôi cao hơn nghiên cứu của Phạm Thị Dung cho 1910 người từ 30 tuổi trở lên tại 4 xã nông thôn của huyện Vũ Thư, </w:t>
      </w:r>
      <w:r w:rsidRPr="005D3DBF">
        <w:rPr>
          <w:rFonts w:cs="Times New Roman"/>
          <w:sz w:val="28"/>
          <w:szCs w:val="28"/>
        </w:rPr>
        <w:lastRenderedPageBreak/>
        <w:t>tỉnh Thái Bình</w:t>
      </w:r>
      <w:r w:rsidR="008A5A45" w:rsidRPr="005D3DBF">
        <w:rPr>
          <w:rFonts w:cs="Times New Roman"/>
          <w:sz w:val="28"/>
          <w:szCs w:val="28"/>
        </w:rPr>
        <w:t xml:space="preserve"> </w:t>
      </w:r>
      <w:r w:rsidRPr="005D3DBF">
        <w:rPr>
          <w:rFonts w:cs="Times New Roman"/>
          <w:sz w:val="28"/>
          <w:szCs w:val="28"/>
        </w:rPr>
        <w:t>(2011), tỷ lệ RLCHLP máu 56,1%</w:t>
      </w:r>
      <w:r w:rsidR="008A5A45" w:rsidRPr="005D3DBF">
        <w:rPr>
          <w:rFonts w:cs="Times New Roman"/>
          <w:sz w:val="28"/>
          <w:szCs w:val="28"/>
        </w:rPr>
        <w:t xml:space="preserve"> </w:t>
      </w:r>
      <w:r w:rsidR="00130250" w:rsidRPr="005D3DBF">
        <w:rPr>
          <w:rFonts w:cs="Times New Roman"/>
          <w:sz w:val="28"/>
          <w:szCs w:val="28"/>
          <w:lang w:val="en-US"/>
        </w:rPr>
        <w:fldChar w:fldCharType="begin">
          <w:fldData xml:space="preserve">PEVuZE5vdGU+PENpdGU+PEF1dGhvcj5QaOG6oW0gVGjhu4sgRHVuZzwvQXV0aG9yPjxZZWFyPjIw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</w:fldData>
        </w:fldChar>
      </w:r>
      <w:r w:rsidR="008E4498" w:rsidRPr="004D6CD4">
        <w:rPr>
          <w:rFonts w:cs="Times New Roman"/>
          <w:sz w:val="28"/>
          <w:szCs w:val="28"/>
        </w:rPr>
        <w:instrText xml:space="preserve"> ADDIN EN.CITE </w:instrText>
      </w:r>
      <w:r w:rsidR="008E4498">
        <w:rPr>
          <w:rFonts w:cs="Times New Roman"/>
          <w:sz w:val="28"/>
          <w:szCs w:val="28"/>
          <w:lang w:val="en-US"/>
        </w:rPr>
        <w:fldChar w:fldCharType="begin">
          <w:fldData xml:space="preserve">PEVuZE5vdGU+PENpdGU+PEF1dGhvcj5QaOG6oW0gVGjhu4sgRHVuZzwvQXV0aG9yPjxZZWFyPjIw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</w:fldData>
        </w:fldChar>
      </w:r>
      <w:r w:rsidR="008E4498" w:rsidRPr="004D6CD4">
        <w:rPr>
          <w:rFonts w:cs="Times New Roman"/>
          <w:sz w:val="28"/>
          <w:szCs w:val="28"/>
        </w:rPr>
        <w:instrText xml:space="preserve"> ADDIN EN.CITE.DATA </w:instrText>
      </w:r>
      <w:r w:rsidR="008E4498">
        <w:rPr>
          <w:rFonts w:cs="Times New Roman"/>
          <w:sz w:val="28"/>
          <w:szCs w:val="28"/>
          <w:lang w:val="en-US"/>
        </w:rPr>
      </w:r>
      <w:r w:rsidR="008E4498">
        <w:rPr>
          <w:rFonts w:cs="Times New Roman"/>
          <w:sz w:val="28"/>
          <w:szCs w:val="28"/>
          <w:lang w:val="en-US"/>
        </w:rPr>
        <w:fldChar w:fldCharType="end"/>
      </w:r>
      <w:r w:rsidR="00130250" w:rsidRPr="005D3DBF">
        <w:rPr>
          <w:rFonts w:cs="Times New Roman"/>
          <w:sz w:val="28"/>
          <w:szCs w:val="28"/>
          <w:lang w:val="en-US"/>
        </w:rPr>
      </w:r>
      <w:r w:rsidR="00130250" w:rsidRPr="005D3DBF">
        <w:rPr>
          <w:rFonts w:cs="Times New Roman"/>
          <w:sz w:val="28"/>
          <w:szCs w:val="28"/>
          <w:lang w:val="en-US"/>
        </w:rPr>
        <w:fldChar w:fldCharType="separate"/>
      </w:r>
      <w:r w:rsidR="008E4498" w:rsidRPr="008E4498">
        <w:rPr>
          <w:rFonts w:cs="Times New Roman"/>
          <w:noProof/>
          <w:sz w:val="28"/>
          <w:szCs w:val="28"/>
        </w:rPr>
        <w:t>[</w:t>
      </w:r>
      <w:hyperlink w:anchor="_ENREF_60" w:tooltip="Phạm Thị Dung, 2014 #63" w:history="1">
        <w:r w:rsidR="008E4498" w:rsidRPr="008E4498">
          <w:rPr>
            <w:rFonts w:cs="Times New Roman"/>
            <w:noProof/>
            <w:sz w:val="28"/>
            <w:szCs w:val="28"/>
          </w:rPr>
          <w:t>60</w:t>
        </w:r>
      </w:hyperlink>
      <w:r w:rsidR="008E4498" w:rsidRPr="008E4498">
        <w:rPr>
          <w:rFonts w:cs="Times New Roman"/>
          <w:noProof/>
          <w:sz w:val="28"/>
          <w:szCs w:val="28"/>
        </w:rPr>
        <w:t>]</w:t>
      </w:r>
      <w:r w:rsidR="00130250" w:rsidRPr="005D3DBF">
        <w:rPr>
          <w:rFonts w:cs="Times New Roman"/>
          <w:sz w:val="28"/>
          <w:szCs w:val="28"/>
          <w:lang w:val="en-US"/>
        </w:rPr>
        <w:fldChar w:fldCharType="end"/>
      </w:r>
      <w:r w:rsidRPr="005D3DBF">
        <w:rPr>
          <w:rFonts w:cs="Times New Roman"/>
          <w:sz w:val="28"/>
          <w:szCs w:val="28"/>
        </w:rPr>
        <w:t>, cao hơn so với kết quả nghiên cứu của Phạm Thị Kiều Chinh</w:t>
      </w:r>
      <w:r w:rsidRPr="005D3DBF">
        <w:rPr>
          <w:rFonts w:cs="Times New Roman"/>
          <w:spacing w:val="-2"/>
          <w:sz w:val="28"/>
          <w:szCs w:val="28"/>
        </w:rPr>
        <w:t xml:space="preserve"> </w:t>
      </w:r>
      <w:r w:rsidRPr="005D3DBF">
        <w:rPr>
          <w:rFonts w:cs="Times New Roman"/>
          <w:sz w:val="28"/>
          <w:szCs w:val="28"/>
        </w:rPr>
        <w:t>(2016) cho</w:t>
      </w:r>
      <w:r w:rsidRPr="005D3DBF">
        <w:rPr>
          <w:rFonts w:cs="Times New Roman"/>
          <w:spacing w:val="-2"/>
          <w:sz w:val="28"/>
          <w:szCs w:val="28"/>
        </w:rPr>
        <w:t xml:space="preserve"> 395 </w:t>
      </w:r>
      <w:r w:rsidRPr="005D3DBF">
        <w:rPr>
          <w:rFonts w:cs="Times New Roman"/>
          <w:sz w:val="28"/>
          <w:szCs w:val="28"/>
        </w:rPr>
        <w:t xml:space="preserve"> đối tượng 30-60 tuổi cũng ở địa bàn huyện Vũ Thư, tỉnh Thái Bình</w:t>
      </w:r>
      <w:r w:rsidR="00ED685B" w:rsidRPr="005D3DBF">
        <w:rPr>
          <w:rFonts w:cs="Times New Roman"/>
          <w:sz w:val="28"/>
          <w:szCs w:val="28"/>
        </w:rPr>
        <w:t xml:space="preserve"> </w:t>
      </w:r>
      <w:r w:rsidR="008A5A45" w:rsidRPr="005D3DBF">
        <w:rPr>
          <w:rFonts w:cs="Times New Roman"/>
          <w:sz w:val="28"/>
          <w:szCs w:val="28"/>
        </w:rPr>
        <w:t>(</w:t>
      </w:r>
      <w:r w:rsidRPr="005D3DBF">
        <w:rPr>
          <w:rFonts w:cs="Times New Roman"/>
          <w:sz w:val="28"/>
          <w:szCs w:val="28"/>
        </w:rPr>
        <w:t xml:space="preserve">53,6%), </w:t>
      </w:r>
      <w:r w:rsidRPr="005D3DBF">
        <w:rPr>
          <w:rFonts w:cs="Times New Roman"/>
          <w:spacing w:val="-2"/>
          <w:sz w:val="28"/>
          <w:szCs w:val="28"/>
        </w:rPr>
        <w:t xml:space="preserve">trong đó có 46,6% không bị rối loạn lipid máu; 29,4% bị rối loạn 1 chỉ số lipid máu; 17,2% rối loạn 2 chỉ số; 6,1% rối loạn 3 chỉ số và chỉ có 0,7% rối loạn 4 </w:t>
      </w:r>
      <w:r w:rsidRPr="005D3DBF">
        <w:rPr>
          <w:rFonts w:cs="Times New Roman"/>
          <w:sz w:val="28"/>
          <w:szCs w:val="28"/>
        </w:rPr>
        <w:t>chỉ số</w:t>
      </w:r>
      <w:r w:rsidR="008A5A45" w:rsidRPr="005D3DBF">
        <w:rPr>
          <w:rFonts w:cs="Times New Roman"/>
          <w:sz w:val="28"/>
          <w:szCs w:val="28"/>
        </w:rPr>
        <w:t xml:space="preserve"> </w:t>
      </w:r>
      <w:r w:rsidR="00130250" w:rsidRPr="005D3DBF">
        <w:rPr>
          <w:rFonts w:cs="Times New Roman"/>
          <w:sz w:val="28"/>
          <w:szCs w:val="28"/>
          <w:lang w:val="en-US"/>
        </w:rPr>
        <w:fldChar w:fldCharType="begin">
          <w:fldData xml:space="preserve">PEVuZE5vdGU+PENpdGU+PEF1dGhvcj5QaOG6oW0gVGjhu4sgS2nhu4F1IENoaW5oPC9BdXRob3I+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</w:fldData>
        </w:fldChar>
      </w:r>
      <w:r w:rsidR="008E4498" w:rsidRPr="004D6CD4">
        <w:rPr>
          <w:rFonts w:cs="Times New Roman"/>
          <w:sz w:val="28"/>
          <w:szCs w:val="28"/>
        </w:rPr>
        <w:instrText xml:space="preserve"> ADDIN EN.CITE </w:instrText>
      </w:r>
      <w:r w:rsidR="008E4498">
        <w:rPr>
          <w:rFonts w:cs="Times New Roman"/>
          <w:sz w:val="28"/>
          <w:szCs w:val="28"/>
          <w:lang w:val="en-US"/>
        </w:rPr>
        <w:fldChar w:fldCharType="begin">
          <w:fldData xml:space="preserve">PEVuZE5vdGU+PENpdGU+PEF1dGhvcj5QaOG6oW0gVGjhu4sgS2nhu4F1IENoaW5oPC9BdXRob3I+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</w:fldData>
        </w:fldChar>
      </w:r>
      <w:r w:rsidR="008E4498" w:rsidRPr="004D6CD4">
        <w:rPr>
          <w:rFonts w:cs="Times New Roman"/>
          <w:sz w:val="28"/>
          <w:szCs w:val="28"/>
        </w:rPr>
        <w:instrText xml:space="preserve"> ADDIN EN.CITE.DATA </w:instrText>
      </w:r>
      <w:r w:rsidR="008E4498">
        <w:rPr>
          <w:rFonts w:cs="Times New Roman"/>
          <w:sz w:val="28"/>
          <w:szCs w:val="28"/>
          <w:lang w:val="en-US"/>
        </w:rPr>
      </w:r>
      <w:r w:rsidR="008E4498">
        <w:rPr>
          <w:rFonts w:cs="Times New Roman"/>
          <w:sz w:val="28"/>
          <w:szCs w:val="28"/>
          <w:lang w:val="en-US"/>
        </w:rPr>
        <w:fldChar w:fldCharType="end"/>
      </w:r>
      <w:r w:rsidR="00130250" w:rsidRPr="005D3DBF">
        <w:rPr>
          <w:rFonts w:cs="Times New Roman"/>
          <w:sz w:val="28"/>
          <w:szCs w:val="28"/>
          <w:lang w:val="en-US"/>
        </w:rPr>
      </w:r>
      <w:r w:rsidR="00130250" w:rsidRPr="005D3DBF">
        <w:rPr>
          <w:rFonts w:cs="Times New Roman"/>
          <w:sz w:val="28"/>
          <w:szCs w:val="28"/>
          <w:lang w:val="en-US"/>
        </w:rPr>
        <w:fldChar w:fldCharType="separate"/>
      </w:r>
      <w:r w:rsidR="008E4498" w:rsidRPr="008E4498">
        <w:rPr>
          <w:rFonts w:cs="Times New Roman"/>
          <w:noProof/>
          <w:sz w:val="28"/>
          <w:szCs w:val="28"/>
        </w:rPr>
        <w:t>[</w:t>
      </w:r>
      <w:hyperlink w:anchor="_ENREF_71" w:tooltip="Phạm Thị Kiều Chinh, 2018 #136" w:history="1">
        <w:r w:rsidR="008E4498" w:rsidRPr="008E4498">
          <w:rPr>
            <w:rFonts w:cs="Times New Roman"/>
            <w:noProof/>
            <w:sz w:val="28"/>
            <w:szCs w:val="28"/>
          </w:rPr>
          <w:t>71</w:t>
        </w:r>
      </w:hyperlink>
      <w:r w:rsidR="008E4498" w:rsidRPr="008E4498">
        <w:rPr>
          <w:rFonts w:cs="Times New Roman"/>
          <w:noProof/>
          <w:sz w:val="28"/>
          <w:szCs w:val="28"/>
        </w:rPr>
        <w:t>]</w:t>
      </w:r>
      <w:r w:rsidR="00130250" w:rsidRPr="005D3DBF">
        <w:rPr>
          <w:rFonts w:cs="Times New Roman"/>
          <w:sz w:val="28"/>
          <w:szCs w:val="28"/>
          <w:lang w:val="en-US"/>
        </w:rPr>
        <w:fldChar w:fldCharType="end"/>
      </w:r>
      <w:r w:rsidRPr="005D3DBF">
        <w:rPr>
          <w:rFonts w:cs="Times New Roman"/>
          <w:sz w:val="28"/>
          <w:szCs w:val="28"/>
        </w:rPr>
        <w:t>. Tỷ lệ rối loạn chuyển hóa lipid máu của chúng tôi thấp hơn nghiên cứu của Đỗ Đình Xuân và Trần Văn Long khảo sát tình trạng rối loạn lipid máu cho 630 người trên 40 tuổi tại 3 tỉnh đồng bằng Bắc Bộ có tỷ lệ rối loạn lipid máu là 70,4%, nam 68,1% và nữ 71,4%</w:t>
      </w:r>
      <w:r w:rsidR="008A5A45" w:rsidRPr="005D3DBF">
        <w:rPr>
          <w:rFonts w:cs="Times New Roman"/>
          <w:sz w:val="28"/>
          <w:szCs w:val="28"/>
        </w:rPr>
        <w:t xml:space="preserve"> </w:t>
      </w:r>
      <w:r w:rsidR="00130250" w:rsidRPr="005D3DBF">
        <w:rPr>
          <w:rFonts w:cs="Times New Roman"/>
          <w:sz w:val="28"/>
          <w:szCs w:val="28"/>
          <w:lang w:val="en-US"/>
        </w:rPr>
        <w:fldChar w:fldCharType="begin"/>
      </w:r>
      <w:r w:rsidR="002F7CD6" w:rsidRPr="005D3DBF">
        <w:rPr>
          <w:rFonts w:cs="Times New Roman"/>
          <w:sz w:val="28"/>
          <w:szCs w:val="28"/>
        </w:rPr>
        <w:instrText xml:space="preserve"> ADDIN EN.CITE &lt;EndNote&gt;&lt;Cite&gt;&lt;Author&gt;Đỗ Đình Xuân&lt;/Author&gt;&lt;Year&gt;2009&lt;/Year&gt;&lt;RecNum&gt;78&lt;/RecNum&gt;&lt;DisplayText&gt;[125]&lt;/DisplayText&gt;&lt;record&gt;&lt;rec-number&gt;78&lt;/rec-number&gt;&lt;foreign-keys&gt;&lt;key app="EN" db-id="ffsz5v0x55dftpersssxz5fn09z50xx0txsd"&gt;78&lt;/key&gt;&lt;/foreign-keys&gt;&lt;ref-type name="Journal Article"&gt;17&lt;/ref-type&gt;&lt;contributors&gt;&lt;authors&gt;&lt;author&gt;&lt;style face="normal" font="default" charset="238" size="100%"&gt;Đ&lt;/style&gt;&lt;style face="normal" font="default" size="100%"&gt;ỗ &lt;/style&gt;&lt;style face="normal" font="default" charset="238" size="100%"&gt;Đ&lt;/style&gt;&lt;style face="normal" font="default" size="100%"&gt;ình Xuân, Trần V&lt;/style&gt;&lt;style face="normal" font="default" charset="238" size="100%"&gt;ăn Long&lt;/style&gt;&lt;style face="normal" font="default" size="100%"&gt;, &lt;/style&gt;&lt;/author&gt;&lt;/authors&gt;&lt;/contributors&gt;&lt;titles&gt;&lt;title&gt;&lt;style face="normal" font="default" size="100%"&gt;Khảo sát tình trạng rối loạn lipid máu ở nhóm ng&lt;/style&gt;&lt;style face="normal" font="default" charset="163" size="100%"&gt;ư&lt;/style&gt;&lt;style face="normal" font="default" size="100%"&gt;ời trên 40 tuổi tại một số tỉnh thuộc &lt;/style&gt;&lt;style face="normal" font="default" charset="238" size="100%"&gt;đ&lt;/style&gt;&lt;style face="normal" font="default" size="100%"&gt;ồng bằng Bắc Bộ&lt;/style&gt;&lt;/title&gt;&lt;secondary-title&gt;Tạp chí Y học Thực hành&lt;/secondary-title&gt;&lt;/titles&gt;&lt;pages&gt;52-53&lt;/pages&gt;&lt;volume&gt;6(665)/2009&lt;/volume&gt;&lt;dates&gt;&lt;year&gt;2009&lt;/year&gt;&lt;/dates&gt;&lt;urls&gt;&lt;/urls&gt;&lt;/record&gt;&lt;/Cite&gt;&lt;/EndNote&gt;</w:instrText>
      </w:r>
      <w:r w:rsidR="00130250" w:rsidRPr="005D3DBF">
        <w:rPr>
          <w:rFonts w:cs="Times New Roman"/>
          <w:sz w:val="28"/>
          <w:szCs w:val="28"/>
          <w:lang w:val="en-US"/>
        </w:rPr>
        <w:fldChar w:fldCharType="separate"/>
      </w:r>
      <w:r w:rsidR="002F7CD6" w:rsidRPr="005D3DBF">
        <w:rPr>
          <w:rFonts w:cs="Times New Roman"/>
          <w:noProof/>
          <w:sz w:val="28"/>
          <w:szCs w:val="28"/>
        </w:rPr>
        <w:t>[</w:t>
      </w:r>
      <w:hyperlink w:anchor="_ENREF_125" w:tooltip="Đỗ Đình Xuân, 2009 #78" w:history="1">
        <w:r w:rsidR="008E4498" w:rsidRPr="005D3DBF">
          <w:rPr>
            <w:rFonts w:cs="Times New Roman"/>
            <w:noProof/>
            <w:sz w:val="28"/>
            <w:szCs w:val="28"/>
          </w:rPr>
          <w:t>125</w:t>
        </w:r>
      </w:hyperlink>
      <w:r w:rsidR="002F7CD6" w:rsidRPr="005D3DBF">
        <w:rPr>
          <w:rFonts w:cs="Times New Roman"/>
          <w:noProof/>
          <w:sz w:val="28"/>
          <w:szCs w:val="28"/>
        </w:rPr>
        <w:t>]</w:t>
      </w:r>
      <w:r w:rsidR="00130250" w:rsidRPr="005D3DBF">
        <w:rPr>
          <w:rFonts w:cs="Times New Roman"/>
          <w:sz w:val="28"/>
          <w:szCs w:val="28"/>
          <w:lang w:val="en-US"/>
        </w:rPr>
        <w:fldChar w:fldCharType="end"/>
      </w:r>
      <w:r w:rsidRPr="005D3DBF">
        <w:rPr>
          <w:rFonts w:cs="Times New Roman"/>
          <w:sz w:val="28"/>
          <w:szCs w:val="28"/>
        </w:rPr>
        <w:t>.</w:t>
      </w:r>
      <w:r w:rsidR="008A5A45" w:rsidRPr="005D3DBF">
        <w:rPr>
          <w:rFonts w:cs="Times New Roman"/>
          <w:sz w:val="28"/>
          <w:szCs w:val="28"/>
        </w:rPr>
        <w:t xml:space="preserve"> </w:t>
      </w:r>
      <w:r w:rsidRPr="005D3DBF">
        <w:rPr>
          <w:rFonts w:cs="Times New Roman"/>
          <w:sz w:val="28"/>
          <w:szCs w:val="28"/>
        </w:rPr>
        <w:t>Thấp hơn nghiên</w:t>
      </w:r>
      <w:r w:rsidRPr="005D3DBF">
        <w:rPr>
          <w:rFonts w:cs="Times New Roman"/>
          <w:spacing w:val="-2"/>
          <w:sz w:val="28"/>
          <w:szCs w:val="28"/>
        </w:rPr>
        <w:t xml:space="preserve"> cứu của Vũ Đình Triển, Nguyễn Văn Thơm và Đặng Bích Thủy</w:t>
      </w:r>
      <w:r w:rsidR="008A5A45" w:rsidRPr="005D3DBF">
        <w:rPr>
          <w:rFonts w:cs="Times New Roman"/>
          <w:spacing w:val="-2"/>
          <w:sz w:val="28"/>
          <w:szCs w:val="28"/>
        </w:rPr>
        <w:t xml:space="preserve"> </w:t>
      </w:r>
      <w:r w:rsidRPr="005D3DBF">
        <w:rPr>
          <w:rFonts w:cs="Times New Roman"/>
          <w:spacing w:val="-2"/>
          <w:sz w:val="28"/>
          <w:szCs w:val="28"/>
        </w:rPr>
        <w:t>(2015), tìm hiểu đặc điểm rối loạn lipid máu ở người bệnh đái tháo đường typ 2, cho 232 người bệnh đang điều trị tại trung tâm y tế dự phòng tỉnh Thái Bình, cho kết quả tỷ lệ RLCHLP máu là 69,4%, trong đó 26,7% rối loạn một thành phần và 42,7% rối loạn đa thành phần; tỷ lệ rối loạn lipid ở nữ giới là 70,2% cao hơn so với  nam giới là 68,8%</w:t>
      </w:r>
      <w:r w:rsidR="008A5A45" w:rsidRPr="005D3DBF">
        <w:rPr>
          <w:rFonts w:cs="Times New Roman"/>
          <w:spacing w:val="-2"/>
          <w:sz w:val="28"/>
          <w:szCs w:val="28"/>
        </w:rPr>
        <w:t xml:space="preserve"> </w:t>
      </w:r>
      <w:r w:rsidR="00130250" w:rsidRPr="005D3DBF">
        <w:rPr>
          <w:rFonts w:cs="Times New Roman"/>
          <w:spacing w:val="-2"/>
          <w:sz w:val="28"/>
          <w:szCs w:val="28"/>
          <w:lang w:val="en-US"/>
        </w:rPr>
        <w:fldChar w:fldCharType="begin">
          <w:fldData xml:space="preserve">PEVuZE5vdGU+PENpdGU+PEF1dGhvcj5WxakgxJDDrG5oIFRyaeG7g248L0F1dGhvcj48WWVhcj4y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</w:fldData>
        </w:fldChar>
      </w:r>
      <w:r w:rsidR="008E4498" w:rsidRPr="004D6CD4">
        <w:rPr>
          <w:rFonts w:cs="Times New Roman"/>
          <w:spacing w:val="-2"/>
          <w:sz w:val="28"/>
          <w:szCs w:val="28"/>
        </w:rPr>
        <w:instrText xml:space="preserve"> ADDIN EN.CITE </w:instrText>
      </w:r>
      <w:r w:rsidR="008E4498">
        <w:rPr>
          <w:rFonts w:cs="Times New Roman"/>
          <w:spacing w:val="-2"/>
          <w:sz w:val="28"/>
          <w:szCs w:val="28"/>
          <w:lang w:val="en-US"/>
        </w:rPr>
        <w:fldChar w:fldCharType="begin">
          <w:fldData xml:space="preserve">PEVuZE5vdGU+PENpdGU+PEF1dGhvcj5WxakgxJDDrG5oIFRyaeG7g248L0F1dGhvcj48WWVhcj4y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</w:fldData>
        </w:fldChar>
      </w:r>
      <w:r w:rsidR="008E4498" w:rsidRPr="004D6CD4">
        <w:rPr>
          <w:rFonts w:cs="Times New Roman"/>
          <w:spacing w:val="-2"/>
          <w:sz w:val="28"/>
          <w:szCs w:val="28"/>
        </w:rPr>
        <w:instrText xml:space="preserve"> ADDIN EN.CITE.DATA </w:instrText>
      </w:r>
      <w:r w:rsidR="008E4498">
        <w:rPr>
          <w:rFonts w:cs="Times New Roman"/>
          <w:spacing w:val="-2"/>
          <w:sz w:val="28"/>
          <w:szCs w:val="28"/>
          <w:lang w:val="en-US"/>
        </w:rPr>
      </w:r>
      <w:r w:rsidR="008E4498">
        <w:rPr>
          <w:rFonts w:cs="Times New Roman"/>
          <w:spacing w:val="-2"/>
          <w:sz w:val="28"/>
          <w:szCs w:val="28"/>
          <w:lang w:val="en-US"/>
        </w:rPr>
        <w:fldChar w:fldCharType="end"/>
      </w:r>
      <w:r w:rsidR="00130250" w:rsidRPr="005D3DBF">
        <w:rPr>
          <w:rFonts w:cs="Times New Roman"/>
          <w:spacing w:val="-2"/>
          <w:sz w:val="28"/>
          <w:szCs w:val="28"/>
          <w:lang w:val="en-US"/>
        </w:rPr>
      </w:r>
      <w:r w:rsidR="00130250" w:rsidRPr="005D3DBF">
        <w:rPr>
          <w:rFonts w:cs="Times New Roman"/>
          <w:spacing w:val="-2"/>
          <w:sz w:val="28"/>
          <w:szCs w:val="28"/>
          <w:lang w:val="en-US"/>
        </w:rPr>
        <w:fldChar w:fldCharType="separate"/>
      </w:r>
      <w:r w:rsidR="008E4498" w:rsidRPr="008E4498">
        <w:rPr>
          <w:rFonts w:cs="Times New Roman"/>
          <w:noProof/>
          <w:spacing w:val="-2"/>
          <w:sz w:val="28"/>
          <w:szCs w:val="28"/>
        </w:rPr>
        <w:t>[</w:t>
      </w:r>
      <w:hyperlink w:anchor="_ENREF_53" w:tooltip="Vũ Đình Triển, 2015 #53" w:history="1">
        <w:r w:rsidR="008E4498" w:rsidRPr="008E4498">
          <w:rPr>
            <w:rFonts w:cs="Times New Roman"/>
            <w:noProof/>
            <w:spacing w:val="-2"/>
            <w:sz w:val="28"/>
            <w:szCs w:val="28"/>
          </w:rPr>
          <w:t>53</w:t>
        </w:r>
      </w:hyperlink>
      <w:r w:rsidR="008E4498" w:rsidRPr="008E4498">
        <w:rPr>
          <w:rFonts w:cs="Times New Roman"/>
          <w:noProof/>
          <w:spacing w:val="-2"/>
          <w:sz w:val="28"/>
          <w:szCs w:val="28"/>
        </w:rPr>
        <w:t>]</w:t>
      </w:r>
      <w:r w:rsidR="00130250" w:rsidRPr="005D3DBF">
        <w:rPr>
          <w:rFonts w:cs="Times New Roman"/>
          <w:spacing w:val="-2"/>
          <w:sz w:val="28"/>
          <w:szCs w:val="28"/>
          <w:lang w:val="en-US"/>
        </w:rPr>
        <w:fldChar w:fldCharType="end"/>
      </w:r>
      <w:r w:rsidRPr="005D3DBF">
        <w:rPr>
          <w:rFonts w:cs="Times New Roman"/>
          <w:spacing w:val="-2"/>
          <w:sz w:val="28"/>
          <w:szCs w:val="28"/>
        </w:rPr>
        <w:t>. Nghiên cứu rối loạn lipid máu ở  350 người cao tuổi tăng huyết áp tại tỉnh Phú Yên của tác giả Nguyễn Hồng Thủy</w:t>
      </w:r>
      <w:r w:rsidR="00D90D3C" w:rsidRPr="005D3DBF">
        <w:rPr>
          <w:rFonts w:cs="Times New Roman"/>
          <w:spacing w:val="-2"/>
          <w:sz w:val="28"/>
          <w:szCs w:val="28"/>
        </w:rPr>
        <w:t xml:space="preserve"> </w:t>
      </w:r>
      <w:r w:rsidRPr="005D3DBF">
        <w:rPr>
          <w:rFonts w:cs="Times New Roman"/>
          <w:spacing w:val="-2"/>
          <w:sz w:val="28"/>
          <w:szCs w:val="28"/>
        </w:rPr>
        <w:t>(2013).</w:t>
      </w:r>
      <w:r w:rsidRPr="005D3DBF">
        <w:rPr>
          <w:rFonts w:cs="Times New Roman"/>
          <w:sz w:val="28"/>
          <w:szCs w:val="28"/>
        </w:rPr>
        <w:t xml:space="preserve"> Tỷ  lệ  rối loạn lipid máu chiếm 77,4% trong đó nữ cao hơn nam (51,4% so với 26,9%), p&lt;0,005. Tăng CT chiếm 53,4%, TG chiếm 33,1%, LDL-c chiếm 39,4%, HDL-c giảm chiếm 4,9%.</w:t>
      </w:r>
      <w:r w:rsidRPr="005D3DBF">
        <w:rPr>
          <w:rFonts w:cs="Times New Roman"/>
          <w:spacing w:val="-2"/>
          <w:sz w:val="28"/>
          <w:szCs w:val="28"/>
        </w:rPr>
        <w:t xml:space="preserve"> tỷ lệ RLCHLP máu ở nữ cao hơn tỷ lệ RLCHLP máu ở nam giới</w:t>
      </w:r>
      <w:r w:rsidR="008A5A45" w:rsidRPr="005D3DBF">
        <w:rPr>
          <w:rFonts w:cs="Times New Roman"/>
          <w:spacing w:val="-2"/>
          <w:sz w:val="28"/>
          <w:szCs w:val="28"/>
        </w:rPr>
        <w:t xml:space="preserve"> </w:t>
      </w:r>
      <w:r w:rsidR="00130250" w:rsidRPr="005D3DBF">
        <w:rPr>
          <w:rFonts w:cs="Times New Roman"/>
          <w:spacing w:val="-2"/>
          <w:sz w:val="28"/>
          <w:szCs w:val="28"/>
          <w:lang w:val="en-US"/>
        </w:rPr>
        <w:fldChar w:fldCharType="begin"/>
      </w:r>
      <w:r w:rsidR="008E4498" w:rsidRPr="004D6CD4">
        <w:rPr>
          <w:rFonts w:cs="Times New Roman"/>
          <w:spacing w:val="-2"/>
          <w:sz w:val="28"/>
          <w:szCs w:val="28"/>
        </w:rPr>
        <w:instrText xml:space="preserve"> ADDIN EN.CITE &lt;EndNote&gt;&lt;Cite&gt;&lt;Author&gt;Nguyễn Thị Hồng Thuỷ&lt;/Author&gt;&lt;Year&gt;2013&lt;/Year&gt;&lt;RecNum&gt;51&lt;/RecNum&gt;&lt;DisplayText&gt;[50]&lt;/DisplayText&gt;&lt;record&gt;&lt;rec-number&gt;51&lt;/rec-number&gt;&lt;foreign-keys&gt;&lt;key app="EN" db-id="ffsz5v0x55dftpersssxz5fn09z50xx0txsd"&gt;51&lt;/key&gt;&lt;/foreign-keys&gt;&lt;ref-type name="Journal Article"&gt;17&lt;/ref-type&gt;&lt;contributors&gt;&lt;authors&gt;&lt;author&gt;&lt;style face="normal" font="default" size="100%"&gt;Nguyễn Thị Hồng Thuỷ&lt;/style&gt;&lt;style face="normal" font="default" charset="163" size="100%"&gt;,&lt;/style&gt;&lt;/author&gt;&lt;/authors&gt;&lt;/contributors&gt;&lt;titles&gt;&lt;title&gt;&lt;style face="normal" font="default" size="100%"&gt;Nghiên cứu rối loạn lipid máu ở ng&lt;/style&gt;&lt;style face="normal" font="default" charset="163" size="100%"&gt;ư&lt;/style&gt;&lt;style face="normal" font="default" size="100%"&gt;ời cao tuổi t&lt;/style&gt;&lt;style face="normal" font="default" charset="238" size="100%"&gt;ăng huy&lt;/style&gt;&lt;style face="normal" font="default" size="100%"&gt;ết áp tại tỉnh Phú Yên&lt;/style&gt;&lt;/title&gt;&lt;secondary-title&gt;Tạp chí Tim Mạch Học Việt Nam&lt;/secondary-title&gt;&lt;/titles&gt;&lt;dates&gt;&lt;year&gt;&lt;style face="normal" font="default" charset="163" size="100%"&gt;2013&lt;/style&gt;&lt;/year&gt;&lt;/dates&gt;&lt;urls&gt;&lt;/urls&gt;&lt;/record&gt;&lt;/Cite&gt;&lt;/EndNote&gt;</w:instrText>
      </w:r>
      <w:r w:rsidR="00130250" w:rsidRPr="005D3DBF">
        <w:rPr>
          <w:rFonts w:cs="Times New Roman"/>
          <w:spacing w:val="-2"/>
          <w:sz w:val="28"/>
          <w:szCs w:val="28"/>
          <w:lang w:val="en-US"/>
        </w:rPr>
        <w:fldChar w:fldCharType="separate"/>
      </w:r>
      <w:r w:rsidR="008E4498" w:rsidRPr="008E4498">
        <w:rPr>
          <w:rFonts w:cs="Times New Roman"/>
          <w:noProof/>
          <w:spacing w:val="-2"/>
          <w:sz w:val="28"/>
          <w:szCs w:val="28"/>
        </w:rPr>
        <w:t>[</w:t>
      </w:r>
      <w:hyperlink w:anchor="_ENREF_50" w:tooltip="Nguyễn Thị Hồng Thuỷ, 2013 #51" w:history="1">
        <w:r w:rsidR="008E4498" w:rsidRPr="008E4498">
          <w:rPr>
            <w:rFonts w:cs="Times New Roman"/>
            <w:noProof/>
            <w:spacing w:val="-2"/>
            <w:sz w:val="28"/>
            <w:szCs w:val="28"/>
          </w:rPr>
          <w:t>50</w:t>
        </w:r>
      </w:hyperlink>
      <w:r w:rsidR="008E4498" w:rsidRPr="008E4498">
        <w:rPr>
          <w:rFonts w:cs="Times New Roman"/>
          <w:noProof/>
          <w:spacing w:val="-2"/>
          <w:sz w:val="28"/>
          <w:szCs w:val="28"/>
        </w:rPr>
        <w:t>]</w:t>
      </w:r>
      <w:r w:rsidR="00130250" w:rsidRPr="005D3DBF">
        <w:rPr>
          <w:rFonts w:cs="Times New Roman"/>
          <w:spacing w:val="-2"/>
          <w:sz w:val="28"/>
          <w:szCs w:val="28"/>
          <w:lang w:val="en-US"/>
        </w:rPr>
        <w:fldChar w:fldCharType="end"/>
      </w:r>
      <w:r w:rsidRPr="005D3DBF">
        <w:rPr>
          <w:rFonts w:cs="Times New Roman"/>
          <w:spacing w:val="-2"/>
          <w:sz w:val="28"/>
          <w:szCs w:val="28"/>
        </w:rPr>
        <w:t>. Tuy nhiên theo kết quả đánh giá sơ bộ mắc rối loạn lipid máu của người dân trên địa bàn tỉnh Khánh Hòa</w:t>
      </w:r>
      <w:r w:rsidR="008A5A45" w:rsidRPr="005D3DBF">
        <w:rPr>
          <w:rFonts w:cs="Times New Roman"/>
          <w:spacing w:val="-2"/>
          <w:sz w:val="28"/>
          <w:szCs w:val="28"/>
        </w:rPr>
        <w:t xml:space="preserve"> </w:t>
      </w:r>
      <w:r w:rsidRPr="005D3DBF">
        <w:rPr>
          <w:rFonts w:cs="Times New Roman"/>
          <w:spacing w:val="-2"/>
          <w:sz w:val="28"/>
          <w:szCs w:val="28"/>
        </w:rPr>
        <w:t>(2017) của Phan Thị Huyền Trang và các cs, đối tượng là bệnh nhân từ 18-70 tuổi, sống trên địa bàn tỉnh Khánh Hòa đên xét nghiệm tại Trung tâm sinh học Lâm sàng- Viện Pasteur  Nha Trang. Kết quả phân tích trên tổng số 2345 mẫu bệnh phẩm, cho thấy</w:t>
      </w:r>
      <w:r w:rsidR="00D90D3C" w:rsidRPr="005D3DBF">
        <w:rPr>
          <w:rFonts w:cs="Times New Roman"/>
          <w:spacing w:val="-2"/>
          <w:sz w:val="28"/>
          <w:szCs w:val="28"/>
        </w:rPr>
        <w:t xml:space="preserve"> </w:t>
      </w:r>
      <w:r w:rsidRPr="005D3DBF">
        <w:rPr>
          <w:rFonts w:eastAsia="Times New Roman" w:cs="Times New Roman"/>
          <w:sz w:val="28"/>
          <w:szCs w:val="28"/>
        </w:rPr>
        <w:t xml:space="preserve">54,0% tăng cholesterol, 55,8% tăng triglycerid, 51,3% tăng LDL-C và 17,9% giảm HDL-C, tỷ lệ có rối loạn ít nhất một thành phần lipid chiếm 78,3%. Ở nam giới có tỷ lệ RLLP cao hơn nữ  giới, tương ứng 41,3% và 37,0%, chủ yếu là 2 thành phần triglycerid (gấp 1,5 lần) và HDL (gấp 2,3 lần). RLLP tăng cao nhất ở độ tuổi </w:t>
      </w:r>
      <w:r w:rsidRPr="005D3DBF">
        <w:rPr>
          <w:rFonts w:eastAsia="Times New Roman" w:cs="Times New Roman"/>
          <w:sz w:val="28"/>
          <w:szCs w:val="28"/>
        </w:rPr>
        <w:lastRenderedPageBreak/>
        <w:t>từ 51 đến 60, chiếm 86,3%. Dân cư khu vực thành phố Nha Trang có tỷ lệ RLLP (78,7%) cao hơn dân cư các vùng lân cận của tỉnh. Nhóm tác giả nhận định: Thực trạng này rất đáng báo động, cần có những thay đổi chế độ ăn uống sinh hoạt và biện pháp phòng ngừa góp phần làm giảm nguy cơ mắc các bệnh lý tim mạch trong cộng đồng</w:t>
      </w:r>
      <w:r w:rsidR="008A5A45" w:rsidRPr="005D3DBF">
        <w:rPr>
          <w:rFonts w:eastAsia="Times New Roman" w:cs="Times New Roman"/>
          <w:sz w:val="28"/>
          <w:szCs w:val="28"/>
        </w:rPr>
        <w:t xml:space="preserve"> </w:t>
      </w:r>
      <w:r w:rsidR="00130250" w:rsidRPr="005D3DBF">
        <w:rPr>
          <w:rFonts w:eastAsia="Times New Roman" w:cs="Times New Roman"/>
          <w:sz w:val="28"/>
          <w:szCs w:val="28"/>
          <w:lang w:val="en-US"/>
        </w:rPr>
        <w:fldChar w:fldCharType="begin"/>
      </w:r>
      <w:r w:rsidR="008E4498" w:rsidRPr="004D6CD4">
        <w:rPr>
          <w:rFonts w:eastAsia="Times New Roman" w:cs="Times New Roman"/>
          <w:sz w:val="28"/>
          <w:szCs w:val="28"/>
        </w:rPr>
        <w:instrText xml:space="preserve"> ADDIN EN.CITE &lt;EndNote&gt;&lt;Cite&gt;&lt;Author&gt;Phan Thị Huyền Trang&lt;/Author&gt;&lt;Year&gt;2017&lt;/Year&gt;&lt;RecNum&gt;162&lt;/RecNum&gt;&lt;DisplayText&gt;[66]&lt;/DisplayText&gt;&lt;record&gt;&lt;rec-number&gt;162&lt;/rec-number&gt;&lt;foreign-keys&gt;&lt;key app="EN" db-id="ffsz5v0x55dftpersssxz5fn09z50xx0txsd"&gt;162&lt;/key&gt;&lt;/foreign-keys&gt;&lt;ref-type name="Journal Article"&gt;17&lt;/ref-type&gt;&lt;contributors&gt;&lt;authors&gt;&lt;author&gt;&lt;style face="normal" font="default" size="100%"&gt;Phan Thị Huyền Trang, Ngô &lt;/style&gt;&lt;style face="normal" font="default" charset="238" size="100%"&gt;Đăng Nghĩa, Phan Vũ Ti&lt;/style&gt;&lt;style face="normal" font="default" size="100%"&gt;ên, Huỳnh Ngọc Bình, Nguyễn Bảo Triệu và Viên Quang Mai&lt;/style&gt;&lt;/author&gt;&lt;/authors&gt;&lt;/contributors&gt;&lt;titles&gt;&lt;title&gt;&lt;style face="normal" font="default" charset="238" size="100%"&gt;Đánh giá sơ b&lt;/style&gt;&lt;style face="normal" font="default" size="100%"&gt;ộ mắc rối loạn lipid máu của ng&lt;/style&gt;&lt;style face="normal" font="default" charset="163" size="100%"&gt;ư&lt;/style&gt;&lt;style face="normal" font="default" size="100%"&gt;ời dân trên &lt;/style&gt;&lt;style face="normal" font="default" charset="238" size="100%"&gt;đ&lt;/style&gt;&lt;style face="normal" font="default" size="100%"&gt;ịa bàn tỉnh Khánh Hoà&lt;/style&gt;&lt;/title&gt;&lt;secondary-title&gt;Tạp chí Y học dự phòng. 27(8)&lt;/secondary-title&gt;&lt;/titles&gt;&lt;pages&gt;47&lt;/pages&gt;&lt;dates&gt;&lt;year&gt;2017&lt;/year&gt;&lt;/dates&gt;&lt;urls&gt;&lt;/urls&gt;&lt;/record&gt;&lt;/Cite&gt;&lt;/EndNote&gt;</w:instrText>
      </w:r>
      <w:r w:rsidR="00130250" w:rsidRPr="005D3DBF">
        <w:rPr>
          <w:rFonts w:eastAsia="Times New Roman" w:cs="Times New Roman"/>
          <w:sz w:val="28"/>
          <w:szCs w:val="28"/>
          <w:lang w:val="en-US"/>
        </w:rPr>
        <w:fldChar w:fldCharType="separate"/>
      </w:r>
      <w:r w:rsidR="008E4498" w:rsidRPr="008E4498">
        <w:rPr>
          <w:rFonts w:eastAsia="Times New Roman" w:cs="Times New Roman"/>
          <w:noProof/>
          <w:sz w:val="28"/>
          <w:szCs w:val="28"/>
        </w:rPr>
        <w:t>[</w:t>
      </w:r>
      <w:hyperlink w:anchor="_ENREF_66" w:tooltip="Phan Thị Huyền Trang, 2017 #162" w:history="1">
        <w:r w:rsidR="008E4498" w:rsidRPr="008E4498">
          <w:rPr>
            <w:rFonts w:eastAsia="Times New Roman" w:cs="Times New Roman"/>
            <w:noProof/>
            <w:sz w:val="28"/>
            <w:szCs w:val="28"/>
          </w:rPr>
          <w:t>66</w:t>
        </w:r>
      </w:hyperlink>
      <w:r w:rsidR="008E4498" w:rsidRPr="008E4498">
        <w:rPr>
          <w:rFonts w:eastAsia="Times New Roman" w:cs="Times New Roman"/>
          <w:noProof/>
          <w:sz w:val="28"/>
          <w:szCs w:val="28"/>
        </w:rPr>
        <w:t>]</w:t>
      </w:r>
      <w:r w:rsidR="00130250" w:rsidRPr="005D3DBF">
        <w:rPr>
          <w:rFonts w:eastAsia="Times New Roman" w:cs="Times New Roman"/>
          <w:sz w:val="28"/>
          <w:szCs w:val="28"/>
          <w:lang w:val="en-US"/>
        </w:rPr>
        <w:fldChar w:fldCharType="end"/>
      </w:r>
      <w:r w:rsidRPr="005D3DBF">
        <w:rPr>
          <w:rFonts w:eastAsia="Times New Roman" w:cs="Times New Roman"/>
          <w:sz w:val="28"/>
          <w:szCs w:val="28"/>
        </w:rPr>
        <w:t>. Sự khác nhau về tỷ lệ rối loạn chuyển hóa lipid máu ở các nghiên cứu có thể do triển khai nghiên cứu ở các khu vực khác nhau, vào các thời điểm khác nhau, đối tượng nghiên cứu có các độ tuổi khác nhau. Các nghiên cứu RLCHLPM của các tác giả trên các đối tượng có nguy cơ như tăng huyết áp, đái tháo đường, thừa cân-béo phì đều có tỷ lệ RLCHLP máu cao hơn rất nhiều so với nghiên cứu của chúng tôi, các đối tượng này đã sẵn có bệnh lý nên khi khám bệnh, xét nghiệm lipid máu mới có tỷ lệ rối loạn các thành phần lipid cũng có xu hướng tăng theo.</w:t>
      </w:r>
    </w:p>
    <w:p w:rsidR="000867B0" w:rsidRPr="005D3DBF" w:rsidRDefault="000867B0" w:rsidP="000D35BC">
      <w:pPr>
        <w:widowControl w:val="0"/>
        <w:spacing w:after="0" w:line="353" w:lineRule="auto"/>
        <w:jc w:val="both"/>
        <w:rPr>
          <w:rFonts w:cs="Times New Roman"/>
          <w:i/>
          <w:sz w:val="28"/>
          <w:szCs w:val="28"/>
        </w:rPr>
      </w:pPr>
      <w:r w:rsidRPr="005D3DBF">
        <w:rPr>
          <w:rFonts w:cs="Times New Roman"/>
          <w:i/>
          <w:sz w:val="28"/>
          <w:szCs w:val="28"/>
        </w:rPr>
        <w:t>*Tỷ lệ tăng Cholesterol theo nhóm tuổi và giới</w:t>
      </w:r>
    </w:p>
    <w:p w:rsidR="000867B0" w:rsidRPr="005D3DBF" w:rsidRDefault="000867B0" w:rsidP="000D35BC">
      <w:pPr>
        <w:widowControl w:val="0"/>
        <w:spacing w:after="0" w:line="353" w:lineRule="auto"/>
        <w:ind w:firstLine="567"/>
        <w:jc w:val="both"/>
        <w:rPr>
          <w:rFonts w:cs="Times New Roman"/>
          <w:sz w:val="28"/>
          <w:szCs w:val="28"/>
        </w:rPr>
      </w:pPr>
      <w:r w:rsidRPr="005D3DBF">
        <w:rPr>
          <w:rFonts w:cs="Times New Roman"/>
          <w:sz w:val="28"/>
          <w:szCs w:val="28"/>
        </w:rPr>
        <w:t>Bảng 3.7, 3.8 cho kết quả; tỷ lệ tăng Cholesterol đơn thuần  là  37,0%, tỷ lệ tăng cholesterol có xu hướng tăng theo tuổi nhóm tuổi, nhóm 60-64 tuổi tỷ lệ 25,2%, nhóm 65-69 tuổi tỷ lệ 32,9% và nhóm 70-74 tuổi là 58,8%.</w:t>
      </w:r>
      <w:r w:rsidR="00D90D3C" w:rsidRPr="005D3DBF">
        <w:rPr>
          <w:rFonts w:cs="Times New Roman"/>
          <w:sz w:val="28"/>
          <w:szCs w:val="28"/>
        </w:rPr>
        <w:t xml:space="preserve"> </w:t>
      </w:r>
      <w:r w:rsidRPr="005D3DBF">
        <w:rPr>
          <w:rFonts w:cs="Times New Roman"/>
          <w:sz w:val="28"/>
          <w:szCs w:val="28"/>
        </w:rPr>
        <w:t>Sự khác biệt có ý nghĩa thống kê</w:t>
      </w:r>
      <w:r w:rsidR="008A5A45" w:rsidRPr="005D3DBF">
        <w:rPr>
          <w:rFonts w:cs="Times New Roman"/>
          <w:sz w:val="28"/>
          <w:szCs w:val="28"/>
        </w:rPr>
        <w:t xml:space="preserve"> </w:t>
      </w:r>
      <w:r w:rsidRPr="005D3DBF">
        <w:rPr>
          <w:rFonts w:cs="Times New Roman"/>
          <w:sz w:val="28"/>
          <w:szCs w:val="28"/>
        </w:rPr>
        <w:t>(p&lt;0,001). Tỷ lệ tăng Cholesterol trong nghiên cứu của chúng tôi cao  hơn so với nghiên cứu của Lê Bạch Mai và cs (năm 2010) lá 29,1%</w:t>
      </w:r>
      <w:r w:rsidR="00ED685B" w:rsidRPr="005D3DBF">
        <w:rPr>
          <w:rFonts w:cs="Times New Roman"/>
          <w:sz w:val="28"/>
          <w:szCs w:val="28"/>
        </w:rPr>
        <w:t xml:space="preserve"> </w:t>
      </w:r>
      <w:r w:rsidRPr="005D3DBF">
        <w:rPr>
          <w:rFonts w:cs="Times New Roman"/>
          <w:sz w:val="28"/>
          <w:szCs w:val="28"/>
        </w:rPr>
        <w:t>(nam là 31,1%, cao hơn ở nữ 29,3%), tỷ lệ này có xu hướng tăng dần theo tuổi và thấp nhất ở vùng Duyên Hải</w:t>
      </w:r>
      <w:r w:rsidR="008A5A45" w:rsidRPr="005D3DBF">
        <w:rPr>
          <w:rFonts w:cs="Times New Roman"/>
          <w:sz w:val="28"/>
          <w:szCs w:val="28"/>
        </w:rPr>
        <w:t xml:space="preserve"> </w:t>
      </w:r>
      <w:r w:rsidRPr="005D3DBF">
        <w:rPr>
          <w:rFonts w:cs="Times New Roman"/>
          <w:sz w:val="28"/>
          <w:szCs w:val="28"/>
        </w:rPr>
        <w:t>(21,1%)</w:t>
      </w:r>
      <w:r w:rsidR="00ED685B" w:rsidRPr="005D3DBF">
        <w:rPr>
          <w:rFonts w:cs="Times New Roman"/>
          <w:sz w:val="28"/>
          <w:szCs w:val="28"/>
        </w:rPr>
        <w:t xml:space="preserve"> </w:t>
      </w:r>
      <w:r w:rsidR="00CC0D0F" w:rsidRPr="005D3DBF">
        <w:rPr>
          <w:rFonts w:cs="Times New Roman"/>
          <w:sz w:val="28"/>
          <w:szCs w:val="28"/>
        </w:rPr>
        <w:fldChar w:fldCharType="begin"/>
      </w:r>
      <w:r w:rsidR="008E4498">
        <w:rPr>
          <w:rFonts w:cs="Times New Roman"/>
          <w:sz w:val="28"/>
          <w:szCs w:val="28"/>
        </w:rPr>
        <w:instrText xml:space="preserve"> ADDIN EN.CITE &lt;EndNote&gt;&lt;Cite&gt;&lt;Author&gt;Lê Bạch Mai và cộng sự&lt;/Author&gt;&lt;Year&gt;2010&lt;/Year&gt;&lt;RecNum&gt;174&lt;/RecNum&gt;&lt;DisplayText&gt;[70]&lt;/DisplayText&gt;&lt;record&gt;&lt;rec-number&gt;174&lt;/rec-number&gt;&lt;foreign-keys&gt;&lt;key app="EN" db-id="ffsz5v0x55dftpersssxz5fn09z50xx0txsd"&gt;174&lt;/key&gt;&lt;/foreign-keys&gt;&lt;ref-type name="Report"&gt;27&lt;/ref-type&gt;&lt;contributors&gt;&lt;authors&gt;&lt;author&gt;Lê Bạch Mai và cộng sự,&lt;/author&gt;&lt;/authors&gt;&lt;/contributors&gt;&lt;titles&gt;&lt;title&gt;&lt;style face="normal" font="default" size="100%"&gt;Tình trạng rối loạn dinh d&lt;/style&gt;&lt;style face="normal" font="default" charset="163" size="100%"&gt;ư&lt;/style&gt;&lt;style face="normal" font="default" size="100%"&gt;ỡng lipid ở ng&lt;/style&gt;&lt;style face="normal" font="default" charset="163" size="100%"&gt;ư&lt;/style&gt;&lt;style face="normal" font="default" size="100%"&gt;ời 25-74 tuổi tại cộng &lt;/style&gt;&lt;style face="normal" font="default" charset="238" size="100%"&gt;đ&lt;/style&gt;&lt;style face="normal" font="default" size="100%"&gt;ồng và một số yếu tố nguy c&lt;/style&gt;&lt;style face="normal" font="default" charset="163" size="100%"&gt;ơ &lt;/style&gt;&lt;/title&gt;&lt;secondary-title&gt;&lt;style face="normal" font="default" charset="238" size="100%"&gt;Đ&lt;/style&gt;&lt;style face="normal" font="default" size="100%"&gt;ề tài nhánh thuộc &lt;/style&gt;&lt;style face="normal" font="default" charset="238" size="100%"&gt;đ&lt;/style&gt;&lt;style face="normal" font="default" size="100%"&gt;ề tài KHCN trọng &lt;/style&gt;&lt;style face="normal" font="default" charset="238" size="100%"&gt;đi&lt;/style&gt;&lt;style face="normal" font="default" size="100%"&gt;ểm cấp nhà n&lt;/style&gt;&lt;style face="normal" font="default" charset="163" size="100%"&gt;ư&lt;/style&gt;&lt;style face="normal" font="default" size="100%"&gt;ớc KC 10-05/06-10&lt;/style&gt;&lt;/secondary-title&gt;&lt;/titles&gt;&lt;pages&gt;32-54&lt;/pages&gt;&lt;dates&gt;&lt;year&gt;2010&lt;/year&gt;&lt;/dates&gt;&lt;urls&gt;&lt;/urls&gt;&lt;/record&gt;&lt;/Cite&gt;&lt;/EndNote&gt;</w:instrText>
      </w:r>
      <w:r w:rsidR="00CC0D0F" w:rsidRPr="005D3DBF">
        <w:rPr>
          <w:rFonts w:cs="Times New Roman"/>
          <w:sz w:val="28"/>
          <w:szCs w:val="28"/>
        </w:rPr>
        <w:fldChar w:fldCharType="separate"/>
      </w:r>
      <w:r w:rsidR="008E4498">
        <w:rPr>
          <w:rFonts w:cs="Times New Roman"/>
          <w:noProof/>
          <w:sz w:val="28"/>
          <w:szCs w:val="28"/>
        </w:rPr>
        <w:t>[</w:t>
      </w:r>
      <w:hyperlink w:anchor="_ENREF_70" w:tooltip="Lê Bạch Mai và cộng sự, 2010 #174" w:history="1">
        <w:r w:rsidR="008E4498">
          <w:rPr>
            <w:rFonts w:cs="Times New Roman"/>
            <w:noProof/>
            <w:sz w:val="28"/>
            <w:szCs w:val="28"/>
          </w:rPr>
          <w:t>70</w:t>
        </w:r>
      </w:hyperlink>
      <w:r w:rsidR="008E4498">
        <w:rPr>
          <w:rFonts w:cs="Times New Roman"/>
          <w:noProof/>
          <w:sz w:val="28"/>
          <w:szCs w:val="28"/>
        </w:rPr>
        <w:t>]</w:t>
      </w:r>
      <w:r w:rsidR="00CC0D0F" w:rsidRPr="005D3DBF">
        <w:rPr>
          <w:rFonts w:cs="Times New Roman"/>
          <w:sz w:val="28"/>
          <w:szCs w:val="28"/>
        </w:rPr>
        <w:fldChar w:fldCharType="end"/>
      </w:r>
      <w:r w:rsidRPr="005D3DBF">
        <w:rPr>
          <w:rFonts w:cs="Times New Roman"/>
          <w:sz w:val="28"/>
          <w:szCs w:val="28"/>
        </w:rPr>
        <w:t>.</w:t>
      </w:r>
      <w:r w:rsidR="008A5A45" w:rsidRPr="005D3DBF">
        <w:rPr>
          <w:rFonts w:cs="Times New Roman"/>
          <w:sz w:val="28"/>
          <w:szCs w:val="28"/>
        </w:rPr>
        <w:t xml:space="preserve"> </w:t>
      </w:r>
      <w:r w:rsidRPr="005D3DBF">
        <w:rPr>
          <w:rFonts w:cs="Times New Roman"/>
          <w:sz w:val="28"/>
          <w:szCs w:val="28"/>
        </w:rPr>
        <w:t>Nghiên cứu của Lê Nguyễn Trung Đức Sơn và các cs</w:t>
      </w:r>
      <w:r w:rsidR="00007971" w:rsidRPr="005D3DBF">
        <w:rPr>
          <w:rFonts w:cs="Times New Roman"/>
          <w:sz w:val="28"/>
          <w:szCs w:val="28"/>
        </w:rPr>
        <w:t xml:space="preserve"> </w:t>
      </w:r>
      <w:r w:rsidRPr="005D3DBF">
        <w:rPr>
          <w:rFonts w:cs="Times New Roman"/>
          <w:sz w:val="28"/>
          <w:szCs w:val="28"/>
        </w:rPr>
        <w:t>(2005) tại Thành phố Hồ Chí Minh có tỷ lệ</w:t>
      </w:r>
      <w:r w:rsidR="00CC0D0F" w:rsidRPr="005D3DBF">
        <w:rPr>
          <w:rFonts w:cs="Times New Roman"/>
          <w:sz w:val="28"/>
          <w:szCs w:val="28"/>
        </w:rPr>
        <w:t xml:space="preserve"> tăng cholesterol </w:t>
      </w:r>
      <w:r w:rsidRPr="005D3DBF">
        <w:rPr>
          <w:rFonts w:cs="Times New Roman"/>
          <w:sz w:val="28"/>
          <w:szCs w:val="28"/>
        </w:rPr>
        <w:t>cao hơn nhiều so với nghiên cứu của chúng tôi là 48,7% và cũng có xu hướng tăng theo độ tuổi</w:t>
      </w:r>
      <w:r w:rsidR="008A5A45" w:rsidRPr="005D3DBF">
        <w:rPr>
          <w:rFonts w:cs="Times New Roman"/>
          <w:sz w:val="28"/>
          <w:szCs w:val="28"/>
        </w:rPr>
        <w:t xml:space="preserve"> </w:t>
      </w:r>
      <w:r w:rsidR="00CC0D0F" w:rsidRPr="005D3DBF">
        <w:rPr>
          <w:rFonts w:cs="Times New Roman"/>
          <w:sz w:val="28"/>
          <w:szCs w:val="28"/>
          <w:lang w:val="en-US"/>
        </w:rPr>
        <w:fldChar w:fldCharType="begin"/>
      </w:r>
      <w:r w:rsidR="008E4498" w:rsidRPr="004D6CD4">
        <w:rPr>
          <w:rFonts w:cs="Times New Roman"/>
          <w:sz w:val="28"/>
          <w:szCs w:val="28"/>
        </w:rPr>
        <w:instrText xml:space="preserve"> ADDIN EN.CITE &lt;EndNote&gt;&lt;Cite&gt;&lt;Author&gt;Lê Nguyễn Trung Đức Sơn và CS&lt;/Author&gt;&lt;Year&gt;2005&lt;/Year&gt;&lt;RecNum&gt;27&lt;/RecNum&gt;&lt;DisplayText&gt;[28]&lt;/DisplayText&gt;&lt;record&gt;&lt;rec-number&gt;27&lt;/rec-number&gt;&lt;foreign-keys&gt;&lt;key app="EN" db-id="ffsz5v0x55dftpersssxz5fn09z50xx0txsd"&gt;27&lt;/key&gt;&lt;/foreign-keys&gt;&lt;ref-type name="Journal Article"&gt;17&lt;/ref-type&gt;&lt;contributors&gt;&lt;authors&gt;&lt;author&gt;&lt;style face="normal" font="default" size="100%"&gt;Lê Nguyễn Trung &lt;/style&gt;&lt;style face="normal" font="default" charset="238" size="100%"&gt;Đ&lt;/style&gt;&lt;style face="normal" font="default" size="100%"&gt;ức S&lt;/style&gt;&lt;style face="normal" font="default" charset="163" size="100%"&gt;ơn và CS,&lt;/style&gt;&lt;/author&gt;&lt;/authors&gt;&lt;/contributors&gt;&lt;titles&gt;&lt;title&gt;&lt;style face="normal" font="default" size="100%"&gt;&amp;apos;&amp;apos;Hội chứng chuyển hóa- Tỷ lệ mắc bệnh và các yếu tố nguy c&lt;/style&gt;&lt;style face="normal" font="default" charset="163" size="100%"&gt;ơ trong dân s&lt;/style&gt;&lt;style face="normal" font="default" size="100%"&gt;ố nội thành tại thành phố Hồ Chí Minh&lt;/style&gt;&lt;/title&gt;&lt;secondary-title&gt;Thời sự tim mạch học&lt;/secondary-title&gt;&lt;/titles&gt;&lt;pages&gt;&lt;style face="normal" font="default" charset="163" size="100%"&gt;18-23&lt;/style&gt;&lt;/pages&gt;&lt;dates&gt;&lt;year&gt;&lt;style face="normal" font="default" charset="163" size="100%"&gt;2005&lt;/style&gt;&lt;/year&gt;&lt;/dates&gt;&lt;urls&gt;&lt;/urls&gt;&lt;/record&gt;&lt;/Cite&gt;&lt;/EndNote&gt;</w:instrText>
      </w:r>
      <w:r w:rsidR="00CC0D0F" w:rsidRPr="005D3DBF">
        <w:rPr>
          <w:rFonts w:cs="Times New Roman"/>
          <w:sz w:val="28"/>
          <w:szCs w:val="28"/>
          <w:lang w:val="en-US"/>
        </w:rPr>
        <w:fldChar w:fldCharType="separate"/>
      </w:r>
      <w:r w:rsidR="008E4498" w:rsidRPr="008E4498">
        <w:rPr>
          <w:rFonts w:cs="Times New Roman"/>
          <w:noProof/>
          <w:sz w:val="28"/>
          <w:szCs w:val="28"/>
        </w:rPr>
        <w:t>[</w:t>
      </w:r>
      <w:hyperlink w:anchor="_ENREF_28" w:tooltip="Lê Nguyễn Trung Đức Sơn và CS, 2005 #27" w:history="1">
        <w:r w:rsidR="008E4498" w:rsidRPr="008E4498">
          <w:rPr>
            <w:rFonts w:cs="Times New Roman"/>
            <w:noProof/>
            <w:sz w:val="28"/>
            <w:szCs w:val="28"/>
          </w:rPr>
          <w:t>28</w:t>
        </w:r>
      </w:hyperlink>
      <w:r w:rsidR="008E4498" w:rsidRPr="008E4498">
        <w:rPr>
          <w:rFonts w:cs="Times New Roman"/>
          <w:noProof/>
          <w:sz w:val="28"/>
          <w:szCs w:val="28"/>
        </w:rPr>
        <w:t>]</w:t>
      </w:r>
      <w:r w:rsidR="00CC0D0F" w:rsidRPr="005D3DBF">
        <w:rPr>
          <w:rFonts w:cs="Times New Roman"/>
          <w:sz w:val="28"/>
          <w:szCs w:val="28"/>
          <w:lang w:val="en-US"/>
        </w:rPr>
        <w:fldChar w:fldCharType="end"/>
      </w:r>
      <w:r w:rsidRPr="005D3DBF">
        <w:rPr>
          <w:rFonts w:cs="Times New Roman"/>
          <w:sz w:val="28"/>
          <w:szCs w:val="28"/>
        </w:rPr>
        <w:t>.</w:t>
      </w:r>
    </w:p>
    <w:p w:rsidR="000867B0" w:rsidRPr="005D3DBF" w:rsidRDefault="000867B0" w:rsidP="000D35BC">
      <w:pPr>
        <w:widowControl w:val="0"/>
        <w:spacing w:after="0" w:line="353" w:lineRule="auto"/>
        <w:ind w:firstLine="567"/>
        <w:jc w:val="both"/>
        <w:rPr>
          <w:rFonts w:cs="Times New Roman"/>
          <w:spacing w:val="-2"/>
          <w:sz w:val="28"/>
          <w:szCs w:val="28"/>
        </w:rPr>
      </w:pPr>
      <w:r w:rsidRPr="005D3DBF">
        <w:rPr>
          <w:rFonts w:cs="Times New Roman"/>
          <w:sz w:val="28"/>
          <w:szCs w:val="28"/>
        </w:rPr>
        <w:t xml:space="preserve">Trong nghiên cứu năm 2008 ở Mỹ thì có 36% thanh niên Mỹ có mức cholesterol cao, có tăng LDL-C. Hơn 50% người Mỹ có mức cholesterol cao hơn mong muốn, xơ vữa và bệnh mạch vành bắt đầu ở tuổi thời thơ ấu, </w:t>
      </w:r>
      <w:r w:rsidRPr="005D3DBF">
        <w:rPr>
          <w:rFonts w:cs="Times New Roman"/>
          <w:spacing w:val="-2"/>
          <w:sz w:val="28"/>
          <w:szCs w:val="28"/>
        </w:rPr>
        <w:t>RLCHLPM và béo phì là đặc thù ở thanh niên Mỹ cần tác động khẩn cấp</w:t>
      </w:r>
      <w:r w:rsidR="008A5A45" w:rsidRPr="005D3DBF">
        <w:rPr>
          <w:rFonts w:cs="Times New Roman"/>
          <w:spacing w:val="-2"/>
          <w:sz w:val="28"/>
          <w:szCs w:val="28"/>
        </w:rPr>
        <w:t xml:space="preserve"> </w:t>
      </w:r>
      <w:r w:rsidR="00CC0D0F" w:rsidRPr="005D3DBF">
        <w:rPr>
          <w:rFonts w:cs="Times New Roman"/>
          <w:spacing w:val="-2"/>
          <w:sz w:val="28"/>
          <w:szCs w:val="28"/>
          <w:lang w:val="en-US"/>
        </w:rPr>
        <w:fldChar w:fldCharType="begin"/>
      </w:r>
      <w:r w:rsidR="008E4498" w:rsidRPr="004D6CD4">
        <w:rPr>
          <w:rFonts w:cs="Times New Roman"/>
          <w:spacing w:val="-2"/>
          <w:sz w:val="28"/>
          <w:szCs w:val="28"/>
        </w:rPr>
        <w:instrText xml:space="preserve"> ADDIN EN.CITE &lt;EndNote&gt;&lt;Cite&gt;&lt;Author&gt;Margaret D. Carroll&lt;/Author&gt;&lt;Year&gt;2012&lt;/Year&gt;&lt;RecNum&gt;79&lt;/RecNum&gt;&lt;DisplayText&gt;[61]&lt;/DisplayText&gt;&lt;record&gt;&lt;rec-number&gt;79&lt;/rec-number&gt;&lt;foreign-keys&gt;&lt;key app="EN" db-id="ffsz5v0x55dftpersssxz5fn09z50xx0txsd"&gt;79&lt;/key&gt;&lt;/foreign-keys&gt;&lt;ref-type name="Journal Article"&gt;17&lt;/ref-type&gt;&lt;contributors&gt;&lt;authors&gt;&lt;author&gt;Margaret D. Carroll, Brian K. Kit, David A. Lacher, Susan T. Shero và Michael E. Mussolino&lt;/author&gt;&lt;/authors&gt;&lt;/contributors&gt;&lt;titles&gt;&lt;title&gt;Trends in lipids and lipoproteins in US adults, 1988-2010&lt;/title&gt;&lt;secondary-title&gt;Jama. 308(15)&lt;/secondary-title&gt;&lt;/titles&gt;&lt;pages&gt;1545-1554&lt;/pages&gt;&lt;dates&gt;&lt;year&gt;2012&lt;/year&gt;&lt;/dates&gt;&lt;urls&gt;&lt;/urls&gt;&lt;/record&gt;&lt;/Cite&gt;&lt;/EndNote&gt;</w:instrText>
      </w:r>
      <w:r w:rsidR="00CC0D0F" w:rsidRPr="005D3DBF">
        <w:rPr>
          <w:rFonts w:cs="Times New Roman"/>
          <w:spacing w:val="-2"/>
          <w:sz w:val="28"/>
          <w:szCs w:val="28"/>
          <w:lang w:val="en-US"/>
        </w:rPr>
        <w:fldChar w:fldCharType="separate"/>
      </w:r>
      <w:r w:rsidR="008E4498" w:rsidRPr="008E4498">
        <w:rPr>
          <w:rFonts w:cs="Times New Roman"/>
          <w:noProof/>
          <w:spacing w:val="-2"/>
          <w:sz w:val="28"/>
          <w:szCs w:val="28"/>
        </w:rPr>
        <w:t>[</w:t>
      </w:r>
      <w:hyperlink w:anchor="_ENREF_61" w:tooltip="Margaret D. Carroll, 2012 #79" w:history="1">
        <w:r w:rsidR="008E4498" w:rsidRPr="008E4498">
          <w:rPr>
            <w:rFonts w:cs="Times New Roman"/>
            <w:noProof/>
            <w:spacing w:val="-2"/>
            <w:sz w:val="28"/>
            <w:szCs w:val="28"/>
          </w:rPr>
          <w:t>61</w:t>
        </w:r>
      </w:hyperlink>
      <w:r w:rsidR="008E4498" w:rsidRPr="008E4498">
        <w:rPr>
          <w:rFonts w:cs="Times New Roman"/>
          <w:noProof/>
          <w:spacing w:val="-2"/>
          <w:sz w:val="28"/>
          <w:szCs w:val="28"/>
        </w:rPr>
        <w:t>]</w:t>
      </w:r>
      <w:r w:rsidR="00CC0D0F" w:rsidRPr="005D3DBF">
        <w:rPr>
          <w:rFonts w:cs="Times New Roman"/>
          <w:spacing w:val="-2"/>
          <w:sz w:val="28"/>
          <w:szCs w:val="28"/>
          <w:lang w:val="en-US"/>
        </w:rPr>
        <w:fldChar w:fldCharType="end"/>
      </w:r>
      <w:r w:rsidRPr="005D3DBF">
        <w:rPr>
          <w:rFonts w:cs="Times New Roman"/>
          <w:spacing w:val="-2"/>
          <w:sz w:val="28"/>
          <w:szCs w:val="28"/>
        </w:rPr>
        <w:t>.</w:t>
      </w:r>
    </w:p>
    <w:p w:rsidR="000D35BC" w:rsidRPr="00EF1373" w:rsidRDefault="000D35BC" w:rsidP="005D3DBF">
      <w:pPr>
        <w:widowControl w:val="0"/>
        <w:spacing w:after="0" w:line="360" w:lineRule="auto"/>
        <w:ind w:right="-2" w:firstLine="567"/>
        <w:jc w:val="both"/>
        <w:rPr>
          <w:rFonts w:cs="Times New Roman"/>
          <w:spacing w:val="-2"/>
          <w:sz w:val="28"/>
          <w:szCs w:val="28"/>
        </w:rPr>
      </w:pPr>
    </w:p>
    <w:p w:rsidR="000867B0" w:rsidRPr="005D3DBF" w:rsidRDefault="000867B0" w:rsidP="005D3DBF">
      <w:pPr>
        <w:widowControl w:val="0"/>
        <w:spacing w:after="0" w:line="360" w:lineRule="auto"/>
        <w:ind w:right="-2" w:firstLine="567"/>
        <w:jc w:val="both"/>
        <w:rPr>
          <w:rFonts w:cs="Times New Roman"/>
          <w:sz w:val="28"/>
          <w:szCs w:val="28"/>
        </w:rPr>
      </w:pPr>
      <w:r w:rsidRPr="005D3DBF">
        <w:rPr>
          <w:rFonts w:cs="Times New Roman"/>
          <w:spacing w:val="-2"/>
          <w:sz w:val="28"/>
          <w:szCs w:val="28"/>
        </w:rPr>
        <w:lastRenderedPageBreak/>
        <w:t>Nhiều nghiên cứu đã chứng mình rằng hàm lượng cholesterol tăng ổn định trong khoảng từ 20-65 tuổi tuy nhiên sẽ chậm lại vào thời gian sau 65 tuổi</w:t>
      </w:r>
      <w:r w:rsidRPr="005D3DBF">
        <w:rPr>
          <w:rFonts w:cs="Times New Roman"/>
          <w:sz w:val="28"/>
          <w:szCs w:val="28"/>
        </w:rPr>
        <w:t xml:space="preserve">. </w:t>
      </w:r>
    </w:p>
    <w:p w:rsidR="000867B0" w:rsidRPr="005D3DBF" w:rsidRDefault="000867B0" w:rsidP="000D35BC">
      <w:pPr>
        <w:widowControl w:val="0"/>
        <w:spacing w:after="0" w:line="348" w:lineRule="auto"/>
        <w:ind w:firstLine="567"/>
        <w:jc w:val="both"/>
        <w:rPr>
          <w:rFonts w:cs="Times New Roman"/>
          <w:sz w:val="28"/>
          <w:szCs w:val="28"/>
        </w:rPr>
      </w:pPr>
      <w:r w:rsidRPr="005D3DBF">
        <w:rPr>
          <w:rFonts w:cs="Times New Roman"/>
          <w:sz w:val="28"/>
          <w:szCs w:val="28"/>
        </w:rPr>
        <w:t>Tỷ lệ NCT tăng cholestrol của nữ 41,8% cao hơn nam 30,2%</w:t>
      </w:r>
      <w:r w:rsidR="008A5A45" w:rsidRPr="005D3DBF">
        <w:rPr>
          <w:rFonts w:cs="Times New Roman"/>
          <w:sz w:val="28"/>
          <w:szCs w:val="28"/>
        </w:rPr>
        <w:t xml:space="preserve"> </w:t>
      </w:r>
      <w:r w:rsidRPr="005D3DBF">
        <w:rPr>
          <w:rFonts w:cs="Times New Roman"/>
          <w:sz w:val="28"/>
          <w:szCs w:val="28"/>
        </w:rPr>
        <w:t>(p&lt;0,05),</w:t>
      </w:r>
      <w:r w:rsidR="00007971" w:rsidRPr="005D3DBF">
        <w:rPr>
          <w:rFonts w:cs="Times New Roman"/>
          <w:sz w:val="28"/>
          <w:szCs w:val="28"/>
        </w:rPr>
        <w:t xml:space="preserve"> </w:t>
      </w:r>
      <w:r w:rsidRPr="005D3DBF">
        <w:rPr>
          <w:rFonts w:cs="Times New Roman"/>
          <w:sz w:val="28"/>
          <w:szCs w:val="28"/>
        </w:rPr>
        <w:t>khác biệt có ý nghĩa thống kê. Nhiều nghiên cứu cho thấy tỷ lệ rối loạn lipid máu ở phụ nữ nhiều hơn so với nam giới đặc biệt sau tuổi trung niên</w:t>
      </w:r>
      <w:r w:rsidR="008A5A45" w:rsidRPr="005D3DBF">
        <w:rPr>
          <w:rFonts w:cs="Times New Roman"/>
          <w:sz w:val="28"/>
          <w:szCs w:val="28"/>
        </w:rPr>
        <w:t xml:space="preserve"> </w:t>
      </w:r>
      <w:r w:rsidR="00C63FA0" w:rsidRPr="005D3DBF">
        <w:rPr>
          <w:rFonts w:cs="Times New Roman"/>
          <w:sz w:val="28"/>
          <w:szCs w:val="28"/>
          <w:lang w:val="en-US"/>
        </w:rPr>
        <w:fldChar w:fldCharType="begin"/>
      </w:r>
      <w:r w:rsidR="008E4498" w:rsidRPr="004D6CD4">
        <w:rPr>
          <w:rFonts w:cs="Times New Roman"/>
          <w:sz w:val="28"/>
          <w:szCs w:val="28"/>
        </w:rPr>
        <w:instrText xml:space="preserve"> ADDIN EN.CITE &lt;EndNote&gt;&lt;Cite&gt;&lt;Author&gt;Margaret D. Carroll&lt;/Author&gt;&lt;Year&gt;2012&lt;/Year&gt;&lt;RecNum&gt;79&lt;/RecNum&gt;&lt;DisplayText&gt;[61]&lt;/DisplayText&gt;&lt;record&gt;&lt;rec-number&gt;79&lt;/rec-number&gt;&lt;foreign-keys&gt;&lt;key app="EN" db-id="ffsz5v0x55dftpersssxz5fn09z50xx0txsd"&gt;79&lt;/key&gt;&lt;/foreign-keys&gt;&lt;ref-type name="Journal Article"&gt;17&lt;/ref-type&gt;&lt;contributors&gt;&lt;authors&gt;&lt;author&gt;Margaret D. Carroll, Brian K. Kit, David A. Lacher, Susan T. Shero và Michael E. Mussolino&lt;/author&gt;&lt;/authors&gt;&lt;/contributors&gt;&lt;titles&gt;&lt;title&gt;Trends in lipids and lipoproteins in US adults, 1988-2010&lt;/title&gt;&lt;secondary-title&gt;Jama. 308(15)&lt;/secondary-title&gt;&lt;/titles&gt;&lt;pages&gt;1545-1554&lt;/pages&gt;&lt;dates&gt;&lt;year&gt;2012&lt;/year&gt;&lt;/dates&gt;&lt;urls&gt;&lt;/urls&gt;&lt;/record&gt;&lt;/Cite&gt;&lt;/EndNote&gt;</w:instrText>
      </w:r>
      <w:r w:rsidR="00C63FA0" w:rsidRPr="005D3DBF">
        <w:rPr>
          <w:rFonts w:cs="Times New Roman"/>
          <w:sz w:val="28"/>
          <w:szCs w:val="28"/>
          <w:lang w:val="en-US"/>
        </w:rPr>
        <w:fldChar w:fldCharType="separate"/>
      </w:r>
      <w:r w:rsidR="008E4498" w:rsidRPr="008E4498">
        <w:rPr>
          <w:rFonts w:cs="Times New Roman"/>
          <w:noProof/>
          <w:sz w:val="28"/>
          <w:szCs w:val="28"/>
        </w:rPr>
        <w:t>[</w:t>
      </w:r>
      <w:hyperlink w:anchor="_ENREF_61" w:tooltip="Margaret D. Carroll, 2012 #79" w:history="1">
        <w:r w:rsidR="008E4498" w:rsidRPr="008E4498">
          <w:rPr>
            <w:rFonts w:cs="Times New Roman"/>
            <w:noProof/>
            <w:sz w:val="28"/>
            <w:szCs w:val="28"/>
          </w:rPr>
          <w:t>61</w:t>
        </w:r>
      </w:hyperlink>
      <w:r w:rsidR="008E4498" w:rsidRPr="008E4498">
        <w:rPr>
          <w:rFonts w:cs="Times New Roman"/>
          <w:noProof/>
          <w:sz w:val="28"/>
          <w:szCs w:val="28"/>
        </w:rPr>
        <w:t>]</w:t>
      </w:r>
      <w:r w:rsidR="00C63FA0" w:rsidRPr="005D3DBF">
        <w:rPr>
          <w:rFonts w:cs="Times New Roman"/>
          <w:sz w:val="28"/>
          <w:szCs w:val="28"/>
          <w:lang w:val="en-US"/>
        </w:rPr>
        <w:fldChar w:fldCharType="end"/>
      </w:r>
      <w:r w:rsidRPr="005D3DBF">
        <w:rPr>
          <w:rFonts w:cs="Times New Roman"/>
          <w:sz w:val="28"/>
          <w:szCs w:val="28"/>
        </w:rPr>
        <w:t>. Các nghiên cứu này chỉ ra rằng ở độ tuổi 20-55, nam giới có xu hướng có mức cholesterol cao hơn nhưng sau đó nồng độ cholestorol ở nữ tăng nhanh và vượt qua nam giới. Một số nghiên cứu chỉ ra được là sự tăng cholesterol ở nữ giới có liên quan tới mãn kinh</w:t>
      </w:r>
      <w:r w:rsidR="008A5A45" w:rsidRPr="005D3DBF">
        <w:rPr>
          <w:rFonts w:cs="Times New Roman"/>
          <w:sz w:val="28"/>
          <w:szCs w:val="28"/>
        </w:rPr>
        <w:t xml:space="preserve"> </w:t>
      </w:r>
      <w:r w:rsidR="00C63FA0" w:rsidRPr="005D3DBF">
        <w:rPr>
          <w:rFonts w:cs="Times New Roman"/>
          <w:sz w:val="28"/>
          <w:szCs w:val="28"/>
          <w:lang w:val="en-US"/>
        </w:rPr>
        <w:fldChar w:fldCharType="begin"/>
      </w:r>
      <w:r w:rsidR="002F7CD6" w:rsidRPr="005D3DBF">
        <w:rPr>
          <w:rFonts w:cs="Times New Roman"/>
          <w:sz w:val="28"/>
          <w:szCs w:val="28"/>
        </w:rPr>
        <w:instrText xml:space="preserve"> ADDIN EN.CITE &lt;EndNote&gt;&lt;Cite&gt;&lt;Author&gt;Arupendra Mozumdar and Gary Liguori &lt;/Author&gt;&lt;Year&gt;2016&lt;/Year&gt;&lt;RecNum&gt;71&lt;/RecNum&gt;&lt;DisplayText&gt;[126]&lt;/DisplayText&gt;&lt;record&gt;&lt;rec-number&gt;71&lt;/rec-number&gt;&lt;foreign-keys&gt;&lt;key app="EN" db-id="ffsz5v0x55dftpersssxz5fn09z50xx0txsd"&gt;71&lt;/key&gt;&lt;/foreign-keys&gt;&lt;ref-type name="Journal Article"&gt;17&lt;/ref-type&gt;&lt;contributors&gt;&lt;authors&gt;&lt;author&gt;Arupendra Mozumdar and Gary Liguori , &lt;/author&gt;&lt;/authors&gt;&lt;/contributors&gt;&lt;titles&gt;&lt;title&gt;Corrective equations to self-reported height and weight for obesity estimates among US adults: NHANES 1999–2008&lt;/title&gt;&lt;secondary-title&gt;Research quarterly for exercise and sport&lt;/secondary-title&gt;&lt;/titles&gt;&lt;pages&gt;47-58&lt;/pages&gt;&lt;volume&gt;87(1)&lt;/volume&gt;&lt;dates&gt;&lt;year&gt;2016&lt;/year&gt;&lt;/dates&gt;&lt;urls&gt;&lt;/urls&gt;&lt;/record&gt;&lt;/Cite&gt;&lt;/EndNote&gt;</w:instrText>
      </w:r>
      <w:r w:rsidR="00C63FA0" w:rsidRPr="005D3DBF">
        <w:rPr>
          <w:rFonts w:cs="Times New Roman"/>
          <w:sz w:val="28"/>
          <w:szCs w:val="28"/>
          <w:lang w:val="en-US"/>
        </w:rPr>
        <w:fldChar w:fldCharType="separate"/>
      </w:r>
      <w:r w:rsidR="002F7CD6" w:rsidRPr="005D3DBF">
        <w:rPr>
          <w:rFonts w:cs="Times New Roman"/>
          <w:noProof/>
          <w:sz w:val="28"/>
          <w:szCs w:val="28"/>
        </w:rPr>
        <w:t>[</w:t>
      </w:r>
      <w:hyperlink w:anchor="_ENREF_126" w:tooltip="Arupendra Mozumdar and Gary Liguori , 2016 #71" w:history="1">
        <w:r w:rsidR="008E4498" w:rsidRPr="005D3DBF">
          <w:rPr>
            <w:rFonts w:cs="Times New Roman"/>
            <w:noProof/>
            <w:sz w:val="28"/>
            <w:szCs w:val="28"/>
          </w:rPr>
          <w:t>126</w:t>
        </w:r>
      </w:hyperlink>
      <w:r w:rsidR="002F7CD6" w:rsidRPr="005D3DBF">
        <w:rPr>
          <w:rFonts w:cs="Times New Roman"/>
          <w:noProof/>
          <w:sz w:val="28"/>
          <w:szCs w:val="28"/>
        </w:rPr>
        <w:t>]</w:t>
      </w:r>
      <w:r w:rsidR="00C63FA0" w:rsidRPr="005D3DBF">
        <w:rPr>
          <w:rFonts w:cs="Times New Roman"/>
          <w:sz w:val="28"/>
          <w:szCs w:val="28"/>
          <w:lang w:val="en-US"/>
        </w:rPr>
        <w:fldChar w:fldCharType="end"/>
      </w:r>
      <w:r w:rsidRPr="005D3DBF">
        <w:rPr>
          <w:rFonts w:cs="Times New Roman"/>
          <w:sz w:val="28"/>
          <w:szCs w:val="28"/>
        </w:rPr>
        <w:t>.</w:t>
      </w:r>
    </w:p>
    <w:p w:rsidR="000867B0" w:rsidRPr="005D3DBF" w:rsidRDefault="000867B0" w:rsidP="000D35BC">
      <w:pPr>
        <w:widowControl w:val="0"/>
        <w:spacing w:after="0" w:line="348" w:lineRule="auto"/>
        <w:jc w:val="both"/>
        <w:rPr>
          <w:rFonts w:cs="Times New Roman"/>
          <w:i/>
          <w:sz w:val="28"/>
          <w:szCs w:val="28"/>
          <w:lang w:val="pt-BR"/>
        </w:rPr>
      </w:pPr>
      <w:r w:rsidRPr="005D3DBF">
        <w:rPr>
          <w:rFonts w:cs="Times New Roman"/>
          <w:i/>
          <w:sz w:val="28"/>
          <w:szCs w:val="28"/>
          <w:lang w:val="pt-BR"/>
        </w:rPr>
        <w:t>*</w:t>
      </w:r>
      <w:r w:rsidRPr="005D3DBF">
        <w:rPr>
          <w:rFonts w:cs="Times New Roman"/>
          <w:i/>
          <w:sz w:val="28"/>
          <w:szCs w:val="28"/>
        </w:rPr>
        <w:t>Tỷ lệ tăng Triglycerid theo nhóm tuổi và giới</w:t>
      </w:r>
    </w:p>
    <w:p w:rsidR="000867B0" w:rsidRPr="005D3DBF" w:rsidRDefault="000867B0" w:rsidP="000D35BC">
      <w:pPr>
        <w:widowControl w:val="0"/>
        <w:spacing w:after="0" w:line="348" w:lineRule="auto"/>
        <w:ind w:firstLine="567"/>
        <w:jc w:val="both"/>
        <w:rPr>
          <w:rFonts w:cs="Times New Roman"/>
          <w:sz w:val="28"/>
          <w:szCs w:val="28"/>
          <w:lang w:val="pt-BR"/>
        </w:rPr>
      </w:pPr>
      <w:r w:rsidRPr="005D3DBF">
        <w:rPr>
          <w:rFonts w:cs="Times New Roman"/>
          <w:sz w:val="28"/>
          <w:szCs w:val="28"/>
          <w:lang w:val="pt-BR"/>
        </w:rPr>
        <w:t>Kết quả nghiên cứu của chúng tôi ở bảng 3.7, bảng 3.8 và 3.9 cho nhận xét: Tỷ lệ tăng t</w:t>
      </w:r>
      <w:r w:rsidRPr="005D3DBF">
        <w:rPr>
          <w:rFonts w:cs="Times New Roman"/>
          <w:sz w:val="28"/>
          <w:szCs w:val="28"/>
        </w:rPr>
        <w:t>riglycerid</w:t>
      </w:r>
      <w:r w:rsidRPr="005D3DBF">
        <w:rPr>
          <w:rFonts w:cs="Times New Roman"/>
          <w:sz w:val="28"/>
          <w:szCs w:val="28"/>
          <w:lang w:val="pt-BR"/>
        </w:rPr>
        <w:t xml:space="preserve"> chung là 33,9%,</w:t>
      </w:r>
      <w:r w:rsidRPr="005D3DBF">
        <w:rPr>
          <w:rFonts w:cs="Times New Roman"/>
          <w:sz w:val="28"/>
          <w:szCs w:val="28"/>
        </w:rPr>
        <w:t xml:space="preserve"> nữ có tỷ lệ </w:t>
      </w:r>
      <w:r w:rsidRPr="005D3DBF">
        <w:rPr>
          <w:rFonts w:cs="Times New Roman"/>
          <w:sz w:val="28"/>
          <w:szCs w:val="28"/>
          <w:lang w:val="pt-BR"/>
        </w:rPr>
        <w:t>t</w:t>
      </w:r>
      <w:r w:rsidRPr="005D3DBF">
        <w:rPr>
          <w:rFonts w:cs="Times New Roman"/>
          <w:sz w:val="28"/>
          <w:szCs w:val="28"/>
        </w:rPr>
        <w:t>riglycerid tăng cao hơn nam (</w:t>
      </w:r>
      <w:r w:rsidRPr="005D3DBF">
        <w:rPr>
          <w:rFonts w:cs="Times New Roman"/>
          <w:sz w:val="28"/>
          <w:szCs w:val="28"/>
          <w:lang w:val="pt-BR"/>
        </w:rPr>
        <w:t>38</w:t>
      </w:r>
      <w:r w:rsidRPr="005D3DBF">
        <w:rPr>
          <w:rFonts w:cs="Times New Roman"/>
          <w:sz w:val="28"/>
          <w:szCs w:val="28"/>
        </w:rPr>
        <w:t>,</w:t>
      </w:r>
      <w:r w:rsidRPr="005D3DBF">
        <w:rPr>
          <w:rFonts w:cs="Times New Roman"/>
          <w:sz w:val="28"/>
          <w:szCs w:val="28"/>
          <w:lang w:val="pt-BR"/>
        </w:rPr>
        <w:t>7</w:t>
      </w:r>
      <w:r w:rsidRPr="005D3DBF">
        <w:rPr>
          <w:rFonts w:cs="Times New Roman"/>
          <w:sz w:val="28"/>
          <w:szCs w:val="28"/>
        </w:rPr>
        <w:t xml:space="preserve">% và </w:t>
      </w:r>
      <w:r w:rsidRPr="005D3DBF">
        <w:rPr>
          <w:rFonts w:cs="Times New Roman"/>
          <w:sz w:val="28"/>
          <w:szCs w:val="28"/>
          <w:lang w:val="pt-BR"/>
        </w:rPr>
        <w:t>26</w:t>
      </w:r>
      <w:r w:rsidRPr="005D3DBF">
        <w:rPr>
          <w:rFonts w:cs="Times New Roman"/>
          <w:sz w:val="28"/>
          <w:szCs w:val="28"/>
        </w:rPr>
        <w:t>,</w:t>
      </w:r>
      <w:r w:rsidRPr="005D3DBF">
        <w:rPr>
          <w:rFonts w:cs="Times New Roman"/>
          <w:sz w:val="28"/>
          <w:szCs w:val="28"/>
          <w:lang w:val="pt-BR"/>
        </w:rPr>
        <w:t>9</w:t>
      </w:r>
      <w:r w:rsidRPr="005D3DBF">
        <w:rPr>
          <w:rFonts w:cs="Times New Roman"/>
          <w:sz w:val="28"/>
          <w:szCs w:val="28"/>
        </w:rPr>
        <w:t>%), sự khác biệt có ý nghĩa thống kê (p</w:t>
      </w:r>
      <w:r w:rsidRPr="005D3DBF">
        <w:rPr>
          <w:rFonts w:cs="Times New Roman"/>
          <w:sz w:val="28"/>
          <w:szCs w:val="28"/>
          <w:lang w:val="pt-BR"/>
        </w:rPr>
        <w:t>&lt;</w:t>
      </w:r>
      <w:r w:rsidRPr="005D3DBF">
        <w:rPr>
          <w:rFonts w:cs="Times New Roman"/>
          <w:sz w:val="28"/>
          <w:szCs w:val="28"/>
        </w:rPr>
        <w:t xml:space="preserve"> 0,05)</w:t>
      </w:r>
      <w:r w:rsidRPr="005D3DBF">
        <w:rPr>
          <w:rFonts w:cs="Times New Roman"/>
          <w:sz w:val="28"/>
          <w:szCs w:val="28"/>
          <w:lang w:val="pt-BR"/>
        </w:rPr>
        <w:t>, nhóm 70-74 tuổi có tỷ lệ</w:t>
      </w:r>
      <w:r w:rsidRPr="005D3DBF">
        <w:rPr>
          <w:rFonts w:cs="Times New Roman"/>
          <w:sz w:val="28"/>
          <w:szCs w:val="28"/>
        </w:rPr>
        <w:t xml:space="preserve"> </w:t>
      </w:r>
      <w:r w:rsidRPr="005D3DBF">
        <w:rPr>
          <w:rFonts w:cs="Times New Roman"/>
          <w:sz w:val="28"/>
          <w:szCs w:val="28"/>
          <w:lang w:val="pt-BR"/>
        </w:rPr>
        <w:t>t</w:t>
      </w:r>
      <w:r w:rsidRPr="005D3DBF">
        <w:rPr>
          <w:rFonts w:cs="Times New Roman"/>
          <w:sz w:val="28"/>
          <w:szCs w:val="28"/>
        </w:rPr>
        <w:t>riglycerid</w:t>
      </w:r>
      <w:r w:rsidRPr="005D3DBF">
        <w:rPr>
          <w:rFonts w:cs="Times New Roman"/>
          <w:sz w:val="28"/>
          <w:szCs w:val="28"/>
          <w:lang w:val="pt-BR"/>
        </w:rPr>
        <w:t xml:space="preserve"> cao nhất 60,6%, t</w:t>
      </w:r>
      <w:r w:rsidRPr="005D3DBF">
        <w:rPr>
          <w:rFonts w:cs="Times New Roman"/>
          <w:sz w:val="28"/>
          <w:szCs w:val="28"/>
        </w:rPr>
        <w:t xml:space="preserve">ỷ lệ tăng triglycerid </w:t>
      </w:r>
      <w:r w:rsidRPr="005D3DBF">
        <w:rPr>
          <w:rFonts w:cs="Times New Roman"/>
          <w:sz w:val="28"/>
          <w:szCs w:val="28"/>
          <w:lang w:val="pt-BR"/>
        </w:rPr>
        <w:t xml:space="preserve">giữa </w:t>
      </w:r>
      <w:r w:rsidRPr="005D3DBF">
        <w:rPr>
          <w:rFonts w:cs="Times New Roman"/>
          <w:sz w:val="28"/>
          <w:szCs w:val="28"/>
        </w:rPr>
        <w:t xml:space="preserve">các nhóm tuổi </w:t>
      </w:r>
      <w:r w:rsidRPr="005D3DBF">
        <w:rPr>
          <w:rFonts w:cs="Times New Roman"/>
          <w:sz w:val="28"/>
          <w:szCs w:val="28"/>
          <w:lang w:val="pt-BR"/>
        </w:rPr>
        <w:t>có sự khác biệt</w:t>
      </w:r>
      <w:r w:rsidR="00CE463A" w:rsidRPr="005D3DBF">
        <w:rPr>
          <w:rFonts w:cs="Times New Roman"/>
          <w:sz w:val="28"/>
          <w:szCs w:val="28"/>
          <w:lang w:val="pt-BR"/>
        </w:rPr>
        <w:t xml:space="preserve"> </w:t>
      </w:r>
      <w:r w:rsidRPr="005D3DBF">
        <w:rPr>
          <w:rFonts w:cs="Times New Roman"/>
          <w:sz w:val="28"/>
          <w:szCs w:val="28"/>
          <w:lang w:val="pt-BR"/>
        </w:rPr>
        <w:t>(p&lt;0,001). Kết quả nghiên cứu này cao hơn nghiên cứu của Đoàn Phước Thuộc năm 2008 ở người từ 20 tuổi trở lên tại cộng đồng thành phố Huế, trong đó RLCHLPM kết hợp nhiều thành phần lipid máu chiếm 17,8%, RLCHLPM đơn thuần chiếm 19,9%, giảm HDL-C đơn thuần chiếm tỷ lệ cao nhất 9,6%, tăng CT đơn thuần chiêm 4,5%, tăng triglycerid đơn thuần 4,7% và tăng LDL-C đơn thuần thấp nhất chiếm 1,1%</w:t>
      </w:r>
      <w:r w:rsidR="00007971" w:rsidRPr="005D3DBF">
        <w:rPr>
          <w:rFonts w:cs="Times New Roman"/>
          <w:sz w:val="28"/>
          <w:szCs w:val="28"/>
          <w:lang w:val="pt-BR"/>
        </w:rPr>
        <w:t xml:space="preserve"> </w:t>
      </w:r>
      <w:r w:rsidR="00C63FA0" w:rsidRPr="005D3DBF">
        <w:rPr>
          <w:rFonts w:cs="Times New Roman"/>
          <w:sz w:val="28"/>
          <w:szCs w:val="28"/>
          <w:lang w:val="pt-BR"/>
        </w:rPr>
        <w:fldChar w:fldCharType="begin">
          <w:fldData xml:space="preserve">PEVuZE5vdGU+PENpdGU+PEF1dGhvcj7EkG/DoG4gUGjGsOG7m2MgVGh14buZYyA8L0F1dGhvcj48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</w:fldData>
        </w:fldChar>
      </w:r>
      <w:r w:rsidR="002F7CD6" w:rsidRPr="005D3DBF">
        <w:rPr>
          <w:rFonts w:cs="Times New Roman"/>
          <w:sz w:val="28"/>
          <w:szCs w:val="28"/>
          <w:lang w:val="pt-BR"/>
        </w:rPr>
        <w:instrText xml:space="preserve"> ADDIN EN.CITE </w:instrText>
      </w:r>
      <w:r w:rsidR="002F7CD6" w:rsidRPr="005D3DBF">
        <w:rPr>
          <w:rFonts w:cs="Times New Roman"/>
          <w:sz w:val="28"/>
          <w:szCs w:val="28"/>
          <w:lang w:val="pt-BR"/>
        </w:rPr>
        <w:fldChar w:fldCharType="begin">
          <w:fldData xml:space="preserve">PEVuZE5vdGU+PENpdGU+PEF1dGhvcj7EkG/DoG4gUGjGsOG7m2MgVGh14buZYyA8L0F1dGhvcj48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</w:fldData>
        </w:fldChar>
      </w:r>
      <w:r w:rsidR="002F7CD6" w:rsidRPr="005D3DBF">
        <w:rPr>
          <w:rFonts w:cs="Times New Roman"/>
          <w:sz w:val="28"/>
          <w:szCs w:val="28"/>
          <w:lang w:val="pt-BR"/>
        </w:rPr>
        <w:instrText xml:space="preserve"> ADDIN EN.CITE.DATA </w:instrText>
      </w:r>
      <w:r w:rsidR="002F7CD6" w:rsidRPr="005D3DBF">
        <w:rPr>
          <w:rFonts w:cs="Times New Roman"/>
          <w:sz w:val="28"/>
          <w:szCs w:val="28"/>
          <w:lang w:val="pt-BR"/>
        </w:rPr>
      </w:r>
      <w:r w:rsidR="002F7CD6" w:rsidRPr="005D3DBF">
        <w:rPr>
          <w:rFonts w:cs="Times New Roman"/>
          <w:sz w:val="28"/>
          <w:szCs w:val="28"/>
          <w:lang w:val="pt-BR"/>
        </w:rPr>
        <w:fldChar w:fldCharType="end"/>
      </w:r>
      <w:r w:rsidR="00C63FA0" w:rsidRPr="005D3DBF">
        <w:rPr>
          <w:rFonts w:cs="Times New Roman"/>
          <w:sz w:val="28"/>
          <w:szCs w:val="28"/>
          <w:lang w:val="pt-BR"/>
        </w:rPr>
      </w:r>
      <w:r w:rsidR="00C63FA0" w:rsidRPr="005D3DBF">
        <w:rPr>
          <w:rFonts w:cs="Times New Roman"/>
          <w:sz w:val="28"/>
          <w:szCs w:val="28"/>
          <w:lang w:val="pt-BR"/>
        </w:rPr>
        <w:fldChar w:fldCharType="separate"/>
      </w:r>
      <w:r w:rsidR="002F7CD6" w:rsidRPr="005D3DBF">
        <w:rPr>
          <w:rFonts w:cs="Times New Roman"/>
          <w:noProof/>
          <w:sz w:val="28"/>
          <w:szCs w:val="28"/>
          <w:lang w:val="pt-BR"/>
        </w:rPr>
        <w:t>[</w:t>
      </w:r>
      <w:hyperlink w:anchor="_ENREF_127" w:tooltip="Đoàn Phước Thuộc , 2012 #81" w:history="1">
        <w:r w:rsidR="008E4498" w:rsidRPr="005D3DBF">
          <w:rPr>
            <w:rFonts w:cs="Times New Roman"/>
            <w:noProof/>
            <w:sz w:val="28"/>
            <w:szCs w:val="28"/>
            <w:lang w:val="pt-BR"/>
          </w:rPr>
          <w:t>127</w:t>
        </w:r>
      </w:hyperlink>
      <w:r w:rsidR="002F7CD6" w:rsidRPr="005D3DBF">
        <w:rPr>
          <w:rFonts w:cs="Times New Roman"/>
          <w:noProof/>
          <w:sz w:val="28"/>
          <w:szCs w:val="28"/>
          <w:lang w:val="pt-BR"/>
        </w:rPr>
        <w:t>]</w:t>
      </w:r>
      <w:r w:rsidR="00C63FA0" w:rsidRPr="005D3DBF">
        <w:rPr>
          <w:rFonts w:cs="Times New Roman"/>
          <w:sz w:val="28"/>
          <w:szCs w:val="28"/>
          <w:lang w:val="pt-BR"/>
        </w:rPr>
        <w:fldChar w:fldCharType="end"/>
      </w:r>
      <w:r w:rsidRPr="005D3DBF">
        <w:rPr>
          <w:rFonts w:cs="Times New Roman"/>
          <w:sz w:val="28"/>
          <w:szCs w:val="28"/>
          <w:lang w:val="pt-BR"/>
        </w:rPr>
        <w:t>. Tỷ lệ tăng TG trong nghiên cứu này thấp hơn rất nhiều so với nghiên cứu của Trương Văn Trị, Nguyễn Đức Công cho 412 người cao tuổi tại Bệnh viện Thống Nhất- Thành phố Hồ Chí Minh</w:t>
      </w:r>
      <w:r w:rsidR="00007971" w:rsidRPr="005D3DBF">
        <w:rPr>
          <w:rFonts w:cs="Times New Roman"/>
          <w:sz w:val="28"/>
          <w:szCs w:val="28"/>
          <w:lang w:val="pt-BR"/>
        </w:rPr>
        <w:t xml:space="preserve"> </w:t>
      </w:r>
      <w:r w:rsidRPr="005D3DBF">
        <w:rPr>
          <w:rFonts w:cs="Times New Roman"/>
          <w:sz w:val="28"/>
          <w:szCs w:val="28"/>
          <w:lang w:val="pt-BR"/>
        </w:rPr>
        <w:t>(2012) tỷ lệ tăng triglycerid ở nhóm đối tượng này là 58,88%, tỷ lệ bệnh nhân tăng CT và TG mức cao ở nhóm tuổi 60-69 tuổi cao hơn nhóm ≥ 70 tuổi</w:t>
      </w:r>
      <w:r w:rsidR="00007971" w:rsidRPr="005D3DBF">
        <w:rPr>
          <w:rFonts w:cs="Times New Roman"/>
          <w:sz w:val="28"/>
          <w:szCs w:val="28"/>
          <w:lang w:val="pt-BR"/>
        </w:rPr>
        <w:t xml:space="preserve"> </w:t>
      </w:r>
      <w:r w:rsidR="00C63FA0" w:rsidRPr="005D3DBF">
        <w:rPr>
          <w:rFonts w:cs="Times New Roman"/>
          <w:sz w:val="28"/>
          <w:szCs w:val="28"/>
          <w:lang w:val="pt-BR"/>
        </w:rPr>
        <w:fldChar w:fldCharType="begin"/>
      </w:r>
      <w:r w:rsidR="002F7CD6" w:rsidRPr="005D3DBF">
        <w:rPr>
          <w:rFonts w:cs="Times New Roman"/>
          <w:sz w:val="28"/>
          <w:szCs w:val="28"/>
          <w:lang w:val="pt-BR"/>
        </w:rPr>
        <w:instrText xml:space="preserve"> ADDIN EN.CITE &lt;EndNote&gt;&lt;Cite&gt;&lt;Author&gt;Trương Văn Trị&lt;/Author&gt;&lt;Year&gt;2012&lt;/Year&gt;&lt;RecNum&gt;82&lt;/RecNum&gt;&lt;DisplayText&gt;[128]&lt;/DisplayText&gt;&lt;record&gt;&lt;rec-number&gt;82&lt;/rec-number&gt;&lt;foreign-keys&gt;&lt;key app="EN" db-id="ffsz5v0x55dftpersssxz5fn09z50xx0txsd"&gt;82&lt;/key&gt;&lt;/foreign-keys&gt;&lt;ref-type name="Journal Article"&gt;17&lt;/ref-type&gt;&lt;contributors&gt;&lt;authors&gt;&lt;author&gt;&lt;style face="normal" font="default" size="100%"&gt;Tr&lt;/style&gt;&lt;style face="normal" font="default" charset="163" size="100%"&gt;ương Văn Tr&lt;/style&gt;&lt;style face="normal" font="default" size="100%"&gt;ị, Nguyễn &lt;/style&gt;&lt;style face="normal" font="default" charset="238" size="100%"&gt;Đ&lt;/style&gt;&lt;style face="normal" font="default" size="100%"&gt;ức Công, &lt;/style&gt;&lt;/author&gt;&lt;/authors&gt;&lt;/contributors&gt;&lt;titles&gt;&lt;title&gt;&lt;style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size="100%"&gt;đi&lt;/style&gt;&lt;style face="normal" font="default" size="100%"&gt;ểm rối loạn lipid máu ở bệnh nhân cao tuổi tai bệnh viện Thống Nhất &lt;/style&gt;&lt;/title&gt;&lt;secondary-title&gt;Nghiên cứu Y học Y Học TP. Hồ Chí Minh&lt;/secondary-title&gt;&lt;/titles&gt;&lt;pages&gt;18 &lt;/pages&gt;&lt;volume&gt;Tập 16, Phụ bản của Số 1&lt;/volume&gt;&lt;dates&gt;&lt;year&gt;2012&lt;/year&gt;&lt;/dates&gt;&lt;urls&gt;&lt;/urls&gt;&lt;/record&gt;&lt;/Cite&gt;&lt;/EndNote&gt;</w:instrText>
      </w:r>
      <w:r w:rsidR="00C63FA0" w:rsidRPr="005D3DBF">
        <w:rPr>
          <w:rFonts w:cs="Times New Roman"/>
          <w:sz w:val="28"/>
          <w:szCs w:val="28"/>
          <w:lang w:val="pt-BR"/>
        </w:rPr>
        <w:fldChar w:fldCharType="separate"/>
      </w:r>
      <w:r w:rsidR="002F7CD6" w:rsidRPr="005D3DBF">
        <w:rPr>
          <w:rFonts w:cs="Times New Roman"/>
          <w:noProof/>
          <w:sz w:val="28"/>
          <w:szCs w:val="28"/>
          <w:lang w:val="pt-BR"/>
        </w:rPr>
        <w:t>[</w:t>
      </w:r>
      <w:hyperlink w:anchor="_ENREF_128" w:tooltip="Trương Văn Trị, 2012 #82" w:history="1">
        <w:r w:rsidR="008E4498" w:rsidRPr="005D3DBF">
          <w:rPr>
            <w:rFonts w:cs="Times New Roman"/>
            <w:noProof/>
            <w:sz w:val="28"/>
            <w:szCs w:val="28"/>
            <w:lang w:val="pt-BR"/>
          </w:rPr>
          <w:t>128</w:t>
        </w:r>
      </w:hyperlink>
      <w:r w:rsidR="002F7CD6" w:rsidRPr="005D3DBF">
        <w:rPr>
          <w:rFonts w:cs="Times New Roman"/>
          <w:noProof/>
          <w:sz w:val="28"/>
          <w:szCs w:val="28"/>
          <w:lang w:val="pt-BR"/>
        </w:rPr>
        <w:t>]</w:t>
      </w:r>
      <w:r w:rsidR="00C63FA0" w:rsidRPr="005D3DBF">
        <w:rPr>
          <w:rFonts w:cs="Times New Roman"/>
          <w:sz w:val="28"/>
          <w:szCs w:val="28"/>
          <w:lang w:val="pt-BR"/>
        </w:rPr>
        <w:fldChar w:fldCharType="end"/>
      </w:r>
      <w:r w:rsidRPr="005D3DBF">
        <w:rPr>
          <w:rFonts w:cs="Times New Roman"/>
          <w:sz w:val="28"/>
          <w:szCs w:val="28"/>
          <w:lang w:val="pt-BR"/>
        </w:rPr>
        <w:t>.</w:t>
      </w:r>
      <w:r w:rsidR="00C63FA0" w:rsidRPr="005D3DBF">
        <w:rPr>
          <w:rFonts w:cs="Times New Roman"/>
          <w:sz w:val="28"/>
          <w:szCs w:val="28"/>
          <w:lang w:val="pt-BR"/>
        </w:rPr>
        <w:t xml:space="preserve"> </w:t>
      </w:r>
      <w:r w:rsidRPr="005D3DBF">
        <w:rPr>
          <w:rFonts w:cs="Times New Roman"/>
          <w:sz w:val="28"/>
          <w:szCs w:val="28"/>
          <w:lang w:val="pt-BR"/>
        </w:rPr>
        <w:t>Tỷ lệ tăng triglycerid đơn thuần trong nghiên cứu này tương đương với tỷ lệ tăng triglycerid chung trong toàn quốc(34,2%), trong đó cao nhất là vùng thành phố 49,3%, thấp nhất là vùng Duyên hải 23,4% và cũng có xu hướng tăng theo lứa tuổi</w:t>
      </w:r>
      <w:r w:rsidR="00007971" w:rsidRPr="005D3DBF">
        <w:rPr>
          <w:rFonts w:cs="Times New Roman"/>
          <w:sz w:val="28"/>
          <w:szCs w:val="28"/>
          <w:lang w:val="pt-BR"/>
        </w:rPr>
        <w:t xml:space="preserve"> </w:t>
      </w:r>
      <w:r w:rsidR="00C63FA0" w:rsidRPr="005D3DBF">
        <w:rPr>
          <w:rFonts w:cs="Times New Roman"/>
          <w:sz w:val="28"/>
          <w:szCs w:val="28"/>
          <w:lang w:val="pt-BR"/>
        </w:rPr>
        <w:fldChar w:fldCharType="begin"/>
      </w:r>
      <w:r w:rsidR="008E4498">
        <w:rPr>
          <w:rFonts w:cs="Times New Roman"/>
          <w:sz w:val="28"/>
          <w:szCs w:val="28"/>
          <w:lang w:val="pt-BR"/>
        </w:rPr>
        <w:instrText xml:space="preserve"> ADDIN EN.CITE &lt;EndNote&gt;&lt;Cite&gt;&lt;Author&gt;Lê Bạch Mai và cộng sự&lt;/Author&gt;&lt;Year&gt;2010&lt;/Year&gt;&lt;RecNum&gt;174&lt;/RecNum&gt;&lt;DisplayText&gt;[70]&lt;/DisplayText&gt;&lt;record&gt;&lt;rec-number&gt;174&lt;/rec-number&gt;&lt;foreign-keys&gt;&lt;key app="EN" db-id="ffsz5v0x55dftpersssxz5fn09z50xx0txsd"&gt;174&lt;/key&gt;&lt;/foreign-keys&gt;&lt;ref-type name="Report"&gt;27&lt;/ref-type&gt;&lt;contributors&gt;&lt;authors&gt;&lt;author&gt;Lê Bạch Mai và cộng sự,&lt;/author&gt;&lt;/authors&gt;&lt;/contributors&gt;&lt;titles&gt;&lt;title&gt;&lt;style face="normal" font="default" size="100%"&gt;Tình trạng rối loạn dinh d&lt;/style&gt;&lt;style face="normal" font="default" charset="163" size="100%"&gt;ư&lt;/style&gt;&lt;style face="normal" font="default" size="100%"&gt;ỡng lipid ở ng&lt;/style&gt;&lt;style face="normal" font="default" charset="163" size="100%"&gt;ư&lt;/style&gt;&lt;style face="normal" font="default" size="100%"&gt;ời 25-74 tuổi tại cộng &lt;/style&gt;&lt;style face="normal" font="default" charset="238" size="100%"&gt;đ&lt;/style&gt;&lt;style face="normal" font="default" size="100%"&gt;ồng và một số yếu tố nguy c&lt;/style&gt;&lt;style face="normal" font="default" charset="163" size="100%"&gt;ơ &lt;/style&gt;&lt;/title&gt;&lt;secondary-title&gt;&lt;style face="normal" font="default" charset="238" size="100%"&gt;Đ&lt;/style&gt;&lt;style face="normal" font="default" size="100%"&gt;ề tài nhánh thuộc &lt;/style&gt;&lt;style face="normal" font="default" charset="238" size="100%"&gt;đ&lt;/style&gt;&lt;style face="normal" font="default" size="100%"&gt;ề tài KHCN trọng &lt;/style&gt;&lt;style face="normal" font="default" charset="238" size="100%"&gt;đi&lt;/style&gt;&lt;style face="normal" font="default" size="100%"&gt;ểm cấp nhà n&lt;/style&gt;&lt;style face="normal" font="default" charset="163" size="100%"&gt;ư&lt;/style&gt;&lt;style face="normal" font="default" size="100%"&gt;ớc KC 10-05/06-10&lt;/style&gt;&lt;/secondary-title&gt;&lt;/titles&gt;&lt;pages&gt;32-54&lt;/pages&gt;&lt;dates&gt;&lt;year&gt;2010&lt;/year&gt;&lt;/dates&gt;&lt;urls&gt;&lt;/urls&gt;&lt;/record&gt;&lt;/Cite&gt;&lt;/EndNote&gt;</w:instrText>
      </w:r>
      <w:r w:rsidR="00C63FA0" w:rsidRPr="005D3DBF">
        <w:rPr>
          <w:rFonts w:cs="Times New Roman"/>
          <w:sz w:val="28"/>
          <w:szCs w:val="28"/>
          <w:lang w:val="pt-BR"/>
        </w:rPr>
        <w:fldChar w:fldCharType="separate"/>
      </w:r>
      <w:r w:rsidR="008E4498">
        <w:rPr>
          <w:rFonts w:cs="Times New Roman"/>
          <w:noProof/>
          <w:sz w:val="28"/>
          <w:szCs w:val="28"/>
          <w:lang w:val="pt-BR"/>
        </w:rPr>
        <w:t>[</w:t>
      </w:r>
      <w:hyperlink w:anchor="_ENREF_70" w:tooltip="Lê Bạch Mai và cộng sự, 2010 #174" w:history="1">
        <w:r w:rsidR="008E4498">
          <w:rPr>
            <w:rFonts w:cs="Times New Roman"/>
            <w:noProof/>
            <w:sz w:val="28"/>
            <w:szCs w:val="28"/>
            <w:lang w:val="pt-BR"/>
          </w:rPr>
          <w:t>70</w:t>
        </w:r>
      </w:hyperlink>
      <w:r w:rsidR="008E4498">
        <w:rPr>
          <w:rFonts w:cs="Times New Roman"/>
          <w:noProof/>
          <w:sz w:val="28"/>
          <w:szCs w:val="28"/>
          <w:lang w:val="pt-BR"/>
        </w:rPr>
        <w:t>]</w:t>
      </w:r>
      <w:r w:rsidR="00C63FA0" w:rsidRPr="005D3DBF">
        <w:rPr>
          <w:rFonts w:cs="Times New Roman"/>
          <w:sz w:val="28"/>
          <w:szCs w:val="28"/>
          <w:lang w:val="pt-BR"/>
        </w:rPr>
        <w:fldChar w:fldCharType="end"/>
      </w:r>
      <w:r w:rsidRPr="005D3DBF">
        <w:rPr>
          <w:rFonts w:cs="Times New Roman"/>
          <w:sz w:val="28"/>
          <w:szCs w:val="28"/>
          <w:lang w:val="pt-BR"/>
        </w:rPr>
        <w:t>.</w:t>
      </w:r>
    </w:p>
    <w:p w:rsidR="000867B0" w:rsidRPr="005D3DBF" w:rsidRDefault="000867B0" w:rsidP="005D3DBF">
      <w:pPr>
        <w:widowControl w:val="0"/>
        <w:spacing w:after="0" w:line="360" w:lineRule="auto"/>
        <w:ind w:right="-2"/>
        <w:jc w:val="both"/>
        <w:rPr>
          <w:rFonts w:cs="Times New Roman"/>
          <w:i/>
          <w:sz w:val="28"/>
          <w:szCs w:val="28"/>
        </w:rPr>
      </w:pPr>
      <w:r w:rsidRPr="005D3DBF">
        <w:rPr>
          <w:rFonts w:cs="Times New Roman"/>
          <w:i/>
          <w:sz w:val="28"/>
          <w:szCs w:val="28"/>
          <w:lang w:val="pt-BR"/>
        </w:rPr>
        <w:lastRenderedPageBreak/>
        <w:t>*</w:t>
      </w:r>
      <w:r w:rsidRPr="005D3DBF">
        <w:rPr>
          <w:rFonts w:cs="Times New Roman"/>
          <w:i/>
          <w:sz w:val="28"/>
          <w:szCs w:val="28"/>
        </w:rPr>
        <w:t>Tỷ lệ tăng LDL-C theo nhóm tuổi và theo giới</w:t>
      </w:r>
    </w:p>
    <w:p w:rsidR="000867B0" w:rsidRPr="005D3DBF" w:rsidRDefault="000867B0" w:rsidP="00D30FA2">
      <w:pPr>
        <w:widowControl w:val="0"/>
        <w:spacing w:after="0" w:line="336" w:lineRule="auto"/>
        <w:ind w:firstLine="567"/>
        <w:jc w:val="both"/>
        <w:rPr>
          <w:rFonts w:cs="Times New Roman"/>
          <w:spacing w:val="4"/>
          <w:sz w:val="28"/>
          <w:szCs w:val="28"/>
        </w:rPr>
      </w:pPr>
      <w:r w:rsidRPr="005D3DBF">
        <w:rPr>
          <w:rFonts w:cs="Times New Roman"/>
          <w:spacing w:val="4"/>
          <w:sz w:val="28"/>
          <w:szCs w:val="28"/>
        </w:rPr>
        <w:t xml:space="preserve">Cholesterol được máu vận chuyển thông qua các protein gọi là “lipoprotein”. Có 2 loại lipoprotein vận chuyển cholesterol đi khắp cơ thể đó là: </w:t>
      </w:r>
    </w:p>
    <w:p w:rsidR="000867B0" w:rsidRPr="005D3DBF" w:rsidRDefault="000867B0" w:rsidP="00D30FA2">
      <w:pPr>
        <w:widowControl w:val="0"/>
        <w:spacing w:after="0" w:line="336" w:lineRule="auto"/>
        <w:ind w:firstLine="567"/>
        <w:jc w:val="both"/>
        <w:rPr>
          <w:rFonts w:cs="Times New Roman"/>
          <w:sz w:val="28"/>
          <w:szCs w:val="28"/>
        </w:rPr>
      </w:pPr>
      <w:r w:rsidRPr="005D3DBF">
        <w:rPr>
          <w:rFonts w:cs="Times New Roman"/>
          <w:sz w:val="28"/>
          <w:szCs w:val="28"/>
        </w:rPr>
        <w:t>LDL (lipoprotein mật độ thấp), đôi khi được gọi là cholesterol “xấu”, chiếm phần lớn cholesterol trong cơ thể của người</w:t>
      </w:r>
      <w:r w:rsidR="00007971" w:rsidRPr="005D3DBF">
        <w:rPr>
          <w:rFonts w:cs="Times New Roman"/>
          <w:sz w:val="28"/>
          <w:szCs w:val="28"/>
        </w:rPr>
        <w:t xml:space="preserve"> </w:t>
      </w:r>
      <w:r w:rsidR="00A230AB" w:rsidRPr="005D3DBF">
        <w:rPr>
          <w:rFonts w:cs="Times New Roman"/>
          <w:sz w:val="28"/>
          <w:szCs w:val="28"/>
          <w:lang w:val="en-US"/>
        </w:rPr>
        <w:fldChar w:fldCharType="begin"/>
      </w:r>
      <w:r w:rsidR="008E4498" w:rsidRPr="004D6CD4">
        <w:rPr>
          <w:rFonts w:cs="Times New Roman"/>
          <w:sz w:val="28"/>
          <w:szCs w:val="28"/>
        </w:rPr>
        <w:instrText xml:space="preserve"> ADDIN EN.CITE &lt;EndNote&gt;&lt;Cite&gt;&lt;Author&gt;WHO&lt;/Author&gt;&lt;Year&gt;2003&lt;/Year&gt;&lt;RecNum&gt;11&lt;/RecNum&gt;&lt;DisplayText&gt;[12]&lt;/DisplayText&gt;&lt;record&gt;&lt;rec-number&gt;11&lt;/rec-number&gt;&lt;foreign-keys&gt;&lt;key app="EN" db-id="ffsz5v0x55dftpersssxz5fn09z50xx0txsd"&gt;11&lt;/key&gt;&lt;/foreign-keys&gt;&lt;ref-type name="Report"&gt;27&lt;/ref-type&gt;&lt;contributors&gt;&lt;authors&gt;&lt;author&gt;&lt;style face="normal" font="default" charset="163" size="100%"&gt;WHO,&lt;/style&gt;&lt;/author&gt;&lt;/authors&gt;&lt;/contributors&gt;&lt;titles&gt;&lt;title&gt;The World health report 2003&lt;/title&gt;&lt;/titles&gt;&lt;dates&gt;&lt;year&gt;&lt;style face="normal" font="default" charset="163" size="100%"&gt;2003&lt;/style&gt;&lt;/year&gt;&lt;/dates&gt;&lt;pub-location&gt;&lt;style face="normal" font="default" charset="163" size="100%"&gt;Geneva&lt;/style&gt;&lt;/pub-location&gt;&lt;urls&gt;&lt;/urls&gt;&lt;/record&gt;&lt;/Cite&gt;&lt;/EndNote&gt;</w:instrText>
      </w:r>
      <w:r w:rsidR="00A230AB" w:rsidRPr="005D3DBF">
        <w:rPr>
          <w:rFonts w:cs="Times New Roman"/>
          <w:sz w:val="28"/>
          <w:szCs w:val="28"/>
          <w:lang w:val="en-US"/>
        </w:rPr>
        <w:fldChar w:fldCharType="separate"/>
      </w:r>
      <w:r w:rsidR="008E4498" w:rsidRPr="008E4498">
        <w:rPr>
          <w:rFonts w:cs="Times New Roman"/>
          <w:noProof/>
          <w:sz w:val="28"/>
          <w:szCs w:val="28"/>
        </w:rPr>
        <w:t>[</w:t>
      </w:r>
      <w:hyperlink w:anchor="_ENREF_12" w:tooltip="WHO, 2003 #11" w:history="1">
        <w:r w:rsidR="008E4498" w:rsidRPr="008E4498">
          <w:rPr>
            <w:rFonts w:cs="Times New Roman"/>
            <w:noProof/>
            <w:sz w:val="28"/>
            <w:szCs w:val="28"/>
          </w:rPr>
          <w:t>12</w:t>
        </w:r>
      </w:hyperlink>
      <w:r w:rsidR="008E4498" w:rsidRPr="008E4498">
        <w:rPr>
          <w:rFonts w:cs="Times New Roman"/>
          <w:noProof/>
          <w:sz w:val="28"/>
          <w:szCs w:val="28"/>
        </w:rPr>
        <w:t>]</w:t>
      </w:r>
      <w:r w:rsidR="00A230AB" w:rsidRPr="005D3DBF">
        <w:rPr>
          <w:rFonts w:cs="Times New Roman"/>
          <w:sz w:val="28"/>
          <w:szCs w:val="28"/>
          <w:lang w:val="en-US"/>
        </w:rPr>
        <w:fldChar w:fldCharType="end"/>
      </w:r>
      <w:r w:rsidRPr="005D3DBF">
        <w:rPr>
          <w:rFonts w:cs="Times New Roman"/>
          <w:sz w:val="28"/>
          <w:szCs w:val="28"/>
        </w:rPr>
        <w:t>. Nồng độ cholesterol LDL cao làm tăng nguy cơ mắc bệnh tim và đột quỵ</w:t>
      </w:r>
      <w:r w:rsidR="00007971" w:rsidRPr="005D3DBF">
        <w:rPr>
          <w:rFonts w:cs="Times New Roman"/>
          <w:sz w:val="28"/>
          <w:szCs w:val="28"/>
        </w:rPr>
        <w:t xml:space="preserve"> </w:t>
      </w:r>
      <w:r w:rsidR="00A230AB" w:rsidRPr="005D3DBF">
        <w:rPr>
          <w:rFonts w:cs="Times New Roman"/>
          <w:sz w:val="28"/>
          <w:szCs w:val="28"/>
          <w:lang w:val="en-US"/>
        </w:rPr>
        <w:fldChar w:fldCharType="begin"/>
      </w:r>
      <w:r w:rsidR="008E4498" w:rsidRPr="004D6CD4">
        <w:rPr>
          <w:rFonts w:cs="Times New Roman"/>
          <w:sz w:val="28"/>
          <w:szCs w:val="28"/>
        </w:rPr>
        <w:instrText xml:space="preserve"> ADDIN EN.CITE &lt;EndNote&gt;&lt;Cite&gt;&lt;Author&gt;Trường Đại học Y Hà Nội&lt;/Author&gt;&lt;Year&gt;2011&lt;/Year&gt;&lt;RecNum&gt;12&lt;/RecNum&gt;&lt;DisplayText&gt;[13]&lt;/DisplayText&gt;&lt;record&gt;&lt;rec-number&gt;12&lt;/rec-number&gt;&lt;foreign-keys&gt;&lt;key app="EN" db-id="ffsz5v0x55dftpersssxz5fn09z50xx0txsd"&gt;12&lt;/key&gt;&lt;/foreign-keys&gt;&lt;ref-type name="Book"&gt;6&lt;/ref-type&gt;&lt;contributors&gt;&lt;authors&gt;&lt;author&gt;&lt;style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Nội&lt;/style&gt;&lt;style face="normal" font="default" charset="163" size="100%"&gt;,&lt;/style&gt;&lt;/author&gt;&lt;/authors&gt;&lt;/contributors&gt;&lt;titles&gt;&lt;title&gt;Chuyển hóa và rối lọan chuyển hóa lipoprotein, Hóa sinh lâm sàng&lt;/title&gt;&lt;/titles&gt;&lt;dates&gt;&lt;year&gt;&lt;style face="normal" font="default" charset="163" size="100%"&gt;2011&lt;/style&gt;&lt;/year&gt;&lt;/dates&gt;&lt;publisher&gt;&lt;style face="normal" font="default" charset="163" size="100%"&gt;NXB Y học&lt;/style&gt;&lt;/publisher&gt;&lt;urls&gt;&lt;/urls&gt;&lt;/record&gt;&lt;/Cite&gt;&lt;/EndNote&gt;</w:instrText>
      </w:r>
      <w:r w:rsidR="00A230AB" w:rsidRPr="005D3DBF">
        <w:rPr>
          <w:rFonts w:cs="Times New Roman"/>
          <w:sz w:val="28"/>
          <w:szCs w:val="28"/>
          <w:lang w:val="en-US"/>
        </w:rPr>
        <w:fldChar w:fldCharType="separate"/>
      </w:r>
      <w:r w:rsidR="008E4498" w:rsidRPr="008E4498">
        <w:rPr>
          <w:rFonts w:cs="Times New Roman"/>
          <w:noProof/>
          <w:sz w:val="28"/>
          <w:szCs w:val="28"/>
        </w:rPr>
        <w:t>[</w:t>
      </w:r>
      <w:hyperlink w:anchor="_ENREF_13" w:tooltip="Trường Đại học Y Hà Nội, 2011 #12" w:history="1">
        <w:r w:rsidR="008E4498" w:rsidRPr="008E4498">
          <w:rPr>
            <w:rFonts w:cs="Times New Roman"/>
            <w:noProof/>
            <w:sz w:val="28"/>
            <w:szCs w:val="28"/>
          </w:rPr>
          <w:t>13</w:t>
        </w:r>
      </w:hyperlink>
      <w:r w:rsidR="008E4498" w:rsidRPr="008E4498">
        <w:rPr>
          <w:rFonts w:cs="Times New Roman"/>
          <w:noProof/>
          <w:sz w:val="28"/>
          <w:szCs w:val="28"/>
        </w:rPr>
        <w:t>]</w:t>
      </w:r>
      <w:r w:rsidR="00A230AB" w:rsidRPr="005D3DBF">
        <w:rPr>
          <w:rFonts w:cs="Times New Roman"/>
          <w:sz w:val="28"/>
          <w:szCs w:val="28"/>
          <w:lang w:val="en-US"/>
        </w:rPr>
        <w:fldChar w:fldCharType="end"/>
      </w:r>
      <w:r w:rsidRPr="005D3DBF">
        <w:rPr>
          <w:rFonts w:cs="Times New Roman"/>
          <w:sz w:val="28"/>
          <w:szCs w:val="28"/>
        </w:rPr>
        <w:t>.</w:t>
      </w:r>
    </w:p>
    <w:p w:rsidR="000867B0" w:rsidRPr="005D3DBF" w:rsidRDefault="000867B0" w:rsidP="00D30FA2">
      <w:pPr>
        <w:widowControl w:val="0"/>
        <w:spacing w:after="0" w:line="336" w:lineRule="auto"/>
        <w:ind w:firstLine="567"/>
        <w:jc w:val="both"/>
        <w:rPr>
          <w:rFonts w:cs="Times New Roman"/>
          <w:sz w:val="28"/>
          <w:szCs w:val="28"/>
        </w:rPr>
      </w:pPr>
      <w:r w:rsidRPr="005D3DBF">
        <w:rPr>
          <w:rFonts w:cs="Times New Roman"/>
          <w:sz w:val="28"/>
          <w:szCs w:val="28"/>
        </w:rPr>
        <w:t>HDL (lipoprotein mật độ cao), hay cholesterol “tốt”, có thể hấp thụ cholesterol và đưa nó trở lại gan. Nồng độ cholesterol HDL cao có thể làm giảm nguy cơ mắc bệnh tim và đột quỵ</w:t>
      </w:r>
      <w:r w:rsidR="00007971" w:rsidRPr="005D3DBF">
        <w:rPr>
          <w:rFonts w:cs="Times New Roman"/>
          <w:sz w:val="28"/>
          <w:szCs w:val="28"/>
        </w:rPr>
        <w:t xml:space="preserve"> </w:t>
      </w:r>
      <w:r w:rsidR="00A230AB" w:rsidRPr="005D3DBF">
        <w:rPr>
          <w:rFonts w:cs="Times New Roman"/>
          <w:sz w:val="28"/>
          <w:szCs w:val="28"/>
          <w:lang w:val="en-US"/>
        </w:rPr>
        <w:fldChar w:fldCharType="begin"/>
      </w:r>
      <w:r w:rsidR="008E4498" w:rsidRPr="004D6CD4">
        <w:rPr>
          <w:rFonts w:cs="Times New Roman"/>
          <w:sz w:val="28"/>
          <w:szCs w:val="28"/>
        </w:rPr>
        <w:instrText xml:space="preserve"> ADDIN EN.CITE &lt;EndNote&gt;&lt;Cite&gt;&lt;Author&gt;Trường Đại học Y Hà Nội&lt;/Author&gt;&lt;Year&gt;2011&lt;/Year&gt;&lt;RecNum&gt;12&lt;/RecNum&gt;&lt;DisplayText&gt;[13]&lt;/DisplayText&gt;&lt;record&gt;&lt;rec-number&gt;12&lt;/rec-number&gt;&lt;foreign-keys&gt;&lt;key app="EN" db-id="ffsz5v0x55dftpersssxz5fn09z50xx0txsd"&gt;12&lt;/key&gt;&lt;/foreign-keys&gt;&lt;ref-type name="Book"&gt;6&lt;/ref-type&gt;&lt;contributors&gt;&lt;authors&gt;&lt;author&gt;&lt;style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Nội&lt;/style&gt;&lt;style face="normal" font="default" charset="163" size="100%"&gt;,&lt;/style&gt;&lt;/author&gt;&lt;/authors&gt;&lt;/contributors&gt;&lt;titles&gt;&lt;title&gt;Chuyển hóa và rối lọan chuyển hóa lipoprotein, Hóa sinh lâm sàng&lt;/title&gt;&lt;/titles&gt;&lt;dates&gt;&lt;year&gt;&lt;style face="normal" font="default" charset="163" size="100%"&gt;2011&lt;/style&gt;&lt;/year&gt;&lt;/dates&gt;&lt;publisher&gt;&lt;style face="normal" font="default" charset="163" size="100%"&gt;NXB Y học&lt;/style&gt;&lt;/publisher&gt;&lt;urls&gt;&lt;/urls&gt;&lt;/record&gt;&lt;/Cite&gt;&lt;/EndNote&gt;</w:instrText>
      </w:r>
      <w:r w:rsidR="00A230AB" w:rsidRPr="005D3DBF">
        <w:rPr>
          <w:rFonts w:cs="Times New Roman"/>
          <w:sz w:val="28"/>
          <w:szCs w:val="28"/>
          <w:lang w:val="en-US"/>
        </w:rPr>
        <w:fldChar w:fldCharType="separate"/>
      </w:r>
      <w:r w:rsidR="008E4498" w:rsidRPr="008E4498">
        <w:rPr>
          <w:rFonts w:cs="Times New Roman"/>
          <w:noProof/>
          <w:sz w:val="28"/>
          <w:szCs w:val="28"/>
        </w:rPr>
        <w:t>[</w:t>
      </w:r>
      <w:hyperlink w:anchor="_ENREF_13" w:tooltip="Trường Đại học Y Hà Nội, 2011 #12" w:history="1">
        <w:r w:rsidR="008E4498" w:rsidRPr="008E4498">
          <w:rPr>
            <w:rFonts w:cs="Times New Roman"/>
            <w:noProof/>
            <w:sz w:val="28"/>
            <w:szCs w:val="28"/>
          </w:rPr>
          <w:t>13</w:t>
        </w:r>
      </w:hyperlink>
      <w:r w:rsidR="008E4498" w:rsidRPr="008E4498">
        <w:rPr>
          <w:rFonts w:cs="Times New Roman"/>
          <w:noProof/>
          <w:sz w:val="28"/>
          <w:szCs w:val="28"/>
        </w:rPr>
        <w:t>]</w:t>
      </w:r>
      <w:r w:rsidR="00A230AB" w:rsidRPr="005D3DBF">
        <w:rPr>
          <w:rFonts w:cs="Times New Roman"/>
          <w:sz w:val="28"/>
          <w:szCs w:val="28"/>
          <w:lang w:val="en-US"/>
        </w:rPr>
        <w:fldChar w:fldCharType="end"/>
      </w:r>
      <w:r w:rsidRPr="005D3DBF">
        <w:rPr>
          <w:rFonts w:cs="Times New Roman"/>
          <w:sz w:val="28"/>
          <w:szCs w:val="28"/>
        </w:rPr>
        <w:t>.</w:t>
      </w:r>
    </w:p>
    <w:p w:rsidR="000867B0" w:rsidRPr="005D3DBF" w:rsidRDefault="000867B0" w:rsidP="00D30FA2">
      <w:pPr>
        <w:widowControl w:val="0"/>
        <w:spacing w:after="0" w:line="336" w:lineRule="auto"/>
        <w:ind w:firstLine="567"/>
        <w:jc w:val="both"/>
        <w:rPr>
          <w:rFonts w:cs="Times New Roman"/>
          <w:sz w:val="28"/>
          <w:szCs w:val="28"/>
        </w:rPr>
      </w:pPr>
      <w:r w:rsidRPr="005D3DBF">
        <w:rPr>
          <w:rFonts w:cs="Times New Roman"/>
          <w:sz w:val="28"/>
          <w:szCs w:val="28"/>
        </w:rPr>
        <w:t xml:space="preserve">Khi cơ thể  có quá nhiều LDL-C, chúng có thể tích tụ trên thành mạch máu. Sự tích tụ này được gọi là mảng bám. Khi các mạch máu tích tụ mảng bám theo thời gian, bên trong các mạch sẽ bị hẹp lại. Việc thu hẹp này làm giảm lưu lượng máu đến tim và từ tim đến các cơ quan khác. Điều này dẫn đến các cơn đau thắt ngực và làm gia tăng nguy cơ đột quỵ </w:t>
      </w:r>
      <w:r w:rsidR="00A230AB" w:rsidRPr="005D3DBF">
        <w:rPr>
          <w:rFonts w:cs="Times New Roman"/>
          <w:sz w:val="28"/>
          <w:szCs w:val="28"/>
        </w:rPr>
        <w:fldChar w:fldCharType="begin"/>
      </w:r>
      <w:r w:rsidR="00C059F7" w:rsidRPr="005D3DBF">
        <w:rPr>
          <w:rFonts w:cs="Times New Roman"/>
          <w:sz w:val="28"/>
          <w:szCs w:val="28"/>
        </w:rPr>
        <w:instrText xml:space="preserve"> ADDIN EN.CITE &lt;EndNote&gt;&lt;Cite&gt;&lt;Author&gt;Zimmet AP&lt;/Author&gt;&lt;Year&gt;2006&lt;/Year&gt;&lt;RecNum&gt;1&lt;/RecNum&gt;&lt;DisplayText&gt;[1]&lt;/DisplayText&gt;&lt;record&gt;&lt;rec-number&gt;1&lt;/rec-number&gt;&lt;foreign-keys&gt;&lt;key app="EN" db-id="ffsz5v0x55dftpersssxz5fn09z50xx0txsd"&gt;1&lt;/key&gt;&lt;/foreign-keys&gt;&lt;ref-type name="Journal Article"&gt;17&lt;/ref-type&gt;&lt;contributors&gt;&lt;authors&gt;&lt;author&gt;&lt;style face="normal" font="default" size="100%"&gt;Zimmet AP&lt;/style&gt;&lt;style face="normal" font="default" charset="163" size="100%"&gt;,&lt;/style&gt;&lt;/author&gt;&lt;/authors&gt;&lt;/contributors&gt;&lt;titles&gt;&lt;title&gt;Metabolic syndrome-a new world-wide definition. A consensus statement from the International Diabetes Federation&lt;/title&gt;&lt;secondary-title&gt;Diabet Med&lt;/secondary-title&gt;&lt;/titles&gt;&lt;volume&gt;&lt;style face="normal" font="default" size="100%"&gt;23&lt;/style&gt;&lt;style face="normal" font="default" charset="163" size="100%"&gt;, &lt;/style&gt;&lt;style face="normal" font="default" size="100%"&gt;469-&lt;/style&gt;&lt;style face="normal" font="default" charset="163" size="100%"&gt;4&lt;/style&gt;&lt;style face="normal" font="default" size="100%"&gt;80&lt;/style&gt;&lt;/volume&gt;&lt;dates&gt;&lt;year&gt;&lt;style face="normal" font="default" charset="163" size="100%"&gt;2006&lt;/style&gt;&lt;/year&gt;&lt;/dates&gt;&lt;urls&gt;&lt;/urls&gt;&lt;/record&gt;&lt;/Cite&gt;&lt;/EndNote&gt;</w:instrText>
      </w:r>
      <w:r w:rsidR="00A230AB" w:rsidRPr="005D3DBF">
        <w:rPr>
          <w:rFonts w:cs="Times New Roman"/>
          <w:sz w:val="28"/>
          <w:szCs w:val="28"/>
        </w:rPr>
        <w:fldChar w:fldCharType="separate"/>
      </w:r>
      <w:r w:rsidR="00C059F7" w:rsidRPr="005D3DBF">
        <w:rPr>
          <w:rFonts w:cs="Times New Roman"/>
          <w:noProof/>
          <w:sz w:val="28"/>
          <w:szCs w:val="28"/>
        </w:rPr>
        <w:t>[</w:t>
      </w:r>
      <w:hyperlink w:anchor="_ENREF_1" w:tooltip="Zimmet AP, 2006 #1" w:history="1">
        <w:r w:rsidR="008E4498" w:rsidRPr="005D3DBF">
          <w:rPr>
            <w:rFonts w:cs="Times New Roman"/>
            <w:noProof/>
            <w:sz w:val="28"/>
            <w:szCs w:val="28"/>
          </w:rPr>
          <w:t>1</w:t>
        </w:r>
      </w:hyperlink>
      <w:r w:rsidR="00C059F7" w:rsidRPr="005D3DBF">
        <w:rPr>
          <w:rFonts w:cs="Times New Roman"/>
          <w:noProof/>
          <w:sz w:val="28"/>
          <w:szCs w:val="28"/>
        </w:rPr>
        <w:t>]</w:t>
      </w:r>
      <w:r w:rsidR="00A230AB" w:rsidRPr="005D3DBF">
        <w:rPr>
          <w:rFonts w:cs="Times New Roman"/>
          <w:sz w:val="28"/>
          <w:szCs w:val="28"/>
        </w:rPr>
        <w:fldChar w:fldCharType="end"/>
      </w:r>
      <w:r w:rsidRPr="005D3DBF">
        <w:rPr>
          <w:rFonts w:cs="Times New Roman"/>
          <w:sz w:val="28"/>
          <w:szCs w:val="28"/>
        </w:rPr>
        <w:t>.</w:t>
      </w:r>
    </w:p>
    <w:p w:rsidR="000867B0" w:rsidRPr="005D3DBF" w:rsidRDefault="000867B0" w:rsidP="00D30FA2">
      <w:pPr>
        <w:widowControl w:val="0"/>
        <w:spacing w:after="0" w:line="336" w:lineRule="auto"/>
        <w:ind w:firstLine="567"/>
        <w:jc w:val="both"/>
        <w:rPr>
          <w:rFonts w:cs="Times New Roman"/>
          <w:sz w:val="28"/>
          <w:szCs w:val="28"/>
        </w:rPr>
      </w:pPr>
      <w:r w:rsidRPr="005D3DBF">
        <w:rPr>
          <w:rFonts w:cs="Times New Roman"/>
          <w:sz w:val="28"/>
          <w:szCs w:val="28"/>
        </w:rPr>
        <w:t xml:space="preserve">Nghiên cứu của </w:t>
      </w:r>
      <w:hyperlink r:id="rId36" w:tooltip="Assiamira Ferrara" w:history="1">
        <w:r w:rsidRPr="005D3DBF">
          <w:rPr>
            <w:rFonts w:cs="Times New Roman"/>
            <w:bCs/>
            <w:sz w:val="28"/>
            <w:szCs w:val="28"/>
          </w:rPr>
          <w:t>Assiamira Ferrara</w:t>
        </w:r>
      </w:hyperlink>
      <w:r w:rsidRPr="005D3DBF">
        <w:rPr>
          <w:rFonts w:cs="Times New Roman"/>
          <w:sz w:val="28"/>
          <w:szCs w:val="28"/>
        </w:rPr>
        <w:t xml:space="preserve"> (1997) dựa trên cộng đồng gồm 1041 nam giới và 1303 phụ nữ từ 50 đến 93 tuổi đã được nghiên cứu cắt ngang từ năm 1984 đến 1987, với sự theo dõi của 372 nam giới và 545 phụ nữ 8 năm sau đó. Trong nghiên cứu cắt ngang, mức cholesterol toàn phần (TC) và cholesterol LDL (LDL-C) giảm và mức cholesterol HDL (HDLC) tăng theo tuổi ở nam giới (tất cả p ​​&lt; 0,001) nhưng không phải ở phụ nữ. Trong nghiên cứu tiền cứu, nồng độ TC, LDL-C và HDL-C đều giảm ở cả nam và nữ, ở tất cả các nhóm tuổi (50 đến 64 tuổi, 65 đến 74 tuổi và&gt; hoặc = 75 tuổi)</w:t>
      </w:r>
      <w:r w:rsidR="00007971" w:rsidRPr="005D3DBF">
        <w:rPr>
          <w:rFonts w:cs="Times New Roman"/>
          <w:sz w:val="28"/>
          <w:szCs w:val="28"/>
        </w:rPr>
        <w:t xml:space="preserve"> </w:t>
      </w:r>
      <w:r w:rsidR="00A0348F" w:rsidRPr="005D3DBF">
        <w:rPr>
          <w:rFonts w:cs="Times New Roman"/>
          <w:sz w:val="28"/>
          <w:szCs w:val="28"/>
          <w:lang w:val="en-US"/>
        </w:rPr>
        <w:fldChar w:fldCharType="begin"/>
      </w:r>
      <w:r w:rsidR="002F7CD6" w:rsidRPr="005D3DBF">
        <w:rPr>
          <w:rFonts w:cs="Times New Roman"/>
          <w:sz w:val="28"/>
          <w:szCs w:val="28"/>
        </w:rPr>
        <w:instrText xml:space="preserve"> ADDIN EN.CITE &lt;EndNote&gt;&lt;Cite&gt;&lt;Author&gt;Assiamira Ferrara&lt;/Author&gt;&lt;Year&gt;1997&lt;/Year&gt;&lt;RecNum&gt;83&lt;/RecNum&gt;&lt;DisplayText&gt;[129]&lt;/DisplayText&gt;&lt;record&gt;&lt;rec-number&gt;83&lt;/rec-number&gt;&lt;foreign-keys&gt;&lt;key app="EN" db-id="ffsz5v0x55dftpersssxz5fn09z50xx0txsd"&gt;83&lt;/key&gt;&lt;/foreign-keys&gt;&lt;ref-type name="Journal Article"&gt;17&lt;/ref-type&gt;&lt;contributors&gt;&lt;authors&gt;&lt;author&gt;Assiamira Ferrara, Elizabeth Barrett-Connor and Jun Shan , &lt;/author&gt;&lt;/authors&gt;&lt;/contributors&gt;&lt;titles&gt;&lt;title&gt;Total, LDL, and HDL cholesterol decrease with age in older men and women: The Rancho Bernardo Study 1984–1994&lt;/title&gt;&lt;secondary-title&gt;Circulation&lt;/secondary-title&gt;&lt;/titles&gt;&lt;pages&gt;37-43&lt;/pages&gt;&lt;volume&gt;96(1)&lt;/volume&gt;&lt;dates&gt;&lt;year&gt;1997&lt;/year&gt;&lt;/dates&gt;&lt;urls&gt;&lt;/urls&gt;&lt;/record&gt;&lt;/Cite&gt;&lt;/EndNote&gt;</w:instrText>
      </w:r>
      <w:r w:rsidR="00A0348F" w:rsidRPr="005D3DBF">
        <w:rPr>
          <w:rFonts w:cs="Times New Roman"/>
          <w:sz w:val="28"/>
          <w:szCs w:val="28"/>
          <w:lang w:val="en-US"/>
        </w:rPr>
        <w:fldChar w:fldCharType="separate"/>
      </w:r>
      <w:r w:rsidR="002F7CD6" w:rsidRPr="005D3DBF">
        <w:rPr>
          <w:rFonts w:cs="Times New Roman"/>
          <w:noProof/>
          <w:sz w:val="28"/>
          <w:szCs w:val="28"/>
        </w:rPr>
        <w:t>[</w:t>
      </w:r>
      <w:hyperlink w:anchor="_ENREF_129" w:tooltip="Assiamira Ferrara, 1997 #83" w:history="1">
        <w:r w:rsidR="008E4498" w:rsidRPr="005D3DBF">
          <w:rPr>
            <w:rFonts w:cs="Times New Roman"/>
            <w:noProof/>
            <w:sz w:val="28"/>
            <w:szCs w:val="28"/>
          </w:rPr>
          <w:t>129</w:t>
        </w:r>
      </w:hyperlink>
      <w:r w:rsidR="002F7CD6" w:rsidRPr="005D3DBF">
        <w:rPr>
          <w:rFonts w:cs="Times New Roman"/>
          <w:noProof/>
          <w:sz w:val="28"/>
          <w:szCs w:val="28"/>
        </w:rPr>
        <w:t>]</w:t>
      </w:r>
      <w:r w:rsidR="00A0348F" w:rsidRPr="005D3DBF">
        <w:rPr>
          <w:rFonts w:cs="Times New Roman"/>
          <w:sz w:val="28"/>
          <w:szCs w:val="28"/>
          <w:lang w:val="en-US"/>
        </w:rPr>
        <w:fldChar w:fldCharType="end"/>
      </w:r>
      <w:r w:rsidRPr="005D3DBF">
        <w:rPr>
          <w:rFonts w:cs="Times New Roman"/>
          <w:sz w:val="28"/>
          <w:szCs w:val="28"/>
        </w:rPr>
        <w:t>.</w:t>
      </w:r>
    </w:p>
    <w:p w:rsidR="000867B0" w:rsidRPr="005D3DBF" w:rsidRDefault="000867B0" w:rsidP="00D30FA2">
      <w:pPr>
        <w:widowControl w:val="0"/>
        <w:spacing w:after="0" w:line="336" w:lineRule="auto"/>
        <w:ind w:firstLine="567"/>
        <w:jc w:val="both"/>
        <w:rPr>
          <w:rFonts w:cs="Times New Roman"/>
          <w:sz w:val="28"/>
          <w:szCs w:val="28"/>
        </w:rPr>
      </w:pPr>
      <w:r w:rsidRPr="005D3DBF">
        <w:rPr>
          <w:rFonts w:cs="Times New Roman"/>
          <w:sz w:val="28"/>
          <w:szCs w:val="28"/>
        </w:rPr>
        <w:t xml:space="preserve">Pongchaivakul C và cộng sự nghiên cứu trên 325 đối tượng ở một vùng nông thôn </w:t>
      </w:r>
      <w:r w:rsidRPr="005D3DBF">
        <w:rPr>
          <w:rFonts w:eastAsia="Palatino Linotype" w:cs="Times New Roman"/>
          <w:sz w:val="28"/>
          <w:szCs w:val="28"/>
        </w:rPr>
        <w:t>Thái Lan bao gồm 136 nam và 189 nữ, tuổi trung bình(53,8 ± 17,6) cho thấy tỷ lệ bệnh nhân tăng CT, TG, LDL-c, HDL-c thứ tự là: 31%, 40%, 20% và 14%; nữ giới có tỷ lệ tăng CT gấp 2 lần, tăng LDL-C gấp 3,5 lần so với nam giới trong khi tỷ lệ tăng TG là tương đương. Kết quả của chúng tôi có sự khác biệt là do độ tuổi nghiên cứu của đối tượng cao hơn</w:t>
      </w:r>
      <w:r w:rsidR="00007971" w:rsidRPr="005D3DBF">
        <w:rPr>
          <w:rFonts w:eastAsia="Palatino Linotype" w:cs="Times New Roman"/>
          <w:sz w:val="28"/>
          <w:szCs w:val="28"/>
        </w:rPr>
        <w:t xml:space="preserve"> </w:t>
      </w:r>
      <w:r w:rsidR="00A0348F" w:rsidRPr="005D3DBF">
        <w:rPr>
          <w:rFonts w:eastAsia="Palatino Linotype" w:cs="Times New Roman"/>
          <w:sz w:val="28"/>
          <w:szCs w:val="28"/>
          <w:lang w:val="en-US"/>
        </w:rPr>
        <w:fldChar w:fldCharType="begin"/>
      </w:r>
      <w:r w:rsidR="002F7CD6" w:rsidRPr="005D3DBF">
        <w:rPr>
          <w:rFonts w:eastAsia="Palatino Linotype" w:cs="Times New Roman"/>
          <w:sz w:val="28"/>
          <w:szCs w:val="28"/>
        </w:rPr>
        <w:instrText xml:space="preserve"> ADDIN EN.CITE &lt;EndNote&gt;&lt;Cite&gt;&lt;Author&gt;Pongchaivakul C et al &lt;/Author&gt;&lt;Year&gt;2005&lt;/Year&gt;&lt;RecNum&gt;84&lt;/RecNum&gt;&lt;DisplayText&gt;[130]&lt;/DisplayText&gt;&lt;record&gt;&lt;rec-number&gt;84&lt;/rec-number&gt;&lt;foreign-keys&gt;&lt;key app="EN" db-id="ffsz5v0x55dftpersssxz5fn09z50xx0txsd"&gt;84&lt;/key&gt;&lt;/foreign-keys&gt;&lt;ref-type name="Journal Article"&gt;17&lt;/ref-type&gt;&lt;contributors&gt;&lt;authors&gt;&lt;author&gt;Pongchaivakul C et al , &lt;/author&gt;&lt;/authors&gt;&lt;/contributors&gt;&lt;titles&gt;&lt;title&gt;Prevalence of dyslipidemia in rural Thai adults: an epidemiologic study in Khon Kaen province&lt;/title&gt;&lt;secondary-title&gt;J Med Assoc Thai&lt;/secondary-title&gt;&lt;/titles&gt;&lt;pages&gt;1092-7&lt;/pages&gt;&lt;volume&gt;88(8)&lt;/volume&gt;&lt;dates&gt;&lt;year&gt;2005&lt;/year&gt;&lt;/dates&gt;&lt;urls&gt;&lt;/urls&gt;&lt;/record&gt;&lt;/Cite&gt;&lt;/EndNote&gt;</w:instrText>
      </w:r>
      <w:r w:rsidR="00A0348F" w:rsidRPr="005D3DBF">
        <w:rPr>
          <w:rFonts w:eastAsia="Palatino Linotype" w:cs="Times New Roman"/>
          <w:sz w:val="28"/>
          <w:szCs w:val="28"/>
          <w:lang w:val="en-US"/>
        </w:rPr>
        <w:fldChar w:fldCharType="separate"/>
      </w:r>
      <w:r w:rsidR="002F7CD6" w:rsidRPr="005D3DBF">
        <w:rPr>
          <w:rFonts w:eastAsia="Palatino Linotype" w:cs="Times New Roman"/>
          <w:noProof/>
          <w:sz w:val="28"/>
          <w:szCs w:val="28"/>
        </w:rPr>
        <w:t>[</w:t>
      </w:r>
      <w:hyperlink w:anchor="_ENREF_130" w:tooltip="Pongchaivakul C et al , 2005 #84" w:history="1">
        <w:r w:rsidR="008E4498" w:rsidRPr="005D3DBF">
          <w:rPr>
            <w:rFonts w:eastAsia="Palatino Linotype" w:cs="Times New Roman"/>
            <w:noProof/>
            <w:sz w:val="28"/>
            <w:szCs w:val="28"/>
          </w:rPr>
          <w:t>130</w:t>
        </w:r>
      </w:hyperlink>
      <w:r w:rsidR="002F7CD6" w:rsidRPr="005D3DBF">
        <w:rPr>
          <w:rFonts w:eastAsia="Palatino Linotype" w:cs="Times New Roman"/>
          <w:noProof/>
          <w:sz w:val="28"/>
          <w:szCs w:val="28"/>
        </w:rPr>
        <w:t>]</w:t>
      </w:r>
      <w:r w:rsidR="00A0348F" w:rsidRPr="005D3DBF">
        <w:rPr>
          <w:rFonts w:eastAsia="Palatino Linotype" w:cs="Times New Roman"/>
          <w:sz w:val="28"/>
          <w:szCs w:val="28"/>
          <w:lang w:val="en-US"/>
        </w:rPr>
        <w:fldChar w:fldCharType="end"/>
      </w:r>
      <w:r w:rsidRPr="005D3DBF">
        <w:rPr>
          <w:rFonts w:eastAsia="Palatino Linotype" w:cs="Times New Roman"/>
          <w:sz w:val="28"/>
          <w:szCs w:val="28"/>
        </w:rPr>
        <w:t>.</w:t>
      </w:r>
    </w:p>
    <w:p w:rsidR="000867B0" w:rsidRPr="005D3DBF" w:rsidRDefault="000867B0" w:rsidP="00D30FA2">
      <w:pPr>
        <w:widowControl w:val="0"/>
        <w:spacing w:after="0" w:line="372" w:lineRule="auto"/>
        <w:ind w:firstLine="567"/>
        <w:jc w:val="both"/>
        <w:rPr>
          <w:rFonts w:cs="Times New Roman"/>
          <w:sz w:val="28"/>
          <w:szCs w:val="28"/>
        </w:rPr>
      </w:pPr>
      <w:r w:rsidRPr="005D3DBF">
        <w:rPr>
          <w:rFonts w:cs="Times New Roman"/>
          <w:sz w:val="28"/>
          <w:szCs w:val="28"/>
        </w:rPr>
        <w:lastRenderedPageBreak/>
        <w:t xml:space="preserve">Trong nghiên cứu này, chúng tôi chưa tìm thấy mối liên quan giữa tỷ lệ tăng LDL-C với nhóm tuổi và giới của đối tượng, nam có tỷ lệ tăng LDL-C cao hơn nữ (28,4% và 24,4%), sự khác biệt này chưa có ý nghĩa thống kê với p &gt; 0,05. </w:t>
      </w:r>
    </w:p>
    <w:p w:rsidR="000867B0" w:rsidRPr="005D3DBF" w:rsidRDefault="000867B0" w:rsidP="00D30FA2">
      <w:pPr>
        <w:widowControl w:val="0"/>
        <w:spacing w:after="0" w:line="372" w:lineRule="auto"/>
        <w:ind w:firstLine="567"/>
        <w:jc w:val="both"/>
        <w:rPr>
          <w:rFonts w:cs="Times New Roman"/>
          <w:sz w:val="28"/>
          <w:szCs w:val="28"/>
        </w:rPr>
      </w:pPr>
      <w:r w:rsidRPr="005D3DBF">
        <w:rPr>
          <w:rFonts w:cs="Times New Roman"/>
          <w:sz w:val="28"/>
          <w:szCs w:val="28"/>
        </w:rPr>
        <w:t>Kết quả này khác với nghiên cứu của Tarig A. Marhoum (2013), các phép đo lipid tương đương ở cả hai giới; ngoại trừ HDL-cholesterol ít hơn đáng kể ở nam (M ± SD = 45,2 ± 13,76 mg / dl) so với nữ (M ± SD = 51,8 ± 14,9 mg / dl, P = 0,032). Tuổi có mối tương quan nghịch với tổng lượng cholesterol (CC = -0.322, P = 0,001) và LDL-C (CC = -0.352, P = 0.000). Nghiên cứu kết luận phụ nữ cao tuổi có xu hướng có HDL-C cao hơn đáng kể so với nam giới cao tuổi. Cả cholesterol toàn phần và LDL-C đều có khả năng giảm theo tuổi ở những người trên 55 tuổi</w:t>
      </w:r>
      <w:r w:rsidR="00007971" w:rsidRPr="005D3DBF">
        <w:rPr>
          <w:rFonts w:cs="Times New Roman"/>
          <w:sz w:val="28"/>
          <w:szCs w:val="28"/>
        </w:rPr>
        <w:t xml:space="preserve"> </w:t>
      </w:r>
      <w:r w:rsidR="00AE2030" w:rsidRPr="005D3DBF">
        <w:rPr>
          <w:rFonts w:cs="Times New Roman"/>
          <w:sz w:val="28"/>
          <w:szCs w:val="28"/>
          <w:lang w:val="en-US"/>
        </w:rPr>
        <w:fldChar w:fldCharType="begin"/>
      </w:r>
      <w:r w:rsidR="002F7CD6" w:rsidRPr="005D3DBF">
        <w:rPr>
          <w:rFonts w:cs="Times New Roman"/>
          <w:sz w:val="28"/>
          <w:szCs w:val="28"/>
        </w:rPr>
        <w:instrText xml:space="preserve"> ADDIN EN.CITE &lt;EndNote&gt;&lt;Cite&gt;&lt;Author&gt;Tarig A. Marhoum&lt;/Author&gt;&lt;Year&gt;2013&lt;/Year&gt;&lt;RecNum&gt;85&lt;/RecNum&gt;&lt;DisplayText&gt;[131]&lt;/DisplayText&gt;&lt;record&gt;&lt;rec-number&gt;85&lt;/rec-number&gt;&lt;foreign-keys&gt;&lt;key app="EN" db-id="ffsz5v0x55dftpersssxz5fn09z50xx0txsd"&gt;85&lt;/key&gt;&lt;/foreign-keys&gt;&lt;ref-type name="Journal Article"&gt;17&lt;/ref-type&gt;&lt;contributors&gt;&lt;authors&gt;&lt;author&gt;Tarig A. Marhoum, AbdElkarim A. Abdrabo và Mohamed F. Lutfi, &lt;/author&gt;&lt;/authors&gt;&lt;/contributors&gt;&lt;titles&gt;&lt;title&gt;Effects of age and gender on serum lipid profile in over 55 years-old apparently healthy Sudanese individuals&lt;/title&gt;&lt;secondary-title&gt;Asian Journal of Biomedical and Pharmaceutical Sciences&lt;/secondary-title&gt;&lt;/titles&gt;&lt;pages&gt;10&lt;/pages&gt;&lt;volume&gt;3(19)&lt;/volume&gt;&lt;dates&gt;&lt;year&gt;2013&lt;/year&gt;&lt;/dates&gt;&lt;urls&gt;&lt;/urls&gt;&lt;/record&gt;&lt;/Cite&gt;&lt;/EndNote&gt;</w:instrText>
      </w:r>
      <w:r w:rsidR="00AE2030" w:rsidRPr="005D3DBF">
        <w:rPr>
          <w:rFonts w:cs="Times New Roman"/>
          <w:sz w:val="28"/>
          <w:szCs w:val="28"/>
          <w:lang w:val="en-US"/>
        </w:rPr>
        <w:fldChar w:fldCharType="separate"/>
      </w:r>
      <w:r w:rsidR="002F7CD6" w:rsidRPr="005D3DBF">
        <w:rPr>
          <w:rFonts w:cs="Times New Roman"/>
          <w:noProof/>
          <w:sz w:val="28"/>
          <w:szCs w:val="28"/>
        </w:rPr>
        <w:t>[</w:t>
      </w:r>
      <w:hyperlink w:anchor="_ENREF_131" w:tooltip="Tarig A. Marhoum, 2013 #85" w:history="1">
        <w:r w:rsidR="008E4498" w:rsidRPr="005D3DBF">
          <w:rPr>
            <w:rFonts w:cs="Times New Roman"/>
            <w:noProof/>
            <w:sz w:val="28"/>
            <w:szCs w:val="28"/>
          </w:rPr>
          <w:t>131</w:t>
        </w:r>
      </w:hyperlink>
      <w:r w:rsidR="002F7CD6" w:rsidRPr="005D3DBF">
        <w:rPr>
          <w:rFonts w:cs="Times New Roman"/>
          <w:noProof/>
          <w:sz w:val="28"/>
          <w:szCs w:val="28"/>
        </w:rPr>
        <w:t>]</w:t>
      </w:r>
      <w:r w:rsidR="00AE2030" w:rsidRPr="005D3DBF">
        <w:rPr>
          <w:rFonts w:cs="Times New Roman"/>
          <w:sz w:val="28"/>
          <w:szCs w:val="28"/>
          <w:lang w:val="en-US"/>
        </w:rPr>
        <w:fldChar w:fldCharType="end"/>
      </w:r>
      <w:r w:rsidRPr="005D3DBF">
        <w:rPr>
          <w:rFonts w:cs="Times New Roman"/>
          <w:sz w:val="28"/>
          <w:szCs w:val="28"/>
        </w:rPr>
        <w:t>.</w:t>
      </w:r>
    </w:p>
    <w:p w:rsidR="000867B0" w:rsidRPr="005D3DBF" w:rsidRDefault="000867B0" w:rsidP="00D30FA2">
      <w:pPr>
        <w:widowControl w:val="0"/>
        <w:spacing w:after="0" w:line="372" w:lineRule="auto"/>
        <w:jc w:val="both"/>
        <w:rPr>
          <w:rFonts w:cs="Times New Roman"/>
          <w:i/>
          <w:sz w:val="28"/>
          <w:szCs w:val="28"/>
        </w:rPr>
      </w:pPr>
      <w:r w:rsidRPr="005D3DBF">
        <w:rPr>
          <w:rFonts w:cs="Times New Roman"/>
          <w:i/>
          <w:sz w:val="28"/>
          <w:szCs w:val="28"/>
        </w:rPr>
        <w:t>* Tỷ lệ giảm HDL-C theo nhóm tuổi và giới</w:t>
      </w:r>
    </w:p>
    <w:p w:rsidR="000867B0" w:rsidRPr="005D3DBF" w:rsidRDefault="000867B0" w:rsidP="00D30FA2">
      <w:pPr>
        <w:pStyle w:val="ListParagraph"/>
        <w:widowControl w:val="0"/>
        <w:spacing w:after="0" w:line="372" w:lineRule="auto"/>
        <w:ind w:left="0" w:firstLine="567"/>
        <w:jc w:val="both"/>
        <w:rPr>
          <w:rFonts w:cs="Times New Roman"/>
          <w:sz w:val="28"/>
          <w:szCs w:val="28"/>
        </w:rPr>
      </w:pPr>
      <w:r w:rsidRPr="005D3DBF">
        <w:rPr>
          <w:rFonts w:cs="Times New Roman"/>
          <w:sz w:val="28"/>
          <w:szCs w:val="28"/>
        </w:rPr>
        <w:t>Bảng 3.7 và 3.17 cho nhận xét tỷ lệ giảm HDL-C  chung là 26,1%, chưa tìm thấy sự khác biệt giữa tỷ lệ giảm HDL-C ở các nhóm tuổi và giới của đối tượng nghiên cứu với p &gt; 0,05. Tỷ lệ giảm HDL-C trong nghiên cứu này cao hơn kết quả nghiên cứu của Phan Thị Huyền Trang, Ngô Đăng Nghĩa, Phan Vũ Tiên, Huỳnh Ngọc Bình, Nguyễn Bảo Triệu, Viên Quang Mai</w:t>
      </w:r>
      <w:r w:rsidR="006F126E" w:rsidRPr="005D3DBF">
        <w:rPr>
          <w:rFonts w:cs="Times New Roman"/>
          <w:sz w:val="28"/>
          <w:szCs w:val="28"/>
        </w:rPr>
        <w:t xml:space="preserve"> </w:t>
      </w:r>
      <w:r w:rsidRPr="005D3DBF">
        <w:rPr>
          <w:rFonts w:cs="Times New Roman"/>
          <w:sz w:val="28"/>
          <w:szCs w:val="28"/>
        </w:rPr>
        <w:t>(2017)</w:t>
      </w:r>
      <w:r w:rsidRPr="005D3DBF">
        <w:rPr>
          <w:rFonts w:cs="Times New Roman"/>
          <w:bCs/>
          <w:i/>
          <w:kern w:val="36"/>
          <w:sz w:val="28"/>
          <w:szCs w:val="28"/>
        </w:rPr>
        <w:t xml:space="preserve">  </w:t>
      </w:r>
      <w:r w:rsidRPr="005D3DBF">
        <w:rPr>
          <w:rFonts w:cs="Times New Roman"/>
          <w:bCs/>
          <w:kern w:val="36"/>
          <w:sz w:val="28"/>
          <w:szCs w:val="28"/>
        </w:rPr>
        <w:t>đánh giá sơ bộ mắc rối loạn lipid máu của người dân trên địa bàn tỉnh Khánh Hòa</w:t>
      </w:r>
      <w:r w:rsidRPr="005D3DBF">
        <w:rPr>
          <w:rFonts w:cs="Times New Roman"/>
          <w:bCs/>
          <w:i/>
          <w:kern w:val="36"/>
          <w:sz w:val="28"/>
          <w:szCs w:val="28"/>
        </w:rPr>
        <w:t xml:space="preserve"> </w:t>
      </w:r>
      <w:r w:rsidRPr="005D3DBF">
        <w:rPr>
          <w:rFonts w:cs="Times New Roman"/>
          <w:sz w:val="28"/>
          <w:szCs w:val="28"/>
        </w:rPr>
        <w:t xml:space="preserve"> cũng  có tỷ lệ giảm HDL-C là 17,9%</w:t>
      </w:r>
      <w:r w:rsidR="00213347" w:rsidRPr="005D3DBF">
        <w:rPr>
          <w:rFonts w:cs="Times New Roman"/>
          <w:sz w:val="28"/>
          <w:szCs w:val="28"/>
        </w:rPr>
        <w:t xml:space="preserve"> </w:t>
      </w:r>
      <w:r w:rsidR="00AE2030" w:rsidRPr="005D3DBF">
        <w:rPr>
          <w:rFonts w:cs="Times New Roman"/>
          <w:sz w:val="28"/>
          <w:szCs w:val="28"/>
          <w:lang w:val="en-US"/>
        </w:rPr>
        <w:fldChar w:fldCharType="begin"/>
      </w:r>
      <w:r w:rsidR="008E4498" w:rsidRPr="004D6CD4">
        <w:rPr>
          <w:rFonts w:cs="Times New Roman"/>
          <w:sz w:val="28"/>
          <w:szCs w:val="28"/>
        </w:rPr>
        <w:instrText xml:space="preserve"> ADDIN EN.CITE &lt;EndNote&gt;&lt;Cite&gt;&lt;Author&gt;Phan Thị Huyền Trang&lt;/Author&gt;&lt;Year&gt;2017&lt;/Year&gt;&lt;RecNum&gt;162&lt;/RecNum&gt;&lt;DisplayText&gt;[66]&lt;/DisplayText&gt;&lt;record&gt;&lt;rec-number&gt;162&lt;/rec-number&gt;&lt;foreign-keys&gt;&lt;key app="EN" db-id="ffsz5v0x55dftpersssxz5fn09z50xx0txsd"&gt;162&lt;/key&gt;&lt;/foreign-keys&gt;&lt;ref-type name="Journal Article"&gt;17&lt;/ref-type&gt;&lt;contributors&gt;&lt;authors&gt;&lt;author&gt;&lt;style face="normal" font="default" size="100%"&gt;Phan Thị Huyền Trang, Ngô &lt;/style&gt;&lt;style face="normal" font="default" charset="238" size="100%"&gt;Đăng Nghĩa, Phan Vũ Ti&lt;/style&gt;&lt;style face="normal" font="default" size="100%"&gt;ên, Huỳnh Ngọc Bình, Nguyễn Bảo Triệu và Viên Quang Mai&lt;/style&gt;&lt;/author&gt;&lt;/authors&gt;&lt;/contributors&gt;&lt;titles&gt;&lt;title&gt;&lt;style face="normal" font="default" charset="238" size="100%"&gt;Đánh giá sơ b&lt;/style&gt;&lt;style face="normal" font="default" size="100%"&gt;ộ mắc rối loạn lipid máu của ng&lt;/style&gt;&lt;style face="normal" font="default" charset="163" size="100%"&gt;ư&lt;/style&gt;&lt;style face="normal" font="default" size="100%"&gt;ời dân trên &lt;/style&gt;&lt;style face="normal" font="default" charset="238" size="100%"&gt;đ&lt;/style&gt;&lt;style face="normal" font="default" size="100%"&gt;ịa bàn tỉnh Khánh Hoà&lt;/style&gt;&lt;/title&gt;&lt;secondary-title&gt;Tạp chí Y học dự phòng. 27(8)&lt;/secondary-title&gt;&lt;/titles&gt;&lt;pages&gt;47&lt;/pages&gt;&lt;dates&gt;&lt;year&gt;2017&lt;/year&gt;&lt;/dates&gt;&lt;urls&gt;&lt;/urls&gt;&lt;/record&gt;&lt;/Cite&gt;&lt;/EndNote&gt;</w:instrText>
      </w:r>
      <w:r w:rsidR="00AE2030" w:rsidRPr="005D3DBF">
        <w:rPr>
          <w:rFonts w:cs="Times New Roman"/>
          <w:sz w:val="28"/>
          <w:szCs w:val="28"/>
          <w:lang w:val="en-US"/>
        </w:rPr>
        <w:fldChar w:fldCharType="separate"/>
      </w:r>
      <w:r w:rsidR="008E4498" w:rsidRPr="008E4498">
        <w:rPr>
          <w:rFonts w:cs="Times New Roman"/>
          <w:noProof/>
          <w:sz w:val="28"/>
          <w:szCs w:val="28"/>
        </w:rPr>
        <w:t>[</w:t>
      </w:r>
      <w:hyperlink w:anchor="_ENREF_66" w:tooltip="Phan Thị Huyền Trang, 2017 #162" w:history="1">
        <w:r w:rsidR="008E4498" w:rsidRPr="008E4498">
          <w:rPr>
            <w:rFonts w:cs="Times New Roman"/>
            <w:noProof/>
            <w:sz w:val="28"/>
            <w:szCs w:val="28"/>
          </w:rPr>
          <w:t>66</w:t>
        </w:r>
      </w:hyperlink>
      <w:r w:rsidR="008E4498" w:rsidRPr="008E4498">
        <w:rPr>
          <w:rFonts w:cs="Times New Roman"/>
          <w:noProof/>
          <w:sz w:val="28"/>
          <w:szCs w:val="28"/>
        </w:rPr>
        <w:t>]</w:t>
      </w:r>
      <w:r w:rsidR="00AE2030" w:rsidRPr="005D3DBF">
        <w:rPr>
          <w:rFonts w:cs="Times New Roman"/>
          <w:sz w:val="28"/>
          <w:szCs w:val="28"/>
          <w:lang w:val="en-US"/>
        </w:rPr>
        <w:fldChar w:fldCharType="end"/>
      </w:r>
      <w:r w:rsidRPr="005D3DBF">
        <w:rPr>
          <w:rFonts w:cs="Times New Roman"/>
          <w:sz w:val="28"/>
          <w:szCs w:val="28"/>
        </w:rPr>
        <w:t>; nghiên cứu của Trương Thị Thu Hương và cs khi đánh giá tình trạng rối loạn lipid máu ở 670 trường hợp bênh nhân từ 18 tuổi bị tăng huyết áptại khoa lão của bệnh viện Tim mạch An Giang</w:t>
      </w:r>
      <w:r w:rsidR="00213347" w:rsidRPr="005D3DBF">
        <w:rPr>
          <w:rFonts w:cs="Times New Roman"/>
          <w:sz w:val="28"/>
          <w:szCs w:val="28"/>
        </w:rPr>
        <w:t xml:space="preserve"> </w:t>
      </w:r>
      <w:r w:rsidRPr="005D3DBF">
        <w:rPr>
          <w:rFonts w:cs="Times New Roman"/>
          <w:sz w:val="28"/>
          <w:szCs w:val="28"/>
        </w:rPr>
        <w:t>(2010) có tỷ lệ giảm HDL-C là 24,63%, nhóm tuổi &gt;65 có tỷ lệ 27,27% cao hơn nhóm 40-65 tuổi</w:t>
      </w:r>
      <w:r w:rsidR="00213347" w:rsidRPr="005D3DBF">
        <w:rPr>
          <w:rFonts w:cs="Times New Roman"/>
          <w:sz w:val="28"/>
          <w:szCs w:val="28"/>
        </w:rPr>
        <w:t xml:space="preserve"> (20,8%) và nhóm &gt;</w:t>
      </w:r>
      <w:r w:rsidRPr="005D3DBF">
        <w:rPr>
          <w:rFonts w:cs="Times New Roman"/>
          <w:sz w:val="28"/>
          <w:szCs w:val="28"/>
        </w:rPr>
        <w:t>40 tuổi tỷ lệ là 23,08%</w:t>
      </w:r>
      <w:r w:rsidR="00213347" w:rsidRPr="005D3DBF">
        <w:rPr>
          <w:rFonts w:cs="Times New Roman"/>
          <w:sz w:val="28"/>
          <w:szCs w:val="28"/>
        </w:rPr>
        <w:t xml:space="preserve"> </w:t>
      </w:r>
      <w:r w:rsidR="00AE2030" w:rsidRPr="005D3DBF">
        <w:rPr>
          <w:rFonts w:cs="Times New Roman"/>
          <w:sz w:val="28"/>
          <w:szCs w:val="28"/>
          <w:lang w:val="en-US"/>
        </w:rPr>
        <w:fldChar w:fldCharType="begin"/>
      </w:r>
      <w:r w:rsidR="002F7CD6" w:rsidRPr="005D3DBF">
        <w:rPr>
          <w:rFonts w:cs="Times New Roman"/>
          <w:sz w:val="28"/>
          <w:szCs w:val="28"/>
        </w:rPr>
        <w:instrText xml:space="preserve"> ADDIN EN.CITE &lt;EndNote&gt;&lt;Cite&gt;&lt;Author&gt;Trương Thị Thu Hương&lt;/Author&gt;&lt;Year&gt;2010&lt;/Year&gt;&lt;RecNum&gt;86&lt;/RecNum&gt;&lt;DisplayText&gt;[132]&lt;/DisplayText&gt;&lt;record&gt;&lt;rec-number&gt;86&lt;/rec-number&gt;&lt;foreign-keys&gt;&lt;key app="EN" db-id="ffsz5v0x55dftpersssxz5fn09z50xx0txsd"&gt;86&lt;/key&gt;&lt;/foreign-keys&gt;&lt;ref-type name="Journal Article"&gt;17&lt;/ref-type&gt;&lt;contributors&gt;&lt;authors&gt;&lt;author&gt;&lt;style face="normal" font="default" size="100%"&gt;Tr&lt;/style&gt;&lt;style face="normal" font="default" charset="163" size="100%"&gt;ương Th&lt;/style&gt;&lt;style face="normal" font="default" size="100%"&gt;ị Thu H&lt;/style&gt;&lt;style face="normal" font="default" charset="163" size="100%"&gt;ương, Nguy&lt;/style&gt;&lt;style face="normal" font="default" size="100%"&gt;ễn Thị Tuyết, Bùi Hữu Minh Trí và cs, &lt;/style&gt;&lt;/author&gt;&lt;/authors&gt;&lt;/contributors&gt;&lt;titles&gt;&lt;title&gt;&lt;style face="normal" font="default" size="100%"&gt;Tình trạng rối loạn lipid máu ở bệnh nhân t&lt;/style&gt;&lt;style face="normal" font="default" charset="238" size="100%"&gt;ăng huy&lt;/style&gt;&lt;style face="normal" font="default" size="100%"&gt;ết áp tại khoa lão BVTM An Giang n&lt;/style&gt;&lt;style face="normal" font="default" charset="238" size="100%"&gt;ăm 2010&lt;/style&gt;&lt;/title&gt;&lt;/titles&gt;&lt;dates&gt;&lt;year&gt;2010&lt;/year&gt;&lt;/dates&gt;&lt;urls&gt;&lt;/urls&gt;&lt;/record&gt;&lt;/Cite&gt;&lt;/EndNote&gt;</w:instrText>
      </w:r>
      <w:r w:rsidR="00AE2030" w:rsidRPr="005D3DBF">
        <w:rPr>
          <w:rFonts w:cs="Times New Roman"/>
          <w:sz w:val="28"/>
          <w:szCs w:val="28"/>
          <w:lang w:val="en-US"/>
        </w:rPr>
        <w:fldChar w:fldCharType="separate"/>
      </w:r>
      <w:r w:rsidR="002F7CD6" w:rsidRPr="005D3DBF">
        <w:rPr>
          <w:rFonts w:cs="Times New Roman"/>
          <w:noProof/>
          <w:sz w:val="28"/>
          <w:szCs w:val="28"/>
        </w:rPr>
        <w:t>[</w:t>
      </w:r>
      <w:hyperlink w:anchor="_ENREF_132" w:tooltip="Trương Thị Thu Hương, 2010 #86" w:history="1">
        <w:r w:rsidR="008E4498" w:rsidRPr="005D3DBF">
          <w:rPr>
            <w:rFonts w:cs="Times New Roman"/>
            <w:noProof/>
            <w:sz w:val="28"/>
            <w:szCs w:val="28"/>
          </w:rPr>
          <w:t>132</w:t>
        </w:r>
      </w:hyperlink>
      <w:r w:rsidR="002F7CD6" w:rsidRPr="005D3DBF">
        <w:rPr>
          <w:rFonts w:cs="Times New Roman"/>
          <w:noProof/>
          <w:sz w:val="28"/>
          <w:szCs w:val="28"/>
        </w:rPr>
        <w:t>]</w:t>
      </w:r>
      <w:r w:rsidR="00AE2030" w:rsidRPr="005D3DBF">
        <w:rPr>
          <w:rFonts w:cs="Times New Roman"/>
          <w:sz w:val="28"/>
          <w:szCs w:val="28"/>
          <w:lang w:val="en-US"/>
        </w:rPr>
        <w:fldChar w:fldCharType="end"/>
      </w:r>
      <w:r w:rsidRPr="005D3DBF">
        <w:rPr>
          <w:rFonts w:cs="Times New Roman"/>
          <w:sz w:val="28"/>
          <w:szCs w:val="28"/>
        </w:rPr>
        <w:t xml:space="preserve">. Điều này khá phù hợp với nghiên cứu của </w:t>
      </w:r>
      <w:hyperlink r:id="rId37" w:tooltip="Assiamira Ferrara" w:history="1">
        <w:r w:rsidRPr="005D3DBF">
          <w:rPr>
            <w:rFonts w:cs="Times New Roman"/>
            <w:bCs/>
            <w:sz w:val="28"/>
            <w:szCs w:val="28"/>
          </w:rPr>
          <w:t>Assiamira Ferrara</w:t>
        </w:r>
      </w:hyperlink>
      <w:r w:rsidRPr="005D3DBF">
        <w:rPr>
          <w:rFonts w:cs="Times New Roman"/>
          <w:sz w:val="28"/>
          <w:szCs w:val="28"/>
        </w:rPr>
        <w:t xml:space="preserve"> (1997) đã nêu ở trên</w:t>
      </w:r>
      <w:r w:rsidR="00213347" w:rsidRPr="005D3DBF">
        <w:rPr>
          <w:rFonts w:cs="Times New Roman"/>
          <w:sz w:val="28"/>
          <w:szCs w:val="28"/>
        </w:rPr>
        <w:t xml:space="preserve"> </w:t>
      </w:r>
      <w:r w:rsidR="00AE2030" w:rsidRPr="005D3DBF">
        <w:rPr>
          <w:rFonts w:cs="Times New Roman"/>
          <w:sz w:val="28"/>
          <w:szCs w:val="28"/>
          <w:lang w:val="en-US"/>
        </w:rPr>
        <w:fldChar w:fldCharType="begin"/>
      </w:r>
      <w:r w:rsidR="002F7CD6" w:rsidRPr="005D3DBF">
        <w:rPr>
          <w:rFonts w:cs="Times New Roman"/>
          <w:sz w:val="28"/>
          <w:szCs w:val="28"/>
        </w:rPr>
        <w:instrText xml:space="preserve"> ADDIN EN.CITE &lt;EndNote&gt;&lt;Cite&gt;&lt;Author&gt;Assiamira Ferrara&lt;/Author&gt;&lt;Year&gt;1997&lt;/Year&gt;&lt;RecNum&gt;83&lt;/RecNum&gt;&lt;DisplayText&gt;[129]&lt;/DisplayText&gt;&lt;record&gt;&lt;rec-number&gt;83&lt;/rec-number&gt;&lt;foreign-keys&gt;&lt;key app="EN" db-id="ffsz5v0x55dftpersssxz5fn09z50xx0txsd"&gt;83&lt;/key&gt;&lt;/foreign-keys&gt;&lt;ref-type name="Journal Article"&gt;17&lt;/ref-type&gt;&lt;contributors&gt;&lt;authors&gt;&lt;author&gt;Assiamira Ferrara, Elizabeth Barrett-Connor and Jun Shan , &lt;/author&gt;&lt;/authors&gt;&lt;/contributors&gt;&lt;titles&gt;&lt;title&gt;Total, LDL, and HDL cholesterol decrease with age in older men and women: The Rancho Bernardo Study 1984–1994&lt;/title&gt;&lt;secondary-title&gt;Circulation&lt;/secondary-title&gt;&lt;/titles&gt;&lt;pages&gt;37-43&lt;/pages&gt;&lt;volume&gt;96(1)&lt;/volume&gt;&lt;dates&gt;&lt;year&gt;1997&lt;/year&gt;&lt;/dates&gt;&lt;urls&gt;&lt;/urls&gt;&lt;/record&gt;&lt;/Cite&gt;&lt;/EndNote&gt;</w:instrText>
      </w:r>
      <w:r w:rsidR="00AE2030" w:rsidRPr="005D3DBF">
        <w:rPr>
          <w:rFonts w:cs="Times New Roman"/>
          <w:sz w:val="28"/>
          <w:szCs w:val="28"/>
          <w:lang w:val="en-US"/>
        </w:rPr>
        <w:fldChar w:fldCharType="separate"/>
      </w:r>
      <w:r w:rsidR="002F7CD6" w:rsidRPr="005D3DBF">
        <w:rPr>
          <w:rFonts w:cs="Times New Roman"/>
          <w:noProof/>
          <w:sz w:val="28"/>
          <w:szCs w:val="28"/>
        </w:rPr>
        <w:t>[</w:t>
      </w:r>
      <w:hyperlink w:anchor="_ENREF_129" w:tooltip="Assiamira Ferrara, 1997 #83" w:history="1">
        <w:r w:rsidR="008E4498" w:rsidRPr="005D3DBF">
          <w:rPr>
            <w:rFonts w:cs="Times New Roman"/>
            <w:noProof/>
            <w:sz w:val="28"/>
            <w:szCs w:val="28"/>
          </w:rPr>
          <w:t>129</w:t>
        </w:r>
      </w:hyperlink>
      <w:r w:rsidR="002F7CD6" w:rsidRPr="005D3DBF">
        <w:rPr>
          <w:rFonts w:cs="Times New Roman"/>
          <w:noProof/>
          <w:sz w:val="28"/>
          <w:szCs w:val="28"/>
        </w:rPr>
        <w:t>]</w:t>
      </w:r>
      <w:r w:rsidR="00AE2030" w:rsidRPr="005D3DBF">
        <w:rPr>
          <w:rFonts w:cs="Times New Roman"/>
          <w:sz w:val="28"/>
          <w:szCs w:val="28"/>
          <w:lang w:val="en-US"/>
        </w:rPr>
        <w:fldChar w:fldCharType="end"/>
      </w:r>
      <w:r w:rsidRPr="005D3DBF">
        <w:rPr>
          <w:rFonts w:cs="Times New Roman"/>
          <w:sz w:val="28"/>
          <w:szCs w:val="28"/>
        </w:rPr>
        <w:t xml:space="preserve">. </w:t>
      </w:r>
    </w:p>
    <w:p w:rsidR="000867B0" w:rsidRPr="005D3DBF" w:rsidRDefault="000867B0" w:rsidP="005D3DBF">
      <w:pPr>
        <w:widowControl w:val="0"/>
        <w:spacing w:after="0" w:line="360" w:lineRule="auto"/>
        <w:ind w:right="-2" w:firstLine="567"/>
        <w:jc w:val="both"/>
        <w:rPr>
          <w:rFonts w:cs="Times New Roman"/>
          <w:sz w:val="28"/>
          <w:szCs w:val="28"/>
        </w:rPr>
      </w:pPr>
      <w:r w:rsidRPr="005D3DBF">
        <w:rPr>
          <w:rFonts w:cs="Times New Roman"/>
          <w:sz w:val="28"/>
          <w:szCs w:val="28"/>
        </w:rPr>
        <w:lastRenderedPageBreak/>
        <w:t>Trong nghiên cứu này, nữ có tỷ lệ giảm HDL-C là 12,6%, thấp hơn nam 15,1%, khác biệt này chưa có ý nghĩa thống kê với p &gt; 0,05.</w:t>
      </w:r>
    </w:p>
    <w:p w:rsidR="000867B0" w:rsidRPr="005D3DBF" w:rsidRDefault="00E43AD7" w:rsidP="005D3DBF">
      <w:pPr>
        <w:widowControl w:val="0"/>
        <w:spacing w:after="0" w:line="360" w:lineRule="auto"/>
        <w:ind w:right="-2" w:firstLine="567"/>
        <w:jc w:val="both"/>
        <w:rPr>
          <w:rFonts w:cs="Times New Roman"/>
          <w:sz w:val="28"/>
          <w:szCs w:val="28"/>
        </w:rPr>
      </w:pPr>
      <w:hyperlink r:id="rId38" w:history="1">
        <w:r w:rsidR="000867B0" w:rsidRPr="005D3DBF">
          <w:rPr>
            <w:rStyle w:val="Hyperlink"/>
            <w:rFonts w:cs="Times New Roman"/>
            <w:color w:val="auto"/>
            <w:sz w:val="28"/>
            <w:szCs w:val="28"/>
            <w:u w:val="none"/>
            <w:shd w:val="clear" w:color="auto" w:fill="FFFFFF"/>
          </w:rPr>
          <w:t>Jane L. Harman</w:t>
        </w:r>
      </w:hyperlink>
      <w:r w:rsidR="000867B0" w:rsidRPr="005D3DBF">
        <w:rPr>
          <w:rFonts w:cs="Times New Roman"/>
          <w:sz w:val="28"/>
          <w:szCs w:val="28"/>
        </w:rPr>
        <w:t xml:space="preserve"> (2011) cũng thực hiện một nghiên cứu cắt ngang được mô hình hóa bằng hồi quy logistic đối với các yếu tố dự đoán HDL-C ở người Mỹ gốc Phi, tuổi 35 - 74, tham gia kiểm tra cơ bản về một nghiên cứu dựa trên cộng đồng về bệnh tim mạch trong giai đoạn 2000 - 2004, gồm 2420 người (1370 nữ, 1050 nam). Kết quả phân tích cho thấy tuổi chiếm khoảng 10% biến thể được mô hình hóa này và có liên quan tích cực với HDL-C trong các mô hình đa biến cuối cùng. Tuổi là một yếu tố dự báo đáng kể về HDL-C trong mô hình. Đặc biệt, nữ giới có tốc độ tăng HDL-C nhanh hơn so với nam giới (0,34 ± 0,05 mg/dl so với 0,13 ± 0,04 mg/dl, mỗi 1 năm tuổi gia tăng)</w:t>
      </w:r>
      <w:r w:rsidR="00213347" w:rsidRPr="005D3DBF">
        <w:rPr>
          <w:rFonts w:cs="Times New Roman"/>
          <w:sz w:val="28"/>
          <w:szCs w:val="28"/>
        </w:rPr>
        <w:t xml:space="preserve"> </w:t>
      </w:r>
      <w:r w:rsidR="00407DED" w:rsidRPr="005D3DBF">
        <w:rPr>
          <w:rFonts w:cs="Times New Roman"/>
          <w:sz w:val="28"/>
          <w:szCs w:val="28"/>
          <w:lang w:val="en-US"/>
        </w:rPr>
        <w:fldChar w:fldCharType="begin"/>
      </w:r>
      <w:r w:rsidR="002F7CD6" w:rsidRPr="005D3DBF">
        <w:rPr>
          <w:rFonts w:cs="Times New Roman"/>
          <w:sz w:val="28"/>
          <w:szCs w:val="28"/>
        </w:rPr>
        <w:instrText xml:space="preserve"> ADDIN EN.CITE &lt;EndNote&gt;&lt;Cite&gt;&lt;Author&gt;Jane L. Harman&lt;/Author&gt;&lt;Year&gt;2011&lt;/Year&gt;&lt;RecNum&gt;87&lt;/RecNum&gt;&lt;DisplayText&gt;[133]&lt;/DisplayText&gt;&lt;record&gt;&lt;rec-number&gt;87&lt;/rec-number&gt;&lt;foreign-keys&gt;&lt;key app="EN" db-id="ffsz5v0x55dftpersssxz5fn09z50xx0txsd"&gt;87&lt;/key&gt;&lt;/foreign-keys&gt;&lt;ref-type name="Journal Article"&gt;17&lt;/ref-type&gt;&lt;contributors&gt;&lt;authors&gt;&lt;author&gt;Jane L. Harman, Michael E. Griswold, Neal O. Jeffries, Anne E. Sumner, Daniel F. Sarpong, Ermeg L. Akylbekova, Evelyn R. Walker, Sharon B. Wyatt và Herman A. Taylor Jr&lt;/author&gt;&lt;/authors&gt;&lt;/contributors&gt;&lt;titles&gt;&lt;title&gt;Age is positively associated with high-density lipoprotein cholesterol among African Americans in cross-sectional analysis: The Jackson Heart Study&lt;/title&gt;&lt;secondary-title&gt;Journal of clinical lipidology&lt;/secondary-title&gt;&lt;/titles&gt;&lt;pages&gt;173-178&lt;/pages&gt;&lt;volume&gt;5(3)&lt;/volume&gt;&lt;dates&gt;&lt;year&gt;2011&lt;/year&gt;&lt;/dates&gt;&lt;urls&gt;&lt;/urls&gt;&lt;/record&gt;&lt;/Cite&gt;&lt;/EndNote&gt;</w:instrText>
      </w:r>
      <w:r w:rsidR="00407DED" w:rsidRPr="005D3DBF">
        <w:rPr>
          <w:rFonts w:cs="Times New Roman"/>
          <w:sz w:val="28"/>
          <w:szCs w:val="28"/>
          <w:lang w:val="en-US"/>
        </w:rPr>
        <w:fldChar w:fldCharType="separate"/>
      </w:r>
      <w:r w:rsidR="002F7CD6" w:rsidRPr="005D3DBF">
        <w:rPr>
          <w:rFonts w:cs="Times New Roman"/>
          <w:noProof/>
          <w:sz w:val="28"/>
          <w:szCs w:val="28"/>
        </w:rPr>
        <w:t>[</w:t>
      </w:r>
      <w:hyperlink w:anchor="_ENREF_133" w:tooltip="Jane L. Harman, 2011 #87" w:history="1">
        <w:r w:rsidR="008E4498" w:rsidRPr="005D3DBF">
          <w:rPr>
            <w:rFonts w:cs="Times New Roman"/>
            <w:noProof/>
            <w:sz w:val="28"/>
            <w:szCs w:val="28"/>
          </w:rPr>
          <w:t>133</w:t>
        </w:r>
      </w:hyperlink>
      <w:r w:rsidR="002F7CD6" w:rsidRPr="005D3DBF">
        <w:rPr>
          <w:rFonts w:cs="Times New Roman"/>
          <w:noProof/>
          <w:sz w:val="28"/>
          <w:szCs w:val="28"/>
        </w:rPr>
        <w:t>]</w:t>
      </w:r>
      <w:r w:rsidR="00407DED" w:rsidRPr="005D3DBF">
        <w:rPr>
          <w:rFonts w:cs="Times New Roman"/>
          <w:sz w:val="28"/>
          <w:szCs w:val="28"/>
          <w:lang w:val="en-US"/>
        </w:rPr>
        <w:fldChar w:fldCharType="end"/>
      </w:r>
      <w:r w:rsidR="000867B0" w:rsidRPr="005D3DBF">
        <w:rPr>
          <w:rFonts w:cs="Times New Roman"/>
          <w:sz w:val="28"/>
          <w:szCs w:val="28"/>
        </w:rPr>
        <w:t>.</w:t>
      </w:r>
    </w:p>
    <w:p w:rsidR="000867B0" w:rsidRPr="005D3DBF" w:rsidRDefault="000867B0" w:rsidP="00D30FA2">
      <w:pPr>
        <w:pStyle w:val="003"/>
      </w:pPr>
      <w:bookmarkStart w:id="216" w:name="_Toc62034814"/>
      <w:r w:rsidRPr="005D3DBF">
        <w:t>4.1.</w:t>
      </w:r>
      <w:r w:rsidR="002F4919" w:rsidRPr="00EF1373">
        <w:t>3</w:t>
      </w:r>
      <w:r w:rsidRPr="005D3DBF">
        <w:t>.</w:t>
      </w:r>
      <w:r w:rsidR="002F4919" w:rsidRPr="00EF1373">
        <w:t xml:space="preserve"> </w:t>
      </w:r>
      <w:r w:rsidRPr="005D3DBF">
        <w:t>Một số yếu tố liên quan tới tình trạng rối loạn chuyển hóa lipip máu ở người cao tuổi tại địa bàn nghiên cứu.</w:t>
      </w:r>
      <w:bookmarkEnd w:id="216"/>
      <w:r w:rsidRPr="005D3DBF">
        <w:t xml:space="preserve"> </w:t>
      </w:r>
    </w:p>
    <w:p w:rsidR="000867B0" w:rsidRPr="005D3DBF" w:rsidRDefault="000867B0" w:rsidP="005D3DBF">
      <w:pPr>
        <w:widowControl w:val="0"/>
        <w:spacing w:after="0" w:line="360" w:lineRule="auto"/>
        <w:ind w:right="-2"/>
        <w:jc w:val="both"/>
        <w:rPr>
          <w:rFonts w:cs="Times New Roman"/>
          <w:sz w:val="28"/>
          <w:szCs w:val="28"/>
        </w:rPr>
      </w:pPr>
      <w:r w:rsidRPr="005D3DBF">
        <w:rPr>
          <w:rFonts w:cs="Times New Roman"/>
          <w:i/>
          <w:sz w:val="28"/>
          <w:szCs w:val="28"/>
        </w:rPr>
        <w:t>*Tuổi và giới</w:t>
      </w:r>
    </w:p>
    <w:p w:rsidR="000867B0" w:rsidRPr="005D3DBF" w:rsidRDefault="000867B0" w:rsidP="005D3DBF">
      <w:pPr>
        <w:widowControl w:val="0"/>
        <w:spacing w:after="0" w:line="360" w:lineRule="auto"/>
        <w:ind w:right="-2" w:firstLine="567"/>
        <w:jc w:val="both"/>
        <w:rPr>
          <w:rFonts w:cs="Times New Roman"/>
          <w:sz w:val="28"/>
          <w:szCs w:val="28"/>
        </w:rPr>
      </w:pPr>
      <w:r w:rsidRPr="005D3DBF">
        <w:rPr>
          <w:rFonts w:cs="Times New Roman"/>
          <w:sz w:val="28"/>
          <w:szCs w:val="28"/>
        </w:rPr>
        <w:t>Tuổi là yếu tố nguy cơ cao làm gia tăng tỷ lệ rối loạn chuyển hóa lipid máu và tỷ lệ rối loạn chuyển hóa lipid máu tăng dần theo độ tuổi ở tất cả các vùng, tuy nhiên theo tác giả Lê Bạch Mai và Cs sự khác biệt theo nhóm tuổi này ít chênh lệch nhất là ở vùng núi. Nguy cơ bị RLCHLPM tăng dần theo nhóm tuổi rõ rệt nhất là ở khu vực thành phố và nguy cơ tăng nhanh sau tuổi 54. Sự gia tăng nguy cơ RLCHLPM ở vùng Duyên hải xuất hiện ở tuổi trẻ hơn</w:t>
      </w:r>
      <w:r w:rsidR="009B595F" w:rsidRPr="005D3DBF">
        <w:rPr>
          <w:rFonts w:cs="Times New Roman"/>
          <w:sz w:val="28"/>
          <w:szCs w:val="28"/>
        </w:rPr>
        <w:t xml:space="preserve"> </w:t>
      </w:r>
      <w:r w:rsidRPr="005D3DBF">
        <w:rPr>
          <w:rFonts w:cs="Times New Roman"/>
          <w:sz w:val="28"/>
          <w:szCs w:val="28"/>
        </w:rPr>
        <w:t>(sau 44 tuổi) và nhóm tuổi 65-74 tuổi có nguy cơ mắc RLCHLPM cao gấp 14,3 lần so với nhóm tuổi từ 25-34 tuổi</w:t>
      </w:r>
      <w:r w:rsidR="006F126E" w:rsidRPr="005D3DBF">
        <w:rPr>
          <w:rFonts w:cs="Times New Roman"/>
          <w:sz w:val="28"/>
          <w:szCs w:val="28"/>
        </w:rPr>
        <w:t xml:space="preserve"> </w:t>
      </w:r>
      <w:r w:rsidR="00407DED" w:rsidRPr="005D3DBF">
        <w:rPr>
          <w:rFonts w:cs="Times New Roman"/>
          <w:sz w:val="28"/>
          <w:szCs w:val="28"/>
          <w:lang w:val="en-US"/>
        </w:rPr>
        <w:fldChar w:fldCharType="begin"/>
      </w:r>
      <w:r w:rsidR="008E4498" w:rsidRPr="004D6CD4">
        <w:rPr>
          <w:rFonts w:cs="Times New Roman"/>
          <w:sz w:val="28"/>
          <w:szCs w:val="28"/>
        </w:rPr>
        <w:instrText xml:space="preserve"> ADDIN EN.CITE &lt;EndNote&gt;&lt;Cite&gt;&lt;Author&gt;Lê Bạch Mai và cộng sự&lt;/Author&gt;&lt;Year&gt;2010&lt;/Year&gt;&lt;RecNum&gt;174&lt;/RecNum&gt;&lt;DisplayText&gt;[70]&lt;/DisplayText&gt;&lt;record&gt;&lt;rec-number&gt;174&lt;/rec-number&gt;&lt;foreign-keys&gt;&lt;key app="EN" db-id="ffsz5v0x55dftpersssxz5fn09z50xx0txsd"&gt;174&lt;/key&gt;&lt;/foreign-keys&gt;&lt;ref-type name="Report"&gt;27&lt;/ref-type&gt;&lt;contributors&gt;&lt;authors&gt;&lt;author&gt;Lê Bạch Mai và cộng sự,&lt;/author&gt;&lt;/authors&gt;&lt;/contributors&gt;&lt;titles&gt;&lt;title&gt;&lt;style face="normal" font="default" size="100%"&gt;Tình trạng rối loạn dinh d&lt;/style&gt;&lt;style face="normal" font="default" charset="163" size="100%"&gt;ư&lt;/style&gt;&lt;style face="normal" font="default" size="100%"&gt;ỡng lipid ở ng&lt;/style&gt;&lt;style face="normal" font="default" charset="163" size="100%"&gt;ư&lt;/style&gt;&lt;style face="normal" font="default" size="100%"&gt;ời 25-74 tuổi tại cộng &lt;/style&gt;&lt;style face="normal" font="default" charset="238" size="100%"&gt;đ&lt;/style&gt;&lt;style face="normal" font="default" size="100%"&gt;ồng và một số yếu tố nguy c&lt;/style&gt;&lt;style face="normal" font="default" charset="163" size="100%"&gt;ơ &lt;/style&gt;&lt;/title&gt;&lt;secondary-title&gt;&lt;style face="normal" font="default" charset="238" size="100%"&gt;Đ&lt;/style&gt;&lt;style face="normal" font="default" size="100%"&gt;ề tài nhánh thuộc &lt;/style&gt;&lt;style face="normal" font="default" charset="238" size="100%"&gt;đ&lt;/style&gt;&lt;style face="normal" font="default" size="100%"&gt;ề tài KHCN trọng &lt;/style&gt;&lt;style face="normal" font="default" charset="238" size="100%"&gt;đi&lt;/style&gt;&lt;style face="normal" font="default" size="100%"&gt;ểm cấp nhà n&lt;/style&gt;&lt;style face="normal" font="default" charset="163" size="100%"&gt;ư&lt;/style&gt;&lt;style face="normal" font="default" size="100%"&gt;ớc KC 10-05/06-10&lt;/style&gt;&lt;/secondary-title&gt;&lt;/titles&gt;&lt;pages&gt;32-54&lt;/pages&gt;&lt;dates&gt;&lt;year&gt;2010&lt;/year&gt;&lt;/dates&gt;&lt;urls&gt;&lt;/urls&gt;&lt;/record&gt;&lt;/Cite&gt;&lt;/EndNote&gt;</w:instrText>
      </w:r>
      <w:r w:rsidR="00407DED" w:rsidRPr="005D3DBF">
        <w:rPr>
          <w:rFonts w:cs="Times New Roman"/>
          <w:sz w:val="28"/>
          <w:szCs w:val="28"/>
          <w:lang w:val="en-US"/>
        </w:rPr>
        <w:fldChar w:fldCharType="separate"/>
      </w:r>
      <w:r w:rsidR="008E4498" w:rsidRPr="008E4498">
        <w:rPr>
          <w:rFonts w:cs="Times New Roman"/>
          <w:noProof/>
          <w:sz w:val="28"/>
          <w:szCs w:val="28"/>
        </w:rPr>
        <w:t>[</w:t>
      </w:r>
      <w:hyperlink w:anchor="_ENREF_70" w:tooltip="Lê Bạch Mai và cộng sự, 2010 #174" w:history="1">
        <w:r w:rsidR="008E4498" w:rsidRPr="008E4498">
          <w:rPr>
            <w:rFonts w:cs="Times New Roman"/>
            <w:noProof/>
            <w:sz w:val="28"/>
            <w:szCs w:val="28"/>
          </w:rPr>
          <w:t>70</w:t>
        </w:r>
      </w:hyperlink>
      <w:r w:rsidR="008E4498" w:rsidRPr="008E4498">
        <w:rPr>
          <w:rFonts w:cs="Times New Roman"/>
          <w:noProof/>
          <w:sz w:val="28"/>
          <w:szCs w:val="28"/>
        </w:rPr>
        <w:t>]</w:t>
      </w:r>
      <w:r w:rsidR="00407DED" w:rsidRPr="005D3DBF">
        <w:rPr>
          <w:rFonts w:cs="Times New Roman"/>
          <w:sz w:val="28"/>
          <w:szCs w:val="28"/>
          <w:lang w:val="en-US"/>
        </w:rPr>
        <w:fldChar w:fldCharType="end"/>
      </w:r>
      <w:r w:rsidRPr="005D3DBF">
        <w:rPr>
          <w:rFonts w:cs="Times New Roman"/>
          <w:sz w:val="28"/>
          <w:szCs w:val="28"/>
        </w:rPr>
        <w:t xml:space="preserve">. </w:t>
      </w:r>
    </w:p>
    <w:p w:rsidR="000867B0" w:rsidRPr="005D3DBF" w:rsidRDefault="000867B0" w:rsidP="00D30FA2">
      <w:pPr>
        <w:widowControl w:val="0"/>
        <w:spacing w:after="0" w:line="372" w:lineRule="auto"/>
        <w:ind w:firstLine="567"/>
        <w:jc w:val="both"/>
        <w:rPr>
          <w:rFonts w:eastAsia="Times New Roman" w:cs="Times New Roman"/>
          <w:sz w:val="28"/>
          <w:szCs w:val="28"/>
        </w:rPr>
      </w:pPr>
      <w:r w:rsidRPr="005D3DBF">
        <w:rPr>
          <w:rFonts w:cs="Times New Roman"/>
          <w:sz w:val="28"/>
          <w:szCs w:val="28"/>
        </w:rPr>
        <w:t>Theo kết quả nghiên cứu của chúng tôi ở bảng 3.4 và 3.11, có xu hướng tỷ lệ rối loạn chuyển hóa lipid máu tăng theo tuổi. Tuổi là yếu tố nguy cơ cao làm gia tăng tỷ lệ rối loạn lipid máu đã được nhiều nghiên cứu ghi nhận</w:t>
      </w:r>
      <w:r w:rsidR="006F126E" w:rsidRPr="005D3DBF">
        <w:rPr>
          <w:rFonts w:cs="Times New Roman"/>
          <w:sz w:val="28"/>
          <w:szCs w:val="28"/>
        </w:rPr>
        <w:t xml:space="preserve"> </w:t>
      </w:r>
      <w:r w:rsidR="00407DED" w:rsidRPr="005D3DBF">
        <w:rPr>
          <w:rFonts w:cs="Times New Roman"/>
          <w:sz w:val="28"/>
          <w:szCs w:val="28"/>
          <w:lang w:val="en-US"/>
        </w:rPr>
        <w:fldChar w:fldCharType="begin"/>
      </w:r>
      <w:r w:rsidR="008E4498" w:rsidRPr="004D6CD4">
        <w:rPr>
          <w:rFonts w:cs="Times New Roman"/>
          <w:sz w:val="28"/>
          <w:szCs w:val="28"/>
        </w:rPr>
        <w:instrText xml:space="preserve"> ADDIN EN.CITE &lt;EndNote&gt;&lt;Cite&gt;&lt;Author&gt;Nguyễn Thị Lương Hạnh&lt;/Author&gt;&lt;Year&gt;2008&lt;/Year&gt;&lt;RecNum&gt;25&lt;/RecNum&gt;&lt;DisplayText&gt;[26]&lt;/DisplayText&gt;&lt;record&gt;&lt;rec-number&gt;25&lt;/rec-number&gt;&lt;foreign-keys&gt;&lt;key app="EN" db-id="ffsz5v0x55dftpersssxz5fn09z50xx0txsd"&gt;25&lt;/key&gt;&lt;/foreign-keys&gt;&lt;ref-type name="Thesis"&gt;32&lt;/ref-type&gt;&lt;contributors&gt;&lt;authors&gt;&lt;author&gt;&lt;style face="normal" font="default" size="100%"&gt;Nguyễn Thị L&lt;/style&gt;&lt;style face="normal" font="default" charset="163" size="100%"&gt;ương H&lt;/style&gt;&lt;style face="normal" font="default" size="100%"&gt;ạnh&lt;/style&gt;&lt;style face="normal" font="default" charset="163" size="100%"&gt;,&lt;/style&gt;&lt;/author&gt;&lt;/authors&gt;&lt;/contributors&gt;&lt;titles&gt;&lt;title&gt;&lt;style face="normal" font="default" size="100%"&gt;Tình trạng rối loạn dinh d&lt;/style&gt;&lt;style face="normal" font="default" charset="163" size="100%"&gt;ư&lt;/style&gt;&lt;style face="normal" font="default" size="100%"&gt;ỡng lipid và một số yếu tố liên quan ở ng&lt;/style&gt;&lt;style face="normal" font="default" charset="163" size="100%"&gt;ư&lt;/style&gt;&lt;style face="normal" font="default" size="100%"&gt;ời 25-74 tuổi tại nội thành Hà Nội n&lt;/style&gt;&lt;style face="normal" font="default" charset="238" size="100%"&gt;ăm 2008&lt;/style&gt;&lt;/title&gt;&lt;secondary-title&gt;&lt;style face="normal" font="default" size="100%"&gt;Luận v&lt;/style&gt;&lt;style face="normal" font="default" charset="238" size="100%"&gt;ăn th&lt;/style&gt;&lt;style face="normal" font="default" size="100%"&gt;ạc sỹ Dinh d&lt;/style&gt;&lt;style face="normal" font="default" charset="163" size="100%"&gt;ư&lt;/style&gt;&lt;style face="normal" font="default" size="100%"&gt;ỡng cộng &lt;/style&gt;&lt;style face="normal" font="default" charset="238" size="100%"&gt;đ&lt;/style&gt;&lt;style face="normal" font="default" size="100%"&gt;ồng&lt;/style&gt;&lt;/secondary-title&gt;&lt;/titles&gt;&lt;dates&gt;&lt;year&gt;&lt;style face="normal" font="default" charset="163" size="100%"&gt;2008&lt;/style&gt;&lt;/year&gt;&lt;/dates&gt;&lt;publisher&gt;&lt;style face="normal" font="default" charset="163" size="100%"&gt;Trường Đại học Y Hà Nội&lt;/style&gt;&lt;/publisher&gt;&lt;urls&gt;&lt;/urls&gt;&lt;/record&gt;&lt;/Cite&gt;&lt;/EndNote&gt;</w:instrText>
      </w:r>
      <w:r w:rsidR="00407DED" w:rsidRPr="005D3DBF">
        <w:rPr>
          <w:rFonts w:cs="Times New Roman"/>
          <w:sz w:val="28"/>
          <w:szCs w:val="28"/>
          <w:lang w:val="en-US"/>
        </w:rPr>
        <w:fldChar w:fldCharType="separate"/>
      </w:r>
      <w:r w:rsidR="008E4498" w:rsidRPr="008E4498">
        <w:rPr>
          <w:rFonts w:cs="Times New Roman"/>
          <w:noProof/>
          <w:sz w:val="28"/>
          <w:szCs w:val="28"/>
        </w:rPr>
        <w:t>[</w:t>
      </w:r>
      <w:hyperlink w:anchor="_ENREF_26" w:tooltip="Nguyễn Thị Lương Hạnh, 2008 #25" w:history="1">
        <w:r w:rsidR="008E4498" w:rsidRPr="008E4498">
          <w:rPr>
            <w:rFonts w:cs="Times New Roman"/>
            <w:noProof/>
            <w:sz w:val="28"/>
            <w:szCs w:val="28"/>
          </w:rPr>
          <w:t>26</w:t>
        </w:r>
      </w:hyperlink>
      <w:r w:rsidR="008E4498" w:rsidRPr="008E4498">
        <w:rPr>
          <w:rFonts w:cs="Times New Roman"/>
          <w:noProof/>
          <w:sz w:val="28"/>
          <w:szCs w:val="28"/>
        </w:rPr>
        <w:t>]</w:t>
      </w:r>
      <w:r w:rsidR="00407DED" w:rsidRPr="005D3DBF">
        <w:rPr>
          <w:rFonts w:cs="Times New Roman"/>
          <w:sz w:val="28"/>
          <w:szCs w:val="28"/>
          <w:lang w:val="en-US"/>
        </w:rPr>
        <w:fldChar w:fldCharType="end"/>
      </w:r>
      <w:r w:rsidRPr="005D3DBF">
        <w:rPr>
          <w:rFonts w:cs="Times New Roman"/>
          <w:sz w:val="28"/>
          <w:szCs w:val="28"/>
        </w:rPr>
        <w:t>,</w:t>
      </w:r>
      <w:r w:rsidR="006F126E" w:rsidRPr="005D3DBF">
        <w:rPr>
          <w:rFonts w:cs="Times New Roman"/>
          <w:sz w:val="28"/>
          <w:szCs w:val="28"/>
        </w:rPr>
        <w:t xml:space="preserve"> </w:t>
      </w:r>
      <w:r w:rsidR="00407DED" w:rsidRPr="005D3DBF">
        <w:rPr>
          <w:rFonts w:cs="Times New Roman"/>
          <w:sz w:val="28"/>
          <w:szCs w:val="28"/>
          <w:lang w:val="en-US"/>
        </w:rPr>
        <w:fldChar w:fldCharType="begin"/>
      </w:r>
      <w:r w:rsidR="008E4498" w:rsidRPr="004D6CD4">
        <w:rPr>
          <w:rFonts w:cs="Times New Roman"/>
          <w:sz w:val="28"/>
          <w:szCs w:val="28"/>
        </w:rPr>
        <w:instrText xml:space="preserve"> ADDIN EN.CITE &lt;EndNote&gt;&lt;Cite&gt;&lt;Author&gt;Lê Nguyễn Trung Đức Sơn và CS&lt;/Author&gt;&lt;Year&gt;2005&lt;/Year&gt;&lt;RecNum&gt;27&lt;/RecNum&gt;&lt;DisplayText&gt;[28]&lt;/DisplayText&gt;&lt;record&gt;&lt;rec-number&gt;27&lt;/rec-number&gt;&lt;foreign-keys&gt;&lt;key app="EN" db-id="ffsz5v0x55dftpersssxz5fn09z50xx0txsd"&gt;27&lt;/key&gt;&lt;/foreign-keys&gt;&lt;ref-type name="Journal Article"&gt;17&lt;/ref-type&gt;&lt;contributors&gt;&lt;authors&gt;&lt;author&gt;&lt;style face="normal" font="default" size="100%"&gt;Lê Nguyễn Trung &lt;/style&gt;&lt;style face="normal" font="default" charset="238" size="100%"&gt;Đ&lt;/style&gt;&lt;style face="normal" font="default" size="100%"&gt;ức S&lt;/style&gt;&lt;style face="normal" font="default" charset="163" size="100%"&gt;ơn và CS,&lt;/style&gt;&lt;/author&gt;&lt;/authors&gt;&lt;/contributors&gt;&lt;titles&gt;&lt;title&gt;&lt;style face="normal" font="default" size="100%"&gt;&amp;apos;&amp;apos;Hội chứng chuyển hóa- Tỷ lệ mắc bệnh và các yếu tố nguy c&lt;/style&gt;&lt;style face="normal" font="default" charset="163" size="100%"&gt;ơ trong dân s&lt;/style&gt;&lt;style face="normal" font="default" size="100%"&gt;ố nội thành tại thành phố Hồ Chí Minh&lt;/style&gt;&lt;/title&gt;&lt;secondary-title&gt;Thời sự tim mạch học&lt;/secondary-title&gt;&lt;/titles&gt;&lt;pages&gt;&lt;style face="normal" font="default" charset="163" size="100%"&gt;18-23&lt;/style&gt;&lt;/pages&gt;&lt;dates&gt;&lt;year&gt;&lt;style face="normal" font="default" charset="163" size="100%"&gt;2005&lt;/style&gt;&lt;/year&gt;&lt;/dates&gt;&lt;urls&gt;&lt;/urls&gt;&lt;/record&gt;&lt;/Cite&gt;&lt;/EndNote&gt;</w:instrText>
      </w:r>
      <w:r w:rsidR="00407DED" w:rsidRPr="005D3DBF">
        <w:rPr>
          <w:rFonts w:cs="Times New Roman"/>
          <w:sz w:val="28"/>
          <w:szCs w:val="28"/>
          <w:lang w:val="en-US"/>
        </w:rPr>
        <w:fldChar w:fldCharType="separate"/>
      </w:r>
      <w:r w:rsidR="008E4498" w:rsidRPr="008E4498">
        <w:rPr>
          <w:rFonts w:cs="Times New Roman"/>
          <w:noProof/>
          <w:sz w:val="28"/>
          <w:szCs w:val="28"/>
        </w:rPr>
        <w:t>[</w:t>
      </w:r>
      <w:hyperlink w:anchor="_ENREF_28" w:tooltip="Lê Nguyễn Trung Đức Sơn và CS, 2005 #27" w:history="1">
        <w:r w:rsidR="008E4498" w:rsidRPr="008E4498">
          <w:rPr>
            <w:rFonts w:cs="Times New Roman"/>
            <w:noProof/>
            <w:sz w:val="28"/>
            <w:szCs w:val="28"/>
          </w:rPr>
          <w:t>28</w:t>
        </w:r>
      </w:hyperlink>
      <w:r w:rsidR="008E4498" w:rsidRPr="008E4498">
        <w:rPr>
          <w:rFonts w:cs="Times New Roman"/>
          <w:noProof/>
          <w:sz w:val="28"/>
          <w:szCs w:val="28"/>
        </w:rPr>
        <w:t>]</w:t>
      </w:r>
      <w:r w:rsidR="00407DED" w:rsidRPr="005D3DBF">
        <w:rPr>
          <w:rFonts w:cs="Times New Roman"/>
          <w:sz w:val="28"/>
          <w:szCs w:val="28"/>
          <w:lang w:val="en-US"/>
        </w:rPr>
        <w:fldChar w:fldCharType="end"/>
      </w:r>
      <w:r w:rsidRPr="005D3DBF">
        <w:rPr>
          <w:rFonts w:cs="Times New Roman"/>
          <w:sz w:val="28"/>
          <w:szCs w:val="28"/>
        </w:rPr>
        <w:t xml:space="preserve">. Tỷ lệ rối loạn tăng lipid máu chung cho hai giới là 65,9%, tỷ lệ RL tăng </w:t>
      </w:r>
      <w:r w:rsidRPr="005D3DBF">
        <w:rPr>
          <w:rFonts w:cs="Times New Roman"/>
          <w:sz w:val="28"/>
          <w:szCs w:val="28"/>
        </w:rPr>
        <w:lastRenderedPageBreak/>
        <w:t>lipid máu ở NCT nữ là 69,0%, cao hơn ở nam 61,2%, khác biệt có ý nghĩa thống kê với p&lt;0,05, nữ giới có nguy cơ măc rối loạn lipid máu bằng 1,5 lần so với nam giới</w:t>
      </w:r>
      <w:r w:rsidR="009B595F" w:rsidRPr="005D3DBF">
        <w:rPr>
          <w:rFonts w:cs="Times New Roman"/>
          <w:sz w:val="28"/>
          <w:szCs w:val="28"/>
        </w:rPr>
        <w:t xml:space="preserve"> </w:t>
      </w:r>
      <w:r w:rsidRPr="005D3DBF">
        <w:rPr>
          <w:rFonts w:cs="Times New Roman"/>
          <w:sz w:val="28"/>
          <w:szCs w:val="28"/>
        </w:rPr>
        <w:t>(OR=1,5;CI,95% 1,1 - 2,1). Nhóm tuối ≥70 nguy cơ mắc rối loạn lipid gấp 4,3 lần so với nhóm &lt;70 tuổi (OR=1,5;</w:t>
      </w:r>
      <w:r w:rsidR="006F126E" w:rsidRPr="005D3DBF">
        <w:rPr>
          <w:rFonts w:cs="Times New Roman"/>
          <w:sz w:val="28"/>
          <w:szCs w:val="28"/>
        </w:rPr>
        <w:t xml:space="preserve"> </w:t>
      </w:r>
      <w:r w:rsidRPr="005D3DBF">
        <w:rPr>
          <w:rFonts w:cs="Times New Roman"/>
          <w:sz w:val="28"/>
          <w:szCs w:val="28"/>
        </w:rPr>
        <w:t>CI,95% 2,8 - 6,6). Kết quả khảo sát tình trạng rối loạn lipid máu ở người trên 40 tuổi tại 3 tỉnh thuộc đồng bằng Bắc bộ của Đỗ Đình Xuân và Trần Văn Long cho thấy trong số 630 tham gia khảo sát có 70,4% bị rối loạn lipid máu; tỷ lệ rối loạn lipid máu của nữ là 71,4% cao hơn nam giới 68,4%</w:t>
      </w:r>
      <w:r w:rsidR="009E7931" w:rsidRPr="005D3DBF">
        <w:rPr>
          <w:rFonts w:cs="Times New Roman"/>
          <w:sz w:val="28"/>
          <w:szCs w:val="28"/>
        </w:rPr>
        <w:t xml:space="preserve"> </w:t>
      </w:r>
      <w:r w:rsidRPr="005D3DBF">
        <w:rPr>
          <w:rFonts w:cs="Times New Roman"/>
          <w:sz w:val="28"/>
          <w:szCs w:val="28"/>
        </w:rPr>
        <w:t>(p&gt;0,05). Khu vực thành thị có 61,1%, nông thôn 44,4%</w:t>
      </w:r>
      <w:r w:rsidR="006F126E" w:rsidRPr="005D3DBF">
        <w:rPr>
          <w:rFonts w:cs="Times New Roman"/>
          <w:sz w:val="28"/>
          <w:szCs w:val="28"/>
        </w:rPr>
        <w:t xml:space="preserve"> </w:t>
      </w:r>
      <w:r w:rsidRPr="005D3DBF">
        <w:rPr>
          <w:rFonts w:cs="Times New Roman"/>
          <w:sz w:val="28"/>
          <w:szCs w:val="28"/>
        </w:rPr>
        <w:t>(p&lt;0,05). Tỷ lệ rối loạn lipid máu tăng dần theo nhóm tuổi 40-49; 50-59 và cao nhất ở nhóm tuổi ≥ 60</w:t>
      </w:r>
      <w:r w:rsidR="006F126E" w:rsidRPr="005D3DBF">
        <w:rPr>
          <w:rFonts w:cs="Times New Roman"/>
          <w:sz w:val="28"/>
          <w:szCs w:val="28"/>
        </w:rPr>
        <w:t xml:space="preserve"> </w:t>
      </w:r>
      <w:r w:rsidRPr="005D3DBF">
        <w:rPr>
          <w:rFonts w:cs="Times New Roman"/>
          <w:sz w:val="28"/>
          <w:szCs w:val="28"/>
        </w:rPr>
        <w:t>(p&lt;0,0001)</w:t>
      </w:r>
      <w:r w:rsidR="006F126E" w:rsidRPr="005D3DBF">
        <w:rPr>
          <w:rFonts w:cs="Times New Roman"/>
          <w:sz w:val="28"/>
          <w:szCs w:val="28"/>
        </w:rPr>
        <w:t xml:space="preserve"> </w:t>
      </w:r>
      <w:r w:rsidR="00407DED" w:rsidRPr="005D3DBF">
        <w:rPr>
          <w:rFonts w:cs="Times New Roman"/>
          <w:sz w:val="28"/>
          <w:szCs w:val="28"/>
          <w:lang w:val="en-US"/>
        </w:rPr>
        <w:fldChar w:fldCharType="begin"/>
      </w:r>
      <w:r w:rsidR="002F7CD6" w:rsidRPr="005D3DBF">
        <w:rPr>
          <w:rFonts w:cs="Times New Roman"/>
          <w:sz w:val="28"/>
          <w:szCs w:val="28"/>
        </w:rPr>
        <w:instrText xml:space="preserve"> ADDIN EN.CITE &lt;EndNote&gt;&lt;Cite&gt;&lt;Author&gt;Đỗ Đình Xuân&lt;/Author&gt;&lt;Year&gt;2009&lt;/Year&gt;&lt;RecNum&gt;78&lt;/RecNum&gt;&lt;DisplayText&gt;[125]&lt;/DisplayText&gt;&lt;record&gt;&lt;rec-number&gt;78&lt;/rec-number&gt;&lt;foreign-keys&gt;&lt;key app="EN" db-id="ffsz5v0x55dftpersssxz5fn09z50xx0txsd"&gt;78&lt;/key&gt;&lt;/foreign-keys&gt;&lt;ref-type name="Journal Article"&gt;17&lt;/ref-type&gt;&lt;contributors&gt;&lt;authors&gt;&lt;author&gt;&lt;style face="normal" font="default" charset="238" size="100%"&gt;Đ&lt;/style&gt;&lt;style face="normal" font="default" size="100%"&gt;ỗ &lt;/style&gt;&lt;style face="normal" font="default" charset="238" size="100%"&gt;Đ&lt;/style&gt;&lt;style face="normal" font="default" size="100%"&gt;ình Xuân, Trần V&lt;/style&gt;&lt;style face="normal" font="default" charset="238" size="100%"&gt;ăn Long&lt;/style&gt;&lt;style face="normal" font="default" size="100%"&gt;, &lt;/style&gt;&lt;/author&gt;&lt;/authors&gt;&lt;/contributors&gt;&lt;titles&gt;&lt;title&gt;&lt;style face="normal" font="default" size="100%"&gt;Khảo sát tình trạng rối loạn lipid máu ở nhóm ng&lt;/style&gt;&lt;style face="normal" font="default" charset="163" size="100%"&gt;ư&lt;/style&gt;&lt;style face="normal" font="default" size="100%"&gt;ời trên 40 tuổi tại một số tỉnh thuộc &lt;/style&gt;&lt;style face="normal" font="default" charset="238" size="100%"&gt;đ&lt;/style&gt;&lt;style face="normal" font="default" size="100%"&gt;ồng bằng Bắc Bộ&lt;/style&gt;&lt;/title&gt;&lt;secondary-title&gt;Tạp chí Y học Thực hành&lt;/secondary-title&gt;&lt;/titles&gt;&lt;pages&gt;52-53&lt;/pages&gt;&lt;volume&gt;6(665)/2009&lt;/volume&gt;&lt;dates&gt;&lt;year&gt;2009&lt;/year&gt;&lt;/dates&gt;&lt;urls&gt;&lt;/urls&gt;&lt;/record&gt;&lt;/Cite&gt;&lt;/EndNote&gt;</w:instrText>
      </w:r>
      <w:r w:rsidR="00407DED" w:rsidRPr="005D3DBF">
        <w:rPr>
          <w:rFonts w:cs="Times New Roman"/>
          <w:sz w:val="28"/>
          <w:szCs w:val="28"/>
          <w:lang w:val="en-US"/>
        </w:rPr>
        <w:fldChar w:fldCharType="separate"/>
      </w:r>
      <w:r w:rsidR="002F7CD6" w:rsidRPr="005D3DBF">
        <w:rPr>
          <w:rFonts w:cs="Times New Roman"/>
          <w:noProof/>
          <w:sz w:val="28"/>
          <w:szCs w:val="28"/>
        </w:rPr>
        <w:t>[</w:t>
      </w:r>
      <w:hyperlink w:anchor="_ENREF_125" w:tooltip="Đỗ Đình Xuân, 2009 #78" w:history="1">
        <w:r w:rsidR="008E4498" w:rsidRPr="005D3DBF">
          <w:rPr>
            <w:rFonts w:cs="Times New Roman"/>
            <w:noProof/>
            <w:sz w:val="28"/>
            <w:szCs w:val="28"/>
          </w:rPr>
          <w:t>125</w:t>
        </w:r>
      </w:hyperlink>
      <w:r w:rsidR="002F7CD6" w:rsidRPr="005D3DBF">
        <w:rPr>
          <w:rFonts w:cs="Times New Roman"/>
          <w:noProof/>
          <w:sz w:val="28"/>
          <w:szCs w:val="28"/>
        </w:rPr>
        <w:t>]</w:t>
      </w:r>
      <w:r w:rsidR="00407DED" w:rsidRPr="005D3DBF">
        <w:rPr>
          <w:rFonts w:cs="Times New Roman"/>
          <w:sz w:val="28"/>
          <w:szCs w:val="28"/>
          <w:lang w:val="en-US"/>
        </w:rPr>
        <w:fldChar w:fldCharType="end"/>
      </w:r>
      <w:r w:rsidRPr="005D3DBF">
        <w:rPr>
          <w:rFonts w:cs="Times New Roman"/>
          <w:sz w:val="28"/>
          <w:szCs w:val="28"/>
        </w:rPr>
        <w:t>. Nghiên cứu của Viên Quang Mai và Cs khi xác định tỷ lệ</w:t>
      </w:r>
      <w:r w:rsidRPr="005D3DBF">
        <w:rPr>
          <w:rFonts w:eastAsia="Times New Roman" w:cs="Times New Roman"/>
          <w:bCs/>
          <w:i/>
          <w:kern w:val="36"/>
          <w:sz w:val="28"/>
          <w:szCs w:val="28"/>
        </w:rPr>
        <w:t xml:space="preserve"> </w:t>
      </w:r>
      <w:r w:rsidRPr="005D3DBF">
        <w:rPr>
          <w:rFonts w:eastAsia="Times New Roman" w:cs="Times New Roman"/>
          <w:bCs/>
          <w:kern w:val="36"/>
          <w:sz w:val="28"/>
          <w:szCs w:val="28"/>
        </w:rPr>
        <w:t>và các yếu tố liên quan đến rối loạn lipid máu ở người ≥ 45 tuổi bị đái tháo đường týp 2 và tiền đái tháo đường mới được phát hiện tại tỉnh Khánh Hòa</w:t>
      </w:r>
      <w:r w:rsidR="009B595F" w:rsidRPr="005D3DBF">
        <w:rPr>
          <w:rFonts w:eastAsia="Times New Roman" w:cs="Times New Roman"/>
          <w:bCs/>
          <w:kern w:val="36"/>
          <w:sz w:val="28"/>
          <w:szCs w:val="28"/>
        </w:rPr>
        <w:t xml:space="preserve"> </w:t>
      </w:r>
      <w:r w:rsidRPr="005D3DBF">
        <w:rPr>
          <w:rFonts w:cs="Times New Roman"/>
          <w:sz w:val="28"/>
          <w:szCs w:val="28"/>
        </w:rPr>
        <w:t>(2017).</w:t>
      </w:r>
      <w:r w:rsidR="006F126E" w:rsidRPr="005D3DBF">
        <w:rPr>
          <w:rFonts w:cs="Times New Roman"/>
          <w:sz w:val="28"/>
          <w:szCs w:val="28"/>
        </w:rPr>
        <w:t xml:space="preserve"> </w:t>
      </w:r>
      <w:r w:rsidRPr="005D3DBF">
        <w:rPr>
          <w:rFonts w:eastAsia="Times New Roman" w:cs="Times New Roman"/>
          <w:sz w:val="28"/>
          <w:szCs w:val="28"/>
        </w:rPr>
        <w:t>Bằng phương pháp nghiên cứu mô tả cắt ngang trên 865 đối tượng từ 45 tuổi trở lên tại 60 thôn/tổ thuộc 30 xã/phường thuộc tỉnh Khánh Hòa cho kết quả nghiên cứu sau: Tỷ lệ RLLP ở người bị ĐTĐ týp 2 và người tiền ĐTĐ mới phát hiện là 79,4%; trong đó nữ chiếm 83,9% cao hơn so với nam là 71,8%</w:t>
      </w:r>
      <w:r w:rsidR="006F126E" w:rsidRPr="005D3DBF">
        <w:rPr>
          <w:rFonts w:eastAsia="Times New Roman" w:cs="Times New Roman"/>
          <w:sz w:val="28"/>
          <w:szCs w:val="28"/>
        </w:rPr>
        <w:t xml:space="preserve"> </w:t>
      </w:r>
      <w:r w:rsidR="00407DED" w:rsidRPr="005D3DBF">
        <w:rPr>
          <w:rFonts w:eastAsia="Times New Roman" w:cs="Times New Roman"/>
          <w:sz w:val="28"/>
          <w:szCs w:val="28"/>
          <w:lang w:val="en-US"/>
        </w:rPr>
        <w:fldChar w:fldCharType="begin">
          <w:fldData xml:space="preserve">PEVuZE5vdGU+PENpdGU+PEF1dGhvcj5WacOqbiBRdWFuZyBNYWk8L0F1dGhvcj48WWVhcj4yMDE3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=
</w:fldData>
        </w:fldChar>
      </w:r>
      <w:r w:rsidR="002F7CD6" w:rsidRPr="005D3DBF">
        <w:rPr>
          <w:rFonts w:eastAsia="Times New Roman" w:cs="Times New Roman"/>
          <w:sz w:val="28"/>
          <w:szCs w:val="28"/>
        </w:rPr>
        <w:instrText xml:space="preserve"> ADDIN EN.CITE </w:instrText>
      </w:r>
      <w:r w:rsidR="002F7CD6" w:rsidRPr="005D3DBF">
        <w:rPr>
          <w:rFonts w:eastAsia="Times New Roman" w:cs="Times New Roman"/>
          <w:sz w:val="28"/>
          <w:szCs w:val="28"/>
          <w:lang w:val="en-US"/>
        </w:rPr>
        <w:fldChar w:fldCharType="begin">
          <w:fldData xml:space="preserve">PEVuZE5vdGU+PENpdGU+PEF1dGhvcj5WacOqbiBRdWFuZyBNYWk8L0F1dGhvcj48WWVhcj4yMDE3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=
</w:fldData>
        </w:fldChar>
      </w:r>
      <w:r w:rsidR="002F7CD6" w:rsidRPr="005D3DBF">
        <w:rPr>
          <w:rFonts w:eastAsia="Times New Roman" w:cs="Times New Roman"/>
          <w:sz w:val="28"/>
          <w:szCs w:val="28"/>
        </w:rPr>
        <w:instrText xml:space="preserve"> ADDIN EN.CITE.DATA </w:instrText>
      </w:r>
      <w:r w:rsidR="002F7CD6" w:rsidRPr="005D3DBF">
        <w:rPr>
          <w:rFonts w:eastAsia="Times New Roman" w:cs="Times New Roman"/>
          <w:sz w:val="28"/>
          <w:szCs w:val="28"/>
          <w:lang w:val="en-US"/>
        </w:rPr>
      </w:r>
      <w:r w:rsidR="002F7CD6" w:rsidRPr="005D3DBF">
        <w:rPr>
          <w:rFonts w:eastAsia="Times New Roman" w:cs="Times New Roman"/>
          <w:sz w:val="28"/>
          <w:szCs w:val="28"/>
          <w:lang w:val="en-US"/>
        </w:rPr>
        <w:fldChar w:fldCharType="end"/>
      </w:r>
      <w:r w:rsidR="00407DED" w:rsidRPr="005D3DBF">
        <w:rPr>
          <w:rFonts w:eastAsia="Times New Roman" w:cs="Times New Roman"/>
          <w:sz w:val="28"/>
          <w:szCs w:val="28"/>
          <w:lang w:val="en-US"/>
        </w:rPr>
      </w:r>
      <w:r w:rsidR="00407DED" w:rsidRPr="005D3DBF">
        <w:rPr>
          <w:rFonts w:eastAsia="Times New Roman" w:cs="Times New Roman"/>
          <w:sz w:val="28"/>
          <w:szCs w:val="28"/>
          <w:lang w:val="en-US"/>
        </w:rPr>
        <w:fldChar w:fldCharType="separate"/>
      </w:r>
      <w:r w:rsidR="002F7CD6" w:rsidRPr="005D3DBF">
        <w:rPr>
          <w:rFonts w:eastAsia="Times New Roman" w:cs="Times New Roman"/>
          <w:noProof/>
          <w:sz w:val="28"/>
          <w:szCs w:val="28"/>
        </w:rPr>
        <w:t>[</w:t>
      </w:r>
      <w:hyperlink w:anchor="_ENREF_134" w:tooltip="Viên Quang Mai, 2017 #88" w:history="1">
        <w:r w:rsidR="008E4498" w:rsidRPr="005D3DBF">
          <w:rPr>
            <w:rFonts w:eastAsia="Times New Roman" w:cs="Times New Roman"/>
            <w:noProof/>
            <w:sz w:val="28"/>
            <w:szCs w:val="28"/>
          </w:rPr>
          <w:t>134</w:t>
        </w:r>
      </w:hyperlink>
      <w:r w:rsidR="002F7CD6" w:rsidRPr="005D3DBF">
        <w:rPr>
          <w:rFonts w:eastAsia="Times New Roman" w:cs="Times New Roman"/>
          <w:noProof/>
          <w:sz w:val="28"/>
          <w:szCs w:val="28"/>
        </w:rPr>
        <w:t>]</w:t>
      </w:r>
      <w:r w:rsidR="00407DED" w:rsidRPr="005D3DBF">
        <w:rPr>
          <w:rFonts w:eastAsia="Times New Roman" w:cs="Times New Roman"/>
          <w:sz w:val="28"/>
          <w:szCs w:val="28"/>
          <w:lang w:val="en-US"/>
        </w:rPr>
        <w:fldChar w:fldCharType="end"/>
      </w:r>
      <w:r w:rsidRPr="005D3DBF">
        <w:rPr>
          <w:rFonts w:eastAsia="Times New Roman" w:cs="Times New Roman"/>
          <w:sz w:val="28"/>
          <w:szCs w:val="28"/>
        </w:rPr>
        <w:t>. Nghiên cứu của Bùi Thị Nhung, Trần Quang Bình</w:t>
      </w:r>
      <w:r w:rsidR="006F126E" w:rsidRPr="005D3DBF">
        <w:rPr>
          <w:rFonts w:eastAsia="Times New Roman" w:cs="Times New Roman"/>
          <w:sz w:val="28"/>
          <w:szCs w:val="28"/>
        </w:rPr>
        <w:t xml:space="preserve"> </w:t>
      </w:r>
      <w:r w:rsidRPr="005D3DBF">
        <w:rPr>
          <w:rFonts w:eastAsia="Times New Roman" w:cs="Times New Roman"/>
          <w:sz w:val="28"/>
          <w:szCs w:val="28"/>
        </w:rPr>
        <w:t>(2016) trên 1400 người không béo bụng và chỉ số cơ thể bình thương tại Hà Nam</w:t>
      </w:r>
      <w:r w:rsidR="006F126E" w:rsidRPr="005D3DBF">
        <w:rPr>
          <w:rFonts w:eastAsia="Times New Roman" w:cs="Times New Roman"/>
          <w:sz w:val="28"/>
          <w:szCs w:val="28"/>
        </w:rPr>
        <w:t>.</w:t>
      </w:r>
      <w:r w:rsidRPr="005D3DBF">
        <w:rPr>
          <w:rFonts w:eastAsia="Times New Roman" w:cs="Times New Roman"/>
          <w:sz w:val="28"/>
          <w:szCs w:val="28"/>
        </w:rPr>
        <w:t xml:space="preserve"> Kết quả cho thấy có tỷ lệ mắc RLLM là 76,6%, nữ (79,9%) mắc cao hơn nam (70,4</w:t>
      </w:r>
      <w:r w:rsidR="006F126E" w:rsidRPr="005D3DBF">
        <w:rPr>
          <w:rFonts w:eastAsia="Times New Roman" w:cs="Times New Roman"/>
          <w:sz w:val="28"/>
          <w:szCs w:val="28"/>
        </w:rPr>
        <w:t>%)</w:t>
      </w:r>
      <w:r w:rsidRPr="005D3DBF">
        <w:rPr>
          <w:rFonts w:eastAsia="Times New Roman" w:cs="Times New Roman"/>
          <w:sz w:val="28"/>
          <w:szCs w:val="28"/>
        </w:rPr>
        <w:t>.</w:t>
      </w:r>
      <w:r w:rsidR="006F126E" w:rsidRPr="005D3DBF">
        <w:rPr>
          <w:rFonts w:eastAsia="Times New Roman" w:cs="Times New Roman"/>
          <w:sz w:val="28"/>
          <w:szCs w:val="28"/>
        </w:rPr>
        <w:t xml:space="preserve"> </w:t>
      </w:r>
      <w:r w:rsidRPr="005D3DBF">
        <w:rPr>
          <w:rFonts w:eastAsia="Times New Roman" w:cs="Times New Roman"/>
          <w:sz w:val="28"/>
          <w:szCs w:val="28"/>
        </w:rPr>
        <w:t>Tỷ lệ RLLM tăng dần theo tuổi, từ 73% khi 40 tuổi đến 81% khi 64 tuổi. Chỉ có 1,6% (22/1400) được chẩn đoán và điều trị RLLM</w:t>
      </w:r>
      <w:r w:rsidR="006F126E" w:rsidRPr="005D3DBF">
        <w:rPr>
          <w:rFonts w:eastAsia="Times New Roman" w:cs="Times New Roman"/>
          <w:sz w:val="28"/>
          <w:szCs w:val="28"/>
        </w:rPr>
        <w:t xml:space="preserve"> </w:t>
      </w:r>
      <w:r w:rsidR="00407DED" w:rsidRPr="005D3DBF">
        <w:rPr>
          <w:rFonts w:eastAsia="Times New Roman" w:cs="Times New Roman"/>
          <w:sz w:val="28"/>
          <w:szCs w:val="28"/>
          <w:lang w:val="en-US"/>
        </w:rPr>
        <w:fldChar w:fldCharType="begin"/>
      </w:r>
      <w:r w:rsidR="002F7CD6" w:rsidRPr="005D3DBF">
        <w:rPr>
          <w:rFonts w:eastAsia="Times New Roman" w:cs="Times New Roman"/>
          <w:sz w:val="28"/>
          <w:szCs w:val="28"/>
        </w:rPr>
        <w:instrText xml:space="preserve"> ADDIN EN.CITE &lt;EndNote&gt;&lt;Cite&gt;&lt;Author&gt;Bùi Thị Nhung&lt;/Author&gt;&lt;Year&gt;2016&lt;/Year&gt;&lt;RecNum&gt;89&lt;/RecNum&gt;&lt;DisplayText&gt;[135]&lt;/DisplayText&gt;&lt;record&gt;&lt;rec-number&gt;89&lt;/rec-number&gt;&lt;foreign-keys&gt;&lt;key app="EN" db-id="ffsz5v0x55dftpersssxz5fn09z50xx0txsd"&gt;89&lt;/key&gt;&lt;/foreign-keys&gt;&lt;ref-type name="Journal Article"&gt;17&lt;/ref-type&gt;&lt;contributors&gt;&lt;authors&gt;&lt;author&gt;Bùi Thị Nhung, Trần Quang Bình, &lt;/author&gt;&lt;/authors&gt;&lt;/contributors&gt;&lt;titles&gt;&lt;title&gt;&lt;style face="normal" font="default" size="100%"&gt;Rối loạn lipid máu ở ng&lt;/style&gt;&lt;style face="normal" font="default" charset="163" size="100%"&gt;ư&lt;/style&gt;&lt;style face="normal" font="default" size="100%"&gt;ời không béo bụng và có chỉ số khối c&lt;/style&gt;&lt;style face="normal" font="default" charset="163" size="100%"&gt;ơ th&lt;/style&gt;&lt;style face="normal" font="default" size="100%"&gt;ể bình th&lt;/style&gt;&lt;style face="normal" font="default" charset="163" size="100%"&gt;ư&lt;/style&gt;&lt;style face="normal" font="default" size="100%"&gt;ờng&lt;/style&gt;&lt;/title&gt;&lt;secondary-title&gt;Tạp chí  Y học dự phòng&lt;/secondary-title&gt;&lt;/titles&gt;&lt;pages&gt;190.&lt;/pages&gt;&lt;volume&gt;XXVI&lt;/volume&gt;&lt;number&gt;10 (183) 2016&lt;/number&gt;&lt;dates&gt;&lt;year&gt;2016&lt;/year&gt;&lt;/dates&gt;&lt;urls&gt;&lt;/urls&gt;&lt;/record&gt;&lt;/Cite&gt;&lt;/EndNote&gt;</w:instrText>
      </w:r>
      <w:r w:rsidR="00407DED" w:rsidRPr="005D3DBF">
        <w:rPr>
          <w:rFonts w:eastAsia="Times New Roman" w:cs="Times New Roman"/>
          <w:sz w:val="28"/>
          <w:szCs w:val="28"/>
          <w:lang w:val="en-US"/>
        </w:rPr>
        <w:fldChar w:fldCharType="separate"/>
      </w:r>
      <w:r w:rsidR="002F7CD6" w:rsidRPr="005D3DBF">
        <w:rPr>
          <w:rFonts w:eastAsia="Times New Roman" w:cs="Times New Roman"/>
          <w:noProof/>
          <w:sz w:val="28"/>
          <w:szCs w:val="28"/>
        </w:rPr>
        <w:t>[</w:t>
      </w:r>
      <w:hyperlink w:anchor="_ENREF_135" w:tooltip="Bùi Thị Nhung, 2016 #89" w:history="1">
        <w:r w:rsidR="008E4498" w:rsidRPr="005D3DBF">
          <w:rPr>
            <w:rFonts w:eastAsia="Times New Roman" w:cs="Times New Roman"/>
            <w:noProof/>
            <w:sz w:val="28"/>
            <w:szCs w:val="28"/>
          </w:rPr>
          <w:t>135</w:t>
        </w:r>
      </w:hyperlink>
      <w:r w:rsidR="002F7CD6" w:rsidRPr="005D3DBF">
        <w:rPr>
          <w:rFonts w:eastAsia="Times New Roman" w:cs="Times New Roman"/>
          <w:noProof/>
          <w:sz w:val="28"/>
          <w:szCs w:val="28"/>
        </w:rPr>
        <w:t>]</w:t>
      </w:r>
      <w:r w:rsidR="00407DED" w:rsidRPr="005D3DBF">
        <w:rPr>
          <w:rFonts w:eastAsia="Times New Roman" w:cs="Times New Roman"/>
          <w:sz w:val="28"/>
          <w:szCs w:val="28"/>
          <w:lang w:val="en-US"/>
        </w:rPr>
        <w:fldChar w:fldCharType="end"/>
      </w:r>
      <w:r w:rsidRPr="005D3DBF">
        <w:rPr>
          <w:rFonts w:eastAsia="Times New Roman" w:cs="Times New Roman"/>
          <w:sz w:val="28"/>
          <w:szCs w:val="28"/>
        </w:rPr>
        <w:t>.</w:t>
      </w:r>
      <w:r w:rsidRPr="005D3DBF">
        <w:rPr>
          <w:rFonts w:cs="Times New Roman"/>
          <w:sz w:val="28"/>
          <w:szCs w:val="28"/>
          <w:shd w:val="clear" w:color="auto" w:fill="FFFFFF"/>
        </w:rPr>
        <w:t xml:space="preserve"> Nghiên</w:t>
      </w:r>
      <w:r w:rsidRPr="005D3DBF">
        <w:rPr>
          <w:rFonts w:eastAsia="Times New Roman" w:cs="Times New Roman"/>
          <w:sz w:val="28"/>
          <w:szCs w:val="28"/>
        </w:rPr>
        <w:t xml:space="preserve"> cứu của chúng tôi có kết quả tương tự như một số nghiên cứu khác có chung một nhận định; giới nữ có nguy cơ mắc RLCHLPM cao hơn nam giới. sự ảnh hưởng của yếu tố giới rõ nét hơn ở vùng Duyên Hải, nông thôn và miền núi. Sự khác biệt về giới đối với tình trạng RLCHLPM được nhận thấy ít nhất ở </w:t>
      </w:r>
      <w:r w:rsidRPr="005D3DBF">
        <w:rPr>
          <w:rFonts w:cs="Times New Roman"/>
          <w:sz w:val="28"/>
          <w:szCs w:val="28"/>
          <w:shd w:val="clear" w:color="auto" w:fill="FFFFFF"/>
        </w:rPr>
        <w:t xml:space="preserve">vùng thành </w:t>
      </w:r>
      <w:r w:rsidRPr="005D3DBF">
        <w:rPr>
          <w:rFonts w:eastAsia="Times New Roman" w:cs="Times New Roman"/>
          <w:sz w:val="28"/>
          <w:szCs w:val="28"/>
        </w:rPr>
        <w:t>phố</w:t>
      </w:r>
      <w:r w:rsidR="006F126E" w:rsidRPr="005D3DBF">
        <w:rPr>
          <w:rFonts w:eastAsia="Times New Roman" w:cs="Times New Roman"/>
          <w:sz w:val="28"/>
          <w:szCs w:val="28"/>
        </w:rPr>
        <w:t xml:space="preserve"> </w:t>
      </w:r>
      <w:r w:rsidR="00407DED" w:rsidRPr="005D3DBF">
        <w:rPr>
          <w:rFonts w:eastAsia="Times New Roman" w:cs="Times New Roman"/>
          <w:sz w:val="28"/>
          <w:szCs w:val="28"/>
          <w:lang w:val="en-US"/>
        </w:rPr>
        <w:fldChar w:fldCharType="begin"/>
      </w:r>
      <w:r w:rsidR="008E4498" w:rsidRPr="004D6CD4">
        <w:rPr>
          <w:rFonts w:eastAsia="Times New Roman" w:cs="Times New Roman"/>
          <w:sz w:val="28"/>
          <w:szCs w:val="28"/>
        </w:rPr>
        <w:instrText xml:space="preserve"> ADDIN EN.CITE &lt;EndNote&gt;&lt;Cite&gt;&lt;Author&gt;Lê Bạch Mai và cộng sự&lt;/Author&gt;&lt;Year&gt;2010&lt;/Year&gt;&lt;RecNum&gt;174&lt;/RecNum&gt;&lt;DisplayText&gt;[70]&lt;/DisplayText&gt;&lt;record&gt;&lt;rec-number&gt;174&lt;/rec-number&gt;&lt;foreign-keys&gt;&lt;key app="EN" db-id="ffsz5v0x55dftpersssxz5fn09z50xx0txsd"&gt;174&lt;/key&gt;&lt;/foreign-keys&gt;&lt;ref-type name="Report"&gt;27&lt;/ref-type&gt;&lt;contributors&gt;&lt;authors&gt;&lt;author&gt;Lê Bạch Mai và cộng sự,&lt;/author&gt;&lt;/authors&gt;&lt;/contributors&gt;&lt;titles&gt;&lt;title&gt;&lt;style face="normal" font="default" size="100%"&gt;Tình trạng rối loạn dinh d&lt;/style&gt;&lt;style face="normal" font="default" charset="163" size="100%"&gt;ư&lt;/style&gt;&lt;style face="normal" font="default" size="100%"&gt;ỡng lipid ở ng&lt;/style&gt;&lt;style face="normal" font="default" charset="163" size="100%"&gt;ư&lt;/style&gt;&lt;style face="normal" font="default" size="100%"&gt;ời 25-74 tuổi tại cộng &lt;/style&gt;&lt;style face="normal" font="default" charset="238" size="100%"&gt;đ&lt;/style&gt;&lt;style face="normal" font="default" size="100%"&gt;ồng và một số yếu tố nguy c&lt;/style&gt;&lt;style face="normal" font="default" charset="163" size="100%"&gt;ơ &lt;/style&gt;&lt;/title&gt;&lt;secondary-title&gt;&lt;style face="normal" font="default" charset="238" size="100%"&gt;Đ&lt;/style&gt;&lt;style face="normal" font="default" size="100%"&gt;ề tài nhánh thuộc &lt;/style&gt;&lt;style face="normal" font="default" charset="238" size="100%"&gt;đ&lt;/style&gt;&lt;style face="normal" font="default" size="100%"&gt;ề tài KHCN trọng &lt;/style&gt;&lt;style face="normal" font="default" charset="238" size="100%"&gt;đi&lt;/style&gt;&lt;style face="normal" font="default" size="100%"&gt;ểm cấp nhà n&lt;/style&gt;&lt;style face="normal" font="default" charset="163" size="100%"&gt;ư&lt;/style&gt;&lt;style face="normal" font="default" size="100%"&gt;ớc KC 10-05/06-10&lt;/style&gt;&lt;/secondary-title&gt;&lt;/titles&gt;&lt;pages&gt;32-54&lt;/pages&gt;&lt;dates&gt;&lt;year&gt;2010&lt;/year&gt;&lt;/dates&gt;&lt;urls&gt;&lt;/urls&gt;&lt;/record&gt;&lt;/Cite&gt;&lt;/EndNote&gt;</w:instrText>
      </w:r>
      <w:r w:rsidR="00407DED" w:rsidRPr="005D3DBF">
        <w:rPr>
          <w:rFonts w:eastAsia="Times New Roman" w:cs="Times New Roman"/>
          <w:sz w:val="28"/>
          <w:szCs w:val="28"/>
          <w:lang w:val="en-US"/>
        </w:rPr>
        <w:fldChar w:fldCharType="separate"/>
      </w:r>
      <w:r w:rsidR="008E4498" w:rsidRPr="008E4498">
        <w:rPr>
          <w:rFonts w:eastAsia="Times New Roman" w:cs="Times New Roman"/>
          <w:noProof/>
          <w:sz w:val="28"/>
          <w:szCs w:val="28"/>
        </w:rPr>
        <w:t>[</w:t>
      </w:r>
      <w:hyperlink w:anchor="_ENREF_70" w:tooltip="Lê Bạch Mai và cộng sự, 2010 #174" w:history="1">
        <w:r w:rsidR="008E4498" w:rsidRPr="008E4498">
          <w:rPr>
            <w:rFonts w:eastAsia="Times New Roman" w:cs="Times New Roman"/>
            <w:noProof/>
            <w:sz w:val="28"/>
            <w:szCs w:val="28"/>
          </w:rPr>
          <w:t>70</w:t>
        </w:r>
      </w:hyperlink>
      <w:r w:rsidR="008E4498" w:rsidRPr="008E4498">
        <w:rPr>
          <w:rFonts w:eastAsia="Times New Roman" w:cs="Times New Roman"/>
          <w:noProof/>
          <w:sz w:val="28"/>
          <w:szCs w:val="28"/>
        </w:rPr>
        <w:t>]</w:t>
      </w:r>
      <w:r w:rsidR="00407DED" w:rsidRPr="005D3DBF">
        <w:rPr>
          <w:rFonts w:eastAsia="Times New Roman" w:cs="Times New Roman"/>
          <w:sz w:val="28"/>
          <w:szCs w:val="28"/>
          <w:lang w:val="en-US"/>
        </w:rPr>
        <w:fldChar w:fldCharType="end"/>
      </w:r>
      <w:r w:rsidRPr="005D3DBF">
        <w:rPr>
          <w:rFonts w:eastAsia="Times New Roman" w:cs="Times New Roman"/>
          <w:sz w:val="28"/>
          <w:szCs w:val="28"/>
        </w:rPr>
        <w:t>.</w:t>
      </w:r>
    </w:p>
    <w:p w:rsidR="000867B0" w:rsidRPr="005D3DBF" w:rsidRDefault="000867B0" w:rsidP="00D30FA2">
      <w:pPr>
        <w:widowControl w:val="0"/>
        <w:spacing w:after="0" w:line="348" w:lineRule="auto"/>
        <w:ind w:firstLine="567"/>
        <w:jc w:val="both"/>
        <w:rPr>
          <w:rFonts w:cs="Times New Roman"/>
          <w:sz w:val="28"/>
          <w:szCs w:val="28"/>
          <w:shd w:val="clear" w:color="auto" w:fill="FFFFFF"/>
        </w:rPr>
      </w:pPr>
      <w:r w:rsidRPr="005D3DBF">
        <w:rPr>
          <w:rFonts w:cs="Times New Roman"/>
          <w:sz w:val="28"/>
          <w:szCs w:val="28"/>
        </w:rPr>
        <w:lastRenderedPageBreak/>
        <w:t xml:space="preserve">Kết quả này khá phù hợp với nghiên cứu của </w:t>
      </w:r>
      <w:r w:rsidRPr="005D3DBF">
        <w:rPr>
          <w:rFonts w:cs="Times New Roman"/>
          <w:sz w:val="28"/>
          <w:szCs w:val="28"/>
          <w:shd w:val="clear" w:color="auto" w:fill="FFFFFF"/>
        </w:rPr>
        <w:t>Muhammad Adnan (2013) được thực hiện tại Trung tâm nghiên cứu PMRC, Đại học Y Fatima Jinnah, Lahore từ tháng 6 đến tháng 12 năm 2011 trên một trăm bệnh đái tháo đường type 2 và số lượng đối chứng khỏe mạnh phù hợp với giới tính được chọn ngẫu nhiên cho nghiên cứu. Kết quả tiết lộ rằng những đối tượng từ 45 tuổi trở lên có nguy cơ bị rối loạn lượng lipid cao hơn và nam giới ít bị rối loạn lipid máu hơn đáng kể so với phụ nữ</w:t>
      </w:r>
      <w:r w:rsidR="009E7931" w:rsidRPr="005D3DBF">
        <w:rPr>
          <w:rFonts w:cs="Times New Roman"/>
          <w:sz w:val="28"/>
          <w:szCs w:val="28"/>
          <w:shd w:val="clear" w:color="auto" w:fill="FFFFFF"/>
        </w:rPr>
        <w:t xml:space="preserve"> </w:t>
      </w:r>
      <w:r w:rsidR="00407DED" w:rsidRPr="005D3DBF">
        <w:rPr>
          <w:rFonts w:cs="Times New Roman"/>
          <w:sz w:val="28"/>
          <w:szCs w:val="28"/>
          <w:shd w:val="clear" w:color="auto" w:fill="FFFFFF"/>
          <w:lang w:val="en-US"/>
        </w:rPr>
        <w:fldChar w:fldCharType="begin"/>
      </w:r>
      <w:r w:rsidR="002F7CD6" w:rsidRPr="005D3DBF">
        <w:rPr>
          <w:rFonts w:cs="Times New Roman"/>
          <w:sz w:val="28"/>
          <w:szCs w:val="28"/>
          <w:shd w:val="clear" w:color="auto" w:fill="FFFFFF"/>
        </w:rPr>
        <w:instrText xml:space="preserve"> ADDIN EN.CITE &lt;EndNote&gt;&lt;Cite&gt;&lt;Author&gt;Muhammad Adnan&lt;/Author&gt;&lt;Year&gt;2013&lt;/Year&gt;&lt;RecNum&gt;90&lt;/RecNum&gt;&lt;DisplayText&gt;[136]&lt;/DisplayText&gt;&lt;record&gt;&lt;rec-number&gt;90&lt;/rec-number&gt;&lt;foreign-keys&gt;&lt;key app="EN" db-id="ffsz5v0x55dftpersssxz5fn09z50xx0txsd"&gt;90&lt;/key&gt;&lt;/foreign-keys&gt;&lt;ref-type name="Journal Article"&gt;17&lt;/ref-type&gt;&lt;contributors&gt;&lt;authors&gt;&lt;author&gt;Muhammad Adnan, Iffat Shabbir, Zahra Ali, Saadia Fatim Ali và Tayyaba Rahat , &lt;/author&gt;&lt;/authors&gt;&lt;/contributors&gt;&lt;titles&gt;&lt;title&gt;Impact of age, gender and diabetes on serum lipid levels&lt;/title&gt;&lt;secondary-title&gt;Pakistan Journal of Medical Research&lt;/secondary-title&gt;&lt;/titles&gt;&lt;pages&gt;22&lt;/pages&gt;&lt;volume&gt;52(1)&lt;/volume&gt;&lt;dates&gt;&lt;year&gt;2013&lt;/year&gt;&lt;/dates&gt;&lt;urls&gt;&lt;/urls&gt;&lt;/record&gt;&lt;/Cite&gt;&lt;/EndNote&gt;</w:instrText>
      </w:r>
      <w:r w:rsidR="00407DED" w:rsidRPr="005D3DBF">
        <w:rPr>
          <w:rFonts w:cs="Times New Roman"/>
          <w:sz w:val="28"/>
          <w:szCs w:val="28"/>
          <w:shd w:val="clear" w:color="auto" w:fill="FFFFFF"/>
          <w:lang w:val="en-US"/>
        </w:rPr>
        <w:fldChar w:fldCharType="separate"/>
      </w:r>
      <w:r w:rsidR="002F7CD6" w:rsidRPr="005D3DBF">
        <w:rPr>
          <w:rFonts w:cs="Times New Roman"/>
          <w:noProof/>
          <w:sz w:val="28"/>
          <w:szCs w:val="28"/>
          <w:shd w:val="clear" w:color="auto" w:fill="FFFFFF"/>
        </w:rPr>
        <w:t>[</w:t>
      </w:r>
      <w:hyperlink w:anchor="_ENREF_136" w:tooltip="Muhammad Adnan, 2013 #90" w:history="1">
        <w:r w:rsidR="008E4498" w:rsidRPr="005D3DBF">
          <w:rPr>
            <w:rFonts w:cs="Times New Roman"/>
            <w:noProof/>
            <w:sz w:val="28"/>
            <w:szCs w:val="28"/>
            <w:shd w:val="clear" w:color="auto" w:fill="FFFFFF"/>
          </w:rPr>
          <w:t>136</w:t>
        </w:r>
      </w:hyperlink>
      <w:r w:rsidR="002F7CD6" w:rsidRPr="005D3DBF">
        <w:rPr>
          <w:rFonts w:cs="Times New Roman"/>
          <w:noProof/>
          <w:sz w:val="28"/>
          <w:szCs w:val="28"/>
          <w:shd w:val="clear" w:color="auto" w:fill="FFFFFF"/>
        </w:rPr>
        <w:t>]</w:t>
      </w:r>
      <w:r w:rsidR="00407DED" w:rsidRPr="005D3DBF">
        <w:rPr>
          <w:rFonts w:cs="Times New Roman"/>
          <w:sz w:val="28"/>
          <w:szCs w:val="28"/>
          <w:shd w:val="clear" w:color="auto" w:fill="FFFFFF"/>
          <w:lang w:val="en-US"/>
        </w:rPr>
        <w:fldChar w:fldCharType="end"/>
      </w:r>
      <w:r w:rsidRPr="005D3DBF">
        <w:rPr>
          <w:rFonts w:cs="Times New Roman"/>
          <w:sz w:val="28"/>
          <w:szCs w:val="28"/>
          <w:shd w:val="clear" w:color="auto" w:fill="FFFFFF"/>
        </w:rPr>
        <w:t>.</w:t>
      </w:r>
    </w:p>
    <w:p w:rsidR="000867B0" w:rsidRPr="005D3DBF" w:rsidRDefault="000867B0" w:rsidP="00D30FA2">
      <w:pPr>
        <w:widowControl w:val="0"/>
        <w:spacing w:after="0" w:line="348" w:lineRule="auto"/>
        <w:jc w:val="both"/>
        <w:rPr>
          <w:rFonts w:cs="Times New Roman"/>
          <w:sz w:val="28"/>
          <w:szCs w:val="28"/>
        </w:rPr>
      </w:pPr>
      <w:r w:rsidRPr="005D3DBF">
        <w:rPr>
          <w:rFonts w:cs="Times New Roman"/>
          <w:b/>
          <w:i/>
          <w:sz w:val="28"/>
          <w:szCs w:val="28"/>
        </w:rPr>
        <w:t>*Vòng eo, chỉ số VE/VM(WHR), tỷ lệ phần trăm mỡ cơ thể, BMI và tình trạng tăng huyết áp của người cao tuổi.</w:t>
      </w:r>
    </w:p>
    <w:p w:rsidR="000867B0" w:rsidRPr="005D3DBF" w:rsidRDefault="000867B0" w:rsidP="00D30FA2">
      <w:pPr>
        <w:widowControl w:val="0"/>
        <w:spacing w:after="0" w:line="348" w:lineRule="auto"/>
        <w:ind w:firstLine="567"/>
        <w:jc w:val="both"/>
        <w:rPr>
          <w:rFonts w:cs="Times New Roman"/>
          <w:spacing w:val="2"/>
          <w:sz w:val="28"/>
          <w:szCs w:val="28"/>
        </w:rPr>
      </w:pPr>
      <w:r w:rsidRPr="005D3DBF">
        <w:rPr>
          <w:rFonts w:cs="Times New Roman"/>
          <w:spacing w:val="2"/>
          <w:sz w:val="28"/>
          <w:szCs w:val="28"/>
        </w:rPr>
        <w:t>Theo Deurenberg- Yap M</w:t>
      </w:r>
      <w:r w:rsidR="009E7931" w:rsidRPr="005D3DBF">
        <w:rPr>
          <w:rFonts w:cs="Times New Roman"/>
          <w:spacing w:val="2"/>
          <w:sz w:val="28"/>
          <w:szCs w:val="28"/>
        </w:rPr>
        <w:t xml:space="preserve"> </w:t>
      </w:r>
      <w:r w:rsidRPr="005D3DBF">
        <w:rPr>
          <w:rFonts w:cs="Times New Roman"/>
          <w:spacing w:val="2"/>
          <w:sz w:val="28"/>
          <w:szCs w:val="28"/>
        </w:rPr>
        <w:t>(2000)</w:t>
      </w:r>
      <w:r w:rsidR="009E7931" w:rsidRPr="005D3DBF">
        <w:rPr>
          <w:rFonts w:cs="Times New Roman"/>
          <w:spacing w:val="2"/>
          <w:sz w:val="28"/>
          <w:szCs w:val="28"/>
        </w:rPr>
        <w:t xml:space="preserve"> </w:t>
      </w:r>
      <w:r w:rsidR="00407DED" w:rsidRPr="005D3DBF">
        <w:rPr>
          <w:rFonts w:cs="Times New Roman"/>
          <w:spacing w:val="2"/>
          <w:sz w:val="28"/>
          <w:szCs w:val="28"/>
          <w:lang w:val="en-US"/>
        </w:rPr>
        <w:fldChar w:fldCharType="begin"/>
      </w:r>
      <w:r w:rsidR="002F7CD6" w:rsidRPr="005D3DBF">
        <w:rPr>
          <w:rFonts w:cs="Times New Roman"/>
          <w:spacing w:val="2"/>
          <w:sz w:val="28"/>
          <w:szCs w:val="28"/>
        </w:rPr>
        <w:instrText xml:space="preserve"> ADDIN EN.CITE &lt;EndNote&gt;&lt;Cite&gt;&lt;Author&gt;Deurenberg YM&lt;/Author&gt;&lt;Year&gt;1999&lt;/Year&gt;&lt;RecNum&gt;72&lt;/RecNum&gt;&lt;DisplayText&gt;[119]&lt;/DisplayText&gt;&lt;record&gt;&lt;rec-number&gt;72&lt;/rec-number&gt;&lt;foreign-keys&gt;&lt;key app="EN" db-id="ffsz5v0x55dftpersssxz5fn09z50xx0txsd"&gt;72&lt;/key&gt;&lt;/foreign-keys&gt;&lt;ref-type name="Journal Article"&gt;17&lt;/ref-type&gt;&lt;contributors&gt;&lt;authors&gt;&lt;author&gt;Deurenberg YM,Tan BY, Chew SK et al, &lt;/author&gt;&lt;/authors&gt;&lt;/contributors&gt;&lt;titles&gt;&lt;title&gt;Manifestation of cardiovascular risk factors at low level of body mass index and waist-hip ratio in Singaporean Chinese&lt;/title&gt;&lt;secondary-title&gt;Asia Pacific J Clin.Nutr&lt;/secondary-title&gt;&lt;/titles&gt;&lt;pages&gt;177-183&lt;/pages&gt;&lt;volume&gt;8&lt;/volume&gt;&lt;dates&gt;&lt;year&gt;1999&lt;/year&gt;&lt;/dates&gt;&lt;urls&gt;&lt;/urls&gt;&lt;/record&gt;&lt;/Cite&gt;&lt;/EndNote&gt;</w:instrText>
      </w:r>
      <w:r w:rsidR="00407DED" w:rsidRPr="005D3DBF">
        <w:rPr>
          <w:rFonts w:cs="Times New Roman"/>
          <w:spacing w:val="2"/>
          <w:sz w:val="28"/>
          <w:szCs w:val="28"/>
          <w:lang w:val="en-US"/>
        </w:rPr>
        <w:fldChar w:fldCharType="separate"/>
      </w:r>
      <w:r w:rsidR="002F7CD6" w:rsidRPr="005D3DBF">
        <w:rPr>
          <w:rFonts w:cs="Times New Roman"/>
          <w:noProof/>
          <w:spacing w:val="2"/>
          <w:sz w:val="28"/>
          <w:szCs w:val="28"/>
        </w:rPr>
        <w:t>[</w:t>
      </w:r>
      <w:hyperlink w:anchor="_ENREF_119" w:tooltip="Deurenberg YM, 1999 #72" w:history="1">
        <w:r w:rsidR="008E4498" w:rsidRPr="005D3DBF">
          <w:rPr>
            <w:rFonts w:cs="Times New Roman"/>
            <w:noProof/>
            <w:spacing w:val="2"/>
            <w:sz w:val="28"/>
            <w:szCs w:val="28"/>
          </w:rPr>
          <w:t>119</w:t>
        </w:r>
      </w:hyperlink>
      <w:r w:rsidR="002F7CD6" w:rsidRPr="005D3DBF">
        <w:rPr>
          <w:rFonts w:cs="Times New Roman"/>
          <w:noProof/>
          <w:spacing w:val="2"/>
          <w:sz w:val="28"/>
          <w:szCs w:val="28"/>
        </w:rPr>
        <w:t>]</w:t>
      </w:r>
      <w:r w:rsidR="00407DED" w:rsidRPr="005D3DBF">
        <w:rPr>
          <w:rFonts w:cs="Times New Roman"/>
          <w:spacing w:val="2"/>
          <w:sz w:val="28"/>
          <w:szCs w:val="28"/>
          <w:lang w:val="en-US"/>
        </w:rPr>
        <w:fldChar w:fldCharType="end"/>
      </w:r>
      <w:r w:rsidRPr="005D3DBF">
        <w:rPr>
          <w:rFonts w:cs="Times New Roman"/>
          <w:spacing w:val="2"/>
          <w:sz w:val="28"/>
          <w:szCs w:val="28"/>
          <w:shd w:val="clear" w:color="auto" w:fill="FFFFFF"/>
        </w:rPr>
        <w:t>,</w:t>
      </w:r>
      <w:r w:rsidRPr="005D3DBF">
        <w:rPr>
          <w:rFonts w:cs="Times New Roman"/>
          <w:spacing w:val="2"/>
          <w:sz w:val="28"/>
          <w:szCs w:val="28"/>
        </w:rPr>
        <w:t xml:space="preserve"> Schneider HJ (2007)</w:t>
      </w:r>
      <w:r w:rsidR="00562494" w:rsidRPr="005D3DBF">
        <w:rPr>
          <w:rFonts w:cs="Times New Roman"/>
          <w:spacing w:val="2"/>
          <w:sz w:val="28"/>
          <w:szCs w:val="28"/>
        </w:rPr>
        <w:t xml:space="preserve"> </w:t>
      </w:r>
      <w:r w:rsidR="00407DED" w:rsidRPr="005D3DBF">
        <w:rPr>
          <w:rFonts w:cs="Times New Roman"/>
          <w:spacing w:val="2"/>
          <w:sz w:val="28"/>
          <w:szCs w:val="28"/>
          <w:lang w:val="en-US"/>
        </w:rPr>
        <w:fldChar w:fldCharType="begin"/>
      </w:r>
      <w:r w:rsidR="002F7CD6" w:rsidRPr="005D3DBF">
        <w:rPr>
          <w:rFonts w:cs="Times New Roman"/>
          <w:spacing w:val="2"/>
          <w:sz w:val="28"/>
          <w:szCs w:val="28"/>
        </w:rPr>
        <w:instrText xml:space="preserve"> ADDIN EN.CITE &lt;EndNote&gt;&lt;Cite&gt;&lt;Author&gt;Schneider HJ&lt;/Author&gt;&lt;Year&gt;2007&lt;/Year&gt;&lt;RecNum&gt;91&lt;/RecNum&gt;&lt;DisplayText&gt;[137]&lt;/DisplayText&gt;&lt;record&gt;&lt;rec-number&gt;91&lt;/rec-number&gt;&lt;foreign-keys&gt;&lt;key app="EN" db-id="ffsz5v0x55dftpersssxz5fn09z50xx0txsd"&gt;91&lt;/key&gt;&lt;/foreign-keys&gt;&lt;ref-type name="Journal Article"&gt;17&lt;/ref-type&gt;&lt;contributors&gt;&lt;authors&gt;&lt;author&gt;Schneider HJ, Glaesmer H, Klotsche J, Bohler S, Lehnert H, Zeiher AM, et al, &lt;/author&gt;&lt;/authors&gt;&lt;/contributors&gt;&lt;titles&gt;&lt;title&gt;Accuracy of anthropometric indicators of obesity to predict cardiovascular risk&lt;/title&gt;&lt;secondary-title&gt;The Journal of Clinical Endocrinology &amp;amp; Metabolism&lt;/secondary-title&gt;&lt;/titles&gt;&lt;pages&gt;94&lt;/pages&gt;&lt;volume&gt;2007;92(2):589&lt;/volume&gt;&lt;dates&gt;&lt;year&gt;2007&lt;/year&gt;&lt;/dates&gt;&lt;urls&gt;&lt;/urls&gt;&lt;/record&gt;&lt;/Cite&gt;&lt;/EndNote&gt;</w:instrText>
      </w:r>
      <w:r w:rsidR="00407DED" w:rsidRPr="005D3DBF">
        <w:rPr>
          <w:rFonts w:cs="Times New Roman"/>
          <w:spacing w:val="2"/>
          <w:sz w:val="28"/>
          <w:szCs w:val="28"/>
          <w:lang w:val="en-US"/>
        </w:rPr>
        <w:fldChar w:fldCharType="separate"/>
      </w:r>
      <w:r w:rsidR="002F7CD6" w:rsidRPr="005D3DBF">
        <w:rPr>
          <w:rFonts w:cs="Times New Roman"/>
          <w:noProof/>
          <w:spacing w:val="2"/>
          <w:sz w:val="28"/>
          <w:szCs w:val="28"/>
        </w:rPr>
        <w:t>[</w:t>
      </w:r>
      <w:hyperlink w:anchor="_ENREF_137" w:tooltip="Schneider HJ, 2007 #91" w:history="1">
        <w:r w:rsidR="008E4498" w:rsidRPr="005D3DBF">
          <w:rPr>
            <w:rFonts w:cs="Times New Roman"/>
            <w:noProof/>
            <w:spacing w:val="2"/>
            <w:sz w:val="28"/>
            <w:szCs w:val="28"/>
          </w:rPr>
          <w:t>137</w:t>
        </w:r>
      </w:hyperlink>
      <w:r w:rsidR="002F7CD6" w:rsidRPr="005D3DBF">
        <w:rPr>
          <w:rFonts w:cs="Times New Roman"/>
          <w:noProof/>
          <w:spacing w:val="2"/>
          <w:sz w:val="28"/>
          <w:szCs w:val="28"/>
        </w:rPr>
        <w:t>]</w:t>
      </w:r>
      <w:r w:rsidR="00407DED" w:rsidRPr="005D3DBF">
        <w:rPr>
          <w:rFonts w:cs="Times New Roman"/>
          <w:spacing w:val="2"/>
          <w:sz w:val="28"/>
          <w:szCs w:val="28"/>
          <w:lang w:val="en-US"/>
        </w:rPr>
        <w:fldChar w:fldCharType="end"/>
      </w:r>
      <w:r w:rsidRPr="005D3DBF">
        <w:rPr>
          <w:rFonts w:cs="Times New Roman"/>
          <w:spacing w:val="2"/>
          <w:sz w:val="28"/>
          <w:szCs w:val="28"/>
        </w:rPr>
        <w:t>, đánh giá tỷ số vòng eo là dấu hiệu chỉ điểm tăng nguy cơ mắc bệnh tim mạch hơn là toàn bộ khối mỡ cơ thể, nghiên cứu của Lê Bạch Mai và cs (2010), đánh giá tình trạng rối loạn dinh dưỡng lipid ở người 25-74 tuổi tại cộng đồng và một số yếu tố nguy cơ nhận định, số đo vòng eo cao là yếu tố nguy cơ của RLCHLPM ở cả 4 vùng nghiên cứu</w:t>
      </w:r>
      <w:r w:rsidR="009B595F" w:rsidRPr="005D3DBF">
        <w:rPr>
          <w:rFonts w:cs="Times New Roman"/>
          <w:spacing w:val="2"/>
          <w:sz w:val="28"/>
          <w:szCs w:val="28"/>
        </w:rPr>
        <w:t xml:space="preserve"> </w:t>
      </w:r>
      <w:r w:rsidRPr="005D3DBF">
        <w:rPr>
          <w:rFonts w:cs="Times New Roman"/>
          <w:spacing w:val="2"/>
          <w:sz w:val="28"/>
          <w:szCs w:val="28"/>
        </w:rPr>
        <w:t>(OR=18,6), nguy cơ này tăng cao nhất đối với các đối tượng sống ở thành phố</w:t>
      </w:r>
      <w:r w:rsidR="00DD37D7" w:rsidRPr="005D3DBF">
        <w:rPr>
          <w:rFonts w:cs="Times New Roman"/>
          <w:spacing w:val="2"/>
          <w:sz w:val="28"/>
          <w:szCs w:val="28"/>
        </w:rPr>
        <w:t xml:space="preserve"> </w:t>
      </w:r>
      <w:r w:rsidRPr="005D3DBF">
        <w:rPr>
          <w:rFonts w:cs="Times New Roman"/>
          <w:spacing w:val="2"/>
          <w:sz w:val="28"/>
          <w:szCs w:val="28"/>
        </w:rPr>
        <w:t>(OR=24,2) và thấp nhất ở vùng Duyên hải, tuy nhiên nguy cơ RLCHLPM vẫn tăng lên 12,5 lần khi so sánh với các đối tượng có vòng eo mức bình thường</w:t>
      </w:r>
      <w:r w:rsidR="00407DED" w:rsidRPr="005D3DBF">
        <w:rPr>
          <w:rFonts w:cs="Times New Roman"/>
          <w:spacing w:val="2"/>
          <w:sz w:val="28"/>
          <w:szCs w:val="28"/>
        </w:rPr>
        <w:t xml:space="preserve"> </w:t>
      </w:r>
      <w:r w:rsidR="00407DED" w:rsidRPr="005D3DBF">
        <w:rPr>
          <w:rFonts w:cs="Times New Roman"/>
          <w:spacing w:val="2"/>
          <w:sz w:val="28"/>
          <w:szCs w:val="28"/>
        </w:rPr>
        <w:fldChar w:fldCharType="begin"/>
      </w:r>
      <w:r w:rsidR="008E4498">
        <w:rPr>
          <w:rFonts w:cs="Times New Roman"/>
          <w:spacing w:val="2"/>
          <w:sz w:val="28"/>
          <w:szCs w:val="28"/>
        </w:rPr>
        <w:instrText xml:space="preserve"> ADDIN EN.CITE &lt;EndNote&gt;&lt;Cite&gt;&lt;Author&gt;Lê Bạch Mai và cộng sự&lt;/Author&gt;&lt;Year&gt;2010&lt;/Year&gt;&lt;RecNum&gt;174&lt;/RecNum&gt;&lt;DisplayText&gt;[70]&lt;/DisplayText&gt;&lt;record&gt;&lt;rec-number&gt;174&lt;/rec-number&gt;&lt;foreign-keys&gt;&lt;key app="EN" db-id="ffsz5v0x55dftpersssxz5fn09z50xx0txsd"&gt;174&lt;/key&gt;&lt;/foreign-keys&gt;&lt;ref-type name="Report"&gt;27&lt;/ref-type&gt;&lt;contributors&gt;&lt;authors&gt;&lt;author&gt;Lê Bạch Mai và cộng sự,&lt;/author&gt;&lt;/authors&gt;&lt;/contributors&gt;&lt;titles&gt;&lt;title&gt;&lt;style face="normal" font="default" size="100%"&gt;Tình trạng rối loạn dinh d&lt;/style&gt;&lt;style face="normal" font="default" charset="163" size="100%"&gt;ư&lt;/style&gt;&lt;style face="normal" font="default" size="100%"&gt;ỡng lipid ở ng&lt;/style&gt;&lt;style face="normal" font="default" charset="163" size="100%"&gt;ư&lt;/style&gt;&lt;style face="normal" font="default" size="100%"&gt;ời 25-74 tuổi tại cộng &lt;/style&gt;&lt;style face="normal" font="default" charset="238" size="100%"&gt;đ&lt;/style&gt;&lt;style face="normal" font="default" size="100%"&gt;ồng và một số yếu tố nguy c&lt;/style&gt;&lt;style face="normal" font="default" charset="163" size="100%"&gt;ơ &lt;/style&gt;&lt;/title&gt;&lt;secondary-title&gt;&lt;style face="normal" font="default" charset="238" size="100%"&gt;Đ&lt;/style&gt;&lt;style face="normal" font="default" size="100%"&gt;ề tài nhánh thuộc &lt;/style&gt;&lt;style face="normal" font="default" charset="238" size="100%"&gt;đ&lt;/style&gt;&lt;style face="normal" font="default" size="100%"&gt;ề tài KHCN trọng &lt;/style&gt;&lt;style face="normal" font="default" charset="238" size="100%"&gt;đi&lt;/style&gt;&lt;style face="normal" font="default" size="100%"&gt;ểm cấp nhà n&lt;/style&gt;&lt;style face="normal" font="default" charset="163" size="100%"&gt;ư&lt;/style&gt;&lt;style face="normal" font="default" size="100%"&gt;ớc KC 10-05/06-10&lt;/style&gt;&lt;/secondary-title&gt;&lt;/titles&gt;&lt;pages&gt;32-54&lt;/pages&gt;&lt;dates&gt;&lt;year&gt;2010&lt;/year&gt;&lt;/dates&gt;&lt;urls&gt;&lt;/urls&gt;&lt;/record&gt;&lt;/Cite&gt;&lt;/EndNote&gt;</w:instrText>
      </w:r>
      <w:r w:rsidR="00407DED" w:rsidRPr="005D3DBF">
        <w:rPr>
          <w:rFonts w:cs="Times New Roman"/>
          <w:spacing w:val="2"/>
          <w:sz w:val="28"/>
          <w:szCs w:val="28"/>
        </w:rPr>
        <w:fldChar w:fldCharType="separate"/>
      </w:r>
      <w:r w:rsidR="008E4498">
        <w:rPr>
          <w:rFonts w:cs="Times New Roman"/>
          <w:noProof/>
          <w:spacing w:val="2"/>
          <w:sz w:val="28"/>
          <w:szCs w:val="28"/>
        </w:rPr>
        <w:t>[</w:t>
      </w:r>
      <w:hyperlink w:anchor="_ENREF_70" w:tooltip="Lê Bạch Mai và cộng sự, 2010 #174" w:history="1">
        <w:r w:rsidR="008E4498">
          <w:rPr>
            <w:rFonts w:cs="Times New Roman"/>
            <w:noProof/>
            <w:spacing w:val="2"/>
            <w:sz w:val="28"/>
            <w:szCs w:val="28"/>
          </w:rPr>
          <w:t>70</w:t>
        </w:r>
      </w:hyperlink>
      <w:r w:rsidR="008E4498">
        <w:rPr>
          <w:rFonts w:cs="Times New Roman"/>
          <w:noProof/>
          <w:spacing w:val="2"/>
          <w:sz w:val="28"/>
          <w:szCs w:val="28"/>
        </w:rPr>
        <w:t>]</w:t>
      </w:r>
      <w:r w:rsidR="00407DED" w:rsidRPr="005D3DBF">
        <w:rPr>
          <w:rFonts w:cs="Times New Roman"/>
          <w:spacing w:val="2"/>
          <w:sz w:val="28"/>
          <w:szCs w:val="28"/>
        </w:rPr>
        <w:fldChar w:fldCharType="end"/>
      </w:r>
      <w:r w:rsidRPr="005D3DBF">
        <w:rPr>
          <w:rFonts w:cs="Times New Roman"/>
          <w:spacing w:val="2"/>
          <w:sz w:val="28"/>
          <w:szCs w:val="28"/>
        </w:rPr>
        <w:t>. Vòng eo cao có nghĩa là khối mỡ bụng cao(béo bụng) dẫn đén nguy cơ thay đổi rõ rệt toàn bộ mỡ cơ thể hoặc BMI.</w:t>
      </w:r>
    </w:p>
    <w:p w:rsidR="000867B0" w:rsidRPr="005D3DBF" w:rsidRDefault="000867B0" w:rsidP="00D30FA2">
      <w:pPr>
        <w:widowControl w:val="0"/>
        <w:spacing w:after="0" w:line="348" w:lineRule="auto"/>
        <w:ind w:firstLine="567"/>
        <w:jc w:val="both"/>
        <w:rPr>
          <w:rFonts w:cs="Times New Roman"/>
          <w:sz w:val="28"/>
          <w:szCs w:val="28"/>
        </w:rPr>
      </w:pPr>
      <w:r w:rsidRPr="005D3DBF">
        <w:rPr>
          <w:rFonts w:cs="Times New Roman"/>
          <w:sz w:val="28"/>
          <w:szCs w:val="28"/>
        </w:rPr>
        <w:t>Tỷ số VE/VM cao đã được chấp thuận như là một phương pháp lâm sàng để xác định có tích lũy mỡ ở bụng. So sánh với kết quả nghiên cứu của Lê Đức Thuận với đối tượng nghiên cứu là những người có BMI≥25 ở thành phố Hải Dương; tỷ lệ vòng eo bình thường không có RLCHLM là 3,7%, có RLCHLM là 11,7%. Tuy nhiên, khi đối tượng có vòng eo cao tỷ lệ không mắc RLCHLM là 12,3% và mắc RLCHLM là 72,2%, sự khác nhau không có ý nghĩa thống kê</w:t>
      </w:r>
      <w:r w:rsidR="009B595F" w:rsidRPr="005D3DBF">
        <w:rPr>
          <w:rFonts w:cs="Times New Roman"/>
          <w:sz w:val="28"/>
          <w:szCs w:val="28"/>
        </w:rPr>
        <w:t xml:space="preserve"> </w:t>
      </w:r>
      <w:r w:rsidRPr="005D3DBF">
        <w:rPr>
          <w:rFonts w:cs="Times New Roman"/>
          <w:sz w:val="28"/>
          <w:szCs w:val="28"/>
        </w:rPr>
        <w:t>(p&gt;0,05). Đối tượng có BMI≥25, có vòng eo cao sẽ có nguy cơ bị mắc RLCHLM là 1,8 lần</w:t>
      </w:r>
      <w:r w:rsidR="009B595F" w:rsidRPr="005D3DBF">
        <w:rPr>
          <w:rFonts w:cs="Times New Roman"/>
          <w:sz w:val="28"/>
          <w:szCs w:val="28"/>
        </w:rPr>
        <w:t xml:space="preserve"> </w:t>
      </w:r>
      <w:r w:rsidRPr="005D3DBF">
        <w:rPr>
          <w:rFonts w:cs="Times New Roman"/>
          <w:sz w:val="28"/>
          <w:szCs w:val="28"/>
        </w:rPr>
        <w:t>(OR=1,8; 95%CI;</w:t>
      </w:r>
      <w:r w:rsidR="00DD37D7" w:rsidRPr="005D3DBF">
        <w:rPr>
          <w:rFonts w:cs="Times New Roman"/>
          <w:sz w:val="28"/>
          <w:szCs w:val="28"/>
        </w:rPr>
        <w:t xml:space="preserve"> </w:t>
      </w:r>
      <w:r w:rsidRPr="005D3DBF">
        <w:rPr>
          <w:rFonts w:cs="Times New Roman"/>
          <w:sz w:val="28"/>
          <w:szCs w:val="28"/>
        </w:rPr>
        <w:t>0,7-5,2)</w:t>
      </w:r>
      <w:r w:rsidR="00DD37D7" w:rsidRPr="005D3DBF">
        <w:rPr>
          <w:rFonts w:cs="Times New Roman"/>
          <w:sz w:val="28"/>
          <w:szCs w:val="28"/>
        </w:rPr>
        <w:t xml:space="preserve"> </w:t>
      </w:r>
      <w:r w:rsidR="00407DED" w:rsidRPr="005D3DBF">
        <w:rPr>
          <w:rFonts w:cs="Times New Roman"/>
          <w:sz w:val="28"/>
          <w:szCs w:val="28"/>
          <w:lang w:val="en-US"/>
        </w:rPr>
        <w:fldChar w:fldCharType="begin">
          <w:fldData xml:space="preserve">PEVuZE5vdGU+PENpdGU+PEF1dGhvcj5Mw6ogxJDhu6ljIFRodeG6rW48L0F1dGhvcj48WWVhcj4y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</w:fldData>
        </w:fldChar>
      </w:r>
      <w:r w:rsidR="008E4498" w:rsidRPr="004D6CD4">
        <w:rPr>
          <w:rFonts w:cs="Times New Roman"/>
          <w:sz w:val="28"/>
          <w:szCs w:val="28"/>
        </w:rPr>
        <w:instrText xml:space="preserve"> ADDIN EN.CITE </w:instrText>
      </w:r>
      <w:r w:rsidR="008E4498">
        <w:rPr>
          <w:rFonts w:cs="Times New Roman"/>
          <w:sz w:val="28"/>
          <w:szCs w:val="28"/>
          <w:lang w:val="en-US"/>
        </w:rPr>
        <w:fldChar w:fldCharType="begin">
          <w:fldData xml:space="preserve">PEVuZE5vdGU+PENpdGU+PEF1dGhvcj5Mw6ogxJDhu6ljIFRodeG6rW48L0F1dGhvcj48WWVhcj4y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</w:fldData>
        </w:fldChar>
      </w:r>
      <w:r w:rsidR="008E4498" w:rsidRPr="004D6CD4">
        <w:rPr>
          <w:rFonts w:cs="Times New Roman"/>
          <w:sz w:val="28"/>
          <w:szCs w:val="28"/>
        </w:rPr>
        <w:instrText xml:space="preserve"> ADDIN EN.CITE.DATA </w:instrText>
      </w:r>
      <w:r w:rsidR="008E4498">
        <w:rPr>
          <w:rFonts w:cs="Times New Roman"/>
          <w:sz w:val="28"/>
          <w:szCs w:val="28"/>
          <w:lang w:val="en-US"/>
        </w:rPr>
      </w:r>
      <w:r w:rsidR="008E4498">
        <w:rPr>
          <w:rFonts w:cs="Times New Roman"/>
          <w:sz w:val="28"/>
          <w:szCs w:val="28"/>
          <w:lang w:val="en-US"/>
        </w:rPr>
        <w:fldChar w:fldCharType="end"/>
      </w:r>
      <w:r w:rsidR="00407DED" w:rsidRPr="005D3DBF">
        <w:rPr>
          <w:rFonts w:cs="Times New Roman"/>
          <w:sz w:val="28"/>
          <w:szCs w:val="28"/>
          <w:lang w:val="en-US"/>
        </w:rPr>
      </w:r>
      <w:r w:rsidR="00407DED" w:rsidRPr="005D3DBF">
        <w:rPr>
          <w:rFonts w:cs="Times New Roman"/>
          <w:sz w:val="28"/>
          <w:szCs w:val="28"/>
          <w:lang w:val="en-US"/>
        </w:rPr>
        <w:fldChar w:fldCharType="separate"/>
      </w:r>
      <w:r w:rsidR="008E4498" w:rsidRPr="008E4498">
        <w:rPr>
          <w:rFonts w:cs="Times New Roman"/>
          <w:noProof/>
          <w:sz w:val="28"/>
          <w:szCs w:val="28"/>
        </w:rPr>
        <w:t>[</w:t>
      </w:r>
      <w:hyperlink w:anchor="_ENREF_27" w:tooltip="Lê Đức Thuận, 2010 #26" w:history="1">
        <w:r w:rsidR="008E4498" w:rsidRPr="008E4498">
          <w:rPr>
            <w:rFonts w:cs="Times New Roman"/>
            <w:noProof/>
            <w:sz w:val="28"/>
            <w:szCs w:val="28"/>
          </w:rPr>
          <w:t>27</w:t>
        </w:r>
      </w:hyperlink>
      <w:r w:rsidR="008E4498" w:rsidRPr="008E4498">
        <w:rPr>
          <w:rFonts w:cs="Times New Roman"/>
          <w:noProof/>
          <w:sz w:val="28"/>
          <w:szCs w:val="28"/>
        </w:rPr>
        <w:t>]</w:t>
      </w:r>
      <w:r w:rsidR="00407DED" w:rsidRPr="005D3DBF">
        <w:rPr>
          <w:rFonts w:cs="Times New Roman"/>
          <w:sz w:val="28"/>
          <w:szCs w:val="28"/>
          <w:lang w:val="en-US"/>
        </w:rPr>
        <w:fldChar w:fldCharType="end"/>
      </w:r>
      <w:r w:rsidRPr="005D3DBF">
        <w:rPr>
          <w:rFonts w:cs="Times New Roman"/>
          <w:sz w:val="28"/>
          <w:szCs w:val="28"/>
        </w:rPr>
        <w:t>.</w:t>
      </w:r>
    </w:p>
    <w:p w:rsidR="000867B0" w:rsidRPr="005D3DBF" w:rsidRDefault="000867B0" w:rsidP="005D3DBF">
      <w:pPr>
        <w:widowControl w:val="0"/>
        <w:spacing w:after="0" w:line="360" w:lineRule="auto"/>
        <w:ind w:right="-2" w:firstLine="567"/>
        <w:jc w:val="both"/>
        <w:rPr>
          <w:rFonts w:cs="Times New Roman"/>
          <w:sz w:val="28"/>
          <w:szCs w:val="28"/>
        </w:rPr>
      </w:pPr>
      <w:r w:rsidRPr="005D3DBF">
        <w:rPr>
          <w:rFonts w:cs="Times New Roman"/>
          <w:sz w:val="28"/>
          <w:szCs w:val="28"/>
        </w:rPr>
        <w:lastRenderedPageBreak/>
        <w:t>Kết quả nghiên cứu ở bảng 3.20 và 3.21 cho thấy NCT có vòng eo cao nguy cơ bị rối loạn tăng cholesterol  gấp 1,7 lần và tăng triglycerid gấp 2,4 lần so với NCTcó vòng eo bình thường; người cao tuổi có vòng eo cao nguy cơ giảm HDL-C gấp 2,3 lần</w:t>
      </w:r>
      <w:r w:rsidR="00E01C1F" w:rsidRPr="005D3DBF">
        <w:rPr>
          <w:rFonts w:cs="Times New Roman"/>
          <w:sz w:val="28"/>
          <w:szCs w:val="28"/>
        </w:rPr>
        <w:t xml:space="preserve"> </w:t>
      </w:r>
      <w:r w:rsidRPr="005D3DBF">
        <w:rPr>
          <w:rFonts w:cs="Times New Roman"/>
          <w:sz w:val="28"/>
          <w:szCs w:val="28"/>
        </w:rPr>
        <w:t>(OR=2,3;</w:t>
      </w:r>
      <w:r w:rsidR="00E01C1F" w:rsidRPr="005D3DBF">
        <w:rPr>
          <w:rFonts w:cs="Times New Roman"/>
          <w:sz w:val="28"/>
          <w:szCs w:val="28"/>
        </w:rPr>
        <w:t xml:space="preserve"> </w:t>
      </w:r>
      <w:r w:rsidRPr="005D3DBF">
        <w:rPr>
          <w:rFonts w:cs="Times New Roman"/>
          <w:sz w:val="28"/>
          <w:szCs w:val="28"/>
        </w:rPr>
        <w:t>95%;</w:t>
      </w:r>
      <w:r w:rsidR="00E01C1F" w:rsidRPr="005D3DBF">
        <w:rPr>
          <w:rFonts w:cs="Times New Roman"/>
          <w:sz w:val="28"/>
          <w:szCs w:val="28"/>
        </w:rPr>
        <w:t xml:space="preserve"> </w:t>
      </w:r>
      <w:r w:rsidRPr="005D3DBF">
        <w:rPr>
          <w:rFonts w:cs="Times New Roman"/>
          <w:sz w:val="28"/>
          <w:szCs w:val="28"/>
        </w:rPr>
        <w:t>CI;1,3-3,8) so với NCT có vòng eo bình thường. Người cao tuổi có chỉ số VE/VM</w:t>
      </w:r>
      <w:r w:rsidR="00E01C1F" w:rsidRPr="005D3DBF">
        <w:rPr>
          <w:rFonts w:cs="Times New Roman"/>
          <w:sz w:val="28"/>
          <w:szCs w:val="28"/>
        </w:rPr>
        <w:t xml:space="preserve"> </w:t>
      </w:r>
      <w:r w:rsidRPr="005D3DBF">
        <w:rPr>
          <w:rFonts w:cs="Times New Roman"/>
          <w:sz w:val="28"/>
          <w:szCs w:val="28"/>
        </w:rPr>
        <w:t>(WHR) cao có nguy cơ bị mắc rối loạn tăng cholesterol gấp 1,5 lầ</w:t>
      </w:r>
      <w:r w:rsidR="00DD37D7" w:rsidRPr="005D3DBF">
        <w:rPr>
          <w:rFonts w:cs="Times New Roman"/>
          <w:sz w:val="28"/>
          <w:szCs w:val="28"/>
        </w:rPr>
        <w:t>n</w:t>
      </w:r>
      <w:r w:rsidR="00E01C1F" w:rsidRPr="005D3DBF">
        <w:rPr>
          <w:rFonts w:cs="Times New Roman"/>
          <w:sz w:val="28"/>
          <w:szCs w:val="28"/>
        </w:rPr>
        <w:t xml:space="preserve"> </w:t>
      </w:r>
      <w:r w:rsidR="00DD37D7" w:rsidRPr="005D3DBF">
        <w:rPr>
          <w:rFonts w:cs="Times New Roman"/>
          <w:sz w:val="28"/>
          <w:szCs w:val="28"/>
        </w:rPr>
        <w:t>(OR=1,6;</w:t>
      </w:r>
      <w:r w:rsidR="00E01C1F" w:rsidRPr="005D3DBF">
        <w:rPr>
          <w:rFonts w:cs="Times New Roman"/>
          <w:sz w:val="28"/>
          <w:szCs w:val="28"/>
        </w:rPr>
        <w:t xml:space="preserve"> </w:t>
      </w:r>
      <w:r w:rsidRPr="005D3DBF">
        <w:rPr>
          <w:rFonts w:cs="Times New Roman"/>
          <w:sz w:val="28"/>
          <w:szCs w:val="28"/>
        </w:rPr>
        <w:t>9</w:t>
      </w:r>
      <w:r w:rsidR="00DD37D7" w:rsidRPr="005D3DBF">
        <w:rPr>
          <w:rFonts w:cs="Times New Roman"/>
          <w:sz w:val="28"/>
          <w:szCs w:val="28"/>
        </w:rPr>
        <w:t>5% CI;1,2-</w:t>
      </w:r>
      <w:r w:rsidRPr="005D3DBF">
        <w:rPr>
          <w:rFonts w:cs="Times New Roman"/>
          <w:sz w:val="28"/>
          <w:szCs w:val="28"/>
        </w:rPr>
        <w:t>2,1); tăng triglycerid gấp 1,7 lần</w:t>
      </w:r>
      <w:r w:rsidR="00ED685B" w:rsidRPr="005D3DBF">
        <w:rPr>
          <w:rFonts w:cs="Times New Roman"/>
          <w:sz w:val="28"/>
          <w:szCs w:val="28"/>
        </w:rPr>
        <w:t xml:space="preserve"> </w:t>
      </w:r>
      <w:r w:rsidRPr="005D3DBF">
        <w:rPr>
          <w:rFonts w:cs="Times New Roman"/>
          <w:sz w:val="28"/>
          <w:szCs w:val="28"/>
        </w:rPr>
        <w:t>(OR=1,7; 95% CI;1,2- 2,2) so với người có chỉ số VE/VM bình thường.</w:t>
      </w:r>
    </w:p>
    <w:p w:rsidR="000867B0" w:rsidRPr="005D3DBF" w:rsidRDefault="000867B0" w:rsidP="005D3DBF">
      <w:pPr>
        <w:widowControl w:val="0"/>
        <w:spacing w:after="0" w:line="360" w:lineRule="auto"/>
        <w:ind w:right="-2" w:firstLine="567"/>
        <w:jc w:val="both"/>
        <w:rPr>
          <w:rFonts w:cs="Times New Roman"/>
          <w:sz w:val="28"/>
          <w:szCs w:val="28"/>
        </w:rPr>
      </w:pPr>
      <w:r w:rsidRPr="005D3DBF">
        <w:rPr>
          <w:rFonts w:cs="Times New Roman"/>
          <w:sz w:val="28"/>
          <w:szCs w:val="28"/>
        </w:rPr>
        <w:t>Ngoài ra, giữa tỷ lệ mỡ cơ thể với tình trạng RLCHLP máu của đối tượng nghiên cứu cũng có mối liên quan với nhau. Người có tỷ lệ mỡ cơ thể cao nguy cơ tăng choleterol, tăng triglycerid, tăng LDL-C lần lượt là 2,1lần, 1,6 lần và 1,5 lần so với những người có tỷ lệ mỡ cơ thể bình thường.</w:t>
      </w:r>
    </w:p>
    <w:p w:rsidR="000867B0" w:rsidRPr="005D3DBF" w:rsidRDefault="000867B0" w:rsidP="005D3DBF">
      <w:pPr>
        <w:widowControl w:val="0"/>
        <w:spacing w:after="0" w:line="360" w:lineRule="auto"/>
        <w:ind w:right="-2" w:firstLine="567"/>
        <w:jc w:val="both"/>
        <w:rPr>
          <w:rFonts w:cs="Times New Roman"/>
          <w:sz w:val="28"/>
          <w:szCs w:val="28"/>
        </w:rPr>
      </w:pPr>
      <w:r w:rsidRPr="005D3DBF">
        <w:rPr>
          <w:rFonts w:cs="Times New Roman"/>
          <w:sz w:val="28"/>
          <w:szCs w:val="28"/>
        </w:rPr>
        <w:t>Kết quả bảng 3.20 và 21 cho thấy, NCT thừa cân - béo phì</w:t>
      </w:r>
      <w:r w:rsidR="00DD37D7" w:rsidRPr="005D3DBF">
        <w:rPr>
          <w:rFonts w:cs="Times New Roman"/>
          <w:sz w:val="28"/>
          <w:szCs w:val="28"/>
        </w:rPr>
        <w:t xml:space="preserve"> </w:t>
      </w:r>
      <w:r w:rsidRPr="005D3DBF">
        <w:rPr>
          <w:rFonts w:cs="Times New Roman"/>
          <w:sz w:val="28"/>
          <w:szCs w:val="28"/>
        </w:rPr>
        <w:t>(BMI≥23)</w:t>
      </w:r>
      <w:r w:rsidR="00DD37D7" w:rsidRPr="005D3DBF">
        <w:rPr>
          <w:rFonts w:cs="Times New Roman"/>
          <w:sz w:val="28"/>
          <w:szCs w:val="28"/>
        </w:rPr>
        <w:t xml:space="preserve"> </w:t>
      </w:r>
      <w:r w:rsidRPr="005D3DBF">
        <w:rPr>
          <w:rFonts w:cs="Times New Roman"/>
          <w:sz w:val="28"/>
          <w:szCs w:val="28"/>
        </w:rPr>
        <w:t>nguy cơ tăng cholesterol và tăng triglycerid gấp 1,6 lần, nguy cơ giảm HDL-C 1,7 lần so với người có BMI&lt;23.</w:t>
      </w:r>
    </w:p>
    <w:p w:rsidR="000867B0" w:rsidRPr="005D3DBF" w:rsidRDefault="000867B0" w:rsidP="005D3DBF">
      <w:pPr>
        <w:widowControl w:val="0"/>
        <w:spacing w:after="0" w:line="360" w:lineRule="auto"/>
        <w:ind w:right="-2" w:firstLine="567"/>
        <w:jc w:val="both"/>
        <w:rPr>
          <w:rFonts w:cs="Times New Roman"/>
          <w:sz w:val="28"/>
          <w:szCs w:val="28"/>
        </w:rPr>
      </w:pPr>
      <w:r w:rsidRPr="005D3DBF">
        <w:rPr>
          <w:rFonts w:cs="Times New Roman"/>
          <w:sz w:val="28"/>
          <w:szCs w:val="28"/>
        </w:rPr>
        <w:t>Nhóm người cao tuổi bị tăng huyết áp nguy cơ mắc rối loạn tăng cholesterol gấp 3,7 lần, tăng triglycerid gấp 1,9 lần so với nhóm có chỉ số huyết áp bình thường.</w:t>
      </w:r>
    </w:p>
    <w:p w:rsidR="000867B0" w:rsidRPr="005D3DBF" w:rsidRDefault="000867B0" w:rsidP="005D3DBF">
      <w:pPr>
        <w:widowControl w:val="0"/>
        <w:spacing w:after="0" w:line="360" w:lineRule="auto"/>
        <w:ind w:right="-2" w:firstLine="567"/>
        <w:jc w:val="both"/>
        <w:rPr>
          <w:rFonts w:cs="Times New Roman"/>
          <w:sz w:val="28"/>
          <w:szCs w:val="28"/>
        </w:rPr>
      </w:pPr>
      <w:r w:rsidRPr="005D3DBF">
        <w:rPr>
          <w:rFonts w:cs="Times New Roman"/>
          <w:sz w:val="28"/>
          <w:szCs w:val="28"/>
        </w:rPr>
        <w:t xml:space="preserve">Nghiên cứu của Trần Quang Bình, Phạm Trần Phương và Bùi Thị Nhung (2016) xác định đặc điểm và mối liên quan giữa rối loạn lipid máu và bệnh tăng huyết áp ở người trung niên. Kết quả cho thấy rối loạn lipid máu thường gặp ở người tăng huyết áp (83,3%) và tỷ lệ mắc tăng theo tuổi.Rối loạn lipid máu là yếu tố nguy cơ của tăng huyết áp (β=0,359, p=0,014). Mối liên quan này mạnh hơn ở nữ so với nam giới. Tăng số thành phần rối loạn lipid máu gây tăng nguy cơ tăng huyết áp (β=0,174, p=0,0001). Trong các thành phần của rối loạn lipid máu (tăng cholesterol toàn phần, tăng LDL-C, tăng triglycerid và giảm HDL-C), giảm HDL-C có liên quan mạnh nhất (β=0,378, </w:t>
      </w:r>
      <w:r w:rsidRPr="005D3DBF">
        <w:rPr>
          <w:rFonts w:cs="Times New Roman"/>
          <w:sz w:val="28"/>
          <w:szCs w:val="28"/>
        </w:rPr>
        <w:lastRenderedPageBreak/>
        <w:t>p=0,001), ảnh hưởng này đã được điều chỉnh theo tuổi, giới, nơi sống và chỉ số khối cơ thể</w:t>
      </w:r>
      <w:r w:rsidR="00DD37D7" w:rsidRPr="005D3DBF">
        <w:rPr>
          <w:rFonts w:cs="Times New Roman"/>
          <w:sz w:val="28"/>
          <w:szCs w:val="28"/>
        </w:rPr>
        <w:t xml:space="preserve"> </w:t>
      </w:r>
      <w:r w:rsidR="00407DED" w:rsidRPr="005D3DBF">
        <w:rPr>
          <w:rFonts w:cs="Times New Roman"/>
          <w:sz w:val="28"/>
          <w:szCs w:val="28"/>
          <w:lang w:val="en-US"/>
        </w:rPr>
        <w:fldChar w:fldCharType="begin"/>
      </w:r>
      <w:r w:rsidR="002F7CD6" w:rsidRPr="005D3DBF">
        <w:rPr>
          <w:rFonts w:cs="Times New Roman"/>
          <w:sz w:val="28"/>
          <w:szCs w:val="28"/>
        </w:rPr>
        <w:instrText xml:space="preserve"> ADDIN EN.CITE &lt;EndNote&gt;&lt;Cite&gt;&lt;Author&gt;Trần Quang Bình&lt;/Author&gt;&lt;Year&gt;2016&lt;/Year&gt;&lt;RecNum&gt;92&lt;/RecNum&gt;&lt;DisplayText&gt;[138]&lt;/DisplayText&gt;&lt;record&gt;&lt;rec-number&gt;92&lt;/rec-number&gt;&lt;foreign-keys&gt;&lt;key app="EN" db-id="ffsz5v0x55dftpersssxz5fn09z50xx0txsd"&gt;92&lt;/key&gt;&lt;/foreign-keys&gt;&lt;ref-type name="Journal Article"&gt;17&lt;/ref-type&gt;&lt;contributors&gt;&lt;authors&gt;&lt;author&gt;&lt;style face="normal" font="default" size="100%"&gt;Trần Quang Bình, Phạm Trần Ph&lt;/style&gt;&lt;style face="normal" font="default" charset="163" size="100%"&gt;ương, Bùi Th&lt;/style&gt;&lt;style face="normal" font="default" size="100%"&gt;ị Nhung, &lt;/style&gt;&lt;/author&gt;&lt;/authors&gt;&lt;/contributors&gt;&lt;titles&gt;&lt;title&gt;&lt;style face="normal" font="default" charset="238" size="100%"&gt;Đ&lt;/style&gt;&lt;style face="normal" font="default" size="100%"&gt;ặc &lt;/style&gt;&lt;style face="normal" font="default" charset="238" size="100%"&gt;đi&lt;/style&gt;&lt;style face="normal" font="default" size="100%"&gt;ểm và mối liên quan của rối loạn lipid máu với t&lt;/style&gt;&lt;style face="normal" font="default" charset="238" size="100%"&gt;ăng huy&lt;/style&gt;&lt;style face="normal" font="default" size="100%"&gt;ết áp ở ng&lt;/style&gt;&lt;style face="normal" font="default" charset="163" size="100%"&gt;ư&lt;/style&gt;&lt;style face="normal" font="default" size="100%"&gt;ời trung niên&lt;/style&gt;&lt;/title&gt;&lt;secondary-title&gt;Tạp chí Y học dự phòng, tập XXIV, số 7(156)2014&lt;/secondary-title&gt;&lt;/titles&gt;&lt;pages&gt;184.&lt;/pages&gt;&lt;volume&gt; XXIV&lt;/volume&gt;&lt;number&gt;7(156)2014&lt;/number&gt;&lt;dates&gt;&lt;year&gt;2016&lt;/year&gt;&lt;/dates&gt;&lt;urls&gt;&lt;/urls&gt;&lt;/record&gt;&lt;/Cite&gt;&lt;/EndNote&gt;</w:instrText>
      </w:r>
      <w:r w:rsidR="00407DED" w:rsidRPr="005D3DBF">
        <w:rPr>
          <w:rFonts w:cs="Times New Roman"/>
          <w:sz w:val="28"/>
          <w:szCs w:val="28"/>
          <w:lang w:val="en-US"/>
        </w:rPr>
        <w:fldChar w:fldCharType="separate"/>
      </w:r>
      <w:r w:rsidR="002F7CD6" w:rsidRPr="005D3DBF">
        <w:rPr>
          <w:rFonts w:cs="Times New Roman"/>
          <w:noProof/>
          <w:sz w:val="28"/>
          <w:szCs w:val="28"/>
        </w:rPr>
        <w:t>[</w:t>
      </w:r>
      <w:hyperlink w:anchor="_ENREF_138" w:tooltip="Trần Quang Bình, 2016 #92" w:history="1">
        <w:r w:rsidR="008E4498" w:rsidRPr="005D3DBF">
          <w:rPr>
            <w:rFonts w:cs="Times New Roman"/>
            <w:noProof/>
            <w:sz w:val="28"/>
            <w:szCs w:val="28"/>
          </w:rPr>
          <w:t>138</w:t>
        </w:r>
      </w:hyperlink>
      <w:r w:rsidR="002F7CD6" w:rsidRPr="005D3DBF">
        <w:rPr>
          <w:rFonts w:cs="Times New Roman"/>
          <w:noProof/>
          <w:sz w:val="28"/>
          <w:szCs w:val="28"/>
        </w:rPr>
        <w:t>]</w:t>
      </w:r>
      <w:r w:rsidR="00407DED" w:rsidRPr="005D3DBF">
        <w:rPr>
          <w:rFonts w:cs="Times New Roman"/>
          <w:sz w:val="28"/>
          <w:szCs w:val="28"/>
          <w:lang w:val="en-US"/>
        </w:rPr>
        <w:fldChar w:fldCharType="end"/>
      </w:r>
      <w:r w:rsidRPr="005D3DBF">
        <w:rPr>
          <w:rFonts w:cs="Times New Roman"/>
          <w:sz w:val="28"/>
          <w:szCs w:val="28"/>
        </w:rPr>
        <w:t>. Nghiên cứu của Nguyễn Hồng Thủy</w:t>
      </w:r>
      <w:r w:rsidR="00E01C1F" w:rsidRPr="005D3DBF">
        <w:rPr>
          <w:rFonts w:cs="Times New Roman"/>
          <w:sz w:val="28"/>
          <w:szCs w:val="28"/>
        </w:rPr>
        <w:t xml:space="preserve"> </w:t>
      </w:r>
      <w:r w:rsidRPr="005D3DBF">
        <w:rPr>
          <w:rFonts w:cs="Times New Roman"/>
          <w:sz w:val="28"/>
          <w:szCs w:val="28"/>
        </w:rPr>
        <w:t>(2013) cho 350 người từ 60 tuổi trở lên đén khám và điều trị tại Bệnh viện đa khoa tỉnh Phú Yên, cho kết quả: tỷ lệ tăng HA là 69,7%, trong đó tăng cholesterol, tryglycerid và nonHDL-C chiếm tỷ lệ tương đương ở cả tăng huyết áp độ I, độ II và độ III. Ngoài ra LDL-C và HDL-C có tỷ lệ tương đương ở cả 3 mức độ tăng huyết áp</w:t>
      </w:r>
      <w:r w:rsidR="00DD37D7" w:rsidRPr="005D3DBF">
        <w:rPr>
          <w:rFonts w:cs="Times New Roman"/>
          <w:sz w:val="28"/>
          <w:szCs w:val="28"/>
        </w:rPr>
        <w:t xml:space="preserve"> </w:t>
      </w:r>
      <w:r w:rsidR="00407DED" w:rsidRPr="005D3DBF">
        <w:rPr>
          <w:rFonts w:cs="Times New Roman"/>
          <w:sz w:val="28"/>
          <w:szCs w:val="28"/>
          <w:lang w:val="en-US"/>
        </w:rPr>
        <w:fldChar w:fldCharType="begin"/>
      </w:r>
      <w:r w:rsidR="008E4498" w:rsidRPr="004D6CD4">
        <w:rPr>
          <w:rFonts w:cs="Times New Roman"/>
          <w:sz w:val="28"/>
          <w:szCs w:val="28"/>
        </w:rPr>
        <w:instrText xml:space="preserve"> ADDIN EN.CITE &lt;EndNote&gt;&lt;Cite&gt;&lt;Author&gt;Nguyễn Thị Hồng Thuỷ&lt;/Author&gt;&lt;Year&gt;2013&lt;/Year&gt;&lt;RecNum&gt;51&lt;/RecNum&gt;&lt;DisplayText&gt;[50]&lt;/DisplayText&gt;&lt;record&gt;&lt;rec-number&gt;51&lt;/rec-number&gt;&lt;foreign-keys&gt;&lt;key app="EN" db-id="ffsz5v0x55dftpersssxz5fn09z50xx0txsd"&gt;51&lt;/key&gt;&lt;/foreign-keys&gt;&lt;ref-type name="Journal Article"&gt;17&lt;/ref-type&gt;&lt;contributors&gt;&lt;authors&gt;&lt;author&gt;&lt;style face="normal" font="default" size="100%"&gt;Nguyễn Thị Hồng Thuỷ&lt;/style&gt;&lt;style face="normal" font="default" charset="163" size="100%"&gt;,&lt;/style&gt;&lt;/author&gt;&lt;/authors&gt;&lt;/contributors&gt;&lt;titles&gt;&lt;title&gt;&lt;style face="normal" font="default" size="100%"&gt;Nghiên cứu rối loạn lipid máu ở ng&lt;/style&gt;&lt;style face="normal" font="default" charset="163" size="100%"&gt;ư&lt;/style&gt;&lt;style face="normal" font="default" size="100%"&gt;ời cao tuổi t&lt;/style&gt;&lt;style face="normal" font="default" charset="238" size="100%"&gt;ăng huy&lt;/style&gt;&lt;style face="normal" font="default" size="100%"&gt;ết áp tại tỉnh Phú Yên&lt;/style&gt;&lt;/title&gt;&lt;secondary-title&gt;Tạp chí Tim Mạch Học Việt Nam&lt;/secondary-title&gt;&lt;/titles&gt;&lt;dates&gt;&lt;year&gt;&lt;style face="normal" font="default" charset="163" size="100%"&gt;2013&lt;/style&gt;&lt;/year&gt;&lt;/dates&gt;&lt;urls&gt;&lt;/urls&gt;&lt;/record&gt;&lt;/Cite&gt;&lt;/EndNote&gt;</w:instrText>
      </w:r>
      <w:r w:rsidR="00407DED" w:rsidRPr="005D3DBF">
        <w:rPr>
          <w:rFonts w:cs="Times New Roman"/>
          <w:sz w:val="28"/>
          <w:szCs w:val="28"/>
          <w:lang w:val="en-US"/>
        </w:rPr>
        <w:fldChar w:fldCharType="separate"/>
      </w:r>
      <w:r w:rsidR="008E4498" w:rsidRPr="008E4498">
        <w:rPr>
          <w:rFonts w:cs="Times New Roman"/>
          <w:noProof/>
          <w:sz w:val="28"/>
          <w:szCs w:val="28"/>
        </w:rPr>
        <w:t>[</w:t>
      </w:r>
      <w:hyperlink w:anchor="_ENREF_50" w:tooltip="Nguyễn Thị Hồng Thuỷ, 2013 #51" w:history="1">
        <w:r w:rsidR="008E4498" w:rsidRPr="008E4498">
          <w:rPr>
            <w:rFonts w:cs="Times New Roman"/>
            <w:noProof/>
            <w:sz w:val="28"/>
            <w:szCs w:val="28"/>
          </w:rPr>
          <w:t>50</w:t>
        </w:r>
      </w:hyperlink>
      <w:r w:rsidR="008E4498" w:rsidRPr="008E4498">
        <w:rPr>
          <w:rFonts w:cs="Times New Roman"/>
          <w:noProof/>
          <w:sz w:val="28"/>
          <w:szCs w:val="28"/>
        </w:rPr>
        <w:t>]</w:t>
      </w:r>
      <w:r w:rsidR="00407DED" w:rsidRPr="005D3DBF">
        <w:rPr>
          <w:rFonts w:cs="Times New Roman"/>
          <w:sz w:val="28"/>
          <w:szCs w:val="28"/>
          <w:lang w:val="en-US"/>
        </w:rPr>
        <w:fldChar w:fldCharType="end"/>
      </w:r>
      <w:r w:rsidRPr="005D3DBF">
        <w:rPr>
          <w:rFonts w:cs="Times New Roman"/>
          <w:sz w:val="28"/>
          <w:szCs w:val="28"/>
        </w:rPr>
        <w:t>. Có thể nhận định rằng rối loạn chuyển hóa lipid máu là yếu tố nguy cơ của tăng huyết áp và ngược lại. Rối loạn chuyển hóa lipid máu làm tăng lắng đọng mảng xơ vữa và gây chít hẹp thành mạch, từ đó gây tăng huyết áp</w:t>
      </w:r>
      <w:r w:rsidR="00DD37D7" w:rsidRPr="005D3DBF">
        <w:rPr>
          <w:rFonts w:cs="Times New Roman"/>
          <w:sz w:val="28"/>
          <w:szCs w:val="28"/>
        </w:rPr>
        <w:t xml:space="preserve"> </w:t>
      </w:r>
      <w:r w:rsidR="00407DED" w:rsidRPr="005D3DBF">
        <w:rPr>
          <w:rFonts w:cs="Times New Roman"/>
          <w:sz w:val="28"/>
          <w:szCs w:val="28"/>
          <w:lang w:val="en-US"/>
        </w:rPr>
        <w:fldChar w:fldCharType="begin"/>
      </w:r>
      <w:r w:rsidR="008E4498" w:rsidRPr="004D6CD4">
        <w:rPr>
          <w:rFonts w:cs="Times New Roman"/>
          <w:sz w:val="28"/>
          <w:szCs w:val="28"/>
        </w:rPr>
        <w:instrText xml:space="preserve"> ADDIN EN.CITE &lt;EndNote&gt;&lt;Cite&gt;&lt;Author&gt;Nguyễn Thị Hồng Thuỷ&lt;/Author&gt;&lt;Year&gt;2013&lt;/Year&gt;&lt;RecNum&gt;51&lt;/RecNum&gt;&lt;DisplayText&gt;[50]&lt;/DisplayText&gt;&lt;record&gt;&lt;rec-number&gt;51&lt;/rec-number&gt;&lt;foreign-keys&gt;&lt;key app="EN" db-id="ffsz5v0x55dftpersssxz5fn09z50xx0txsd"&gt;51&lt;/key&gt;&lt;/foreign-keys&gt;&lt;ref-type name="Journal Article"&gt;17&lt;/ref-type&gt;&lt;contributors&gt;&lt;authors&gt;&lt;author&gt;&lt;style face="normal" font="default" size="100%"&gt;Nguyễn Thị Hồng Thuỷ&lt;/style&gt;&lt;style face="normal" font="default" charset="163" size="100%"&gt;,&lt;/style&gt;&lt;/author&gt;&lt;/authors&gt;&lt;/contributors&gt;&lt;titles&gt;&lt;title&gt;&lt;style face="normal" font="default" size="100%"&gt;Nghiên cứu rối loạn lipid máu ở ng&lt;/style&gt;&lt;style face="normal" font="default" charset="163" size="100%"&gt;ư&lt;/style&gt;&lt;style face="normal" font="default" size="100%"&gt;ời cao tuổi t&lt;/style&gt;&lt;style face="normal" font="default" charset="238" size="100%"&gt;ăng huy&lt;/style&gt;&lt;style face="normal" font="default" size="100%"&gt;ết áp tại tỉnh Phú Yên&lt;/style&gt;&lt;/title&gt;&lt;secondary-title&gt;Tạp chí Tim Mạch Học Việt Nam&lt;/secondary-title&gt;&lt;/titles&gt;&lt;dates&gt;&lt;year&gt;&lt;style face="normal" font="default" charset="163" size="100%"&gt;2013&lt;/style&gt;&lt;/year&gt;&lt;/dates&gt;&lt;urls&gt;&lt;/urls&gt;&lt;/record&gt;&lt;/Cite&gt;&lt;/EndNote&gt;</w:instrText>
      </w:r>
      <w:r w:rsidR="00407DED" w:rsidRPr="005D3DBF">
        <w:rPr>
          <w:rFonts w:cs="Times New Roman"/>
          <w:sz w:val="28"/>
          <w:szCs w:val="28"/>
          <w:lang w:val="en-US"/>
        </w:rPr>
        <w:fldChar w:fldCharType="separate"/>
      </w:r>
      <w:r w:rsidR="008E4498" w:rsidRPr="008E4498">
        <w:rPr>
          <w:rFonts w:cs="Times New Roman"/>
          <w:noProof/>
          <w:sz w:val="28"/>
          <w:szCs w:val="28"/>
        </w:rPr>
        <w:t>[</w:t>
      </w:r>
      <w:hyperlink w:anchor="_ENREF_50" w:tooltip="Nguyễn Thị Hồng Thuỷ, 2013 #51" w:history="1">
        <w:r w:rsidR="008E4498" w:rsidRPr="008E4498">
          <w:rPr>
            <w:rFonts w:cs="Times New Roman"/>
            <w:noProof/>
            <w:sz w:val="28"/>
            <w:szCs w:val="28"/>
          </w:rPr>
          <w:t>50</w:t>
        </w:r>
      </w:hyperlink>
      <w:r w:rsidR="008E4498" w:rsidRPr="008E4498">
        <w:rPr>
          <w:rFonts w:cs="Times New Roman"/>
          <w:noProof/>
          <w:sz w:val="28"/>
          <w:szCs w:val="28"/>
        </w:rPr>
        <w:t>]</w:t>
      </w:r>
      <w:r w:rsidR="00407DED" w:rsidRPr="005D3DBF">
        <w:rPr>
          <w:rFonts w:cs="Times New Roman"/>
          <w:sz w:val="28"/>
          <w:szCs w:val="28"/>
          <w:lang w:val="en-US"/>
        </w:rPr>
        <w:fldChar w:fldCharType="end"/>
      </w:r>
      <w:r w:rsidRPr="005D3DBF">
        <w:rPr>
          <w:rFonts w:cs="Times New Roman"/>
          <w:sz w:val="28"/>
          <w:szCs w:val="28"/>
        </w:rPr>
        <w:t>.</w:t>
      </w:r>
    </w:p>
    <w:p w:rsidR="000867B0" w:rsidRPr="005D3DBF" w:rsidRDefault="000867B0" w:rsidP="005D3DBF">
      <w:pPr>
        <w:widowControl w:val="0"/>
        <w:spacing w:after="0" w:line="360" w:lineRule="auto"/>
        <w:ind w:right="-2" w:firstLine="567"/>
        <w:jc w:val="both"/>
        <w:rPr>
          <w:rFonts w:cs="Times New Roman"/>
          <w:sz w:val="28"/>
          <w:szCs w:val="28"/>
        </w:rPr>
      </w:pPr>
      <w:r w:rsidRPr="005D3DBF">
        <w:rPr>
          <w:rFonts w:cs="Times New Roman"/>
          <w:sz w:val="28"/>
          <w:szCs w:val="28"/>
        </w:rPr>
        <w:t>Nghiên cứu của Nguyễn Thị Thu Hương, Vũ Thị Thanh Huyền</w:t>
      </w:r>
      <w:r w:rsidR="00DD37D7" w:rsidRPr="005D3DBF">
        <w:rPr>
          <w:rFonts w:cs="Times New Roman"/>
          <w:sz w:val="28"/>
          <w:szCs w:val="28"/>
        </w:rPr>
        <w:t xml:space="preserve"> </w:t>
      </w:r>
      <w:r w:rsidRPr="005D3DBF">
        <w:rPr>
          <w:rFonts w:cs="Times New Roman"/>
          <w:sz w:val="28"/>
          <w:szCs w:val="28"/>
        </w:rPr>
        <w:t>(2015), phân tích một số yếu tố liên quan đến rối loạn lipid máu trên 259 bệnh nhân đái tháo đường typ 2 điều trị ngoại trú tại bệnh viện Lão khoa Trung ương từ tháng 2năm 2013 đến tháng 5 năm 2013 cho thấy huyết áp có liên quan với rối loạn lipid: giá trị trung bình của huyết áp tâm thu và tâm trương ở bệnh nhân có rối loạn lipid cao hơn so với bệnh nhân không bị rối loạn lipid, sự khác biệt có ý nghĩa thống kê</w:t>
      </w:r>
      <w:r w:rsidR="00E01C1F" w:rsidRPr="005D3DBF">
        <w:rPr>
          <w:rFonts w:cs="Times New Roman"/>
          <w:sz w:val="28"/>
          <w:szCs w:val="28"/>
        </w:rPr>
        <w:t xml:space="preserve"> </w:t>
      </w:r>
      <w:r w:rsidRPr="005D3DBF">
        <w:rPr>
          <w:rFonts w:cs="Times New Roman"/>
          <w:sz w:val="28"/>
          <w:szCs w:val="28"/>
        </w:rPr>
        <w:t>(p&lt;0,05). Điều này khẳng định rằng việc điều trị rối loạn lipid và điều trị tăng huyết áp phải luôn đi kèm nhau</w:t>
      </w:r>
      <w:r w:rsidR="00DD37D7" w:rsidRPr="005D3DBF">
        <w:rPr>
          <w:rFonts w:cs="Times New Roman"/>
          <w:sz w:val="28"/>
          <w:szCs w:val="28"/>
        </w:rPr>
        <w:t xml:space="preserve"> </w:t>
      </w:r>
      <w:r w:rsidR="00407DED" w:rsidRPr="005D3DBF">
        <w:rPr>
          <w:rFonts w:cs="Times New Roman"/>
          <w:sz w:val="28"/>
          <w:szCs w:val="28"/>
          <w:lang w:val="en-US"/>
        </w:rPr>
        <w:fldChar w:fldCharType="begin"/>
      </w:r>
      <w:r w:rsidR="002F7CD6" w:rsidRPr="005D3DBF">
        <w:rPr>
          <w:rFonts w:cs="Times New Roman"/>
          <w:sz w:val="28"/>
          <w:szCs w:val="28"/>
        </w:rPr>
        <w:instrText xml:space="preserve"> ADDIN EN.CITE &lt;EndNote&gt;&lt;Cite&gt;&lt;Author&gt;Nguyễn Thị Thu Hương&lt;/Author&gt;&lt;Year&gt;2015&lt;/Year&gt;&lt;RecNum&gt;93&lt;/RecNum&gt;&lt;DisplayText&gt;[139]&lt;/DisplayText&gt;&lt;record&gt;&lt;rec-number&gt;93&lt;/rec-number&gt;&lt;foreign-keys&gt;&lt;key app="EN" db-id="ffsz5v0x55dftpersssxz5fn09z50xx0txsd"&gt;93&lt;/key&gt;&lt;/foreign-keys&gt;&lt;ref-type name="Journal Article"&gt;17&lt;/ref-type&gt;&lt;contributors&gt;&lt;authors&gt;&lt;author&gt;&lt;style face="normal" font="default" size="100%"&gt;Nguyễn Thị Thu H&lt;/style&gt;&lt;style face="normal" font="default" charset="163" size="100%"&gt;ương, Vũ Th&lt;/style&gt;&lt;style face="normal" font="default" size="100%"&gt;ị Thanh Huyền, &lt;/style&gt;&lt;/author&gt;&lt;/authors&gt;&lt;/contributors&gt;&lt;titles&gt;&lt;title&gt;&lt;style face="normal" font="default" size="100%"&gt;Một số yếu tố liên quan &lt;/style&gt;&lt;style face="normal" font="default" charset="238" size="100%"&gt;đ&lt;/style&gt;&lt;style face="normal" font="default" size="100%"&gt;ến rối loạn chuyển hóa lipid ở bệnh nhân cao tuổi &lt;/style&gt;&lt;style face="normal" font="default" charset="238" size="100%"&gt;đái tháo đư&lt;/style&gt;&lt;style face="normal" font="default" size="100%"&gt;ờng typ 2&lt;/style&gt;&lt;/title&gt;&lt;secondary-title&gt;Tạp chí nghiên cứu Y học&lt;/secondary-title&gt;&lt;/titles&gt;&lt;volume&gt;94(2)- 2015&lt;/volume&gt;&lt;dates&gt;&lt;year&gt;2015&lt;/year&gt;&lt;/dates&gt;&lt;urls&gt;&lt;/urls&gt;&lt;/record&gt;&lt;/Cite&gt;&lt;/EndNote&gt;</w:instrText>
      </w:r>
      <w:r w:rsidR="00407DED" w:rsidRPr="005D3DBF">
        <w:rPr>
          <w:rFonts w:cs="Times New Roman"/>
          <w:sz w:val="28"/>
          <w:szCs w:val="28"/>
          <w:lang w:val="en-US"/>
        </w:rPr>
        <w:fldChar w:fldCharType="separate"/>
      </w:r>
      <w:r w:rsidR="002F7CD6" w:rsidRPr="005D3DBF">
        <w:rPr>
          <w:rFonts w:cs="Times New Roman"/>
          <w:noProof/>
          <w:sz w:val="28"/>
          <w:szCs w:val="28"/>
        </w:rPr>
        <w:t>[</w:t>
      </w:r>
      <w:hyperlink w:anchor="_ENREF_139" w:tooltip="Nguyễn Thị Thu Hương, 2015 #93" w:history="1">
        <w:r w:rsidR="008E4498" w:rsidRPr="005D3DBF">
          <w:rPr>
            <w:rFonts w:cs="Times New Roman"/>
            <w:noProof/>
            <w:sz w:val="28"/>
            <w:szCs w:val="28"/>
          </w:rPr>
          <w:t>139</w:t>
        </w:r>
      </w:hyperlink>
      <w:r w:rsidR="002F7CD6" w:rsidRPr="005D3DBF">
        <w:rPr>
          <w:rFonts w:cs="Times New Roman"/>
          <w:noProof/>
          <w:sz w:val="28"/>
          <w:szCs w:val="28"/>
        </w:rPr>
        <w:t>]</w:t>
      </w:r>
      <w:r w:rsidR="00407DED" w:rsidRPr="005D3DBF">
        <w:rPr>
          <w:rFonts w:cs="Times New Roman"/>
          <w:sz w:val="28"/>
          <w:szCs w:val="28"/>
          <w:lang w:val="en-US"/>
        </w:rPr>
        <w:fldChar w:fldCharType="end"/>
      </w:r>
      <w:r w:rsidRPr="005D3DBF">
        <w:rPr>
          <w:rFonts w:cs="Times New Roman"/>
          <w:sz w:val="28"/>
          <w:szCs w:val="28"/>
        </w:rPr>
        <w:t>.</w:t>
      </w:r>
    </w:p>
    <w:p w:rsidR="000867B0" w:rsidRPr="005D3DBF" w:rsidRDefault="000867B0" w:rsidP="00D30FA2">
      <w:pPr>
        <w:pStyle w:val="NormalWeb"/>
        <w:widowControl w:val="0"/>
        <w:spacing w:before="0" w:beforeAutospacing="0" w:after="0" w:afterAutospacing="0" w:line="348" w:lineRule="auto"/>
        <w:ind w:firstLine="567"/>
        <w:jc w:val="both"/>
        <w:rPr>
          <w:sz w:val="28"/>
          <w:szCs w:val="28"/>
          <w:lang w:val="vi-VN"/>
        </w:rPr>
      </w:pPr>
      <w:r w:rsidRPr="005D3DBF">
        <w:rPr>
          <w:sz w:val="28"/>
          <w:szCs w:val="28"/>
          <w:lang w:val="vi-VN"/>
        </w:rPr>
        <w:t xml:space="preserve">Theo Ebrahim Shakiba (2017), có một số bằng chứng cho thấy Chỉ số khối cơ thể (BMI) có thể làm tăng nồng độ lipoprotein huyết </w:t>
      </w:r>
      <w:r w:rsidRPr="005D3DBF">
        <w:rPr>
          <w:rFonts w:eastAsia="Calibri"/>
          <w:sz w:val="28"/>
          <w:szCs w:val="28"/>
          <w:lang w:val="vi-VN"/>
        </w:rPr>
        <w:t>tương</w:t>
      </w:r>
      <w:r w:rsidR="00DD37D7" w:rsidRPr="005D3DBF">
        <w:rPr>
          <w:rFonts w:eastAsia="Calibri"/>
          <w:sz w:val="28"/>
          <w:szCs w:val="28"/>
          <w:lang w:val="vi-VN"/>
        </w:rPr>
        <w:t xml:space="preserve"> </w:t>
      </w:r>
      <w:r w:rsidR="00407DED" w:rsidRPr="005D3DBF">
        <w:rPr>
          <w:rFonts w:eastAsia="Calibri"/>
          <w:sz w:val="28"/>
          <w:szCs w:val="28"/>
        </w:rPr>
        <w:fldChar w:fldCharType="begin"/>
      </w:r>
      <w:r w:rsidR="002F7CD6" w:rsidRPr="005D3DBF">
        <w:rPr>
          <w:rFonts w:eastAsia="Calibri"/>
          <w:sz w:val="28"/>
          <w:szCs w:val="28"/>
          <w:lang w:val="vi-VN"/>
        </w:rPr>
        <w:instrText xml:space="preserve"> ADDIN EN.CITE &lt;EndNote&gt;&lt;Cite&gt;&lt;Author&gt;Shakiba E&lt;/Author&gt;&lt;Year&gt;2017&lt;/Year&gt;&lt;RecNum&gt;94&lt;/RecNum&gt;&lt;DisplayText&gt;[140]&lt;/DisplayText&gt;&lt;record&gt;&lt;rec-number&gt;94&lt;/rec-number&gt;&lt;foreign-keys&gt;&lt;key app="EN" db-id="ffsz5v0x55dftpersssxz5fn09z50xx0txsd"&gt;94&lt;/key&gt;&lt;/foreign-keys&gt;&lt;ref-type name="Journal Article"&gt;17&lt;/ref-type&gt;&lt;contributors&gt;&lt;authors&gt;&lt;author&gt;Shakiba E, Khademi N, Khoramdad M, Alimohamadi Y, Izadi N, &lt;/author&gt;&lt;/authors&gt;&lt;/contributors&gt;&lt;titles&gt;&lt;title&gt;Association of Body Mass Index with Dyslipidemia among the Government Staff of Kermanshah, Iran: A Cross-Sectional Study&lt;/title&gt;&lt;secondary-title&gt;Iranian Red Crescent Medical Journal&lt;/secondary-title&gt;&lt;/titles&gt;&lt;volume&gt;2017;19(8).&lt;/volume&gt;&lt;dates&gt;&lt;year&gt;2017&lt;/year&gt;&lt;/dates&gt;&lt;urls&gt;&lt;/urls&gt;&lt;/record&gt;&lt;/Cite&gt;&lt;/EndNote&gt;</w:instrText>
      </w:r>
      <w:r w:rsidR="00407DED" w:rsidRPr="005D3DBF">
        <w:rPr>
          <w:rFonts w:eastAsia="Calibri"/>
          <w:sz w:val="28"/>
          <w:szCs w:val="28"/>
        </w:rPr>
        <w:fldChar w:fldCharType="separate"/>
      </w:r>
      <w:r w:rsidR="002F7CD6" w:rsidRPr="005D3DBF">
        <w:rPr>
          <w:rFonts w:eastAsia="Calibri"/>
          <w:noProof/>
          <w:sz w:val="28"/>
          <w:szCs w:val="28"/>
          <w:lang w:val="vi-VN"/>
        </w:rPr>
        <w:t>[</w:t>
      </w:r>
      <w:hyperlink w:anchor="_ENREF_140" w:tooltip="Shakiba E, 2017 #94" w:history="1">
        <w:r w:rsidR="008E4498" w:rsidRPr="005D3DBF">
          <w:rPr>
            <w:rFonts w:eastAsia="Calibri"/>
            <w:noProof/>
            <w:sz w:val="28"/>
            <w:szCs w:val="28"/>
            <w:lang w:val="vi-VN"/>
          </w:rPr>
          <w:t>140</w:t>
        </w:r>
      </w:hyperlink>
      <w:r w:rsidR="002F7CD6" w:rsidRPr="005D3DBF">
        <w:rPr>
          <w:rFonts w:eastAsia="Calibri"/>
          <w:noProof/>
          <w:sz w:val="28"/>
          <w:szCs w:val="28"/>
          <w:lang w:val="vi-VN"/>
        </w:rPr>
        <w:t>]</w:t>
      </w:r>
      <w:r w:rsidR="00407DED" w:rsidRPr="005D3DBF">
        <w:rPr>
          <w:rFonts w:eastAsia="Calibri"/>
          <w:sz w:val="28"/>
          <w:szCs w:val="28"/>
        </w:rPr>
        <w:fldChar w:fldCharType="end"/>
      </w:r>
      <w:r w:rsidRPr="005D3DBF">
        <w:rPr>
          <w:rFonts w:eastAsia="Calibri"/>
          <w:sz w:val="28"/>
          <w:szCs w:val="28"/>
          <w:lang w:val="vi-VN"/>
        </w:rPr>
        <w:t>. Tác</w:t>
      </w:r>
      <w:r w:rsidRPr="005D3DBF">
        <w:rPr>
          <w:sz w:val="28"/>
          <w:szCs w:val="28"/>
          <w:lang w:val="vi-VN"/>
        </w:rPr>
        <w:t xml:space="preserve"> giả đã thực hiện một nghiên cứu cắt ngang phân tích mô tả trên đội ngũ của 13 tổ chức chính phủ ở Kermanshah (một thành phố nằm ở phía tây Iran) vào năm 2012, 1496 nhân viên trong độ tuổi 22 - 69 đã được lựa chọn bằng phương pháp điều tra dân số và lấy mẫu máu để xét nghiệm. Kết quả cho thấy tỷ lệ rối loạn lipid máu là 16,6% ở nhóm nghiên cứu. Rối loạn mỡ máu có liên quan đáng kể với các yếu tố như BMI (giá trị</w:t>
      </w:r>
      <w:r w:rsidR="00DD37D7" w:rsidRPr="005D3DBF">
        <w:rPr>
          <w:sz w:val="28"/>
          <w:szCs w:val="28"/>
          <w:lang w:val="vi-VN"/>
        </w:rPr>
        <w:t xml:space="preserve"> p</w:t>
      </w:r>
      <w:r w:rsidRPr="005D3DBF">
        <w:rPr>
          <w:sz w:val="28"/>
          <w:szCs w:val="28"/>
          <w:lang w:val="vi-VN"/>
        </w:rPr>
        <w:t xml:space="preserve"> </w:t>
      </w:r>
      <w:r w:rsidR="00DD37D7" w:rsidRPr="005D3DBF">
        <w:rPr>
          <w:sz w:val="28"/>
          <w:szCs w:val="28"/>
          <w:lang w:val="vi-VN"/>
        </w:rPr>
        <w:t>=0</w:t>
      </w:r>
      <w:r w:rsidRPr="005D3DBF">
        <w:rPr>
          <w:sz w:val="28"/>
          <w:szCs w:val="28"/>
          <w:lang w:val="vi-VN"/>
        </w:rPr>
        <w:t xml:space="preserve">,004), giới tính (giá trị </w:t>
      </w:r>
      <w:r w:rsidR="00DD37D7" w:rsidRPr="005D3DBF">
        <w:rPr>
          <w:sz w:val="28"/>
          <w:szCs w:val="28"/>
          <w:lang w:val="vi-VN"/>
        </w:rPr>
        <w:t>p</w:t>
      </w:r>
      <w:r w:rsidRPr="005D3DBF">
        <w:rPr>
          <w:sz w:val="28"/>
          <w:szCs w:val="28"/>
          <w:lang w:val="vi-VN"/>
        </w:rPr>
        <w:t>&lt;0,001), tình trạng hôn nhân (giá trị</w:t>
      </w:r>
      <w:r w:rsidR="00DD37D7" w:rsidRPr="005D3DBF">
        <w:rPr>
          <w:sz w:val="28"/>
          <w:szCs w:val="28"/>
          <w:lang w:val="vi-VN"/>
        </w:rPr>
        <w:t xml:space="preserve"> p&lt;0</w:t>
      </w:r>
      <w:r w:rsidRPr="005D3DBF">
        <w:rPr>
          <w:sz w:val="28"/>
          <w:szCs w:val="28"/>
          <w:lang w:val="vi-VN"/>
        </w:rPr>
        <w:t>,01) và hút thuốc lá (giá trị</w:t>
      </w:r>
      <w:r w:rsidR="00DD37D7" w:rsidRPr="005D3DBF">
        <w:rPr>
          <w:sz w:val="28"/>
          <w:szCs w:val="28"/>
          <w:lang w:val="vi-VN"/>
        </w:rPr>
        <w:t xml:space="preserve"> </w:t>
      </w:r>
      <w:r w:rsidR="00DD37D7" w:rsidRPr="005D3DBF">
        <w:rPr>
          <w:sz w:val="28"/>
          <w:szCs w:val="28"/>
          <w:lang w:val="vi-VN"/>
        </w:rPr>
        <w:lastRenderedPageBreak/>
        <w:t>p=0,002</w:t>
      </w:r>
      <w:r w:rsidRPr="005D3DBF">
        <w:rPr>
          <w:sz w:val="28"/>
          <w:szCs w:val="28"/>
          <w:lang w:val="vi-VN"/>
        </w:rPr>
        <w:t>), nhưng không liên quan với hút thuốc thụ động, tuổi tác, trình độ học vấn, hoạt động thể chất, FBS (đường huyết nhanh), WHR (tỷ lệ vòng eo/hông), tăng huyết áp. Trong mô hình điều chỉnh, có mối liên hệ đơn thuần giữa béo phì và rối loạn lipid máu trong khi không có mối liên quan có ý nghĩa thống kê nào được tìm thấy giữa rối loạn lipid máu và thừa cân. Vì rối loạn lipid máu là phổ biến đáng kể ở nam giới, người béo và người hút thuốc, nên cần phải chú ý đặc biệt đến các nhóm này</w:t>
      </w:r>
      <w:r w:rsidR="00337C7A" w:rsidRPr="005D3DBF">
        <w:rPr>
          <w:sz w:val="28"/>
          <w:szCs w:val="28"/>
          <w:lang w:val="vi-VN"/>
        </w:rPr>
        <w:t xml:space="preserve"> </w:t>
      </w:r>
      <w:r w:rsidR="00407DED" w:rsidRPr="005D3DBF">
        <w:rPr>
          <w:sz w:val="28"/>
          <w:szCs w:val="28"/>
        </w:rPr>
        <w:fldChar w:fldCharType="begin"/>
      </w:r>
      <w:r w:rsidR="002F7CD6" w:rsidRPr="005D3DBF">
        <w:rPr>
          <w:sz w:val="28"/>
          <w:szCs w:val="28"/>
          <w:lang w:val="vi-VN"/>
        </w:rPr>
        <w:instrText xml:space="preserve"> ADDIN EN.CITE &lt;EndNote&gt;&lt;Cite&gt;&lt;Author&gt;Shakiba E&lt;/Author&gt;&lt;Year&gt;2017&lt;/Year&gt;&lt;RecNum&gt;94&lt;/RecNum&gt;&lt;DisplayText&gt;[140]&lt;/DisplayText&gt;&lt;record&gt;&lt;rec-number&gt;94&lt;/rec-number&gt;&lt;foreign-keys&gt;&lt;key app="EN" db-id="ffsz5v0x55dftpersssxz5fn09z50xx0txsd"&gt;94&lt;/key&gt;&lt;/foreign-keys&gt;&lt;ref-type name="Journal Article"&gt;17&lt;/ref-type&gt;&lt;contributors&gt;&lt;authors&gt;&lt;author&gt;Shakiba E, Khademi N, Khoramdad M, Alimohamadi Y, Izadi N, &lt;/author&gt;&lt;/authors&gt;&lt;/contributors&gt;&lt;titles&gt;&lt;title&gt;Association of Body Mass Index with Dyslipidemia among the Government Staff of Kermanshah, Iran: A Cross-Sectional Study&lt;/title&gt;&lt;secondary-title&gt;Iranian Red Crescent Medical Journal&lt;/secondary-title&gt;&lt;/titles&gt;&lt;volume&gt;2017;19(8).&lt;/volume&gt;&lt;dates&gt;&lt;year&gt;2017&lt;/year&gt;&lt;/dates&gt;&lt;urls&gt;&lt;/urls&gt;&lt;/record&gt;&lt;/Cite&gt;&lt;/EndNote&gt;</w:instrText>
      </w:r>
      <w:r w:rsidR="00407DED" w:rsidRPr="005D3DBF">
        <w:rPr>
          <w:sz w:val="28"/>
          <w:szCs w:val="28"/>
        </w:rPr>
        <w:fldChar w:fldCharType="separate"/>
      </w:r>
      <w:r w:rsidR="002F7CD6" w:rsidRPr="005D3DBF">
        <w:rPr>
          <w:noProof/>
          <w:sz w:val="28"/>
          <w:szCs w:val="28"/>
          <w:lang w:val="vi-VN"/>
        </w:rPr>
        <w:t>[</w:t>
      </w:r>
      <w:hyperlink w:anchor="_ENREF_140" w:tooltip="Shakiba E, 2017 #94" w:history="1">
        <w:r w:rsidR="008E4498" w:rsidRPr="005D3DBF">
          <w:rPr>
            <w:noProof/>
            <w:sz w:val="28"/>
            <w:szCs w:val="28"/>
            <w:lang w:val="vi-VN"/>
          </w:rPr>
          <w:t>140</w:t>
        </w:r>
      </w:hyperlink>
      <w:r w:rsidR="002F7CD6" w:rsidRPr="005D3DBF">
        <w:rPr>
          <w:noProof/>
          <w:sz w:val="28"/>
          <w:szCs w:val="28"/>
          <w:lang w:val="vi-VN"/>
        </w:rPr>
        <w:t>]</w:t>
      </w:r>
      <w:r w:rsidR="00407DED" w:rsidRPr="005D3DBF">
        <w:rPr>
          <w:sz w:val="28"/>
          <w:szCs w:val="28"/>
        </w:rPr>
        <w:fldChar w:fldCharType="end"/>
      </w:r>
      <w:r w:rsidRPr="005D3DBF">
        <w:rPr>
          <w:rFonts w:eastAsia="Calibri"/>
          <w:sz w:val="28"/>
          <w:szCs w:val="28"/>
          <w:lang w:val="vi-VN"/>
        </w:rPr>
        <w:t>.</w:t>
      </w:r>
    </w:p>
    <w:p w:rsidR="000867B0" w:rsidRPr="005D3DBF" w:rsidRDefault="000867B0" w:rsidP="00D30FA2">
      <w:pPr>
        <w:widowControl w:val="0"/>
        <w:spacing w:after="0" w:line="348" w:lineRule="auto"/>
        <w:ind w:firstLine="567"/>
        <w:jc w:val="both"/>
        <w:rPr>
          <w:rFonts w:cs="Times New Roman"/>
          <w:sz w:val="28"/>
          <w:szCs w:val="28"/>
        </w:rPr>
      </w:pPr>
      <w:r w:rsidRPr="005D3DBF">
        <w:rPr>
          <w:rFonts w:cs="Times New Roman"/>
          <w:sz w:val="28"/>
          <w:szCs w:val="28"/>
        </w:rPr>
        <w:t>Nghiên cứu của S. Z. A. Shah cùng cộng sự (2010) cũng chỉ ra những đối tượng béo phì có rối loạn lipid máu đáng kể (p ≤ 0,05)</w:t>
      </w:r>
      <w:r w:rsidR="00337C7A" w:rsidRPr="005D3DBF">
        <w:rPr>
          <w:rFonts w:cs="Times New Roman"/>
          <w:sz w:val="28"/>
          <w:szCs w:val="28"/>
        </w:rPr>
        <w:t xml:space="preserve"> </w:t>
      </w:r>
      <w:r w:rsidR="00407DED" w:rsidRPr="005D3DBF">
        <w:rPr>
          <w:rFonts w:cs="Times New Roman"/>
          <w:sz w:val="28"/>
          <w:szCs w:val="28"/>
          <w:lang w:val="en-US"/>
        </w:rPr>
        <w:fldChar w:fldCharType="begin"/>
      </w:r>
      <w:r w:rsidR="002F7CD6" w:rsidRPr="005D3DBF">
        <w:rPr>
          <w:rFonts w:cs="Times New Roman"/>
          <w:sz w:val="28"/>
          <w:szCs w:val="28"/>
        </w:rPr>
        <w:instrText xml:space="preserve"> ADDIN EN.CITE &lt;EndNote&gt;&lt;Cite&gt;&lt;Author&gt;Shah SZA&lt;/Author&gt;&lt;Year&gt;2010&lt;/Year&gt;&lt;RecNum&gt;95&lt;/RecNum&gt;&lt;DisplayText&gt;[141]&lt;/DisplayText&gt;&lt;record&gt;&lt;rec-number&gt;95&lt;/rec-number&gt;&lt;foreign-keys&gt;&lt;key app="EN" db-id="ffsz5v0x55dftpersssxz5fn09z50xx0txsd"&gt;95&lt;/key&gt;&lt;/foreign-keys&gt;&lt;ref-type name="Journal Article"&gt;17&lt;/ref-type&gt;&lt;contributors&gt;&lt;authors&gt;&lt;author&gt;Shah SZA, Devrajani BR, Devrajani T, Bibi I, &lt;/author&gt;&lt;/authors&gt;&lt;/contributors&gt;&lt;titles&gt;&lt;title&gt;Frequency of dyslipidemia in obese versus non-obese in relation to body mass index (BMI), waist hip ratio (WHR) and waist circumference (WC). &lt;/title&gt;&lt;secondary-title&gt;Pak J Sci&lt;/secondary-title&gt;&lt;/titles&gt;&lt;volume&gt;2010;62:27-31&lt;/volume&gt;&lt;dates&gt;&lt;year&gt;2010&lt;/year&gt;&lt;/dates&gt;&lt;urls&gt;&lt;/urls&gt;&lt;/record&gt;&lt;/Cite&gt;&lt;/EndNote&gt;</w:instrText>
      </w:r>
      <w:r w:rsidR="00407DED" w:rsidRPr="005D3DBF">
        <w:rPr>
          <w:rFonts w:cs="Times New Roman"/>
          <w:sz w:val="28"/>
          <w:szCs w:val="28"/>
          <w:lang w:val="en-US"/>
        </w:rPr>
        <w:fldChar w:fldCharType="separate"/>
      </w:r>
      <w:r w:rsidR="002F7CD6" w:rsidRPr="005D3DBF">
        <w:rPr>
          <w:rFonts w:cs="Times New Roman"/>
          <w:noProof/>
          <w:sz w:val="28"/>
          <w:szCs w:val="28"/>
        </w:rPr>
        <w:t>[</w:t>
      </w:r>
      <w:hyperlink w:anchor="_ENREF_141" w:tooltip="Shah SZA, 2010 #95" w:history="1">
        <w:r w:rsidR="008E4498" w:rsidRPr="005D3DBF">
          <w:rPr>
            <w:rFonts w:cs="Times New Roman"/>
            <w:noProof/>
            <w:sz w:val="28"/>
            <w:szCs w:val="28"/>
          </w:rPr>
          <w:t>141</w:t>
        </w:r>
      </w:hyperlink>
      <w:r w:rsidR="002F7CD6" w:rsidRPr="005D3DBF">
        <w:rPr>
          <w:rFonts w:cs="Times New Roman"/>
          <w:noProof/>
          <w:sz w:val="28"/>
          <w:szCs w:val="28"/>
        </w:rPr>
        <w:t>]</w:t>
      </w:r>
      <w:r w:rsidR="00407DED" w:rsidRPr="005D3DBF">
        <w:rPr>
          <w:rFonts w:cs="Times New Roman"/>
          <w:sz w:val="28"/>
          <w:szCs w:val="28"/>
          <w:lang w:val="en-US"/>
        </w:rPr>
        <w:fldChar w:fldCharType="end"/>
      </w:r>
      <w:r w:rsidRPr="005D3DBF">
        <w:rPr>
          <w:rFonts w:cs="Times New Roman"/>
          <w:sz w:val="28"/>
          <w:szCs w:val="28"/>
        </w:rPr>
        <w:t>.</w:t>
      </w:r>
    </w:p>
    <w:p w:rsidR="000867B0" w:rsidRPr="005D3DBF" w:rsidRDefault="000867B0" w:rsidP="00D30FA2">
      <w:pPr>
        <w:widowControl w:val="0"/>
        <w:spacing w:after="0" w:line="348" w:lineRule="auto"/>
        <w:ind w:firstLine="567"/>
        <w:jc w:val="both"/>
        <w:rPr>
          <w:rFonts w:cs="Times New Roman"/>
          <w:sz w:val="28"/>
          <w:szCs w:val="28"/>
        </w:rPr>
      </w:pPr>
      <w:r w:rsidRPr="005D3DBF">
        <w:rPr>
          <w:rFonts w:cs="Times New Roman"/>
          <w:sz w:val="28"/>
          <w:szCs w:val="28"/>
        </w:rPr>
        <w:t>Kết quả nghiên cứu của Priyanka N Pawaskar cùng cộng sự (2014) cũng nhận định chu vi vòng eo (WC) nhạy cảm hơn trong dự đoán cấu hình lipid thay đổi và chỉ số vòng eo/vòng mông (WHR) là yếu tố chính để dự đoán sự xuất hiện của rối loạn lipid máu. Kiểm tra sức khỏe định kỳ sẽ tăng cường đánh giá liên quan đến béo phì của các yếu tố nguy cơ tim mạch</w:t>
      </w:r>
      <w:r w:rsidR="00337C7A" w:rsidRPr="005D3DBF">
        <w:rPr>
          <w:rFonts w:cs="Times New Roman"/>
          <w:sz w:val="28"/>
          <w:szCs w:val="28"/>
        </w:rPr>
        <w:t xml:space="preserve"> </w:t>
      </w:r>
      <w:r w:rsidR="00962D38" w:rsidRPr="005D3DBF">
        <w:rPr>
          <w:rFonts w:cs="Times New Roman"/>
          <w:sz w:val="28"/>
          <w:szCs w:val="28"/>
          <w:lang w:val="en-US"/>
        </w:rPr>
        <w:fldChar w:fldCharType="begin"/>
      </w:r>
      <w:r w:rsidR="002F7CD6" w:rsidRPr="005D3DBF">
        <w:rPr>
          <w:rFonts w:cs="Times New Roman"/>
          <w:sz w:val="28"/>
          <w:szCs w:val="28"/>
        </w:rPr>
        <w:instrText xml:space="preserve"> ADDIN EN.CITE &lt;EndNote&gt;&lt;Cite&gt;&lt;Author&gt;Pawaskar PN&lt;/Author&gt;&lt;Year&gt;2014&lt;/Year&gt;&lt;RecNum&gt;96&lt;/RecNum&gt;&lt;DisplayText&gt;[142]&lt;/DisplayText&gt;&lt;record&gt;&lt;rec-number&gt;96&lt;/rec-number&gt;&lt;foreign-keys&gt;&lt;key app="EN" db-id="ffsz5v0x55dftpersssxz5fn09z50xx0txsd"&gt;96&lt;/key&gt;&lt;/foreign-keys&gt;&lt;ref-type name="Journal Article"&gt;17&lt;/ref-type&gt;&lt;contributors&gt;&lt;authors&gt;&lt;author&gt;Pawaskar PN, Arun S, Kavana GV, Nayanatara AK, Anupama N, Bhat R&lt;/author&gt;&lt;/authors&gt;&lt;/contributors&gt;&lt;titles&gt;&lt;title&gt;Association of anthropometric indices of obesity with dyslipidemia: A study from South India&lt;/title&gt;&lt;secondary-title&gt;European Journal of Biotechnology and Bioscience&lt;/secondary-title&gt;&lt;/titles&gt;&lt;pages&gt;59-62&lt;/pages&gt;&lt;volume&gt;2014;2(4)&lt;/volume&gt;&lt;dates&gt;&lt;year&gt;2014&lt;/year&gt;&lt;/dates&gt;&lt;urls&gt;&lt;/urls&gt;&lt;/record&gt;&lt;/Cite&gt;&lt;/EndNote&gt;</w:instrText>
      </w:r>
      <w:r w:rsidR="00962D38" w:rsidRPr="005D3DBF">
        <w:rPr>
          <w:rFonts w:cs="Times New Roman"/>
          <w:sz w:val="28"/>
          <w:szCs w:val="28"/>
          <w:lang w:val="en-US"/>
        </w:rPr>
        <w:fldChar w:fldCharType="separate"/>
      </w:r>
      <w:r w:rsidR="002F7CD6" w:rsidRPr="005D3DBF">
        <w:rPr>
          <w:rFonts w:cs="Times New Roman"/>
          <w:noProof/>
          <w:sz w:val="28"/>
          <w:szCs w:val="28"/>
        </w:rPr>
        <w:t>[</w:t>
      </w:r>
      <w:hyperlink w:anchor="_ENREF_142" w:tooltip="Pawaskar PN, 2014 #96" w:history="1">
        <w:r w:rsidR="008E4498" w:rsidRPr="005D3DBF">
          <w:rPr>
            <w:rFonts w:cs="Times New Roman"/>
            <w:noProof/>
            <w:sz w:val="28"/>
            <w:szCs w:val="28"/>
          </w:rPr>
          <w:t>142</w:t>
        </w:r>
      </w:hyperlink>
      <w:r w:rsidR="002F7CD6" w:rsidRPr="005D3DBF">
        <w:rPr>
          <w:rFonts w:cs="Times New Roman"/>
          <w:noProof/>
          <w:sz w:val="28"/>
          <w:szCs w:val="28"/>
        </w:rPr>
        <w:t>]</w:t>
      </w:r>
      <w:r w:rsidR="00962D38" w:rsidRPr="005D3DBF">
        <w:rPr>
          <w:rFonts w:cs="Times New Roman"/>
          <w:sz w:val="28"/>
          <w:szCs w:val="28"/>
          <w:lang w:val="en-US"/>
        </w:rPr>
        <w:fldChar w:fldCharType="end"/>
      </w:r>
      <w:r w:rsidRPr="005D3DBF">
        <w:rPr>
          <w:rFonts w:cs="Times New Roman"/>
          <w:sz w:val="28"/>
          <w:szCs w:val="28"/>
        </w:rPr>
        <w:t>.</w:t>
      </w:r>
    </w:p>
    <w:p w:rsidR="000867B0" w:rsidRPr="005D3DBF" w:rsidRDefault="000867B0" w:rsidP="00D30FA2">
      <w:pPr>
        <w:widowControl w:val="0"/>
        <w:spacing w:after="0" w:line="348" w:lineRule="auto"/>
        <w:jc w:val="both"/>
        <w:rPr>
          <w:rFonts w:cs="Times New Roman"/>
          <w:b/>
          <w:i/>
          <w:sz w:val="28"/>
          <w:szCs w:val="28"/>
        </w:rPr>
      </w:pPr>
      <w:r w:rsidRPr="005D3DBF">
        <w:rPr>
          <w:rFonts w:cs="Times New Roman"/>
          <w:b/>
          <w:i/>
          <w:sz w:val="28"/>
          <w:szCs w:val="28"/>
        </w:rPr>
        <w:t>* Liên quan giữa tình trạng RLCHLP máu với thói quen sinh hoạt của người cao tuổi</w:t>
      </w:r>
    </w:p>
    <w:p w:rsidR="000867B0" w:rsidRPr="005D3DBF" w:rsidRDefault="000867B0" w:rsidP="00D30FA2">
      <w:pPr>
        <w:widowControl w:val="0"/>
        <w:spacing w:after="0" w:line="348" w:lineRule="auto"/>
        <w:ind w:firstLine="567"/>
        <w:jc w:val="both"/>
        <w:rPr>
          <w:rFonts w:cs="Times New Roman"/>
          <w:sz w:val="28"/>
          <w:szCs w:val="28"/>
        </w:rPr>
      </w:pPr>
      <w:r w:rsidRPr="005D3DBF">
        <w:rPr>
          <w:rFonts w:cs="Times New Roman"/>
          <w:sz w:val="28"/>
          <w:szCs w:val="28"/>
        </w:rPr>
        <w:t>Hút thuốc lá là một yếu tố nguy cơ đối với rối loạn mạch máu ngoại biên và bệnh tim nói chung. Việc theo dõi các chỉ số lipid là rất quan trọng để đưa ra ước tính về các bệnh tim mạch trong tương lai ở những người hút thuốc. Nghiên cứu của Mohammed Abd Ahmed Rashan cùng cộng sự năm 2016 trên 143 đối tượng đến khám tại Bệnh viện đa khoa, Tikrit, Iraq cho thấy giá trị trung bình của cholesterol toàn phần ở nhóm người hút thuốc (5,23 ± 1,41 mmol/l) cao hơn ở nhóm không hút thuốc (4,55 ± 0,90 mmol/l). Cholesterol toàn phần (TC), triglyceride, LDL-C và lipoprotein mật độ rất thấp (VLDL) cao hơn đáng kể trong nhóm người hút thuốc so với người không hút thuốc (P &lt;0,001). Trong khi lipoprotein mật độ cao (HDL) là thấp hơn ở nhóm người hút thuốc so với nhóm không hút thuốc. Ngoài ra, TC và LDL-C có liên quan đáng kể với số lượng thuốc lá hút mỗ</w:t>
      </w:r>
      <w:r w:rsidR="00337C7A" w:rsidRPr="005D3DBF">
        <w:rPr>
          <w:rFonts w:cs="Times New Roman"/>
          <w:sz w:val="28"/>
          <w:szCs w:val="28"/>
        </w:rPr>
        <w:t>i ngày (p</w:t>
      </w:r>
      <w:r w:rsidRPr="005D3DBF">
        <w:rPr>
          <w:rFonts w:cs="Times New Roman"/>
          <w:sz w:val="28"/>
          <w:szCs w:val="28"/>
        </w:rPr>
        <w:t xml:space="preserve"> &lt;0,001)</w:t>
      </w:r>
      <w:r w:rsidR="00337C7A" w:rsidRPr="005D3DBF">
        <w:rPr>
          <w:rFonts w:cs="Times New Roman"/>
          <w:sz w:val="28"/>
          <w:szCs w:val="28"/>
        </w:rPr>
        <w:t xml:space="preserve"> </w:t>
      </w:r>
      <w:r w:rsidR="00962D38" w:rsidRPr="005D3DBF">
        <w:rPr>
          <w:rFonts w:cs="Times New Roman"/>
          <w:sz w:val="28"/>
          <w:szCs w:val="28"/>
          <w:lang w:val="en-US"/>
        </w:rPr>
        <w:fldChar w:fldCharType="begin"/>
      </w:r>
      <w:r w:rsidR="008E4498" w:rsidRPr="004D6CD4">
        <w:rPr>
          <w:rFonts w:cs="Times New Roman"/>
          <w:sz w:val="28"/>
          <w:szCs w:val="28"/>
        </w:rPr>
        <w:instrText xml:space="preserve"> ADDIN EN.CITE &lt;EndNote&gt;&lt;Cite&gt;&lt;Author&gt;Rashan MAA&lt;/Author&gt;&lt;Year&gt;2016&lt;/Year&gt;&lt;RecNum&gt;97&lt;/RecNum&gt;&lt;DisplayText&gt;[33]&lt;/DisplayText&gt;&lt;record&gt;&lt;rec-number&gt;97&lt;/rec-number&gt;&lt;foreign-keys&gt;&lt;key app="EN" db-id="ffsz5v0x55dftpersssxz5fn09z50xx0txsd"&gt;97&lt;/key&gt;&lt;/foreign-keys&gt;&lt;ref-type name="Journal Article"&gt;17&lt;/ref-type&gt;&lt;contributors&gt;&lt;authors&gt;&lt;author&gt;Rashan MAA, Dawood OT, Razzaq HAA, Hassali MA, &lt;/author&gt;&lt;/authors&gt;&lt;/contributors&gt;&lt;titles&gt;&lt;title&gt;The Impact of Cigarette Smoking on Lipid Profile among Iraqi Smokers&lt;/title&gt;&lt;secondary-title&gt;International Journal of Collaborative Research on Internal Medicine &amp;amp; Public Health&lt;/secondary-title&gt;&lt;/titles&gt;&lt;pages&gt;491-500&lt;/pages&gt;&lt;volume&gt;2016;8(8)&lt;/volume&gt;&lt;dates&gt;&lt;year&gt;2016&lt;/year&gt;&lt;/dates&gt;&lt;urls&gt;&lt;/urls&gt;&lt;/record&gt;&lt;/Cite&gt;&lt;/EndNote&gt;</w:instrText>
      </w:r>
      <w:r w:rsidR="00962D38" w:rsidRPr="005D3DBF">
        <w:rPr>
          <w:rFonts w:cs="Times New Roman"/>
          <w:sz w:val="28"/>
          <w:szCs w:val="28"/>
          <w:lang w:val="en-US"/>
        </w:rPr>
        <w:fldChar w:fldCharType="separate"/>
      </w:r>
      <w:r w:rsidR="008E4498" w:rsidRPr="008E4498">
        <w:rPr>
          <w:rFonts w:cs="Times New Roman"/>
          <w:noProof/>
          <w:sz w:val="28"/>
          <w:szCs w:val="28"/>
        </w:rPr>
        <w:t>[</w:t>
      </w:r>
      <w:hyperlink w:anchor="_ENREF_33" w:tooltip="Rashan MAA, 2016 #97" w:history="1">
        <w:r w:rsidR="008E4498" w:rsidRPr="008E4498">
          <w:rPr>
            <w:rFonts w:cs="Times New Roman"/>
            <w:noProof/>
            <w:sz w:val="28"/>
            <w:szCs w:val="28"/>
          </w:rPr>
          <w:t>33</w:t>
        </w:r>
      </w:hyperlink>
      <w:r w:rsidR="008E4498" w:rsidRPr="008E4498">
        <w:rPr>
          <w:rFonts w:cs="Times New Roman"/>
          <w:noProof/>
          <w:sz w:val="28"/>
          <w:szCs w:val="28"/>
        </w:rPr>
        <w:t>]</w:t>
      </w:r>
      <w:r w:rsidR="00962D38" w:rsidRPr="005D3DBF">
        <w:rPr>
          <w:rFonts w:cs="Times New Roman"/>
          <w:sz w:val="28"/>
          <w:szCs w:val="28"/>
          <w:lang w:val="en-US"/>
        </w:rPr>
        <w:fldChar w:fldCharType="end"/>
      </w:r>
      <w:r w:rsidRPr="005D3DBF">
        <w:rPr>
          <w:rFonts w:cs="Times New Roman"/>
          <w:sz w:val="28"/>
          <w:szCs w:val="28"/>
        </w:rPr>
        <w:t>.</w:t>
      </w:r>
    </w:p>
    <w:p w:rsidR="000867B0" w:rsidRPr="005D3DBF" w:rsidRDefault="000867B0" w:rsidP="00D30FA2">
      <w:pPr>
        <w:widowControl w:val="0"/>
        <w:spacing w:after="0" w:line="336" w:lineRule="auto"/>
        <w:ind w:firstLine="567"/>
        <w:jc w:val="both"/>
        <w:rPr>
          <w:rFonts w:cs="Times New Roman"/>
          <w:sz w:val="28"/>
          <w:szCs w:val="28"/>
        </w:rPr>
      </w:pPr>
      <w:r w:rsidRPr="005D3DBF">
        <w:rPr>
          <w:rFonts w:cs="Times New Roman"/>
          <w:sz w:val="28"/>
          <w:szCs w:val="28"/>
        </w:rPr>
        <w:lastRenderedPageBreak/>
        <w:t xml:space="preserve">Nghiên cứu của chúng tôi tìm thấy mối liên quan giữa thói quen hút thuốc và thói quen uống rượu bia với RLCHLP máu của NCT. Đặc biệt, đối tượng hút thuốc thường xuyên có nguy cơ bị RLCHLP máu tăng  gấp 2,6 so với người không hút thuốc (p &lt; 0,001). Bên cạnh đó, uống rượu bia thường xuyên,có nguy cơ RLCHLP máu gấp 2,3 lầnso với người không uống rượu bia (p &lt; 0,001). </w:t>
      </w:r>
    </w:p>
    <w:p w:rsidR="000867B0" w:rsidRPr="005D3DBF" w:rsidRDefault="000867B0" w:rsidP="00D30FA2">
      <w:pPr>
        <w:widowControl w:val="0"/>
        <w:spacing w:after="0" w:line="336" w:lineRule="auto"/>
        <w:ind w:firstLine="567"/>
        <w:jc w:val="both"/>
        <w:rPr>
          <w:rFonts w:cs="Times New Roman"/>
          <w:sz w:val="28"/>
          <w:szCs w:val="28"/>
        </w:rPr>
      </w:pPr>
      <w:r w:rsidRPr="005D3DBF">
        <w:rPr>
          <w:rFonts w:cs="Times New Roman"/>
          <w:sz w:val="28"/>
          <w:szCs w:val="28"/>
        </w:rPr>
        <w:t>Tương tự người không luyện tập thể dục, thể thao có nguy cơ RLCHLP máu gấp 1,4 lần so với người thường xuyên luyện tập thể dục, thể thao.</w:t>
      </w:r>
    </w:p>
    <w:p w:rsidR="000867B0" w:rsidRPr="005D3DBF" w:rsidRDefault="000867B0" w:rsidP="00D30FA2">
      <w:pPr>
        <w:widowControl w:val="0"/>
        <w:spacing w:after="0" w:line="336" w:lineRule="auto"/>
        <w:rPr>
          <w:rFonts w:cs="Times New Roman"/>
          <w:sz w:val="28"/>
          <w:szCs w:val="28"/>
        </w:rPr>
      </w:pPr>
      <w:r w:rsidRPr="005D3DBF">
        <w:rPr>
          <w:rFonts w:cs="Times New Roman"/>
          <w:b/>
          <w:i/>
          <w:sz w:val="28"/>
          <w:szCs w:val="28"/>
        </w:rPr>
        <w:t>*Liên quan với thói quen ăn uống của người cao tuổi.</w:t>
      </w:r>
    </w:p>
    <w:p w:rsidR="000867B0" w:rsidRPr="005D3DBF" w:rsidRDefault="000867B0" w:rsidP="00D30FA2">
      <w:pPr>
        <w:widowControl w:val="0"/>
        <w:spacing w:after="0" w:line="336" w:lineRule="auto"/>
        <w:ind w:firstLine="567"/>
        <w:jc w:val="both"/>
        <w:rPr>
          <w:rFonts w:cs="Times New Roman"/>
          <w:sz w:val="28"/>
          <w:szCs w:val="28"/>
        </w:rPr>
      </w:pPr>
      <w:r w:rsidRPr="005D3DBF">
        <w:rPr>
          <w:rFonts w:cs="Times New Roman"/>
          <w:sz w:val="28"/>
          <w:szCs w:val="28"/>
        </w:rPr>
        <w:t>Nghiên cứu chúng tôi tìm thấy mối liên quan giữa thói quen ăn thức ăn xào rán, chứa nhiều dầu mỡ với RLCHLP máu. Cụ thể, đối tượng có thói quen ăn  thức ăn xào rán có chứa nhiều nguy cơ mắc  RLCHLP máu lần lượt cao gấp 2,0 lần so với NCT không có thói quen ăn thức ăn xào rán, nhiều dầu mỡ (p &lt; 0,05).</w:t>
      </w:r>
    </w:p>
    <w:p w:rsidR="000867B0" w:rsidRPr="005D3DBF" w:rsidRDefault="000867B0" w:rsidP="00D30FA2">
      <w:pPr>
        <w:widowControl w:val="0"/>
        <w:spacing w:after="0" w:line="336" w:lineRule="auto"/>
        <w:ind w:firstLine="567"/>
        <w:jc w:val="both"/>
        <w:rPr>
          <w:rFonts w:cs="Times New Roman"/>
          <w:spacing w:val="2"/>
          <w:sz w:val="28"/>
          <w:szCs w:val="28"/>
        </w:rPr>
      </w:pPr>
      <w:r w:rsidRPr="005D3DBF">
        <w:rPr>
          <w:rFonts w:cs="Times New Roman"/>
          <w:spacing w:val="2"/>
          <w:sz w:val="28"/>
          <w:szCs w:val="28"/>
        </w:rPr>
        <w:t xml:space="preserve">Kết quả này tương đồng với nghiên cứu của </w:t>
      </w:r>
      <w:hyperlink r:id="rId39" w:history="1">
        <w:r w:rsidRPr="005D3DBF">
          <w:rPr>
            <w:rStyle w:val="Hyperlink"/>
            <w:rFonts w:cs="Times New Roman"/>
            <w:color w:val="auto"/>
            <w:spacing w:val="2"/>
            <w:sz w:val="28"/>
            <w:szCs w:val="28"/>
            <w:u w:val="none"/>
            <w:shd w:val="clear" w:color="auto" w:fill="FFFFFF"/>
          </w:rPr>
          <w:t>Alessandro Durante</w:t>
        </w:r>
      </w:hyperlink>
      <w:r w:rsidRPr="005D3DBF">
        <w:rPr>
          <w:rFonts w:cs="Times New Roman"/>
          <w:spacing w:val="2"/>
          <w:sz w:val="28"/>
          <w:szCs w:val="28"/>
        </w:rPr>
        <w:t xml:space="preserve"> (2017), trong đó hai mô hình chế độ ăn uống chính đã được xác định: mô hình chế độ ăn uống lành mạnh (ăn nhiều rau, cà chua, trái cây, cá, ô liu, đậu) và mô hình chế độ ăn uống không lành mạnh (ăn nhiều carbohydrate đơn giản và tinh chế, thịt chế biến, nước ép công nghiệp, các sản phẩm từ sữa giàu chất béo, bơ, kẹo và món tráng miệng, trứng, đồ ăn nhẹ và đường). Sau </w:t>
      </w:r>
      <w:r w:rsidRPr="00D30FA2">
        <w:rPr>
          <w:rFonts w:cs="Times New Roman"/>
          <w:spacing w:val="-4"/>
          <w:sz w:val="28"/>
          <w:szCs w:val="28"/>
        </w:rPr>
        <w:t>khi điều chỉnh các yếu tố gây nhiễu, mô hình chế độ ăn uống lành mạnh đã làm giảm 49% tỷ lệ tăng triglyceride máu. Ngoài ra, cơ hội tăng HDL-C trong nhóm cao nhất của mô hình chế độ ăn uống lành mạnh là gấp 2,4 lần so với những người thấp nhất. Tác giả cũng đánh giá mô hình chế độ ăn uống lành mạnh có liên quan đến mức độ LDL-C thấp và mức HDL-C cao</w:t>
      </w:r>
      <w:r w:rsidR="00337C7A" w:rsidRPr="00D30FA2">
        <w:rPr>
          <w:rFonts w:cs="Times New Roman"/>
          <w:spacing w:val="-4"/>
          <w:sz w:val="28"/>
          <w:szCs w:val="28"/>
        </w:rPr>
        <w:t xml:space="preserve"> </w:t>
      </w:r>
      <w:r w:rsidR="00962D38" w:rsidRPr="00D30FA2">
        <w:rPr>
          <w:rFonts w:cs="Times New Roman"/>
          <w:spacing w:val="-4"/>
          <w:sz w:val="28"/>
          <w:szCs w:val="28"/>
          <w:lang w:val="en-US"/>
        </w:rPr>
        <w:fldChar w:fldCharType="begin"/>
      </w:r>
      <w:r w:rsidR="002F7CD6" w:rsidRPr="00D30FA2">
        <w:rPr>
          <w:rFonts w:cs="Times New Roman"/>
          <w:spacing w:val="-4"/>
          <w:sz w:val="28"/>
          <w:szCs w:val="28"/>
        </w:rPr>
        <w:instrText xml:space="preserve"> ADDIN EN.CITE &lt;EndNote&gt;&lt;Cite&gt;&lt;Author&gt;Samaha AA&lt;/Author&gt;&lt;Year&gt;2017&lt;/Year&gt;&lt;RecNum&gt;99&lt;/RecNum&gt;&lt;DisplayText&gt;[143]&lt;/DisplayText&gt;&lt;record&gt;&lt;rec-number&gt;99&lt;/rec-number&gt;&lt;foreign-keys&gt;&lt;key app="EN" db-id="ffsz5v0x55dftpersssxz5fn09z50xx0txsd"&gt;99&lt;/key&gt;&lt;/foreign-keys&gt;&lt;ref-type name="Journal Article"&gt;17&lt;/ref-type&gt;&lt;contributors&gt;&lt;authors&gt;&lt;author&gt;Samaha AA, Zouein F, Gebbawi M, Fawaz M, Houjayri R, Samaha R, et al, &lt;/author&gt;&lt;/authors&gt;&lt;/contributors&gt;&lt;titles&gt;&lt;title&gt;Associations of lifestyle and dietary habits with hyperlipidemia in Lebanon&lt;/title&gt;&lt;secondary-title&gt;atherosclerosis&lt;/secondary-title&gt;&lt;/titles&gt;&lt;volume&gt;2017;2(4):5&lt;/volume&gt;&lt;dates&gt;&lt;year&gt;2017&lt;/year&gt;&lt;/dates&gt;&lt;urls&gt;&lt;/urls&gt;&lt;/record&gt;&lt;/Cite&gt;&lt;/EndNote&gt;</w:instrText>
      </w:r>
      <w:r w:rsidR="00962D38" w:rsidRPr="00D30FA2">
        <w:rPr>
          <w:rFonts w:cs="Times New Roman"/>
          <w:spacing w:val="-4"/>
          <w:sz w:val="28"/>
          <w:szCs w:val="28"/>
          <w:lang w:val="en-US"/>
        </w:rPr>
        <w:fldChar w:fldCharType="separate"/>
      </w:r>
      <w:r w:rsidR="002F7CD6" w:rsidRPr="00D30FA2">
        <w:rPr>
          <w:rFonts w:cs="Times New Roman"/>
          <w:noProof/>
          <w:spacing w:val="-4"/>
          <w:sz w:val="28"/>
          <w:szCs w:val="28"/>
        </w:rPr>
        <w:t>[</w:t>
      </w:r>
      <w:hyperlink w:anchor="_ENREF_143" w:tooltip="Samaha AA, 2017 #99" w:history="1">
        <w:r w:rsidR="008E4498" w:rsidRPr="00D30FA2">
          <w:rPr>
            <w:rFonts w:cs="Times New Roman"/>
            <w:noProof/>
            <w:spacing w:val="-4"/>
            <w:sz w:val="28"/>
            <w:szCs w:val="28"/>
          </w:rPr>
          <w:t>143</w:t>
        </w:r>
      </w:hyperlink>
      <w:r w:rsidR="002F7CD6" w:rsidRPr="00D30FA2">
        <w:rPr>
          <w:rFonts w:cs="Times New Roman"/>
          <w:noProof/>
          <w:spacing w:val="-4"/>
          <w:sz w:val="28"/>
          <w:szCs w:val="28"/>
        </w:rPr>
        <w:t>]</w:t>
      </w:r>
      <w:r w:rsidR="00962D38" w:rsidRPr="00D30FA2">
        <w:rPr>
          <w:rFonts w:cs="Times New Roman"/>
          <w:spacing w:val="-4"/>
          <w:sz w:val="28"/>
          <w:szCs w:val="28"/>
          <w:lang w:val="en-US"/>
        </w:rPr>
        <w:fldChar w:fldCharType="end"/>
      </w:r>
      <w:r w:rsidRPr="00D30FA2">
        <w:rPr>
          <w:rFonts w:cs="Times New Roman"/>
          <w:spacing w:val="-4"/>
          <w:sz w:val="28"/>
          <w:szCs w:val="28"/>
        </w:rPr>
        <w:t>.</w:t>
      </w:r>
    </w:p>
    <w:p w:rsidR="000867B0" w:rsidRPr="005D3DBF" w:rsidRDefault="000867B0" w:rsidP="00D30FA2">
      <w:pPr>
        <w:widowControl w:val="0"/>
        <w:spacing w:after="0" w:line="336" w:lineRule="auto"/>
        <w:ind w:firstLine="567"/>
        <w:jc w:val="both"/>
        <w:rPr>
          <w:rFonts w:cs="Times New Roman"/>
          <w:sz w:val="28"/>
          <w:szCs w:val="28"/>
        </w:rPr>
      </w:pPr>
      <w:r w:rsidRPr="005D3DBF">
        <w:rPr>
          <w:rFonts w:cs="Times New Roman"/>
          <w:sz w:val="28"/>
          <w:szCs w:val="28"/>
        </w:rPr>
        <w:t>Nghiên cứu của Ali A. Samaha (2017) cũng cho kết quả tương tự. Cụ thể, tỷ lệ tăng cholesterol máu, tăng triglycerid máu và mức LDL-C cao hơn ở những người hút thuốc, không hoạt động thể chất hoặc những người tiêu thụ thịt hoặc trứng béo</w:t>
      </w:r>
      <w:r w:rsidR="00337C7A" w:rsidRPr="005D3DBF">
        <w:rPr>
          <w:rFonts w:cs="Times New Roman"/>
          <w:sz w:val="28"/>
          <w:szCs w:val="28"/>
        </w:rPr>
        <w:t xml:space="preserve"> </w:t>
      </w:r>
      <w:r w:rsidR="00962D38" w:rsidRPr="005D3DBF">
        <w:rPr>
          <w:rFonts w:cs="Times New Roman"/>
          <w:sz w:val="28"/>
          <w:szCs w:val="28"/>
          <w:lang w:val="en-US"/>
        </w:rPr>
        <w:fldChar w:fldCharType="begin"/>
      </w:r>
      <w:r w:rsidR="002F7CD6" w:rsidRPr="005D3DBF">
        <w:rPr>
          <w:rFonts w:cs="Times New Roman"/>
          <w:sz w:val="28"/>
          <w:szCs w:val="28"/>
        </w:rPr>
        <w:instrText xml:space="preserve"> ADDIN EN.CITE &lt;EndNote&gt;&lt;Cite&gt;&lt;Author&gt;Samaha AA&lt;/Author&gt;&lt;Year&gt;2017&lt;/Year&gt;&lt;RecNum&gt;99&lt;/RecNum&gt;&lt;DisplayText&gt;[143]&lt;/DisplayText&gt;&lt;record&gt;&lt;rec-number&gt;99&lt;/rec-number&gt;&lt;foreign-keys&gt;&lt;key app="EN" db-id="ffsz5v0x55dftpersssxz5fn09z50xx0txsd"&gt;99&lt;/key&gt;&lt;/foreign-keys&gt;&lt;ref-type name="Journal Article"&gt;17&lt;/ref-type&gt;&lt;contributors&gt;&lt;authors&gt;&lt;author&gt;Samaha AA, Zouein F, Gebbawi M, Fawaz M, Houjayri R, Samaha R, et al, &lt;/author&gt;&lt;/authors&gt;&lt;/contributors&gt;&lt;titles&gt;&lt;title&gt;Associations of lifestyle and dietary habits with hyperlipidemia in Lebanon&lt;/title&gt;&lt;secondary-title&gt;atherosclerosis&lt;/secondary-title&gt;&lt;/titles&gt;&lt;volume&gt;2017;2(4):5&lt;/volume&gt;&lt;dates&gt;&lt;year&gt;2017&lt;/year&gt;&lt;/dates&gt;&lt;urls&gt;&lt;/urls&gt;&lt;/record&gt;&lt;/Cite&gt;&lt;/EndNote&gt;</w:instrText>
      </w:r>
      <w:r w:rsidR="00962D38" w:rsidRPr="005D3DBF">
        <w:rPr>
          <w:rFonts w:cs="Times New Roman"/>
          <w:sz w:val="28"/>
          <w:szCs w:val="28"/>
          <w:lang w:val="en-US"/>
        </w:rPr>
        <w:fldChar w:fldCharType="separate"/>
      </w:r>
      <w:r w:rsidR="002F7CD6" w:rsidRPr="005D3DBF">
        <w:rPr>
          <w:rFonts w:cs="Times New Roman"/>
          <w:noProof/>
          <w:sz w:val="28"/>
          <w:szCs w:val="28"/>
        </w:rPr>
        <w:t>[</w:t>
      </w:r>
      <w:hyperlink w:anchor="_ENREF_143" w:tooltip="Samaha AA, 2017 #99" w:history="1">
        <w:r w:rsidR="008E4498" w:rsidRPr="005D3DBF">
          <w:rPr>
            <w:rFonts w:cs="Times New Roman"/>
            <w:noProof/>
            <w:sz w:val="28"/>
            <w:szCs w:val="28"/>
          </w:rPr>
          <w:t>143</w:t>
        </w:r>
      </w:hyperlink>
      <w:r w:rsidR="002F7CD6" w:rsidRPr="005D3DBF">
        <w:rPr>
          <w:rFonts w:cs="Times New Roman"/>
          <w:noProof/>
          <w:sz w:val="28"/>
          <w:szCs w:val="28"/>
        </w:rPr>
        <w:t>]</w:t>
      </w:r>
      <w:r w:rsidR="00962D38" w:rsidRPr="005D3DBF">
        <w:rPr>
          <w:rFonts w:cs="Times New Roman"/>
          <w:sz w:val="28"/>
          <w:szCs w:val="28"/>
          <w:lang w:val="en-US"/>
        </w:rPr>
        <w:fldChar w:fldCharType="end"/>
      </w:r>
      <w:r w:rsidRPr="005D3DBF">
        <w:rPr>
          <w:rFonts w:cs="Times New Roman"/>
          <w:sz w:val="28"/>
          <w:szCs w:val="28"/>
        </w:rPr>
        <w:t>.</w:t>
      </w:r>
    </w:p>
    <w:p w:rsidR="000867B0" w:rsidRPr="005D3DBF" w:rsidRDefault="000867B0" w:rsidP="00D30FA2">
      <w:pPr>
        <w:pStyle w:val="002"/>
      </w:pPr>
      <w:bookmarkStart w:id="217" w:name="_Toc47706892"/>
      <w:bookmarkStart w:id="218" w:name="_Toc55832462"/>
      <w:bookmarkStart w:id="219" w:name="_Toc62034815"/>
      <w:r w:rsidRPr="005D3DBF">
        <w:lastRenderedPageBreak/>
        <w:t>4.2. Xây dựng mô hình, tiến hành và đánh giá các giải pháp can thiệp tại xã Nguyên Xá</w:t>
      </w:r>
      <w:bookmarkEnd w:id="217"/>
      <w:bookmarkEnd w:id="218"/>
      <w:bookmarkEnd w:id="219"/>
    </w:p>
    <w:p w:rsidR="000867B0" w:rsidRPr="005D3DBF" w:rsidRDefault="000867B0" w:rsidP="00D30FA2">
      <w:pPr>
        <w:pStyle w:val="003"/>
      </w:pPr>
      <w:bookmarkStart w:id="220" w:name="_Toc62034816"/>
      <w:r w:rsidRPr="005D3DBF">
        <w:t>4.2.1. Xây dựng mô hình giải pháp can thiệp</w:t>
      </w:r>
      <w:bookmarkEnd w:id="220"/>
    </w:p>
    <w:p w:rsidR="000867B0" w:rsidRPr="005D3DBF" w:rsidRDefault="000867B0" w:rsidP="005D3DBF">
      <w:pPr>
        <w:widowControl w:val="0"/>
        <w:spacing w:after="0" w:line="360" w:lineRule="auto"/>
        <w:ind w:right="-2" w:firstLine="720"/>
        <w:jc w:val="both"/>
        <w:rPr>
          <w:rFonts w:cs="Times New Roman"/>
          <w:bCs/>
          <w:iCs/>
          <w:sz w:val="28"/>
          <w:szCs w:val="28"/>
          <w:lang w:eastAsia="x-none"/>
        </w:rPr>
      </w:pPr>
      <w:r w:rsidRPr="005D3DBF">
        <w:rPr>
          <w:rFonts w:cs="Times New Roman"/>
          <w:bCs/>
          <w:iCs/>
          <w:sz w:val="28"/>
          <w:szCs w:val="28"/>
          <w:lang w:eastAsia="x-none"/>
        </w:rPr>
        <w:t>Qua kết quả nghiên cứu thực trạng và phân tích các yếu tố liên quan đến rối loạn chuyển hoá lipid máu thì chúng tôi nhận thấy nguyên nhân dẫn đến rối loạn lipid máu ở người dân chủ yếu có liên quan đến tỷ lệ mỡ cơ thể, thừa cân béo phì, hút thuốc lá, uống rượu bia. Đặc biệt trong đó chúng tôi tìm thấy người dân thường xuyên có thói quen ăn thức ăn xào rán chứa nhiều dầu mỡ. Dựa trên những yếu tố liên quan đó chũng tôi đã xây dựng mô hình can thiệp "Phòng chống rối loạn lipid từ những thói quen hằng ngày" theo nhóm giải pháp can thiệp bao gồm:</w:t>
      </w:r>
    </w:p>
    <w:p w:rsidR="000867B0" w:rsidRPr="005D3DBF" w:rsidRDefault="000867B0" w:rsidP="005D3DBF">
      <w:pPr>
        <w:widowControl w:val="0"/>
        <w:spacing w:after="0" w:line="360" w:lineRule="auto"/>
        <w:ind w:right="-2"/>
        <w:jc w:val="both"/>
        <w:rPr>
          <w:rFonts w:cs="Times New Roman"/>
          <w:bCs/>
          <w:iCs/>
          <w:sz w:val="28"/>
          <w:szCs w:val="28"/>
          <w:lang w:eastAsia="x-none"/>
        </w:rPr>
      </w:pPr>
      <w:r w:rsidRPr="005D3DBF">
        <w:rPr>
          <w:rFonts w:cs="Times New Roman"/>
          <w:bCs/>
          <w:iCs/>
          <w:sz w:val="28"/>
          <w:szCs w:val="28"/>
          <w:lang w:eastAsia="x-none"/>
        </w:rPr>
        <w:tab/>
        <w:t>- Giải pháp truyền thông tích cực can thiệp thay đổi hành vi áp dụng nguyên lý truyền thông giải quyết vấn đề dựa vào người học LEPSA (learner centered problem solving approach).</w:t>
      </w:r>
    </w:p>
    <w:p w:rsidR="000867B0" w:rsidRPr="005D3DBF" w:rsidRDefault="000867B0" w:rsidP="005D3DBF">
      <w:pPr>
        <w:widowControl w:val="0"/>
        <w:spacing w:after="0" w:line="360" w:lineRule="auto"/>
        <w:ind w:right="-2"/>
        <w:jc w:val="both"/>
        <w:rPr>
          <w:rFonts w:cs="Times New Roman"/>
          <w:bCs/>
          <w:iCs/>
          <w:sz w:val="28"/>
          <w:szCs w:val="28"/>
          <w:lang w:eastAsia="x-none"/>
        </w:rPr>
      </w:pPr>
      <w:r w:rsidRPr="005D3DBF">
        <w:rPr>
          <w:rFonts w:cs="Times New Roman"/>
          <w:bCs/>
          <w:iCs/>
          <w:sz w:val="28"/>
          <w:szCs w:val="28"/>
          <w:lang w:eastAsia="x-none"/>
        </w:rPr>
        <w:tab/>
        <w:t xml:space="preserve">- </w:t>
      </w:r>
      <w:r w:rsidRPr="005D3DBF">
        <w:rPr>
          <w:rFonts w:cs="Times New Roman"/>
          <w:bCs/>
          <w:iCs/>
          <w:sz w:val="28"/>
          <w:szCs w:val="28"/>
          <w:lang w:val="pt-BR"/>
        </w:rPr>
        <w:t xml:space="preserve">Giải pháp về </w:t>
      </w:r>
      <w:r w:rsidRPr="005D3DBF">
        <w:rPr>
          <w:rFonts w:cs="Times New Roman"/>
          <w:sz w:val="28"/>
          <w:szCs w:val="28"/>
        </w:rPr>
        <w:t xml:space="preserve">chăm sóc dinh dưỡng cho nhóm NCT mắc rối loạn chuyển hóa lipid máu và </w:t>
      </w:r>
      <w:r w:rsidRPr="005D3DBF">
        <w:rPr>
          <w:rFonts w:cs="Times New Roman"/>
          <w:bCs/>
          <w:iCs/>
          <w:spacing w:val="6"/>
          <w:sz w:val="28"/>
          <w:szCs w:val="28"/>
          <w:lang w:val="pt-BR"/>
        </w:rPr>
        <w:t>can thiệp y tế sử dụng hỗ trợ kỹ thuật thích hợp với cộng đồng.</w:t>
      </w:r>
      <w:r w:rsidRPr="005D3DBF">
        <w:rPr>
          <w:rFonts w:cs="Times New Roman"/>
          <w:bCs/>
          <w:iCs/>
          <w:sz w:val="28"/>
          <w:szCs w:val="28"/>
          <w:lang w:eastAsia="x-none"/>
        </w:rPr>
        <w:t xml:space="preserve"> </w:t>
      </w:r>
    </w:p>
    <w:p w:rsidR="000867B0" w:rsidRPr="005D3DBF" w:rsidRDefault="000867B0" w:rsidP="00D30FA2">
      <w:pPr>
        <w:pStyle w:val="003"/>
      </w:pPr>
      <w:bookmarkStart w:id="221" w:name="_Toc62034817"/>
      <w:r w:rsidRPr="005D3DBF">
        <w:t>4.2.</w:t>
      </w:r>
      <w:r w:rsidR="00D50971" w:rsidRPr="00EF1373">
        <w:t>2</w:t>
      </w:r>
      <w:r w:rsidRPr="005D3DBF">
        <w:t>. Mô hình  truyền thông tích cực can thiệp thay đổi hành vi áp dụng nguyên lý truyền thông giải quyết vấn đề dựa vào người học LEPSA (learner centered problem solving approach)</w:t>
      </w:r>
      <w:bookmarkEnd w:id="221"/>
    </w:p>
    <w:p w:rsidR="000867B0" w:rsidRPr="005D3DBF" w:rsidRDefault="000867B0" w:rsidP="005D3DBF">
      <w:pPr>
        <w:widowControl w:val="0"/>
        <w:spacing w:after="0" w:line="360" w:lineRule="auto"/>
        <w:ind w:right="-2"/>
        <w:jc w:val="both"/>
        <w:rPr>
          <w:rFonts w:cs="Times New Roman"/>
          <w:bCs/>
          <w:iCs/>
          <w:sz w:val="28"/>
          <w:szCs w:val="28"/>
          <w:lang w:eastAsia="x-none"/>
        </w:rPr>
      </w:pPr>
      <w:r w:rsidRPr="005D3DBF">
        <w:rPr>
          <w:rFonts w:cs="Times New Roman"/>
          <w:bCs/>
          <w:iCs/>
          <w:sz w:val="28"/>
          <w:szCs w:val="28"/>
          <w:lang w:eastAsia="x-none"/>
        </w:rPr>
        <w:tab/>
        <w:t>Xác định thói qu</w:t>
      </w:r>
      <w:r w:rsidR="00A404BB" w:rsidRPr="005D3DBF">
        <w:rPr>
          <w:rFonts w:cs="Times New Roman"/>
          <w:bCs/>
          <w:iCs/>
          <w:sz w:val="28"/>
          <w:szCs w:val="28"/>
          <w:lang w:eastAsia="x-none"/>
        </w:rPr>
        <w:t xml:space="preserve">en, sở thích </w:t>
      </w:r>
      <w:r w:rsidRPr="005D3DBF">
        <w:rPr>
          <w:rFonts w:cs="Times New Roman"/>
          <w:bCs/>
          <w:iCs/>
          <w:sz w:val="28"/>
          <w:szCs w:val="28"/>
          <w:lang w:eastAsia="x-none"/>
        </w:rPr>
        <w:t xml:space="preserve"> ăn uống và sinh hoạt của người cao tuổi tại xã can thiệp được phân tích gồm các nguyên nhân chính </w:t>
      </w:r>
      <w:r w:rsidR="0079779B" w:rsidRPr="005D3DBF">
        <w:rPr>
          <w:rFonts w:cs="Times New Roman"/>
          <w:bCs/>
          <w:iCs/>
          <w:sz w:val="28"/>
          <w:szCs w:val="28"/>
          <w:lang w:eastAsia="x-none"/>
        </w:rPr>
        <w:t>như</w:t>
      </w:r>
      <w:r w:rsidRPr="005D3DBF">
        <w:rPr>
          <w:rFonts w:cs="Times New Roman"/>
          <w:bCs/>
          <w:iCs/>
          <w:sz w:val="28"/>
          <w:szCs w:val="28"/>
          <w:lang w:eastAsia="x-none"/>
        </w:rPr>
        <w:t>:</w:t>
      </w:r>
      <w:r w:rsidR="0079779B" w:rsidRPr="005D3DBF">
        <w:rPr>
          <w:rFonts w:cs="Times New Roman"/>
          <w:bCs/>
          <w:iCs/>
          <w:sz w:val="28"/>
          <w:szCs w:val="28"/>
          <w:lang w:eastAsia="x-none"/>
        </w:rPr>
        <w:t xml:space="preserve"> ăn thức ăn xào rán, chứa nhiều dầu mỡ, hút thuốc lá,uống rượu bia, lười vận động</w:t>
      </w:r>
    </w:p>
    <w:p w:rsidR="000867B0" w:rsidRPr="005D3DBF" w:rsidRDefault="000867B0" w:rsidP="005D3DBF">
      <w:pPr>
        <w:widowControl w:val="0"/>
        <w:spacing w:after="0" w:line="360" w:lineRule="auto"/>
        <w:ind w:right="-2"/>
        <w:jc w:val="both"/>
        <w:rPr>
          <w:rFonts w:cs="Times New Roman"/>
          <w:bCs/>
          <w:iCs/>
          <w:sz w:val="28"/>
          <w:szCs w:val="28"/>
          <w:lang w:eastAsia="x-none"/>
        </w:rPr>
      </w:pPr>
      <w:r w:rsidRPr="005D3DBF">
        <w:rPr>
          <w:rFonts w:cs="Times New Roman"/>
          <w:bCs/>
          <w:iCs/>
          <w:sz w:val="28"/>
          <w:szCs w:val="28"/>
          <w:lang w:eastAsia="x-none"/>
        </w:rPr>
        <w:tab/>
        <w:t>Bên cạnh đó chúng tôi dựa trên một số nghiên cứu trên Thế giới để hướng dẫn cho người cao tuổi một số phương pháp dự phòng và phát hiện rối loạn lipid như tập thể dục thể thao, những cách nhận biết và hậu quả của rối loạn lipid</w:t>
      </w:r>
      <w:r w:rsidR="00337C7A" w:rsidRPr="005D3DBF">
        <w:rPr>
          <w:rFonts w:cs="Times New Roman"/>
          <w:bCs/>
          <w:iCs/>
          <w:sz w:val="28"/>
          <w:szCs w:val="28"/>
          <w:lang w:eastAsia="x-none"/>
        </w:rPr>
        <w:t xml:space="preserve"> </w:t>
      </w:r>
      <w:r w:rsidR="00962D38" w:rsidRPr="005D3DBF">
        <w:rPr>
          <w:rFonts w:cs="Times New Roman"/>
          <w:bCs/>
          <w:iCs/>
          <w:sz w:val="28"/>
          <w:szCs w:val="28"/>
          <w:lang w:val="en-US" w:eastAsia="x-none"/>
        </w:rPr>
        <w:fldChar w:fldCharType="begin"/>
      </w:r>
      <w:r w:rsidR="002F7CD6" w:rsidRPr="005D3DBF">
        <w:rPr>
          <w:rFonts w:cs="Times New Roman"/>
          <w:bCs/>
          <w:iCs/>
          <w:sz w:val="28"/>
          <w:szCs w:val="28"/>
          <w:lang w:eastAsia="x-none"/>
        </w:rPr>
        <w:instrText xml:space="preserve"> ADDIN EN.CITE &lt;EndNote&gt;&lt;Cite&gt;&lt;Author&gt;Tang M&lt;/Author&gt;&lt;Year&gt;2018&lt;/Year&gt;&lt;RecNum&gt;100&lt;/RecNum&gt;&lt;DisplayText&gt;[144]&lt;/DisplayText&gt;&lt;record&gt;&lt;rec-number&gt;100&lt;/rec-number&gt;&lt;foreign-keys&gt;&lt;key app="EN" db-id="ffsz5v0x55dftpersssxz5fn09z50xx0txsd"&gt;100&lt;/key&gt;&lt;/foreign-keys&gt;&lt;ref-type name="Journal Article"&gt;17&lt;/ref-type&gt;&lt;contributors&gt;&lt;authors&gt;&lt;author&gt;Tang M, Su Q, &lt;/author&gt;&lt;/authors&gt;&lt;/contributors&gt;&lt;titles&gt;&lt;title&gt;PO-130 Biological Mechanism of Exercise in Improving Dyslipidemia&lt;/title&gt;&lt;secondary-title&gt;Exercise Biochemistry Review&lt;/secondary-title&gt;&lt;/titles&gt;&lt;volume&gt;2018;1(4)&lt;/volume&gt;&lt;dates&gt;&lt;year&gt;2018&lt;/year&gt;&lt;/dates&gt;&lt;urls&gt;&lt;/urls&gt;&lt;/record&gt;&lt;/Cite&gt;&lt;/EndNote&gt;</w:instrText>
      </w:r>
      <w:r w:rsidR="00962D38" w:rsidRPr="005D3DBF">
        <w:rPr>
          <w:rFonts w:cs="Times New Roman"/>
          <w:bCs/>
          <w:iCs/>
          <w:sz w:val="28"/>
          <w:szCs w:val="28"/>
          <w:lang w:val="en-US" w:eastAsia="x-none"/>
        </w:rPr>
        <w:fldChar w:fldCharType="separate"/>
      </w:r>
      <w:r w:rsidR="002F7CD6" w:rsidRPr="005D3DBF">
        <w:rPr>
          <w:rFonts w:cs="Times New Roman"/>
          <w:bCs/>
          <w:iCs/>
          <w:noProof/>
          <w:sz w:val="28"/>
          <w:szCs w:val="28"/>
          <w:lang w:eastAsia="x-none"/>
        </w:rPr>
        <w:t>[</w:t>
      </w:r>
      <w:hyperlink w:anchor="_ENREF_144" w:tooltip="Tang M, 2018 #100" w:history="1">
        <w:r w:rsidR="008E4498" w:rsidRPr="005D3DBF">
          <w:rPr>
            <w:rFonts w:cs="Times New Roman"/>
            <w:bCs/>
            <w:iCs/>
            <w:noProof/>
            <w:sz w:val="28"/>
            <w:szCs w:val="28"/>
            <w:lang w:eastAsia="x-none"/>
          </w:rPr>
          <w:t>144</w:t>
        </w:r>
      </w:hyperlink>
      <w:r w:rsidR="002F7CD6" w:rsidRPr="005D3DBF">
        <w:rPr>
          <w:rFonts w:cs="Times New Roman"/>
          <w:bCs/>
          <w:iCs/>
          <w:noProof/>
          <w:sz w:val="28"/>
          <w:szCs w:val="28"/>
          <w:lang w:eastAsia="x-none"/>
        </w:rPr>
        <w:t>]</w:t>
      </w:r>
      <w:r w:rsidR="00962D38" w:rsidRPr="005D3DBF">
        <w:rPr>
          <w:rFonts w:cs="Times New Roman"/>
          <w:bCs/>
          <w:iCs/>
          <w:sz w:val="28"/>
          <w:szCs w:val="28"/>
          <w:lang w:val="en-US" w:eastAsia="x-none"/>
        </w:rPr>
        <w:fldChar w:fldCharType="end"/>
      </w:r>
      <w:r w:rsidRPr="005D3DBF">
        <w:rPr>
          <w:rFonts w:cs="Times New Roman"/>
          <w:bCs/>
          <w:iCs/>
          <w:sz w:val="28"/>
          <w:szCs w:val="28"/>
          <w:lang w:eastAsia="x-none"/>
        </w:rPr>
        <w:t>.</w:t>
      </w:r>
    </w:p>
    <w:p w:rsidR="000867B0" w:rsidRPr="005D3DBF" w:rsidRDefault="000867B0" w:rsidP="005D3DBF">
      <w:pPr>
        <w:widowControl w:val="0"/>
        <w:spacing w:after="0" w:line="360" w:lineRule="auto"/>
        <w:ind w:right="-2"/>
        <w:jc w:val="both"/>
        <w:rPr>
          <w:rFonts w:cs="Times New Roman"/>
          <w:bCs/>
          <w:iCs/>
          <w:sz w:val="28"/>
          <w:szCs w:val="28"/>
          <w:lang w:eastAsia="x-none"/>
        </w:rPr>
      </w:pPr>
      <w:r w:rsidRPr="005D3DBF">
        <w:rPr>
          <w:rFonts w:cs="Times New Roman"/>
          <w:bCs/>
          <w:iCs/>
          <w:sz w:val="28"/>
          <w:szCs w:val="28"/>
          <w:lang w:eastAsia="x-none"/>
        </w:rPr>
        <w:lastRenderedPageBreak/>
        <w:tab/>
        <w:t>Chúng tôi cũng xác định rõ những bên liên quan có thể hỗ trợ cho phương pháp truyền thông tích cực là những người có ảnh hưởng cũng như đủ uy tín để tác động lên người cao tuổi, đồng thời họ cũng là nguồn nhân lực giúp duy trì tính bền vững của chương trình can thiệ</w:t>
      </w:r>
      <w:r w:rsidR="006968C3" w:rsidRPr="005D3DBF">
        <w:rPr>
          <w:rFonts w:cs="Times New Roman"/>
          <w:bCs/>
          <w:iCs/>
          <w:sz w:val="28"/>
          <w:szCs w:val="28"/>
          <w:lang w:eastAsia="x-none"/>
        </w:rPr>
        <w:t>p đó là:</w:t>
      </w:r>
      <w:r w:rsidRPr="005D3DBF">
        <w:rPr>
          <w:rFonts w:cs="Times New Roman"/>
          <w:bCs/>
          <w:iCs/>
          <w:sz w:val="28"/>
          <w:szCs w:val="28"/>
          <w:lang w:eastAsia="x-none"/>
        </w:rPr>
        <w:t>Lãnh đạo đị</w:t>
      </w:r>
      <w:r w:rsidR="00E364C1" w:rsidRPr="005D3DBF">
        <w:rPr>
          <w:rFonts w:cs="Times New Roman"/>
          <w:bCs/>
          <w:iCs/>
          <w:sz w:val="28"/>
          <w:szCs w:val="28"/>
          <w:lang w:eastAsia="x-none"/>
        </w:rPr>
        <w:t xml:space="preserve">a phương; </w:t>
      </w:r>
      <w:r w:rsidRPr="005D3DBF">
        <w:rPr>
          <w:rFonts w:cs="Times New Roman"/>
          <w:bCs/>
          <w:iCs/>
          <w:sz w:val="28"/>
          <w:szCs w:val="28"/>
          <w:lang w:eastAsia="x-none"/>
        </w:rPr>
        <w:t>Hội người cao tuổ</w:t>
      </w:r>
      <w:r w:rsidR="00E364C1" w:rsidRPr="005D3DBF">
        <w:rPr>
          <w:rFonts w:cs="Times New Roman"/>
          <w:bCs/>
          <w:iCs/>
          <w:sz w:val="28"/>
          <w:szCs w:val="28"/>
          <w:lang w:eastAsia="x-none"/>
        </w:rPr>
        <w:t>i; c</w:t>
      </w:r>
      <w:r w:rsidRPr="005D3DBF">
        <w:rPr>
          <w:rFonts w:cs="Times New Roman"/>
          <w:bCs/>
          <w:iCs/>
          <w:sz w:val="28"/>
          <w:szCs w:val="28"/>
          <w:lang w:eastAsia="x-none"/>
        </w:rPr>
        <w:t>án bộ y tế xã</w:t>
      </w:r>
    </w:p>
    <w:p w:rsidR="000867B0" w:rsidRPr="005D3DBF" w:rsidRDefault="000867B0" w:rsidP="005D3DBF">
      <w:pPr>
        <w:widowControl w:val="0"/>
        <w:spacing w:after="0" w:line="360" w:lineRule="auto"/>
        <w:ind w:right="-2"/>
        <w:jc w:val="both"/>
        <w:rPr>
          <w:rFonts w:cs="Times New Roman"/>
          <w:bCs/>
          <w:iCs/>
          <w:sz w:val="28"/>
          <w:szCs w:val="28"/>
          <w:lang w:eastAsia="x-none"/>
        </w:rPr>
      </w:pPr>
      <w:r w:rsidRPr="005D3DBF">
        <w:rPr>
          <w:rFonts w:cs="Times New Roman"/>
          <w:bCs/>
          <w:iCs/>
          <w:sz w:val="28"/>
          <w:szCs w:val="28"/>
          <w:lang w:eastAsia="x-none"/>
        </w:rPr>
        <w:tab/>
        <w:t xml:space="preserve"> . Việc thành lập một Ban chỉ đạo phòng chống rối loạn chuyển hoá lipid máu tại xã can thiệp cũng dựa vào nguồn nhân lực tại chính địa phương này. Trạm y tế và Hội người cao tuổi</w:t>
      </w:r>
      <w:r w:rsidR="00C13763" w:rsidRPr="005D3DBF">
        <w:rPr>
          <w:rFonts w:cs="Times New Roman"/>
          <w:bCs/>
          <w:iCs/>
          <w:sz w:val="28"/>
          <w:szCs w:val="28"/>
          <w:lang w:eastAsia="x-none"/>
        </w:rPr>
        <w:t xml:space="preserve"> đóng vai trò nòng cốt là cơ quan tham mưu tích cực cho</w:t>
      </w:r>
      <w:r w:rsidRPr="005D3DBF">
        <w:rPr>
          <w:rFonts w:cs="Times New Roman"/>
          <w:bCs/>
          <w:iCs/>
          <w:sz w:val="28"/>
          <w:szCs w:val="28"/>
          <w:lang w:eastAsia="x-none"/>
        </w:rPr>
        <w:t xml:space="preserve"> Ban chỉ đạo </w:t>
      </w:r>
      <w:r w:rsidR="00C13763" w:rsidRPr="005D3DBF">
        <w:rPr>
          <w:rFonts w:cs="Times New Roman"/>
          <w:bCs/>
          <w:iCs/>
          <w:sz w:val="28"/>
          <w:szCs w:val="28"/>
          <w:lang w:eastAsia="x-none"/>
        </w:rPr>
        <w:t xml:space="preserve"> xây dựng kế hoạch triển khai đề tài dưới sự trợ giúp của nhóm nghiên cứu; </w:t>
      </w:r>
      <w:r w:rsidRPr="005D3DBF">
        <w:rPr>
          <w:rFonts w:cs="Times New Roman"/>
          <w:bCs/>
          <w:iCs/>
          <w:sz w:val="28"/>
          <w:szCs w:val="28"/>
          <w:lang w:eastAsia="x-none"/>
        </w:rPr>
        <w:t>tập huấn kỹ năng cho nguồn nhân lực nơi đây là các cán bộ y tế xã, thôn và những người thuộc ban chấp hành hội người cao tuổi. Sự tham gia của những đối tượng này là hết sức quan trọng trong việc thay đổi hành vi của người cao tuổi</w:t>
      </w:r>
      <w:r w:rsidR="00337C7A" w:rsidRPr="005D3DBF">
        <w:rPr>
          <w:rFonts w:cs="Times New Roman"/>
          <w:bCs/>
          <w:iCs/>
          <w:sz w:val="28"/>
          <w:szCs w:val="28"/>
          <w:lang w:eastAsia="x-none"/>
        </w:rPr>
        <w:t xml:space="preserve"> </w:t>
      </w:r>
      <w:r w:rsidR="0074626E" w:rsidRPr="005D3DBF">
        <w:rPr>
          <w:rFonts w:cs="Times New Roman"/>
          <w:bCs/>
          <w:iCs/>
          <w:sz w:val="28"/>
          <w:szCs w:val="28"/>
          <w:lang w:val="en-US" w:eastAsia="x-none"/>
        </w:rPr>
        <w:fldChar w:fldCharType="begin"/>
      </w:r>
      <w:r w:rsidR="002F7CD6" w:rsidRPr="005D3DBF">
        <w:rPr>
          <w:rFonts w:cs="Times New Roman"/>
          <w:bCs/>
          <w:iCs/>
          <w:sz w:val="28"/>
          <w:szCs w:val="28"/>
          <w:lang w:eastAsia="x-none"/>
        </w:rPr>
        <w:instrText xml:space="preserve"> ADDIN EN.CITE &lt;EndNote&gt;&lt;Cite&gt;&lt;Author&gt;Berra K&lt;/Author&gt;&lt;Year&gt;2017&lt;/Year&gt;&lt;RecNum&gt;101&lt;/RecNum&gt;&lt;DisplayText&gt;[145]&lt;/DisplayText&gt;&lt;record&gt;&lt;rec-number&gt;101&lt;/rec-number&gt;&lt;foreign-keys&gt;&lt;key app="EN" db-id="ffsz5v0x55dftpersssxz5fn09z50xx0txsd"&gt;101&lt;/key&gt;&lt;/foreign-keys&gt;&lt;ref-type name="Journal Article"&gt;17&lt;/ref-type&gt;&lt;contributors&gt;&lt;authors&gt;&lt;author&gt;Berra K, Franklin B, Jennings CJPicd, &lt;/author&gt;&lt;/authors&gt;&lt;/contributors&gt;&lt;titles&gt;&lt;title&gt;Community-based healthy living interventions&lt;/title&gt;&lt;/titles&gt;&lt;volume&gt;59(5):430-9&lt;/volume&gt;&lt;dates&gt;&lt;year&gt;2017&lt;/year&gt;&lt;/dates&gt;&lt;urls&gt;&lt;/urls&gt;&lt;/record&gt;&lt;/Cite&gt;&lt;/EndNote&gt;</w:instrText>
      </w:r>
      <w:r w:rsidR="0074626E" w:rsidRPr="005D3DBF">
        <w:rPr>
          <w:rFonts w:cs="Times New Roman"/>
          <w:bCs/>
          <w:iCs/>
          <w:sz w:val="28"/>
          <w:szCs w:val="28"/>
          <w:lang w:val="en-US" w:eastAsia="x-none"/>
        </w:rPr>
        <w:fldChar w:fldCharType="separate"/>
      </w:r>
      <w:r w:rsidR="002F7CD6" w:rsidRPr="005D3DBF">
        <w:rPr>
          <w:rFonts w:cs="Times New Roman"/>
          <w:bCs/>
          <w:iCs/>
          <w:noProof/>
          <w:sz w:val="28"/>
          <w:szCs w:val="28"/>
          <w:lang w:eastAsia="x-none"/>
        </w:rPr>
        <w:t>[</w:t>
      </w:r>
      <w:hyperlink w:anchor="_ENREF_145" w:tooltip="Berra K, 2017 #101" w:history="1">
        <w:r w:rsidR="008E4498" w:rsidRPr="005D3DBF">
          <w:rPr>
            <w:rFonts w:cs="Times New Roman"/>
            <w:bCs/>
            <w:iCs/>
            <w:noProof/>
            <w:sz w:val="28"/>
            <w:szCs w:val="28"/>
            <w:lang w:eastAsia="x-none"/>
          </w:rPr>
          <w:t>145</w:t>
        </w:r>
      </w:hyperlink>
      <w:r w:rsidR="002F7CD6" w:rsidRPr="005D3DBF">
        <w:rPr>
          <w:rFonts w:cs="Times New Roman"/>
          <w:bCs/>
          <w:iCs/>
          <w:noProof/>
          <w:sz w:val="28"/>
          <w:szCs w:val="28"/>
          <w:lang w:eastAsia="x-none"/>
        </w:rPr>
        <w:t>]</w:t>
      </w:r>
      <w:r w:rsidR="0074626E" w:rsidRPr="005D3DBF">
        <w:rPr>
          <w:rFonts w:cs="Times New Roman"/>
          <w:bCs/>
          <w:iCs/>
          <w:sz w:val="28"/>
          <w:szCs w:val="28"/>
          <w:lang w:val="en-US" w:eastAsia="x-none"/>
        </w:rPr>
        <w:fldChar w:fldCharType="end"/>
      </w:r>
      <w:r w:rsidRPr="005D3DBF">
        <w:rPr>
          <w:rFonts w:cs="Times New Roman"/>
          <w:bCs/>
          <w:iCs/>
          <w:sz w:val="28"/>
          <w:szCs w:val="28"/>
          <w:lang w:eastAsia="x-none"/>
        </w:rPr>
        <w:t xml:space="preserve">. </w:t>
      </w:r>
    </w:p>
    <w:p w:rsidR="000867B0" w:rsidRPr="005D3DBF" w:rsidRDefault="000867B0" w:rsidP="005D3DBF">
      <w:pPr>
        <w:widowControl w:val="0"/>
        <w:spacing w:after="0" w:line="360" w:lineRule="auto"/>
        <w:ind w:right="-2"/>
        <w:jc w:val="both"/>
        <w:rPr>
          <w:rFonts w:cs="Times New Roman"/>
          <w:bCs/>
          <w:iCs/>
          <w:sz w:val="28"/>
          <w:szCs w:val="28"/>
          <w:lang w:eastAsia="x-none"/>
        </w:rPr>
      </w:pPr>
      <w:r w:rsidRPr="005D3DBF">
        <w:rPr>
          <w:rFonts w:cs="Times New Roman"/>
          <w:bCs/>
          <w:iCs/>
          <w:sz w:val="28"/>
          <w:szCs w:val="28"/>
          <w:lang w:eastAsia="x-none"/>
        </w:rPr>
        <w:tab/>
      </w:r>
      <w:r w:rsidR="00EB0611" w:rsidRPr="005D3DBF">
        <w:rPr>
          <w:rFonts w:cs="Times New Roman"/>
          <w:bCs/>
          <w:iCs/>
          <w:sz w:val="28"/>
          <w:szCs w:val="28"/>
          <w:lang w:eastAsia="x-none"/>
        </w:rPr>
        <w:t>Á</w:t>
      </w:r>
      <w:r w:rsidRPr="005D3DBF">
        <w:rPr>
          <w:rFonts w:cs="Times New Roman"/>
          <w:bCs/>
          <w:iCs/>
          <w:sz w:val="28"/>
          <w:szCs w:val="28"/>
          <w:lang w:eastAsia="x-none"/>
        </w:rPr>
        <w:t xml:space="preserve">p dụng giải pháp truyền thông tích cực thay đổi hành vi áp dụng nguyên lý truyền thông giải quyết vấn đề dựa vào người học LEPSA và mô hình chẩn đoán hành vi PRECEDE-PROCEED vào truyền thông thay đổi hành vi đã được nhiều tác giả trên thế giới áp dụng thành công. </w:t>
      </w:r>
      <w:r w:rsidRPr="005D3DBF">
        <w:rPr>
          <w:rFonts w:cs="Times New Roman"/>
          <w:bCs/>
          <w:iCs/>
          <w:sz w:val="28"/>
          <w:szCs w:val="28"/>
          <w:lang w:eastAsia="x-none"/>
        </w:rPr>
        <w:tab/>
        <w:t>Hiệu quả của phương pháp can thiệp bằng truyền thông về lối sống cũng được thực hiện hiệu quả trên nhiều nghiên cứu khác. Những bệnh nhân tăng huyết áp trong cộng đồng được chia làm 2 nhóm can thiệp và đối chứng trong nghiên cứu tại Iran năm 2016. Kết quả là những chỉ số sức khoẻ như thể lực, dinh dưỡng, sức khoẻ tâm thần của nhóm can thiệp được nâng cao rõ rệt so với trước cao thiệp. Đặc biệt là chỉ số huyết áp cũng đã giảm rõ rệt khi so sánh với nhóm chứng</w:t>
      </w:r>
      <w:r w:rsidR="00337C7A" w:rsidRPr="005D3DBF">
        <w:rPr>
          <w:rFonts w:cs="Times New Roman"/>
          <w:bCs/>
          <w:iCs/>
          <w:sz w:val="28"/>
          <w:szCs w:val="28"/>
          <w:lang w:eastAsia="x-none"/>
        </w:rPr>
        <w:t xml:space="preserve"> </w:t>
      </w:r>
      <w:r w:rsidR="0074626E" w:rsidRPr="005D3DBF">
        <w:rPr>
          <w:rFonts w:cs="Times New Roman"/>
          <w:bCs/>
          <w:iCs/>
          <w:sz w:val="28"/>
          <w:szCs w:val="28"/>
          <w:lang w:val="en-US" w:eastAsia="x-none"/>
        </w:rPr>
        <w:fldChar w:fldCharType="begin"/>
      </w:r>
      <w:r w:rsidR="002F7CD6" w:rsidRPr="005D3DBF">
        <w:rPr>
          <w:rFonts w:cs="Times New Roman"/>
          <w:bCs/>
          <w:iCs/>
          <w:sz w:val="28"/>
          <w:szCs w:val="28"/>
          <w:lang w:eastAsia="x-none"/>
        </w:rPr>
        <w:instrText xml:space="preserve"> ADDIN EN.CITE &lt;EndNote&gt;&lt;Cite&gt;&lt;Author&gt;Babaei-Sis M&lt;/Author&gt;&lt;Year&gt;2016&lt;/Year&gt;&lt;RecNum&gt;102&lt;/RecNum&gt;&lt;DisplayText&gt;[146]&lt;/DisplayText&gt;&lt;record&gt;&lt;rec-number&gt;102&lt;/rec-number&gt;&lt;foreign-keys&gt;&lt;key app="EN" db-id="ffsz5v0x55dftpersssxz5fn09z50xx0txsd"&gt;102&lt;/key&gt;&lt;/foreign-keys&gt;&lt;ref-type name="Journal Article"&gt;17&lt;/ref-type&gt;&lt;contributors&gt;&lt;authors&gt;&lt;author&gt;Babaei-Sis M, Ranjbaran S, Mahmoodi H, Babazadeh T, Moradi F, Mirzaeian K, &lt;/author&gt;&lt;/authors&gt;&lt;/contributors&gt;&lt;titles&gt;&lt;title&gt;The effect of educational intervention of life style modification on blood pressure control in patients with hypertension&lt;/title&gt;&lt;secondary-title&gt;J Educ Community Health&lt;/secondary-title&gt;&lt;/titles&gt;&lt;pages&gt;9&lt;/pages&gt;&lt;volume&gt;2016;3(1):12&lt;/volume&gt;&lt;dates&gt;&lt;year&gt;2016&lt;/year&gt;&lt;/dates&gt;&lt;urls&gt;&lt;/urls&gt;&lt;/record&gt;&lt;/Cite&gt;&lt;/EndNote&gt;</w:instrText>
      </w:r>
      <w:r w:rsidR="0074626E" w:rsidRPr="005D3DBF">
        <w:rPr>
          <w:rFonts w:cs="Times New Roman"/>
          <w:bCs/>
          <w:iCs/>
          <w:sz w:val="28"/>
          <w:szCs w:val="28"/>
          <w:lang w:val="en-US" w:eastAsia="x-none"/>
        </w:rPr>
        <w:fldChar w:fldCharType="separate"/>
      </w:r>
      <w:r w:rsidR="002F7CD6" w:rsidRPr="005D3DBF">
        <w:rPr>
          <w:rFonts w:cs="Times New Roman"/>
          <w:bCs/>
          <w:iCs/>
          <w:noProof/>
          <w:sz w:val="28"/>
          <w:szCs w:val="28"/>
          <w:lang w:eastAsia="x-none"/>
        </w:rPr>
        <w:t>[</w:t>
      </w:r>
      <w:hyperlink w:anchor="_ENREF_146" w:tooltip="Babaei-Sis M, 2016 #102" w:history="1">
        <w:r w:rsidR="008E4498" w:rsidRPr="005D3DBF">
          <w:rPr>
            <w:rFonts w:cs="Times New Roman"/>
            <w:bCs/>
            <w:iCs/>
            <w:noProof/>
            <w:sz w:val="28"/>
            <w:szCs w:val="28"/>
            <w:lang w:eastAsia="x-none"/>
          </w:rPr>
          <w:t>146</w:t>
        </w:r>
      </w:hyperlink>
      <w:r w:rsidR="002F7CD6" w:rsidRPr="005D3DBF">
        <w:rPr>
          <w:rFonts w:cs="Times New Roman"/>
          <w:bCs/>
          <w:iCs/>
          <w:noProof/>
          <w:sz w:val="28"/>
          <w:szCs w:val="28"/>
          <w:lang w:eastAsia="x-none"/>
        </w:rPr>
        <w:t>]</w:t>
      </w:r>
      <w:r w:rsidR="0074626E" w:rsidRPr="005D3DBF">
        <w:rPr>
          <w:rFonts w:cs="Times New Roman"/>
          <w:bCs/>
          <w:iCs/>
          <w:sz w:val="28"/>
          <w:szCs w:val="28"/>
          <w:lang w:val="en-US" w:eastAsia="x-none"/>
        </w:rPr>
        <w:fldChar w:fldCharType="end"/>
      </w:r>
      <w:r w:rsidRPr="005D3DBF">
        <w:rPr>
          <w:rFonts w:cs="Times New Roman"/>
          <w:bCs/>
          <w:iCs/>
          <w:sz w:val="28"/>
          <w:szCs w:val="28"/>
          <w:lang w:eastAsia="x-none"/>
        </w:rPr>
        <w:t xml:space="preserve">. </w:t>
      </w:r>
    </w:p>
    <w:p w:rsidR="000867B0" w:rsidRPr="005D3DBF" w:rsidRDefault="000867B0" w:rsidP="005D3DBF">
      <w:pPr>
        <w:widowControl w:val="0"/>
        <w:spacing w:after="0" w:line="360" w:lineRule="auto"/>
        <w:ind w:right="-2"/>
        <w:jc w:val="both"/>
        <w:rPr>
          <w:rFonts w:cs="Times New Roman"/>
          <w:bCs/>
          <w:iCs/>
          <w:sz w:val="28"/>
          <w:szCs w:val="28"/>
          <w:lang w:eastAsia="x-none"/>
        </w:rPr>
      </w:pPr>
      <w:r w:rsidRPr="005D3DBF">
        <w:rPr>
          <w:rFonts w:cs="Times New Roman"/>
          <w:bCs/>
          <w:iCs/>
          <w:sz w:val="28"/>
          <w:szCs w:val="28"/>
          <w:lang w:eastAsia="x-none"/>
        </w:rPr>
        <w:tab/>
        <w:t xml:space="preserve">Sự hiệu quả của mô hình này cũng đã được thể hiện trên người cao tuổi. </w:t>
      </w:r>
      <w:r w:rsidRPr="005D3DBF">
        <w:rPr>
          <w:rFonts w:cs="Times New Roman"/>
          <w:bCs/>
          <w:iCs/>
          <w:spacing w:val="2"/>
          <w:sz w:val="28"/>
          <w:szCs w:val="28"/>
          <w:lang w:eastAsia="x-none"/>
        </w:rPr>
        <w:t xml:space="preserve">Qiang Wang năm 2017 đã chia đối tượng nghiên cứu vào 2 nhóm can thiệp và đối chứng. Bên cạnh nhận được chăm sóc y tế, nhóm can thiệp còn </w:t>
      </w:r>
      <w:r w:rsidRPr="005D3DBF">
        <w:rPr>
          <w:rFonts w:cs="Times New Roman"/>
          <w:bCs/>
          <w:iCs/>
          <w:spacing w:val="2"/>
          <w:sz w:val="28"/>
          <w:szCs w:val="28"/>
          <w:lang w:eastAsia="x-none"/>
        </w:rPr>
        <w:lastRenderedPageBreak/>
        <w:t>được áp dục mô hình PRECEDE và theo dõi sau 3 tháng. Kết quả cho thấy mô hình giáo dục sức khoẻ hiệu quả trong giảm các triệu chứng trầm cảm, nâng cao chất lượng cuộc sống ở những người cao tuổi</w:t>
      </w:r>
      <w:r w:rsidR="00337C7A" w:rsidRPr="005D3DBF">
        <w:rPr>
          <w:rFonts w:cs="Times New Roman"/>
          <w:bCs/>
          <w:iCs/>
          <w:spacing w:val="2"/>
          <w:sz w:val="28"/>
          <w:szCs w:val="28"/>
          <w:lang w:eastAsia="x-none"/>
        </w:rPr>
        <w:t xml:space="preserve"> </w:t>
      </w:r>
      <w:r w:rsidR="0074626E" w:rsidRPr="005D3DBF">
        <w:rPr>
          <w:rFonts w:cs="Times New Roman"/>
          <w:bCs/>
          <w:iCs/>
          <w:spacing w:val="2"/>
          <w:sz w:val="28"/>
          <w:szCs w:val="28"/>
          <w:lang w:val="en-US" w:eastAsia="x-none"/>
        </w:rPr>
        <w:fldChar w:fldCharType="begin"/>
      </w:r>
      <w:r w:rsidR="00C059F7" w:rsidRPr="005D3DBF">
        <w:rPr>
          <w:rFonts w:cs="Times New Roman"/>
          <w:bCs/>
          <w:iCs/>
          <w:spacing w:val="2"/>
          <w:sz w:val="28"/>
          <w:szCs w:val="28"/>
          <w:lang w:eastAsia="x-none"/>
        </w:rPr>
        <w:instrText xml:space="preserve"> ADDIN EN.CITE &lt;EndNote&gt;&lt;Cite&gt;&lt;Author&gt;Wang Q&lt;/Author&gt;&lt;Year&gt;2017&lt;/Year&gt;&lt;RecNum&gt;2&lt;/RecNum&gt;&lt;DisplayText&gt;[2]&lt;/DisplayText&gt;&lt;record&gt;&lt;rec-number&gt;2&lt;/rec-number&gt;&lt;foreign-keys&gt;&lt;key app="EN" db-id="ffsz5v0x55dftpersssxz5fn09z50xx0txsd"&gt;2&lt;/key&gt;&lt;/foreign-keys&gt;&lt;ref-type name="Journal Article"&gt;17&lt;/ref-type&gt;&lt;contributors&gt;&lt;authors&gt;&lt;author&gt;Wang Q, Dong L, Jian Z, Tang X,&lt;/author&gt;&lt;/authors&gt;&lt;/contributors&gt;&lt;titles&gt;&lt;title&gt;Effectiveness of a PRECEDE-based education intervention on quality of life in elderly patients with chronic heart failure&lt;/title&gt;&lt;secondary-title&gt;BMC cardiovascular disorders&lt;/secondary-title&gt;&lt;/titles&gt;&lt;volume&gt;&lt;style face="normal" font="default" size="100%"&gt;17(1)&lt;/style&gt;&lt;style face="normal" font="default" charset="163" size="100%"&gt;, &lt;/style&gt;&lt;style face="normal" font="default" size="100%"&gt;262&lt;/style&gt;&lt;/volume&gt;&lt;dates&gt;&lt;year&gt;&lt;style face="normal" font="default" charset="163" size="100%"&gt;2017&lt;/style&gt;&lt;/year&gt;&lt;/dates&gt;&lt;urls&gt;&lt;/urls&gt;&lt;/record&gt;&lt;/Cite&gt;&lt;/EndNote&gt;</w:instrText>
      </w:r>
      <w:r w:rsidR="0074626E" w:rsidRPr="005D3DBF">
        <w:rPr>
          <w:rFonts w:cs="Times New Roman"/>
          <w:bCs/>
          <w:iCs/>
          <w:spacing w:val="2"/>
          <w:sz w:val="28"/>
          <w:szCs w:val="28"/>
          <w:lang w:val="en-US" w:eastAsia="x-none"/>
        </w:rPr>
        <w:fldChar w:fldCharType="separate"/>
      </w:r>
      <w:r w:rsidR="00C059F7" w:rsidRPr="005D3DBF">
        <w:rPr>
          <w:rFonts w:cs="Times New Roman"/>
          <w:bCs/>
          <w:iCs/>
          <w:noProof/>
          <w:spacing w:val="2"/>
          <w:sz w:val="28"/>
          <w:szCs w:val="28"/>
          <w:lang w:eastAsia="x-none"/>
        </w:rPr>
        <w:t>[</w:t>
      </w:r>
      <w:hyperlink w:anchor="_ENREF_2" w:tooltip="Wang Q, 2017 #2" w:history="1">
        <w:r w:rsidR="008E4498" w:rsidRPr="005D3DBF">
          <w:rPr>
            <w:rFonts w:cs="Times New Roman"/>
            <w:bCs/>
            <w:iCs/>
            <w:noProof/>
            <w:spacing w:val="2"/>
            <w:sz w:val="28"/>
            <w:szCs w:val="28"/>
            <w:lang w:eastAsia="x-none"/>
          </w:rPr>
          <w:t>2</w:t>
        </w:r>
      </w:hyperlink>
      <w:r w:rsidR="00C059F7" w:rsidRPr="005D3DBF">
        <w:rPr>
          <w:rFonts w:cs="Times New Roman"/>
          <w:bCs/>
          <w:iCs/>
          <w:noProof/>
          <w:spacing w:val="2"/>
          <w:sz w:val="28"/>
          <w:szCs w:val="28"/>
          <w:lang w:eastAsia="x-none"/>
        </w:rPr>
        <w:t>]</w:t>
      </w:r>
      <w:r w:rsidR="0074626E" w:rsidRPr="005D3DBF">
        <w:rPr>
          <w:rFonts w:cs="Times New Roman"/>
          <w:bCs/>
          <w:iCs/>
          <w:spacing w:val="2"/>
          <w:sz w:val="28"/>
          <w:szCs w:val="28"/>
          <w:lang w:val="en-US" w:eastAsia="x-none"/>
        </w:rPr>
        <w:fldChar w:fldCharType="end"/>
      </w:r>
      <w:r w:rsidRPr="005D3DBF">
        <w:rPr>
          <w:rFonts w:cs="Times New Roman"/>
          <w:bCs/>
          <w:iCs/>
          <w:spacing w:val="2"/>
          <w:sz w:val="28"/>
          <w:szCs w:val="28"/>
          <w:lang w:eastAsia="x-none"/>
        </w:rPr>
        <w:t>. Ananya năm 2015 đã nâng cao sức khoẻ của người cao tuổi mắc bệnh tim bằng mô hình này cũng cho thấy hiệu quả tuy nhiên nên tập trung vào những yếu tố nguy cơ mắc bệnh hơn là càng nhiều yếu tố càng tốt</w:t>
      </w:r>
      <w:r w:rsidR="00337C7A" w:rsidRPr="005D3DBF">
        <w:rPr>
          <w:rFonts w:cs="Times New Roman"/>
          <w:bCs/>
          <w:iCs/>
          <w:spacing w:val="2"/>
          <w:sz w:val="28"/>
          <w:szCs w:val="28"/>
          <w:lang w:eastAsia="x-none"/>
        </w:rPr>
        <w:t xml:space="preserve"> </w:t>
      </w:r>
      <w:r w:rsidR="0074626E" w:rsidRPr="005D3DBF">
        <w:rPr>
          <w:rFonts w:cs="Times New Roman"/>
          <w:bCs/>
          <w:iCs/>
          <w:spacing w:val="2"/>
          <w:sz w:val="28"/>
          <w:szCs w:val="28"/>
          <w:lang w:val="en-US" w:eastAsia="x-none"/>
        </w:rPr>
        <w:fldChar w:fldCharType="begin"/>
      </w:r>
      <w:r w:rsidR="002F7CD6" w:rsidRPr="005D3DBF">
        <w:rPr>
          <w:rFonts w:cs="Times New Roman"/>
          <w:bCs/>
          <w:iCs/>
          <w:spacing w:val="2"/>
          <w:sz w:val="28"/>
          <w:szCs w:val="28"/>
          <w:lang w:eastAsia="x-none"/>
        </w:rPr>
        <w:instrText xml:space="preserve"> ADDIN EN.CITE &lt;EndNote&gt;&lt;Cite&gt;&lt;Author&gt;Banerjee AT&lt;/Author&gt;&lt;Year&gt;2015&lt;/Year&gt;&lt;RecNum&gt;131&lt;/RecNum&gt;&lt;DisplayText&gt;[147]&lt;/DisplayText&gt;&lt;record&gt;&lt;rec-number&gt;131&lt;/rec-number&gt;&lt;foreign-keys&gt;&lt;key app="EN" db-id="ffsz5v0x55dftpersssxz5fn09z50xx0txsd"&gt;131&lt;/key&gt;&lt;/foreign-keys&gt;&lt;ref-type name="Journal Article"&gt;17&lt;/ref-type&gt;&lt;contributors&gt;&lt;authors&gt;&lt;author&gt;Banerjee AT, Strachan PH, Boyle MH, Anand SS, Oremus M&lt;/author&gt;&lt;/authors&gt;&lt;/contributors&gt;&lt;titles&gt;&lt;title&gt;Factors facilitating the implementation of church-based heart health promotion programs for older adults: a qualitative study guided by the precede-proceed model&lt;/title&gt;&lt;secondary-title&gt;American Journal of Health Promotion&lt;/secondary-title&gt;&lt;/titles&gt;&lt;pages&gt;365-373&lt;/pages&gt;&lt;volume&gt;29 (6)&lt;/volume&gt;&lt;dates&gt;&lt;year&gt;2015&lt;/year&gt;&lt;/dates&gt;&lt;urls&gt;&lt;/urls&gt;&lt;/record&gt;&lt;/Cite&gt;&lt;/EndNote&gt;</w:instrText>
      </w:r>
      <w:r w:rsidR="0074626E" w:rsidRPr="005D3DBF">
        <w:rPr>
          <w:rFonts w:cs="Times New Roman"/>
          <w:bCs/>
          <w:iCs/>
          <w:spacing w:val="2"/>
          <w:sz w:val="28"/>
          <w:szCs w:val="28"/>
          <w:lang w:val="en-US" w:eastAsia="x-none"/>
        </w:rPr>
        <w:fldChar w:fldCharType="separate"/>
      </w:r>
      <w:r w:rsidR="002F7CD6" w:rsidRPr="005D3DBF">
        <w:rPr>
          <w:rFonts w:cs="Times New Roman"/>
          <w:bCs/>
          <w:iCs/>
          <w:noProof/>
          <w:spacing w:val="2"/>
          <w:sz w:val="28"/>
          <w:szCs w:val="28"/>
          <w:lang w:eastAsia="x-none"/>
        </w:rPr>
        <w:t>[</w:t>
      </w:r>
      <w:hyperlink w:anchor="_ENREF_147" w:tooltip="Banerjee AT, 2015 #131" w:history="1">
        <w:r w:rsidR="008E4498" w:rsidRPr="005D3DBF">
          <w:rPr>
            <w:rFonts w:cs="Times New Roman"/>
            <w:bCs/>
            <w:iCs/>
            <w:noProof/>
            <w:spacing w:val="2"/>
            <w:sz w:val="28"/>
            <w:szCs w:val="28"/>
            <w:lang w:eastAsia="x-none"/>
          </w:rPr>
          <w:t>147</w:t>
        </w:r>
      </w:hyperlink>
      <w:r w:rsidR="002F7CD6" w:rsidRPr="005D3DBF">
        <w:rPr>
          <w:rFonts w:cs="Times New Roman"/>
          <w:bCs/>
          <w:iCs/>
          <w:noProof/>
          <w:spacing w:val="2"/>
          <w:sz w:val="28"/>
          <w:szCs w:val="28"/>
          <w:lang w:eastAsia="x-none"/>
        </w:rPr>
        <w:t>]</w:t>
      </w:r>
      <w:r w:rsidR="0074626E" w:rsidRPr="005D3DBF">
        <w:rPr>
          <w:rFonts w:cs="Times New Roman"/>
          <w:bCs/>
          <w:iCs/>
          <w:spacing w:val="2"/>
          <w:sz w:val="28"/>
          <w:szCs w:val="28"/>
          <w:lang w:val="en-US" w:eastAsia="x-none"/>
        </w:rPr>
        <w:fldChar w:fldCharType="end"/>
      </w:r>
      <w:r w:rsidRPr="005D3DBF">
        <w:rPr>
          <w:rFonts w:cs="Times New Roman"/>
          <w:bCs/>
          <w:iCs/>
          <w:spacing w:val="2"/>
          <w:sz w:val="28"/>
          <w:szCs w:val="28"/>
          <w:lang w:eastAsia="x-none"/>
        </w:rPr>
        <w:t>. Một chương trình can thiệp nhằm nâng cao chất lượng cuộc sống của người cao tuổi ở Mỹ trong đó có giảm sử dụng thức uống có cồn đã cho thấy sự hiệu quả tuy nhiên chương trình cũng kiến nghị rằng người cao tuổi cần được cung cấp các lời khuyên từ chuyên gia như các bác sĩ lâm sàng bên cạnh phương pháp dựa vào cộng đồng</w:t>
      </w:r>
      <w:r w:rsidR="00337C7A" w:rsidRPr="005D3DBF">
        <w:rPr>
          <w:rFonts w:cs="Times New Roman"/>
          <w:bCs/>
          <w:iCs/>
          <w:spacing w:val="2"/>
          <w:sz w:val="28"/>
          <w:szCs w:val="28"/>
          <w:lang w:eastAsia="x-none"/>
        </w:rPr>
        <w:t xml:space="preserve"> </w:t>
      </w:r>
      <w:r w:rsidR="0074626E" w:rsidRPr="005D3DBF">
        <w:rPr>
          <w:rFonts w:cs="Times New Roman"/>
          <w:bCs/>
          <w:iCs/>
          <w:spacing w:val="2"/>
          <w:sz w:val="28"/>
          <w:szCs w:val="28"/>
          <w:lang w:val="en-US" w:eastAsia="x-none"/>
        </w:rPr>
        <w:fldChar w:fldCharType="begin"/>
      </w:r>
      <w:r w:rsidR="002F7CD6" w:rsidRPr="005D3DBF">
        <w:rPr>
          <w:rFonts w:cs="Times New Roman"/>
          <w:bCs/>
          <w:iCs/>
          <w:spacing w:val="2"/>
          <w:sz w:val="28"/>
          <w:szCs w:val="28"/>
          <w:lang w:eastAsia="x-none"/>
        </w:rPr>
        <w:instrText xml:space="preserve"> ADDIN EN.CITE &lt;EndNote&gt;&lt;Cite&gt;&lt;Author&gt;Barnes AJ&lt;/Author&gt;&lt;Year&gt;2016&lt;/Year&gt;&lt;RecNum&gt;132&lt;/RecNum&gt;&lt;DisplayText&gt;[106]&lt;/DisplayText&gt;&lt;record&gt;&lt;rec-number&gt;132&lt;/rec-number&gt;&lt;foreign-keys&gt;&lt;key app="EN" db-id="ffsz5v0x55dftpersssxz5fn09z50xx0txsd"&gt;132&lt;/key&gt;&lt;/foreign-keys&gt;&lt;ref-type name="Journal Article"&gt;17&lt;/ref-type&gt;&lt;contributors&gt;&lt;authors&gt;&lt;author&gt;Barnes AJ, Xu H, Tseng C-H, Ang A, Tallen L, Moore AA, et al&lt;/author&gt;&lt;/authors&gt;&lt;/contributors&gt;&lt;titles&gt;&lt;title&gt;The Effect of a Patient–Provider Educational Intervention to Reduce At-Risk Drinking on Changes in Health and Health-Related Quality of Life Among Older Adults: The Project SHARE Study&lt;/title&gt;&lt;secondary-title&gt;Journal of substance abuse treatment&lt;/secondary-title&gt;&lt;/titles&gt;&lt;pages&gt;14-20&lt;/pages&gt;&lt;volume&gt;60&lt;/volume&gt;&lt;dates&gt;&lt;year&gt;2016&lt;/year&gt;&lt;/dates&gt;&lt;urls&gt;&lt;/urls&gt;&lt;/record&gt;&lt;/Cite&gt;&lt;/EndNote&gt;</w:instrText>
      </w:r>
      <w:r w:rsidR="0074626E" w:rsidRPr="005D3DBF">
        <w:rPr>
          <w:rFonts w:cs="Times New Roman"/>
          <w:bCs/>
          <w:iCs/>
          <w:spacing w:val="2"/>
          <w:sz w:val="28"/>
          <w:szCs w:val="28"/>
          <w:lang w:val="en-US" w:eastAsia="x-none"/>
        </w:rPr>
        <w:fldChar w:fldCharType="separate"/>
      </w:r>
      <w:r w:rsidR="002F7CD6" w:rsidRPr="005D3DBF">
        <w:rPr>
          <w:rFonts w:cs="Times New Roman"/>
          <w:bCs/>
          <w:iCs/>
          <w:noProof/>
          <w:spacing w:val="2"/>
          <w:sz w:val="28"/>
          <w:szCs w:val="28"/>
          <w:lang w:eastAsia="x-none"/>
        </w:rPr>
        <w:t>[</w:t>
      </w:r>
      <w:hyperlink w:anchor="_ENREF_106" w:tooltip="Barnes AJ, 2016 #132" w:history="1">
        <w:r w:rsidR="008E4498" w:rsidRPr="005D3DBF">
          <w:rPr>
            <w:rFonts w:cs="Times New Roman"/>
            <w:bCs/>
            <w:iCs/>
            <w:noProof/>
            <w:spacing w:val="2"/>
            <w:sz w:val="28"/>
            <w:szCs w:val="28"/>
            <w:lang w:eastAsia="x-none"/>
          </w:rPr>
          <w:t>106</w:t>
        </w:r>
      </w:hyperlink>
      <w:r w:rsidR="002F7CD6" w:rsidRPr="005D3DBF">
        <w:rPr>
          <w:rFonts w:cs="Times New Roman"/>
          <w:bCs/>
          <w:iCs/>
          <w:noProof/>
          <w:spacing w:val="2"/>
          <w:sz w:val="28"/>
          <w:szCs w:val="28"/>
          <w:lang w:eastAsia="x-none"/>
        </w:rPr>
        <w:t>]</w:t>
      </w:r>
      <w:r w:rsidR="0074626E" w:rsidRPr="005D3DBF">
        <w:rPr>
          <w:rFonts w:cs="Times New Roman"/>
          <w:bCs/>
          <w:iCs/>
          <w:spacing w:val="2"/>
          <w:sz w:val="28"/>
          <w:szCs w:val="28"/>
          <w:lang w:val="en-US" w:eastAsia="x-none"/>
        </w:rPr>
        <w:fldChar w:fldCharType="end"/>
      </w:r>
      <w:r w:rsidRPr="005D3DBF">
        <w:rPr>
          <w:rFonts w:cs="Times New Roman"/>
          <w:bCs/>
          <w:iCs/>
          <w:spacing w:val="2"/>
          <w:sz w:val="28"/>
          <w:szCs w:val="28"/>
          <w:lang w:eastAsia="x-none"/>
        </w:rPr>
        <w:t>.</w:t>
      </w:r>
    </w:p>
    <w:p w:rsidR="000867B0" w:rsidRPr="005D3DBF" w:rsidRDefault="000867B0" w:rsidP="00D30FA2">
      <w:pPr>
        <w:pStyle w:val="003"/>
      </w:pPr>
      <w:bookmarkStart w:id="222" w:name="_Toc62034818"/>
      <w:r w:rsidRPr="005D3DBF">
        <w:t>4.2.</w:t>
      </w:r>
      <w:r w:rsidR="00D50971" w:rsidRPr="00EF1373">
        <w:t>3</w:t>
      </w:r>
      <w:r w:rsidRPr="005D3DBF">
        <w:t>. Giải pháp về chăm sóc dinh dưỡng cho nhóm Người cao tuổi mắc rối loạn chuyển hoá lipid máu và can thiệp y tế sử dụng hỗ trợ kỹ thuật thích hợp với cộng đồng</w:t>
      </w:r>
      <w:bookmarkEnd w:id="222"/>
    </w:p>
    <w:p w:rsidR="000867B0" w:rsidRPr="005D3DBF" w:rsidRDefault="000867B0" w:rsidP="005D3DBF">
      <w:pPr>
        <w:widowControl w:val="0"/>
        <w:spacing w:after="0" w:line="360" w:lineRule="auto"/>
        <w:ind w:right="-2"/>
        <w:jc w:val="both"/>
        <w:rPr>
          <w:rFonts w:cs="Times New Roman"/>
          <w:bCs/>
          <w:iCs/>
          <w:sz w:val="28"/>
          <w:szCs w:val="28"/>
          <w:lang w:eastAsia="x-none"/>
        </w:rPr>
      </w:pPr>
      <w:r w:rsidRPr="005D3DBF">
        <w:rPr>
          <w:rFonts w:cs="Times New Roman"/>
          <w:bCs/>
          <w:iCs/>
          <w:sz w:val="28"/>
          <w:szCs w:val="28"/>
          <w:lang w:eastAsia="x-none"/>
        </w:rPr>
        <w:tab/>
        <w:t xml:space="preserve">Những người rối loạn lipid máu được truyền thông xây dựng khẩu phần ăn hợp lý để cải thiện tình tràng dinh dưỡng nhằm mục tiêu giảm tỷ lệ rối loạn chuyển hoá lipid máu trong cộng đồng được can thiệp. </w:t>
      </w:r>
    </w:p>
    <w:p w:rsidR="000867B0" w:rsidRPr="005D3DBF" w:rsidRDefault="000867B0" w:rsidP="005D3DBF">
      <w:pPr>
        <w:widowControl w:val="0"/>
        <w:spacing w:after="0" w:line="360" w:lineRule="auto"/>
        <w:ind w:right="-2"/>
        <w:jc w:val="both"/>
        <w:rPr>
          <w:rFonts w:cs="Times New Roman"/>
          <w:bCs/>
          <w:iCs/>
          <w:sz w:val="28"/>
          <w:szCs w:val="28"/>
          <w:lang w:eastAsia="x-none"/>
        </w:rPr>
      </w:pPr>
      <w:r w:rsidRPr="005D3DBF">
        <w:rPr>
          <w:rFonts w:cs="Times New Roman"/>
          <w:bCs/>
          <w:iCs/>
          <w:sz w:val="28"/>
          <w:szCs w:val="28"/>
          <w:lang w:eastAsia="x-none"/>
        </w:rPr>
        <w:tab/>
        <w:t>Các các bộ y tế thôn được trang bị mỗi thôn một bộ huyết áp, ống nghe, 01 thước dây và 01 cân đồng hồ để khám phát hiện những người bị tăng huyết áp, thừa cân béo phì, kiểm tra vòng eo, vòng mông hàng tháng,tư vấn chế độ ăn và điều trị kịp thời người cao tuổi mắc rối loạn chuyển hoá lipid máu.</w:t>
      </w:r>
    </w:p>
    <w:p w:rsidR="000867B0" w:rsidRPr="005D3DBF" w:rsidRDefault="000867B0" w:rsidP="00D30FA2">
      <w:pPr>
        <w:widowControl w:val="0"/>
        <w:spacing w:after="0" w:line="348" w:lineRule="auto"/>
        <w:jc w:val="both"/>
        <w:rPr>
          <w:rFonts w:cs="Times New Roman"/>
          <w:bCs/>
          <w:iCs/>
          <w:spacing w:val="-2"/>
          <w:sz w:val="28"/>
          <w:szCs w:val="28"/>
          <w:lang w:eastAsia="x-none"/>
        </w:rPr>
      </w:pPr>
      <w:r w:rsidRPr="005D3DBF">
        <w:rPr>
          <w:rFonts w:cs="Times New Roman"/>
          <w:bCs/>
          <w:iCs/>
          <w:sz w:val="28"/>
          <w:szCs w:val="28"/>
          <w:lang w:eastAsia="x-none"/>
        </w:rPr>
        <w:tab/>
      </w:r>
      <w:r w:rsidRPr="005D3DBF">
        <w:rPr>
          <w:rFonts w:cs="Times New Roman"/>
          <w:bCs/>
          <w:iCs/>
          <w:spacing w:val="-2"/>
          <w:sz w:val="28"/>
          <w:szCs w:val="28"/>
          <w:lang w:eastAsia="x-none"/>
        </w:rPr>
        <w:t xml:space="preserve">Chúng tôi đã sử dụng phương pháp </w:t>
      </w:r>
      <w:r w:rsidR="00025867" w:rsidRPr="005D3DBF">
        <w:rPr>
          <w:rFonts w:cs="Times New Roman"/>
          <w:bCs/>
          <w:iCs/>
          <w:spacing w:val="-2"/>
          <w:sz w:val="28"/>
          <w:szCs w:val="28"/>
          <w:lang w:eastAsia="x-none"/>
        </w:rPr>
        <w:t>hỏi ghi</w:t>
      </w:r>
      <w:r w:rsidRPr="005D3DBF">
        <w:rPr>
          <w:rFonts w:cs="Times New Roman"/>
          <w:bCs/>
          <w:iCs/>
          <w:spacing w:val="-2"/>
          <w:sz w:val="28"/>
          <w:szCs w:val="28"/>
          <w:lang w:eastAsia="x-none"/>
        </w:rPr>
        <w:t xml:space="preserve"> trong  24 giờ của những người bị rối loạn lipid máu sau đó phân tích và đưa ra lời khuyên. Mục đích của chúng tôi là xác định những thực phẩm có thể gây ra rối loạn lipid máu ở những người này dựa vào các xét nghiệm cholesterol toàn phần, LDL cholesterol, Triglycerid và HDL cholesterol. Phương pháp này cũng được Sujin Song thực hiện năm 2016 và đã tìm ra 2 hình thái rối loại lipid máu đối với </w:t>
      </w:r>
      <w:r w:rsidRPr="005D3DBF">
        <w:rPr>
          <w:rFonts w:cs="Times New Roman"/>
          <w:bCs/>
          <w:iCs/>
          <w:spacing w:val="-2"/>
          <w:sz w:val="28"/>
          <w:szCs w:val="28"/>
          <w:lang w:eastAsia="x-none"/>
        </w:rPr>
        <w:lastRenderedPageBreak/>
        <w:t>khẩu phần ăn của những người Hàn Quốc</w:t>
      </w:r>
      <w:r w:rsidR="00337C7A" w:rsidRPr="005D3DBF">
        <w:rPr>
          <w:rFonts w:cs="Times New Roman"/>
          <w:bCs/>
          <w:iCs/>
          <w:spacing w:val="-2"/>
          <w:sz w:val="28"/>
          <w:szCs w:val="28"/>
          <w:lang w:eastAsia="x-none"/>
        </w:rPr>
        <w:t xml:space="preserve"> </w:t>
      </w:r>
      <w:r w:rsidR="0074626E" w:rsidRPr="005D3DBF">
        <w:rPr>
          <w:rFonts w:cs="Times New Roman"/>
          <w:bCs/>
          <w:iCs/>
          <w:spacing w:val="-2"/>
          <w:sz w:val="28"/>
          <w:szCs w:val="28"/>
          <w:lang w:val="en-US" w:eastAsia="x-none"/>
        </w:rPr>
        <w:fldChar w:fldCharType="begin"/>
      </w:r>
      <w:r w:rsidR="002F7CD6" w:rsidRPr="005D3DBF">
        <w:rPr>
          <w:rFonts w:cs="Times New Roman"/>
          <w:bCs/>
          <w:iCs/>
          <w:spacing w:val="-2"/>
          <w:sz w:val="28"/>
          <w:szCs w:val="28"/>
          <w:lang w:eastAsia="x-none"/>
        </w:rPr>
        <w:instrText xml:space="preserve"> ADDIN EN.CITE &lt;EndNote&gt;&lt;Cite&gt;&lt;Author&gt;Song S&lt;/Author&gt;&lt;Year&gt;2016&lt;/Year&gt;&lt;RecNum&gt;124&lt;/RecNum&gt;&lt;DisplayText&gt;[148]&lt;/DisplayText&gt;&lt;record&gt;&lt;rec-number&gt;124&lt;/rec-number&gt;&lt;foreign-keys&gt;&lt;key app="EN" db-id="ffsz5v0x55dftpersssxz5fn09z50xx0txsd"&gt;124&lt;/key&gt;&lt;/foreign-keys&gt;&lt;ref-type name="Journal Article"&gt;17&lt;/ref-type&gt;&lt;contributors&gt;&lt;authors&gt;&lt;author&gt;Song S, Paik HY, Park M, Song Y, &lt;/author&gt;&lt;/authors&gt;&lt;/contributors&gt;&lt;titles&gt;&lt;title&gt;Dyslipidemia patterns are differentially associated with dietary factors&lt;/title&gt;&lt;secondary-title&gt;Clinical nutrition&lt;/secondary-title&gt;&lt;/titles&gt;&lt;pages&gt;885-291&lt;/pages&gt;&lt;volume&gt;35(4)&lt;/volume&gt;&lt;dates&gt;&lt;year&gt;2016&lt;/year&gt;&lt;/dates&gt;&lt;urls&gt;&lt;/urls&gt;&lt;/record&gt;&lt;/Cite&gt;&lt;/EndNote&gt;</w:instrText>
      </w:r>
      <w:r w:rsidR="0074626E" w:rsidRPr="005D3DBF">
        <w:rPr>
          <w:rFonts w:cs="Times New Roman"/>
          <w:bCs/>
          <w:iCs/>
          <w:spacing w:val="-2"/>
          <w:sz w:val="28"/>
          <w:szCs w:val="28"/>
          <w:lang w:val="en-US" w:eastAsia="x-none"/>
        </w:rPr>
        <w:fldChar w:fldCharType="separate"/>
      </w:r>
      <w:r w:rsidR="002F7CD6" w:rsidRPr="005D3DBF">
        <w:rPr>
          <w:rFonts w:cs="Times New Roman"/>
          <w:bCs/>
          <w:iCs/>
          <w:noProof/>
          <w:spacing w:val="-2"/>
          <w:sz w:val="28"/>
          <w:szCs w:val="28"/>
          <w:lang w:eastAsia="x-none"/>
        </w:rPr>
        <w:t>[</w:t>
      </w:r>
      <w:hyperlink w:anchor="_ENREF_148" w:tooltip="Song S, 2016 #124" w:history="1">
        <w:r w:rsidR="008E4498" w:rsidRPr="005D3DBF">
          <w:rPr>
            <w:rFonts w:cs="Times New Roman"/>
            <w:bCs/>
            <w:iCs/>
            <w:noProof/>
            <w:spacing w:val="-2"/>
            <w:sz w:val="28"/>
            <w:szCs w:val="28"/>
            <w:lang w:eastAsia="x-none"/>
          </w:rPr>
          <w:t>148</w:t>
        </w:r>
      </w:hyperlink>
      <w:r w:rsidR="002F7CD6" w:rsidRPr="005D3DBF">
        <w:rPr>
          <w:rFonts w:cs="Times New Roman"/>
          <w:bCs/>
          <w:iCs/>
          <w:noProof/>
          <w:spacing w:val="-2"/>
          <w:sz w:val="28"/>
          <w:szCs w:val="28"/>
          <w:lang w:eastAsia="x-none"/>
        </w:rPr>
        <w:t>]</w:t>
      </w:r>
      <w:r w:rsidR="0074626E" w:rsidRPr="005D3DBF">
        <w:rPr>
          <w:rFonts w:cs="Times New Roman"/>
          <w:bCs/>
          <w:iCs/>
          <w:spacing w:val="-2"/>
          <w:sz w:val="28"/>
          <w:szCs w:val="28"/>
          <w:lang w:val="en-US" w:eastAsia="x-none"/>
        </w:rPr>
        <w:fldChar w:fldCharType="end"/>
      </w:r>
      <w:r w:rsidRPr="005D3DBF">
        <w:rPr>
          <w:rFonts w:cs="Times New Roman"/>
          <w:bCs/>
          <w:iCs/>
          <w:spacing w:val="-2"/>
          <w:sz w:val="28"/>
          <w:szCs w:val="28"/>
          <w:lang w:eastAsia="x-none"/>
        </w:rPr>
        <w:t>. Nghiên cứu này tìm ra rằng Cholesterol toàn phần và LDL có mối liên quan thuận với hàm lượng chất béo đưa vào. Ngược lại những người ăn nhiều rau củ quả thì có mối liên quan nghịch. Chúng tôi đã đưa ra lời khuyên về dinh dưỡng đối với những người có triglycerid và LDL cao phải ăn nhiều rau củ quả và hạn chế chất béo và cholesterol</w:t>
      </w:r>
      <w:r w:rsidR="00337C7A" w:rsidRPr="005D3DBF">
        <w:rPr>
          <w:rFonts w:cs="Times New Roman"/>
          <w:bCs/>
          <w:iCs/>
          <w:spacing w:val="-2"/>
          <w:sz w:val="28"/>
          <w:szCs w:val="28"/>
          <w:lang w:eastAsia="x-none"/>
        </w:rPr>
        <w:t xml:space="preserve"> </w:t>
      </w:r>
      <w:r w:rsidR="003E1F40" w:rsidRPr="005D3DBF">
        <w:rPr>
          <w:rFonts w:cs="Times New Roman"/>
          <w:bCs/>
          <w:iCs/>
          <w:spacing w:val="-2"/>
          <w:sz w:val="28"/>
          <w:szCs w:val="28"/>
          <w:lang w:val="en-US" w:eastAsia="x-none"/>
        </w:rPr>
        <w:fldChar w:fldCharType="begin"/>
      </w:r>
      <w:r w:rsidR="002F7CD6" w:rsidRPr="005D3DBF">
        <w:rPr>
          <w:rFonts w:cs="Times New Roman"/>
          <w:bCs/>
          <w:iCs/>
          <w:spacing w:val="-2"/>
          <w:sz w:val="28"/>
          <w:szCs w:val="28"/>
          <w:lang w:eastAsia="x-none"/>
        </w:rPr>
        <w:instrText xml:space="preserve"> ADDIN EN.CITE &lt;EndNote&gt;&lt;Cite&gt;&lt;Author&gt;Clark VL&lt;/Author&gt;&lt;Year&gt;1990&lt;/Year&gt;&lt;RecNum&gt;103&lt;/RecNum&gt;&lt;DisplayText&gt;[149]&lt;/DisplayText&gt;&lt;record&gt;&lt;rec-number&gt;103&lt;/rec-number&gt;&lt;foreign-keys&gt;&lt;key app="EN" db-id="ffsz5v0x55dftpersssxz5fn09z50xx0txsd"&gt;103&lt;/key&gt;&lt;/foreign-keys&gt;&lt;ref-type name="Journal Article"&gt;17&lt;/ref-type&gt;&lt;contributors&gt;&lt;authors&gt;&lt;author&gt;Clark VL, Kruse JA, &lt;/author&gt;&lt;/authors&gt;&lt;/contributors&gt;&lt;titles&gt;&lt;title&gt;Clinical methods: the history, physical, and laboratory examinations. &lt;/title&gt;&lt;secondary-title&gt;Jama&lt;/secondary-title&gt;&lt;/titles&gt;&lt;volume&gt;264(21):2808-9&lt;/volume&gt;&lt;dates&gt;&lt;year&gt;1990&lt;/year&gt;&lt;/dates&gt;&lt;urls&gt;&lt;/urls&gt;&lt;/record&gt;&lt;/Cite&gt;&lt;/EndNote&gt;</w:instrText>
      </w:r>
      <w:r w:rsidR="003E1F40" w:rsidRPr="005D3DBF">
        <w:rPr>
          <w:rFonts w:cs="Times New Roman"/>
          <w:bCs/>
          <w:iCs/>
          <w:spacing w:val="-2"/>
          <w:sz w:val="28"/>
          <w:szCs w:val="28"/>
          <w:lang w:val="en-US" w:eastAsia="x-none"/>
        </w:rPr>
        <w:fldChar w:fldCharType="separate"/>
      </w:r>
      <w:r w:rsidR="002F7CD6" w:rsidRPr="005D3DBF">
        <w:rPr>
          <w:rFonts w:cs="Times New Roman"/>
          <w:bCs/>
          <w:iCs/>
          <w:noProof/>
          <w:spacing w:val="-2"/>
          <w:sz w:val="28"/>
          <w:szCs w:val="28"/>
          <w:lang w:eastAsia="x-none"/>
        </w:rPr>
        <w:t>[</w:t>
      </w:r>
      <w:hyperlink w:anchor="_ENREF_149" w:tooltip="Clark VL, 1990 #103" w:history="1">
        <w:r w:rsidR="008E4498" w:rsidRPr="005D3DBF">
          <w:rPr>
            <w:rFonts w:cs="Times New Roman"/>
            <w:bCs/>
            <w:iCs/>
            <w:noProof/>
            <w:spacing w:val="-2"/>
            <w:sz w:val="28"/>
            <w:szCs w:val="28"/>
            <w:lang w:eastAsia="x-none"/>
          </w:rPr>
          <w:t>149</w:t>
        </w:r>
      </w:hyperlink>
      <w:r w:rsidR="002F7CD6" w:rsidRPr="005D3DBF">
        <w:rPr>
          <w:rFonts w:cs="Times New Roman"/>
          <w:bCs/>
          <w:iCs/>
          <w:noProof/>
          <w:spacing w:val="-2"/>
          <w:sz w:val="28"/>
          <w:szCs w:val="28"/>
          <w:lang w:eastAsia="x-none"/>
        </w:rPr>
        <w:t>]</w:t>
      </w:r>
      <w:r w:rsidR="003E1F40" w:rsidRPr="005D3DBF">
        <w:rPr>
          <w:rFonts w:cs="Times New Roman"/>
          <w:bCs/>
          <w:iCs/>
          <w:spacing w:val="-2"/>
          <w:sz w:val="28"/>
          <w:szCs w:val="28"/>
          <w:lang w:val="en-US" w:eastAsia="x-none"/>
        </w:rPr>
        <w:fldChar w:fldCharType="end"/>
      </w:r>
      <w:r w:rsidRPr="005D3DBF">
        <w:rPr>
          <w:rFonts w:cs="Times New Roman"/>
          <w:bCs/>
          <w:iCs/>
          <w:spacing w:val="-2"/>
          <w:sz w:val="28"/>
          <w:szCs w:val="28"/>
          <w:lang w:eastAsia="x-none"/>
        </w:rPr>
        <w:t>. Những người có Triglycerid cao và HDL thấp được đưa ra lời khuyên nên sử dụng các thực phẩm từ bơ sữa nhiều hơn</w:t>
      </w:r>
      <w:r w:rsidR="00337C7A" w:rsidRPr="005D3DBF">
        <w:rPr>
          <w:rFonts w:cs="Times New Roman"/>
          <w:bCs/>
          <w:iCs/>
          <w:spacing w:val="-2"/>
          <w:sz w:val="28"/>
          <w:szCs w:val="28"/>
          <w:lang w:eastAsia="x-none"/>
        </w:rPr>
        <w:t xml:space="preserve"> </w:t>
      </w:r>
      <w:r w:rsidR="003E1F40" w:rsidRPr="005D3DBF">
        <w:rPr>
          <w:rFonts w:cs="Times New Roman"/>
          <w:bCs/>
          <w:iCs/>
          <w:spacing w:val="-2"/>
          <w:sz w:val="28"/>
          <w:szCs w:val="28"/>
          <w:lang w:val="en-US" w:eastAsia="x-none"/>
        </w:rPr>
        <w:fldChar w:fldCharType="begin"/>
      </w:r>
      <w:r w:rsidR="002F7CD6" w:rsidRPr="005D3DBF">
        <w:rPr>
          <w:rFonts w:cs="Times New Roman"/>
          <w:bCs/>
          <w:iCs/>
          <w:spacing w:val="-2"/>
          <w:sz w:val="28"/>
          <w:szCs w:val="28"/>
          <w:lang w:eastAsia="x-none"/>
        </w:rPr>
        <w:instrText xml:space="preserve"> ADDIN EN.CITE &lt;EndNote&gt;&lt;Cite&gt;&lt;Author&gt;Song S&lt;/Author&gt;&lt;Year&gt;2016&lt;/Year&gt;&lt;RecNum&gt;124&lt;/RecNum&gt;&lt;DisplayText&gt;[148]&lt;/DisplayText&gt;&lt;record&gt;&lt;rec-number&gt;124&lt;/rec-number&gt;&lt;foreign-keys&gt;&lt;key app="EN" db-id="ffsz5v0x55dftpersssxz5fn09z50xx0txsd"&gt;124&lt;/key&gt;&lt;/foreign-keys&gt;&lt;ref-type name="Journal Article"&gt;17&lt;/ref-type&gt;&lt;contributors&gt;&lt;authors&gt;&lt;author&gt;Song S, Paik HY, Park M, Song Y, &lt;/author&gt;&lt;/authors&gt;&lt;/contributors&gt;&lt;titles&gt;&lt;title&gt;Dyslipidemia patterns are differentially associated with dietary factors&lt;/title&gt;&lt;secondary-title&gt;Clinical nutrition&lt;/secondary-title&gt;&lt;/titles&gt;&lt;pages&gt;885-291&lt;/pages&gt;&lt;volume&gt;35(4)&lt;/volume&gt;&lt;dates&gt;&lt;year&gt;2016&lt;/year&gt;&lt;/dates&gt;&lt;urls&gt;&lt;/urls&gt;&lt;/record&gt;&lt;/Cite&gt;&lt;/EndNote&gt;</w:instrText>
      </w:r>
      <w:r w:rsidR="003E1F40" w:rsidRPr="005D3DBF">
        <w:rPr>
          <w:rFonts w:cs="Times New Roman"/>
          <w:bCs/>
          <w:iCs/>
          <w:spacing w:val="-2"/>
          <w:sz w:val="28"/>
          <w:szCs w:val="28"/>
          <w:lang w:val="en-US" w:eastAsia="x-none"/>
        </w:rPr>
        <w:fldChar w:fldCharType="separate"/>
      </w:r>
      <w:r w:rsidR="002F7CD6" w:rsidRPr="005D3DBF">
        <w:rPr>
          <w:rFonts w:cs="Times New Roman"/>
          <w:bCs/>
          <w:iCs/>
          <w:noProof/>
          <w:spacing w:val="-2"/>
          <w:sz w:val="28"/>
          <w:szCs w:val="28"/>
          <w:lang w:eastAsia="x-none"/>
        </w:rPr>
        <w:t>[</w:t>
      </w:r>
      <w:hyperlink w:anchor="_ENREF_148" w:tooltip="Song S, 2016 #124" w:history="1">
        <w:r w:rsidR="008E4498" w:rsidRPr="005D3DBF">
          <w:rPr>
            <w:rFonts w:cs="Times New Roman"/>
            <w:bCs/>
            <w:iCs/>
            <w:noProof/>
            <w:spacing w:val="-2"/>
            <w:sz w:val="28"/>
            <w:szCs w:val="28"/>
            <w:lang w:eastAsia="x-none"/>
          </w:rPr>
          <w:t>148</w:t>
        </w:r>
      </w:hyperlink>
      <w:r w:rsidR="002F7CD6" w:rsidRPr="005D3DBF">
        <w:rPr>
          <w:rFonts w:cs="Times New Roman"/>
          <w:bCs/>
          <w:iCs/>
          <w:noProof/>
          <w:spacing w:val="-2"/>
          <w:sz w:val="28"/>
          <w:szCs w:val="28"/>
          <w:lang w:eastAsia="x-none"/>
        </w:rPr>
        <w:t>]</w:t>
      </w:r>
      <w:r w:rsidR="003E1F40" w:rsidRPr="005D3DBF">
        <w:rPr>
          <w:rFonts w:cs="Times New Roman"/>
          <w:bCs/>
          <w:iCs/>
          <w:spacing w:val="-2"/>
          <w:sz w:val="28"/>
          <w:szCs w:val="28"/>
          <w:lang w:val="en-US" w:eastAsia="x-none"/>
        </w:rPr>
        <w:fldChar w:fldCharType="end"/>
      </w:r>
      <w:r w:rsidRPr="005D3DBF">
        <w:rPr>
          <w:rFonts w:cs="Times New Roman"/>
          <w:bCs/>
          <w:iCs/>
          <w:spacing w:val="-2"/>
          <w:sz w:val="28"/>
          <w:szCs w:val="28"/>
          <w:lang w:eastAsia="x-none"/>
        </w:rPr>
        <w:t>.  Việc ăn ít chất béo đưa vào nhưng không giảm axit béo bão hoà cũng không làm giảm cholesterol toàn phần và LDL</w:t>
      </w:r>
      <w:r w:rsidR="00337C7A" w:rsidRPr="005D3DBF">
        <w:rPr>
          <w:rFonts w:cs="Times New Roman"/>
          <w:bCs/>
          <w:iCs/>
          <w:spacing w:val="-2"/>
          <w:sz w:val="28"/>
          <w:szCs w:val="28"/>
          <w:lang w:eastAsia="x-none"/>
        </w:rPr>
        <w:t xml:space="preserve"> </w:t>
      </w:r>
      <w:r w:rsidR="003E1F40" w:rsidRPr="005D3DBF">
        <w:rPr>
          <w:rFonts w:cs="Times New Roman"/>
          <w:bCs/>
          <w:iCs/>
          <w:spacing w:val="-2"/>
          <w:sz w:val="28"/>
          <w:szCs w:val="28"/>
          <w:lang w:val="en-US" w:eastAsia="x-none"/>
        </w:rPr>
        <w:fldChar w:fldCharType="begin"/>
      </w:r>
      <w:r w:rsidR="002F7CD6" w:rsidRPr="005D3DBF">
        <w:rPr>
          <w:rFonts w:cs="Times New Roman"/>
          <w:bCs/>
          <w:iCs/>
          <w:spacing w:val="-2"/>
          <w:sz w:val="28"/>
          <w:szCs w:val="28"/>
          <w:lang w:eastAsia="x-none"/>
        </w:rPr>
        <w:instrText xml:space="preserve"> ADDIN EN.CITE &lt;EndNote&gt;&lt;Cite&gt;&lt;Author&gt;Barr SL&lt;/Author&gt;&lt;Year&gt;1992&lt;/Year&gt;&lt;RecNum&gt;104&lt;/RecNum&gt;&lt;DisplayText&gt;[150]&lt;/DisplayText&gt;&lt;record&gt;&lt;rec-number&gt;104&lt;/rec-number&gt;&lt;foreign-keys&gt;&lt;key app="EN" db-id="ffsz5v0x55dftpersssxz5fn09z50xx0txsd"&gt;104&lt;/key&gt;&lt;/foreign-keys&gt;&lt;ref-type name="Journal Article"&gt;17&lt;/ref-type&gt;&lt;contributors&gt;&lt;authors&gt;&lt;author&gt;Barr SL, Ramakrishnan R, Johnson C, Holleran S, Dell RB, Ginsberg HN, &lt;/author&gt;&lt;/authors&gt;&lt;/contributors&gt;&lt;titles&gt;&lt;title&gt;Reducing total dietary fat without reducing saturated fatty acids does not significantly lower total plasma cholesterol concentrations in normal males&lt;/title&gt;&lt;secondary-title&gt;The American journal of clinical nutrition&lt;/secondary-title&gt;&lt;/titles&gt;&lt;volume&gt;55(3):675-81&lt;/volume&gt;&lt;dates&gt;&lt;year&gt;1992&lt;/year&gt;&lt;/dates&gt;&lt;urls&gt;&lt;/urls&gt;&lt;/record&gt;&lt;/Cite&gt;&lt;/EndNote&gt;</w:instrText>
      </w:r>
      <w:r w:rsidR="003E1F40" w:rsidRPr="005D3DBF">
        <w:rPr>
          <w:rFonts w:cs="Times New Roman"/>
          <w:bCs/>
          <w:iCs/>
          <w:spacing w:val="-2"/>
          <w:sz w:val="28"/>
          <w:szCs w:val="28"/>
          <w:lang w:val="en-US" w:eastAsia="x-none"/>
        </w:rPr>
        <w:fldChar w:fldCharType="separate"/>
      </w:r>
      <w:r w:rsidR="002F7CD6" w:rsidRPr="005D3DBF">
        <w:rPr>
          <w:rFonts w:cs="Times New Roman"/>
          <w:bCs/>
          <w:iCs/>
          <w:noProof/>
          <w:spacing w:val="-2"/>
          <w:sz w:val="28"/>
          <w:szCs w:val="28"/>
          <w:lang w:eastAsia="x-none"/>
        </w:rPr>
        <w:t>[</w:t>
      </w:r>
      <w:hyperlink w:anchor="_ENREF_150" w:tooltip="Barr SL, 1992 #104" w:history="1">
        <w:r w:rsidR="008E4498" w:rsidRPr="005D3DBF">
          <w:rPr>
            <w:rFonts w:cs="Times New Roman"/>
            <w:bCs/>
            <w:iCs/>
            <w:noProof/>
            <w:spacing w:val="-2"/>
            <w:sz w:val="28"/>
            <w:szCs w:val="28"/>
            <w:lang w:eastAsia="x-none"/>
          </w:rPr>
          <w:t>150</w:t>
        </w:r>
      </w:hyperlink>
      <w:r w:rsidR="002F7CD6" w:rsidRPr="005D3DBF">
        <w:rPr>
          <w:rFonts w:cs="Times New Roman"/>
          <w:bCs/>
          <w:iCs/>
          <w:noProof/>
          <w:spacing w:val="-2"/>
          <w:sz w:val="28"/>
          <w:szCs w:val="28"/>
          <w:lang w:eastAsia="x-none"/>
        </w:rPr>
        <w:t>]</w:t>
      </w:r>
      <w:r w:rsidR="003E1F40" w:rsidRPr="005D3DBF">
        <w:rPr>
          <w:rFonts w:cs="Times New Roman"/>
          <w:bCs/>
          <w:iCs/>
          <w:spacing w:val="-2"/>
          <w:sz w:val="28"/>
          <w:szCs w:val="28"/>
          <w:lang w:val="en-US" w:eastAsia="x-none"/>
        </w:rPr>
        <w:fldChar w:fldCharType="end"/>
      </w:r>
      <w:r w:rsidRPr="005D3DBF">
        <w:rPr>
          <w:rFonts w:cs="Times New Roman"/>
          <w:bCs/>
          <w:iCs/>
          <w:spacing w:val="-2"/>
          <w:sz w:val="28"/>
          <w:szCs w:val="28"/>
          <w:lang w:eastAsia="x-none"/>
        </w:rPr>
        <w:t>. Vì vậy những khẩu phần ăn có chất béo bão hoà như chất béo từ mỡ động vật được chúng tôi nhấn mạnh những tác hại của chúng và đưa ra những thực phẩm thay thế khác.</w:t>
      </w:r>
    </w:p>
    <w:p w:rsidR="000867B0" w:rsidRPr="005D3DBF" w:rsidRDefault="000867B0" w:rsidP="00D30FA2">
      <w:pPr>
        <w:widowControl w:val="0"/>
        <w:spacing w:after="0" w:line="348" w:lineRule="auto"/>
        <w:jc w:val="both"/>
        <w:rPr>
          <w:rFonts w:cs="Times New Roman"/>
          <w:bCs/>
          <w:iCs/>
          <w:sz w:val="28"/>
          <w:szCs w:val="28"/>
          <w:lang w:eastAsia="x-none"/>
        </w:rPr>
      </w:pPr>
      <w:r w:rsidRPr="005D3DBF">
        <w:rPr>
          <w:rFonts w:cs="Times New Roman"/>
          <w:bCs/>
          <w:iCs/>
          <w:sz w:val="28"/>
          <w:szCs w:val="28"/>
          <w:lang w:eastAsia="x-none"/>
        </w:rPr>
        <w:tab/>
        <w:t>Mặt khác thay đổi khẩu phần ăn nhiều chất béo bằng tinh bột có mối liên quan với việc tăng triglycerid và giảm HDL</w:t>
      </w:r>
      <w:r w:rsidR="00337C7A" w:rsidRPr="005D3DBF">
        <w:rPr>
          <w:rFonts w:cs="Times New Roman"/>
          <w:bCs/>
          <w:iCs/>
          <w:sz w:val="28"/>
          <w:szCs w:val="28"/>
          <w:lang w:eastAsia="x-none"/>
        </w:rPr>
        <w:t xml:space="preserve"> </w:t>
      </w:r>
      <w:r w:rsidR="003E1F40" w:rsidRPr="005D3DBF">
        <w:rPr>
          <w:rFonts w:cs="Times New Roman"/>
          <w:bCs/>
          <w:iCs/>
          <w:sz w:val="28"/>
          <w:szCs w:val="28"/>
          <w:lang w:val="en-US" w:eastAsia="x-none"/>
        </w:rPr>
        <w:fldChar w:fldCharType="begin"/>
      </w:r>
      <w:r w:rsidR="002F7CD6" w:rsidRPr="005D3DBF">
        <w:rPr>
          <w:rFonts w:cs="Times New Roman"/>
          <w:bCs/>
          <w:iCs/>
          <w:sz w:val="28"/>
          <w:szCs w:val="28"/>
          <w:lang w:eastAsia="x-none"/>
        </w:rPr>
        <w:instrText xml:space="preserve"> ADDIN EN.CITE &lt;EndNote&gt;&lt;Cite&gt;&lt;Author&gt;Choi H&lt;/Author&gt;&lt;Year&gt;2012&lt;/Year&gt;&lt;RecNum&gt;105&lt;/RecNum&gt;&lt;DisplayText&gt;[151]&lt;/DisplayText&gt;&lt;record&gt;&lt;rec-number&gt;105&lt;/rec-number&gt;&lt;foreign-keys&gt;&lt;key app="EN" db-id="ffsz5v0x55dftpersssxz5fn09z50xx0txsd"&gt;105&lt;/key&gt;&lt;/foreign-keys&gt;&lt;ref-type name="Journal Article"&gt;17&lt;/ref-type&gt;&lt;contributors&gt;&lt;authors&gt;&lt;author&gt;Choi H, Song S, Kim J, Chung J, Yoon J, Paik H-Y, et al, &lt;/author&gt;&lt;/authors&gt;&lt;/contributors&gt;&lt;titles&gt;&lt;title&gt;High carbohydrate intake was inversely associated with high-density lipoprotein cholesterol among Korean adults&lt;/title&gt;&lt;secondary-title&gt;Nutrition research&lt;/secondary-title&gt;&lt;/titles&gt;&lt;volume&gt;32(2):100-6&lt;/volume&gt;&lt;dates&gt;&lt;year&gt;2012&lt;/year&gt;&lt;/dates&gt;&lt;urls&gt;&lt;/urls&gt;&lt;/record&gt;&lt;/Cite&gt;&lt;/EndNote&gt;</w:instrText>
      </w:r>
      <w:r w:rsidR="003E1F40" w:rsidRPr="005D3DBF">
        <w:rPr>
          <w:rFonts w:cs="Times New Roman"/>
          <w:bCs/>
          <w:iCs/>
          <w:sz w:val="28"/>
          <w:szCs w:val="28"/>
          <w:lang w:val="en-US" w:eastAsia="x-none"/>
        </w:rPr>
        <w:fldChar w:fldCharType="separate"/>
      </w:r>
      <w:r w:rsidR="002F7CD6" w:rsidRPr="005D3DBF">
        <w:rPr>
          <w:rFonts w:cs="Times New Roman"/>
          <w:bCs/>
          <w:iCs/>
          <w:noProof/>
          <w:sz w:val="28"/>
          <w:szCs w:val="28"/>
          <w:lang w:eastAsia="x-none"/>
        </w:rPr>
        <w:t>[</w:t>
      </w:r>
      <w:hyperlink w:anchor="_ENREF_151" w:tooltip="Choi H, 2012 #105" w:history="1">
        <w:r w:rsidR="008E4498" w:rsidRPr="005D3DBF">
          <w:rPr>
            <w:rFonts w:cs="Times New Roman"/>
            <w:bCs/>
            <w:iCs/>
            <w:noProof/>
            <w:sz w:val="28"/>
            <w:szCs w:val="28"/>
            <w:lang w:eastAsia="x-none"/>
          </w:rPr>
          <w:t>151</w:t>
        </w:r>
      </w:hyperlink>
      <w:r w:rsidR="002F7CD6" w:rsidRPr="005D3DBF">
        <w:rPr>
          <w:rFonts w:cs="Times New Roman"/>
          <w:bCs/>
          <w:iCs/>
          <w:noProof/>
          <w:sz w:val="28"/>
          <w:szCs w:val="28"/>
          <w:lang w:eastAsia="x-none"/>
        </w:rPr>
        <w:t>]</w:t>
      </w:r>
      <w:r w:rsidR="003E1F40" w:rsidRPr="005D3DBF">
        <w:rPr>
          <w:rFonts w:cs="Times New Roman"/>
          <w:bCs/>
          <w:iCs/>
          <w:sz w:val="28"/>
          <w:szCs w:val="28"/>
          <w:lang w:val="en-US" w:eastAsia="x-none"/>
        </w:rPr>
        <w:fldChar w:fldCharType="end"/>
      </w:r>
      <w:r w:rsidRPr="005D3DBF">
        <w:rPr>
          <w:rFonts w:cs="Times New Roman"/>
          <w:bCs/>
          <w:iCs/>
          <w:sz w:val="28"/>
          <w:szCs w:val="28"/>
          <w:lang w:eastAsia="x-none"/>
        </w:rPr>
        <w:t>. Ngược lại việc ăn ít rau củ quả cũng có mối liên quan thuận tới tăng cholesterol toàn phần và LDL</w:t>
      </w:r>
      <w:r w:rsidR="00337C7A" w:rsidRPr="005D3DBF">
        <w:rPr>
          <w:rFonts w:cs="Times New Roman"/>
          <w:bCs/>
          <w:iCs/>
          <w:sz w:val="28"/>
          <w:szCs w:val="28"/>
          <w:lang w:eastAsia="x-none"/>
        </w:rPr>
        <w:t xml:space="preserve"> </w:t>
      </w:r>
      <w:r w:rsidR="003E1F40" w:rsidRPr="005D3DBF">
        <w:rPr>
          <w:rFonts w:cs="Times New Roman"/>
          <w:bCs/>
          <w:iCs/>
          <w:sz w:val="28"/>
          <w:szCs w:val="28"/>
          <w:lang w:val="en-US" w:eastAsia="x-none"/>
        </w:rPr>
        <w:fldChar w:fldCharType="begin"/>
      </w:r>
      <w:r w:rsidR="002F7CD6" w:rsidRPr="005D3DBF">
        <w:rPr>
          <w:rFonts w:cs="Times New Roman"/>
          <w:bCs/>
          <w:iCs/>
          <w:sz w:val="28"/>
          <w:szCs w:val="28"/>
          <w:lang w:eastAsia="x-none"/>
        </w:rPr>
        <w:instrText xml:space="preserve"> ADDIN EN.CITE &lt;EndNote&gt;&lt;Cite&gt;&lt;Author&gt;Song S&lt;/Author&gt;&lt;Year&gt;2016&lt;/Year&gt;&lt;RecNum&gt;124&lt;/RecNum&gt;&lt;DisplayText&gt;[148]&lt;/DisplayText&gt;&lt;record&gt;&lt;rec-number&gt;124&lt;/rec-number&gt;&lt;foreign-keys&gt;&lt;key app="EN" db-id="ffsz5v0x55dftpersssxz5fn09z50xx0txsd"&gt;124&lt;/key&gt;&lt;/foreign-keys&gt;&lt;ref-type name="Journal Article"&gt;17&lt;/ref-type&gt;&lt;contributors&gt;&lt;authors&gt;&lt;author&gt;Song S, Paik HY, Park M, Song Y, &lt;/author&gt;&lt;/authors&gt;&lt;/contributors&gt;&lt;titles&gt;&lt;title&gt;Dyslipidemia patterns are differentially associated with dietary factors&lt;/title&gt;&lt;secondary-title&gt;Clinical nutrition&lt;/secondary-title&gt;&lt;/titles&gt;&lt;pages&gt;885-291&lt;/pages&gt;&lt;volume&gt;35(4)&lt;/volume&gt;&lt;dates&gt;&lt;year&gt;2016&lt;/year&gt;&lt;/dates&gt;&lt;urls&gt;&lt;/urls&gt;&lt;/record&gt;&lt;/Cite&gt;&lt;/EndNote&gt;</w:instrText>
      </w:r>
      <w:r w:rsidR="003E1F40" w:rsidRPr="005D3DBF">
        <w:rPr>
          <w:rFonts w:cs="Times New Roman"/>
          <w:bCs/>
          <w:iCs/>
          <w:sz w:val="28"/>
          <w:szCs w:val="28"/>
          <w:lang w:val="en-US" w:eastAsia="x-none"/>
        </w:rPr>
        <w:fldChar w:fldCharType="separate"/>
      </w:r>
      <w:r w:rsidR="002F7CD6" w:rsidRPr="005D3DBF">
        <w:rPr>
          <w:rFonts w:cs="Times New Roman"/>
          <w:bCs/>
          <w:iCs/>
          <w:noProof/>
          <w:sz w:val="28"/>
          <w:szCs w:val="28"/>
          <w:lang w:eastAsia="x-none"/>
        </w:rPr>
        <w:t>[</w:t>
      </w:r>
      <w:hyperlink w:anchor="_ENREF_148" w:tooltip="Song S, 2016 #124" w:history="1">
        <w:r w:rsidR="008E4498" w:rsidRPr="005D3DBF">
          <w:rPr>
            <w:rFonts w:cs="Times New Roman"/>
            <w:bCs/>
            <w:iCs/>
            <w:noProof/>
            <w:sz w:val="28"/>
            <w:szCs w:val="28"/>
            <w:lang w:eastAsia="x-none"/>
          </w:rPr>
          <w:t>148</w:t>
        </w:r>
      </w:hyperlink>
      <w:r w:rsidR="002F7CD6" w:rsidRPr="005D3DBF">
        <w:rPr>
          <w:rFonts w:cs="Times New Roman"/>
          <w:bCs/>
          <w:iCs/>
          <w:noProof/>
          <w:sz w:val="28"/>
          <w:szCs w:val="28"/>
          <w:lang w:eastAsia="x-none"/>
        </w:rPr>
        <w:t>]</w:t>
      </w:r>
      <w:r w:rsidR="003E1F40" w:rsidRPr="005D3DBF">
        <w:rPr>
          <w:rFonts w:cs="Times New Roman"/>
          <w:bCs/>
          <w:iCs/>
          <w:sz w:val="28"/>
          <w:szCs w:val="28"/>
          <w:lang w:val="en-US" w:eastAsia="x-none"/>
        </w:rPr>
        <w:fldChar w:fldCharType="end"/>
      </w:r>
      <w:r w:rsidRPr="005D3DBF">
        <w:rPr>
          <w:rFonts w:cs="Times New Roman"/>
          <w:bCs/>
          <w:iCs/>
          <w:sz w:val="28"/>
          <w:szCs w:val="28"/>
          <w:lang w:eastAsia="x-none"/>
        </w:rPr>
        <w:t>. Vì vậy đối với những người rối loạn lipid máu với tăng cholesterol toàn phần và LDL và sử dụng nhiều tinh bột và ít rau củ quả, chúng tôi đưa ra lời khuyên rằng nên sử dụng nhiều rau củ quả và giảm lượng tinh bột.</w:t>
      </w:r>
    </w:p>
    <w:p w:rsidR="000867B0" w:rsidRPr="005D3DBF" w:rsidRDefault="000867B0" w:rsidP="00D30FA2">
      <w:pPr>
        <w:widowControl w:val="0"/>
        <w:spacing w:after="0" w:line="348" w:lineRule="auto"/>
        <w:jc w:val="both"/>
        <w:rPr>
          <w:rFonts w:cs="Times New Roman"/>
          <w:bCs/>
          <w:iCs/>
          <w:sz w:val="28"/>
          <w:szCs w:val="28"/>
          <w:lang w:eastAsia="x-none"/>
        </w:rPr>
      </w:pPr>
      <w:r w:rsidRPr="005D3DBF">
        <w:rPr>
          <w:rFonts w:cs="Times New Roman"/>
          <w:bCs/>
          <w:iCs/>
          <w:sz w:val="28"/>
          <w:szCs w:val="28"/>
          <w:lang w:eastAsia="x-none"/>
        </w:rPr>
        <w:tab/>
        <w:t>Lượng Triglycerid và HDL có mối liên quan nghịch với thực phẩm sữa và chế phẩm từ sữa. Nhiều nghiên cứu cũng cho rằng việc tiêu thụ nhiều thực phẩm từ sữa nhiều can-xi và kali làm giảm nguy cơ với tăng triglycerid và giảm HDL</w:t>
      </w:r>
      <w:r w:rsidR="00337C7A" w:rsidRPr="005D3DBF">
        <w:rPr>
          <w:rFonts w:cs="Times New Roman"/>
          <w:bCs/>
          <w:iCs/>
          <w:sz w:val="28"/>
          <w:szCs w:val="28"/>
          <w:lang w:eastAsia="x-none"/>
        </w:rPr>
        <w:t xml:space="preserve"> </w:t>
      </w:r>
      <w:r w:rsidR="003E1F40" w:rsidRPr="005D3DBF">
        <w:rPr>
          <w:rFonts w:cs="Times New Roman"/>
          <w:bCs/>
          <w:iCs/>
          <w:sz w:val="28"/>
          <w:szCs w:val="28"/>
          <w:lang w:val="en-US" w:eastAsia="x-none"/>
        </w:rPr>
        <w:fldChar w:fldCharType="begin"/>
      </w:r>
      <w:r w:rsidR="002F7CD6" w:rsidRPr="005D3DBF">
        <w:rPr>
          <w:rFonts w:cs="Times New Roman"/>
          <w:bCs/>
          <w:iCs/>
          <w:sz w:val="28"/>
          <w:szCs w:val="28"/>
          <w:lang w:eastAsia="x-none"/>
        </w:rPr>
        <w:instrText xml:space="preserve"> ADDIN EN.CITE &lt;EndNote&gt;&lt;Cite&gt;&lt;Author&gt;Merino J&lt;/Author&gt;&lt;Year&gt;2013&lt;/Year&gt;&lt;RecNum&gt;106&lt;/RecNum&gt;&lt;DisplayText&gt;[152]&lt;/DisplayText&gt;&lt;record&gt;&lt;rec-number&gt;106&lt;/rec-number&gt;&lt;foreign-keys&gt;&lt;key app="EN" db-id="ffsz5v0x55dftpersssxz5fn09z50xx0txsd"&gt;106&lt;/key&gt;&lt;/foreign-keys&gt;&lt;ref-type name="Journal Article"&gt;17&lt;/ref-type&gt;&lt;contributors&gt;&lt;authors&gt;&lt;author&gt;Merino J, Mateo-Gallego R, Plana N, Bea AM, Ascaso J, Lahoz C, et al, &lt;/author&gt;&lt;/authors&gt;&lt;/contributors&gt;&lt;titles&gt;&lt;title&gt;Low-fat dairy products consumption is associated with lower triglyceride concentrations in a Spanish hypertriglyceridemic cohort&lt;/title&gt;&lt;secondary-title&gt;Nutricion hospitalaria&lt;/secondary-title&gt;&lt;/titles&gt;&lt;volume&gt;28(3):927-33&lt;/volume&gt;&lt;dates&gt;&lt;year&gt;2013&lt;/year&gt;&lt;/dates&gt;&lt;urls&gt;&lt;/urls&gt;&lt;/record&gt;&lt;/Cite&gt;&lt;/EndNote&gt;</w:instrText>
      </w:r>
      <w:r w:rsidR="003E1F40" w:rsidRPr="005D3DBF">
        <w:rPr>
          <w:rFonts w:cs="Times New Roman"/>
          <w:bCs/>
          <w:iCs/>
          <w:sz w:val="28"/>
          <w:szCs w:val="28"/>
          <w:lang w:val="en-US" w:eastAsia="x-none"/>
        </w:rPr>
        <w:fldChar w:fldCharType="separate"/>
      </w:r>
      <w:r w:rsidR="002F7CD6" w:rsidRPr="005D3DBF">
        <w:rPr>
          <w:rFonts w:cs="Times New Roman"/>
          <w:bCs/>
          <w:iCs/>
          <w:noProof/>
          <w:sz w:val="28"/>
          <w:szCs w:val="28"/>
          <w:lang w:eastAsia="x-none"/>
        </w:rPr>
        <w:t>[</w:t>
      </w:r>
      <w:hyperlink w:anchor="_ENREF_152" w:tooltip="Merino J, 2013 #106" w:history="1">
        <w:r w:rsidR="008E4498" w:rsidRPr="005D3DBF">
          <w:rPr>
            <w:rFonts w:cs="Times New Roman"/>
            <w:bCs/>
            <w:iCs/>
            <w:noProof/>
            <w:sz w:val="28"/>
            <w:szCs w:val="28"/>
            <w:lang w:eastAsia="x-none"/>
          </w:rPr>
          <w:t>152</w:t>
        </w:r>
      </w:hyperlink>
      <w:r w:rsidR="002F7CD6" w:rsidRPr="005D3DBF">
        <w:rPr>
          <w:rFonts w:cs="Times New Roman"/>
          <w:bCs/>
          <w:iCs/>
          <w:noProof/>
          <w:sz w:val="28"/>
          <w:szCs w:val="28"/>
          <w:lang w:eastAsia="x-none"/>
        </w:rPr>
        <w:t>]</w:t>
      </w:r>
      <w:r w:rsidR="003E1F40" w:rsidRPr="005D3DBF">
        <w:rPr>
          <w:rFonts w:cs="Times New Roman"/>
          <w:bCs/>
          <w:iCs/>
          <w:sz w:val="28"/>
          <w:szCs w:val="28"/>
          <w:lang w:val="en-US" w:eastAsia="x-none"/>
        </w:rPr>
        <w:fldChar w:fldCharType="end"/>
      </w:r>
      <w:r w:rsidRPr="005D3DBF">
        <w:rPr>
          <w:rFonts w:cs="Times New Roman"/>
          <w:bCs/>
          <w:iCs/>
          <w:sz w:val="28"/>
          <w:szCs w:val="28"/>
          <w:lang w:eastAsia="x-none"/>
        </w:rPr>
        <w:t>. Ở những người béo phì ở Mỹ cho thấy các cá nhân tiêu thụ thức ăn từ bơ sữa làm giảm nguy cơ rối loạn lipid máu (tăng triglycerid và giảm HDL) hơn những người ít tiêu thụ</w:t>
      </w:r>
      <w:r w:rsidR="00337C7A" w:rsidRPr="005D3DBF">
        <w:rPr>
          <w:rFonts w:cs="Times New Roman"/>
          <w:bCs/>
          <w:iCs/>
          <w:sz w:val="28"/>
          <w:szCs w:val="28"/>
          <w:lang w:eastAsia="x-none"/>
        </w:rPr>
        <w:t xml:space="preserve"> </w:t>
      </w:r>
      <w:r w:rsidR="003E1F40" w:rsidRPr="005D3DBF">
        <w:rPr>
          <w:rFonts w:cs="Times New Roman"/>
          <w:bCs/>
          <w:iCs/>
          <w:sz w:val="28"/>
          <w:szCs w:val="28"/>
          <w:lang w:val="en-US" w:eastAsia="x-none"/>
        </w:rPr>
        <w:fldChar w:fldCharType="begin"/>
      </w:r>
      <w:r w:rsidR="002F7CD6" w:rsidRPr="005D3DBF">
        <w:rPr>
          <w:rFonts w:cs="Times New Roman"/>
          <w:bCs/>
          <w:iCs/>
          <w:sz w:val="28"/>
          <w:szCs w:val="28"/>
          <w:lang w:eastAsia="x-none"/>
        </w:rPr>
        <w:instrText xml:space="preserve"> ADDIN EN.CITE &lt;EndNote&gt;&lt;Cite&gt;&lt;Author&gt;Pereira MA&lt;/Author&gt;&lt;Year&gt;2002&lt;/Year&gt;&lt;RecNum&gt;107&lt;/RecNum&gt;&lt;DisplayText&gt;[153]&lt;/DisplayText&gt;&lt;record&gt;&lt;rec-number&gt;107&lt;/rec-number&gt;&lt;foreign-keys&gt;&lt;key app="EN" db-id="ffsz5v0x55dftpersssxz5fn09z50xx0txsd"&gt;107&lt;/key&gt;&lt;/foreign-keys&gt;&lt;ref-type name="Journal Article"&gt;17&lt;/ref-type&gt;&lt;contributors&gt;&lt;authors&gt;&lt;author&gt;Pereira MA, Jacobs Jr DR, Van Horn L, Slattery ML, Kartashov AI, Ludwig DS&lt;/author&gt;&lt;/authors&gt;&lt;/contributors&gt;&lt;titles&gt;&lt;title&gt;Dairy consumption, obesity, and the insulin resistance syndrome in young adults: the CARDIA Study&lt;/title&gt;&lt;secondary-title&gt;Jama&lt;/secondary-title&gt;&lt;/titles&gt;&lt;volume&gt;287(16):2081-9.&lt;/volume&gt;&lt;dates&gt;&lt;year&gt;2002&lt;/year&gt;&lt;/dates&gt;&lt;urls&gt;&lt;/urls&gt;&lt;/record&gt;&lt;/Cite&gt;&lt;/EndNote&gt;</w:instrText>
      </w:r>
      <w:r w:rsidR="003E1F40" w:rsidRPr="005D3DBF">
        <w:rPr>
          <w:rFonts w:cs="Times New Roman"/>
          <w:bCs/>
          <w:iCs/>
          <w:sz w:val="28"/>
          <w:szCs w:val="28"/>
          <w:lang w:val="en-US" w:eastAsia="x-none"/>
        </w:rPr>
        <w:fldChar w:fldCharType="separate"/>
      </w:r>
      <w:r w:rsidR="002F7CD6" w:rsidRPr="005D3DBF">
        <w:rPr>
          <w:rFonts w:cs="Times New Roman"/>
          <w:bCs/>
          <w:iCs/>
          <w:noProof/>
          <w:sz w:val="28"/>
          <w:szCs w:val="28"/>
          <w:lang w:eastAsia="x-none"/>
        </w:rPr>
        <w:t>[</w:t>
      </w:r>
      <w:hyperlink w:anchor="_ENREF_153" w:tooltip="Pereira MA, 2002 #107" w:history="1">
        <w:r w:rsidR="008E4498" w:rsidRPr="005D3DBF">
          <w:rPr>
            <w:rFonts w:cs="Times New Roman"/>
            <w:bCs/>
            <w:iCs/>
            <w:noProof/>
            <w:sz w:val="28"/>
            <w:szCs w:val="28"/>
            <w:lang w:eastAsia="x-none"/>
          </w:rPr>
          <w:t>153</w:t>
        </w:r>
      </w:hyperlink>
      <w:r w:rsidR="002F7CD6" w:rsidRPr="005D3DBF">
        <w:rPr>
          <w:rFonts w:cs="Times New Roman"/>
          <w:bCs/>
          <w:iCs/>
          <w:noProof/>
          <w:sz w:val="28"/>
          <w:szCs w:val="28"/>
          <w:lang w:eastAsia="x-none"/>
        </w:rPr>
        <w:t>]</w:t>
      </w:r>
      <w:r w:rsidR="003E1F40" w:rsidRPr="005D3DBF">
        <w:rPr>
          <w:rFonts w:cs="Times New Roman"/>
          <w:bCs/>
          <w:iCs/>
          <w:sz w:val="28"/>
          <w:szCs w:val="28"/>
          <w:lang w:val="en-US" w:eastAsia="x-none"/>
        </w:rPr>
        <w:fldChar w:fldCharType="end"/>
      </w:r>
      <w:r w:rsidRPr="005D3DBF">
        <w:rPr>
          <w:rFonts w:cs="Times New Roman"/>
          <w:bCs/>
          <w:iCs/>
          <w:sz w:val="28"/>
          <w:szCs w:val="28"/>
          <w:lang w:eastAsia="x-none"/>
        </w:rPr>
        <w:t>.</w:t>
      </w:r>
    </w:p>
    <w:p w:rsidR="000867B0" w:rsidRPr="005D3DBF" w:rsidRDefault="000867B0" w:rsidP="00D30FA2">
      <w:pPr>
        <w:widowControl w:val="0"/>
        <w:spacing w:after="0" w:line="348" w:lineRule="auto"/>
        <w:jc w:val="both"/>
        <w:rPr>
          <w:rFonts w:cs="Times New Roman"/>
          <w:bCs/>
          <w:iCs/>
          <w:sz w:val="28"/>
          <w:szCs w:val="28"/>
          <w:lang w:eastAsia="x-none"/>
        </w:rPr>
      </w:pPr>
      <w:r w:rsidRPr="005D3DBF">
        <w:rPr>
          <w:rFonts w:cs="Times New Roman"/>
          <w:bCs/>
          <w:iCs/>
          <w:sz w:val="28"/>
          <w:szCs w:val="28"/>
          <w:lang w:eastAsia="x-none"/>
        </w:rPr>
        <w:tab/>
        <w:t>Tăng Triglycerid và giảm HDL có mối liên quan với các hoạt động thể lực. Những người hoạt động thể lực nhiều có HDL cao hơn và Triglycerid thấp hơn</w:t>
      </w:r>
      <w:r w:rsidR="00337C7A" w:rsidRPr="005D3DBF">
        <w:rPr>
          <w:rFonts w:cs="Times New Roman"/>
          <w:bCs/>
          <w:iCs/>
          <w:sz w:val="28"/>
          <w:szCs w:val="28"/>
          <w:lang w:eastAsia="x-none"/>
        </w:rPr>
        <w:t xml:space="preserve"> </w:t>
      </w:r>
      <w:r w:rsidR="003E1F40" w:rsidRPr="005D3DBF">
        <w:rPr>
          <w:rFonts w:cs="Times New Roman"/>
          <w:bCs/>
          <w:iCs/>
          <w:sz w:val="28"/>
          <w:szCs w:val="28"/>
          <w:lang w:val="en-US" w:eastAsia="x-none"/>
        </w:rPr>
        <w:fldChar w:fldCharType="begin"/>
      </w:r>
      <w:r w:rsidR="002F7CD6" w:rsidRPr="005D3DBF">
        <w:rPr>
          <w:rFonts w:cs="Times New Roman"/>
          <w:bCs/>
          <w:iCs/>
          <w:sz w:val="28"/>
          <w:szCs w:val="28"/>
          <w:lang w:eastAsia="x-none"/>
        </w:rPr>
        <w:instrText xml:space="preserve"> ADDIN EN.CITE &lt;EndNote&gt;&lt;Cite&gt;&lt;Author&gt;Drygas W&lt;/Author&gt;&lt;Year&gt;2000&lt;/Year&gt;&lt;RecNum&gt;108&lt;/RecNum&gt;&lt;DisplayText&gt;[154]&lt;/DisplayText&gt;&lt;record&gt;&lt;rec-number&gt;108&lt;/rec-number&gt;&lt;foreign-keys&gt;&lt;key app="EN" db-id="ffsz5v0x55dftpersssxz5fn09z50xx0txsd"&gt;108&lt;/key&gt;&lt;/foreign-keys&gt;&lt;ref-type name="Journal Article"&gt;17&lt;/ref-type&gt;&lt;contributors&gt;&lt;authors&gt;&lt;author&gt;Drygas W, Kostka T, Jegier A, Kuski H, &lt;/author&gt;&lt;/authors&gt;&lt;/contributors&gt;&lt;titles&gt;&lt;title&gt;Long-term effects of different physical activity levels on coronary heart disease risk factors in middle-aged men&lt;/title&gt;&lt;secondary-title&gt;International journal of sports medicine&lt;/secondary-title&gt;&lt;/titles&gt;&lt;volume&gt;21(04):235-41&lt;/volume&gt;&lt;dates&gt;&lt;year&gt;2000&lt;/year&gt;&lt;/dates&gt;&lt;urls&gt;&lt;/urls&gt;&lt;/record&gt;&lt;/Cite&gt;&lt;/EndNote&gt;</w:instrText>
      </w:r>
      <w:r w:rsidR="003E1F40" w:rsidRPr="005D3DBF">
        <w:rPr>
          <w:rFonts w:cs="Times New Roman"/>
          <w:bCs/>
          <w:iCs/>
          <w:sz w:val="28"/>
          <w:szCs w:val="28"/>
          <w:lang w:val="en-US" w:eastAsia="x-none"/>
        </w:rPr>
        <w:fldChar w:fldCharType="separate"/>
      </w:r>
      <w:r w:rsidR="002F7CD6" w:rsidRPr="005D3DBF">
        <w:rPr>
          <w:rFonts w:cs="Times New Roman"/>
          <w:bCs/>
          <w:iCs/>
          <w:noProof/>
          <w:sz w:val="28"/>
          <w:szCs w:val="28"/>
          <w:lang w:eastAsia="x-none"/>
        </w:rPr>
        <w:t>[</w:t>
      </w:r>
      <w:hyperlink w:anchor="_ENREF_154" w:tooltip="Drygas W, 2000 #108" w:history="1">
        <w:r w:rsidR="008E4498" w:rsidRPr="005D3DBF">
          <w:rPr>
            <w:rFonts w:cs="Times New Roman"/>
            <w:bCs/>
            <w:iCs/>
            <w:noProof/>
            <w:sz w:val="28"/>
            <w:szCs w:val="28"/>
            <w:lang w:eastAsia="x-none"/>
          </w:rPr>
          <w:t>154</w:t>
        </w:r>
      </w:hyperlink>
      <w:r w:rsidR="002F7CD6" w:rsidRPr="005D3DBF">
        <w:rPr>
          <w:rFonts w:cs="Times New Roman"/>
          <w:bCs/>
          <w:iCs/>
          <w:noProof/>
          <w:sz w:val="28"/>
          <w:szCs w:val="28"/>
          <w:lang w:eastAsia="x-none"/>
        </w:rPr>
        <w:t>]</w:t>
      </w:r>
      <w:r w:rsidR="003E1F40" w:rsidRPr="005D3DBF">
        <w:rPr>
          <w:rFonts w:cs="Times New Roman"/>
          <w:bCs/>
          <w:iCs/>
          <w:sz w:val="28"/>
          <w:szCs w:val="28"/>
          <w:lang w:val="en-US" w:eastAsia="x-none"/>
        </w:rPr>
        <w:fldChar w:fldCharType="end"/>
      </w:r>
      <w:r w:rsidR="003E1F40" w:rsidRPr="005D3DBF">
        <w:rPr>
          <w:rFonts w:cs="Times New Roman"/>
          <w:bCs/>
          <w:iCs/>
          <w:sz w:val="28"/>
          <w:szCs w:val="28"/>
          <w:lang w:eastAsia="x-none"/>
        </w:rPr>
        <w:t xml:space="preserve">, </w:t>
      </w:r>
      <w:r w:rsidR="003E1F40" w:rsidRPr="005D3DBF">
        <w:rPr>
          <w:rFonts w:cs="Times New Roman"/>
          <w:bCs/>
          <w:iCs/>
          <w:sz w:val="28"/>
          <w:szCs w:val="28"/>
          <w:lang w:val="en-US" w:eastAsia="x-none"/>
        </w:rPr>
        <w:fldChar w:fldCharType="begin"/>
      </w:r>
      <w:r w:rsidR="002F7CD6" w:rsidRPr="005D3DBF">
        <w:rPr>
          <w:rFonts w:cs="Times New Roman"/>
          <w:bCs/>
          <w:iCs/>
          <w:sz w:val="28"/>
          <w:szCs w:val="28"/>
          <w:lang w:eastAsia="x-none"/>
        </w:rPr>
        <w:instrText xml:space="preserve"> ADDIN EN.CITE &lt;EndNote&gt;&lt;Cite&gt;&lt;Author&gt;Pitsavos C&lt;/Author&gt;&lt;Year&gt;2009&lt;/Year&gt;&lt;RecNum&gt;109&lt;/RecNum&gt;&lt;DisplayText&gt;[155]&lt;/DisplayText&gt;&lt;record&gt;&lt;rec-number&gt;109&lt;/rec-number&gt;&lt;foreign-keys&gt;&lt;key app="EN" db-id="ffsz5v0x55dftpersssxz5fn09z50xx0txsd"&gt;109&lt;/key&gt;&lt;/foreign-keys&gt;&lt;ref-type name="Journal Article"&gt;17&lt;/ref-type&gt;&lt;contributors&gt;&lt;authors&gt;&lt;author&gt;Pitsavos C, Panagiotakos DB, Tambalis KD, Chrysohoou C, Sidossis LS, Skoumas J, et al&lt;/author&gt;&lt;/authors&gt;&lt;/contributors&gt;&lt;titles&gt;&lt;title&gt;Resistance exercise plus to aerobic activities is associated with better lipids’ profile among healthy individuals: the ATTICA study&lt;/title&gt;&lt;secondary-title&gt;QJM: An International Journal of Medicine&lt;/secondary-title&gt;&lt;/titles&gt;&lt;volume&gt;102(9):609-16&lt;/volume&gt;&lt;dates&gt;&lt;year&gt;2009&lt;/year&gt;&lt;/dates&gt;&lt;urls&gt;&lt;/urls&gt;&lt;/record&gt;&lt;/Cite&gt;&lt;/EndNote&gt;</w:instrText>
      </w:r>
      <w:r w:rsidR="003E1F40" w:rsidRPr="005D3DBF">
        <w:rPr>
          <w:rFonts w:cs="Times New Roman"/>
          <w:bCs/>
          <w:iCs/>
          <w:sz w:val="28"/>
          <w:szCs w:val="28"/>
          <w:lang w:val="en-US" w:eastAsia="x-none"/>
        </w:rPr>
        <w:fldChar w:fldCharType="separate"/>
      </w:r>
      <w:r w:rsidR="002F7CD6" w:rsidRPr="005D3DBF">
        <w:rPr>
          <w:rFonts w:cs="Times New Roman"/>
          <w:bCs/>
          <w:iCs/>
          <w:noProof/>
          <w:sz w:val="28"/>
          <w:szCs w:val="28"/>
          <w:lang w:eastAsia="x-none"/>
        </w:rPr>
        <w:t>[</w:t>
      </w:r>
      <w:hyperlink w:anchor="_ENREF_155" w:tooltip="Pitsavos C, 2009 #109" w:history="1">
        <w:r w:rsidR="008E4498" w:rsidRPr="005D3DBF">
          <w:rPr>
            <w:rFonts w:cs="Times New Roman"/>
            <w:bCs/>
            <w:iCs/>
            <w:noProof/>
            <w:sz w:val="28"/>
            <w:szCs w:val="28"/>
            <w:lang w:eastAsia="x-none"/>
          </w:rPr>
          <w:t>155</w:t>
        </w:r>
      </w:hyperlink>
      <w:r w:rsidR="002F7CD6" w:rsidRPr="005D3DBF">
        <w:rPr>
          <w:rFonts w:cs="Times New Roman"/>
          <w:bCs/>
          <w:iCs/>
          <w:noProof/>
          <w:sz w:val="28"/>
          <w:szCs w:val="28"/>
          <w:lang w:eastAsia="x-none"/>
        </w:rPr>
        <w:t>]</w:t>
      </w:r>
      <w:r w:rsidR="003E1F40" w:rsidRPr="005D3DBF">
        <w:rPr>
          <w:rFonts w:cs="Times New Roman"/>
          <w:bCs/>
          <w:iCs/>
          <w:sz w:val="28"/>
          <w:szCs w:val="28"/>
          <w:lang w:val="en-US" w:eastAsia="x-none"/>
        </w:rPr>
        <w:fldChar w:fldCharType="end"/>
      </w:r>
      <w:r w:rsidRPr="005D3DBF">
        <w:rPr>
          <w:rFonts w:cs="Times New Roman"/>
          <w:bCs/>
          <w:iCs/>
          <w:sz w:val="28"/>
          <w:szCs w:val="28"/>
          <w:lang w:eastAsia="x-none"/>
        </w:rPr>
        <w:t>. Vì vậy chúng tôi cũng đưa ra lời khuyên rằng một thực đơn lành mạnh và hoạt động thể lực thường xuyên cũng giúp những người rối loạn lipid cải thiện tình trạng sức khoẻ của mình.</w:t>
      </w:r>
    </w:p>
    <w:p w:rsidR="000867B0" w:rsidRPr="005D3DBF" w:rsidRDefault="000867B0" w:rsidP="00D30FA2">
      <w:pPr>
        <w:pStyle w:val="002"/>
      </w:pPr>
      <w:bookmarkStart w:id="223" w:name="_Toc55832463"/>
      <w:bookmarkStart w:id="224" w:name="_Toc62034819"/>
      <w:r w:rsidRPr="005D3DBF">
        <w:lastRenderedPageBreak/>
        <w:t>4.3. Đánh giá hiệu quả sau 6 tháng áp dụng các biện pháp can thiệp</w:t>
      </w:r>
      <w:bookmarkEnd w:id="223"/>
      <w:bookmarkEnd w:id="224"/>
      <w:r w:rsidRPr="005D3DBF">
        <w:t xml:space="preserve"> </w:t>
      </w:r>
    </w:p>
    <w:p w:rsidR="000867B0" w:rsidRPr="005D3DBF" w:rsidRDefault="000867B0" w:rsidP="005D3DBF">
      <w:pPr>
        <w:widowControl w:val="0"/>
        <w:spacing w:after="0" w:line="360" w:lineRule="auto"/>
        <w:ind w:right="-2" w:firstLine="720"/>
        <w:jc w:val="both"/>
        <w:rPr>
          <w:rFonts w:cs="Times New Roman"/>
          <w:sz w:val="28"/>
          <w:szCs w:val="28"/>
          <w:lang w:val="es-ES"/>
        </w:rPr>
      </w:pPr>
      <w:r w:rsidRPr="005D3DBF">
        <w:rPr>
          <w:rFonts w:cs="Times New Roman"/>
          <w:sz w:val="28"/>
          <w:szCs w:val="28"/>
          <w:lang w:val="es-ES"/>
        </w:rPr>
        <w:t xml:space="preserve">Theo thiết kế nghiên cứu, đối tượng nghiên cứu ở giai đoạn can thiệp được lựa chọn từ những đối tượng điều tra ở giai đoạn I có độ tuổi từ 60-74 có rối loạn chuyển hóa lipid máu. Để đảm bảo hạn chế yếu tố nhiễu và tăng tính đồng nhất ở đối tượng can thiệp và đối tượng đối chứng, chúng tôi lựa chọn </w:t>
      </w:r>
      <w:r w:rsidRPr="005D3DBF">
        <w:rPr>
          <w:rFonts w:cs="Times New Roman"/>
          <w:spacing w:val="-4"/>
          <w:sz w:val="28"/>
          <w:szCs w:val="28"/>
          <w:lang w:val="es-ES"/>
        </w:rPr>
        <w:t xml:space="preserve">với mỗi đối tượng can thiệp chọn 1 đối tượng đối chứng đảm bảo cùng giới tính(cùng nam hoặc cùng nữ), độ tuổi chênh lệch không quá 5 tuổi; </w:t>
      </w:r>
      <w:r w:rsidRPr="005D3DBF">
        <w:rPr>
          <w:rFonts w:cs="Times New Roman"/>
          <w:sz w:val="28"/>
          <w:szCs w:val="28"/>
          <w:lang w:val="es-ES"/>
        </w:rPr>
        <w:t>62 đối tượng can thiệp và 63 đối tượng đối chứng đồng ý tham gia can thiệp trong thời gian 6 tháng. Trong quá trình can thiệp, có 2 đối tượng ở nhóm can thiệp và 3 đối tượng ở nhóm chứng chuyển địa điểm thường trú sang xã khác, do vậy thông tin thu thập để đánh giá sau can thiệp không đầy đủ, vì vậy chúng tôi loại những đối tượng này không đưa vào phân tích kết quả sau can thiệp. Như vậy, nhóm can thiệp có 60 đối tượng và nhóm chứng có 60 đối tượng thu thập được đầy đủ thông tin ở thời điểm kết thúc can thiệp để vào phân tích hiệu quả can thiệp.</w:t>
      </w:r>
    </w:p>
    <w:p w:rsidR="000867B0" w:rsidRPr="005D3DBF" w:rsidRDefault="000867B0" w:rsidP="00D30FA2">
      <w:pPr>
        <w:pStyle w:val="003"/>
        <w:rPr>
          <w:lang w:val="es-ES"/>
        </w:rPr>
      </w:pPr>
      <w:bookmarkStart w:id="225" w:name="_Toc62034820"/>
      <w:r w:rsidRPr="005D3DBF">
        <w:rPr>
          <w:lang w:val="es-ES"/>
        </w:rPr>
        <w:t>4.3.1.Kiến thức, thực hành nhằm làm giảm tình trạng rối loạn chuyển hóa lipid máu của đối tượng nghiên cứu.</w:t>
      </w:r>
      <w:bookmarkEnd w:id="225"/>
    </w:p>
    <w:p w:rsidR="000867B0" w:rsidRPr="005D3DBF" w:rsidRDefault="000867B0" w:rsidP="005D3DBF">
      <w:pPr>
        <w:widowControl w:val="0"/>
        <w:spacing w:after="0" w:line="360" w:lineRule="auto"/>
        <w:ind w:right="-2" w:firstLine="720"/>
        <w:jc w:val="both"/>
        <w:rPr>
          <w:rFonts w:cs="Times New Roman"/>
          <w:sz w:val="28"/>
          <w:szCs w:val="28"/>
          <w:lang w:val="es-ES"/>
        </w:rPr>
      </w:pPr>
      <w:r w:rsidRPr="005D3DBF">
        <w:rPr>
          <w:rFonts w:cs="Times New Roman"/>
          <w:sz w:val="28"/>
          <w:szCs w:val="28"/>
          <w:lang w:val="es-ES"/>
        </w:rPr>
        <w:t xml:space="preserve">Một trong những nguyên nhân dẫn đến tình trạng này là thiếu kiến thức, thực hành phòng bệnh béo phì và rối loan chuyển hóa lipid máu. </w:t>
      </w:r>
      <w:r w:rsidR="00511007" w:rsidRPr="005D3DBF">
        <w:rPr>
          <w:rFonts w:cs="Times New Roman"/>
          <w:sz w:val="28"/>
          <w:szCs w:val="28"/>
          <w:lang w:val="es-ES"/>
        </w:rPr>
        <w:t>Can thiệp bằng</w:t>
      </w:r>
      <w:r w:rsidRPr="005D3DBF">
        <w:rPr>
          <w:rFonts w:cs="Times New Roman"/>
          <w:sz w:val="28"/>
          <w:szCs w:val="28"/>
          <w:lang w:val="es-ES"/>
        </w:rPr>
        <w:t xml:space="preserve"> truyền thông tích cực, đưa ra một số thực đơn cụ thể hướng dẫn người cao tuổi thực hiện nghiêm túc các thực đơn đó trong việc phòng chống thừa cân, béo phì và rối loạn chuyển hóa lipid máu là hết sức cần thiết.</w:t>
      </w:r>
    </w:p>
    <w:p w:rsidR="00412B2D" w:rsidRPr="005D3DBF" w:rsidRDefault="00412B2D" w:rsidP="005D3DBF">
      <w:pPr>
        <w:widowControl w:val="0"/>
        <w:spacing w:after="0" w:line="360" w:lineRule="auto"/>
        <w:ind w:right="-2" w:firstLine="720"/>
        <w:jc w:val="both"/>
        <w:rPr>
          <w:rFonts w:cs="Times New Roman"/>
          <w:sz w:val="28"/>
          <w:szCs w:val="28"/>
        </w:rPr>
      </w:pPr>
      <w:r w:rsidRPr="005D3DBF">
        <w:rPr>
          <w:rFonts w:cs="Times New Roman"/>
          <w:sz w:val="28"/>
          <w:szCs w:val="28"/>
          <w:lang w:val="es-ES"/>
        </w:rPr>
        <w:t xml:space="preserve">Kết quả truyền thông trực tiếp; </w:t>
      </w:r>
      <w:r w:rsidR="00892035" w:rsidRPr="005D3DBF">
        <w:rPr>
          <w:rFonts w:cs="Times New Roman"/>
          <w:bCs/>
          <w:iCs/>
          <w:sz w:val="28"/>
          <w:szCs w:val="28"/>
          <w:lang w:val="es-ES"/>
        </w:rPr>
        <w:t>t</w:t>
      </w:r>
      <w:r w:rsidR="0098098D" w:rsidRPr="005D3DBF">
        <w:rPr>
          <w:rFonts w:cs="Times New Roman"/>
          <w:bCs/>
          <w:iCs/>
          <w:sz w:val="28"/>
          <w:szCs w:val="28"/>
        </w:rPr>
        <w:t>ại xã can thiệp đã tổ chức 12 buổi hội thảo báo cáo kết quả, tập huấn kỹ năng truyền thông, kỹ năng giám sát và truyền thông cho nhóm cộng tác viên và người cao tuổi với 468 người tham gia.</w:t>
      </w:r>
      <w:r w:rsidR="0098098D" w:rsidRPr="005D3DBF">
        <w:rPr>
          <w:rFonts w:cs="Times New Roman"/>
          <w:bCs/>
          <w:iCs/>
          <w:sz w:val="28"/>
          <w:szCs w:val="28"/>
          <w:lang w:val="es-ES"/>
        </w:rPr>
        <w:t>T</w:t>
      </w:r>
      <w:r w:rsidRPr="005D3DBF">
        <w:rPr>
          <w:rFonts w:cs="Times New Roman"/>
          <w:bCs/>
          <w:iCs/>
          <w:sz w:val="28"/>
          <w:szCs w:val="28"/>
        </w:rPr>
        <w:t xml:space="preserve">ổ chức 21 buổi truyền thông trực tiếp do </w:t>
      </w:r>
      <w:r w:rsidR="0098098D" w:rsidRPr="005D3DBF">
        <w:rPr>
          <w:rFonts w:cs="Times New Roman"/>
          <w:bCs/>
          <w:iCs/>
          <w:sz w:val="28"/>
          <w:szCs w:val="28"/>
          <w:lang w:val="es-ES"/>
        </w:rPr>
        <w:t>nghiên cứu sinh</w:t>
      </w:r>
      <w:r w:rsidRPr="005D3DBF">
        <w:rPr>
          <w:rFonts w:cs="Times New Roman"/>
          <w:bCs/>
          <w:iCs/>
          <w:sz w:val="28"/>
          <w:szCs w:val="28"/>
        </w:rPr>
        <w:t xml:space="preserve"> thực h</w:t>
      </w:r>
      <w:r w:rsidR="0098098D" w:rsidRPr="005D3DBF">
        <w:rPr>
          <w:rFonts w:cs="Times New Roman"/>
          <w:bCs/>
          <w:iCs/>
          <w:sz w:val="28"/>
          <w:szCs w:val="28"/>
          <w:lang w:val="es-ES"/>
        </w:rPr>
        <w:t>iện</w:t>
      </w:r>
      <w:r w:rsidRPr="005D3DBF">
        <w:rPr>
          <w:rFonts w:cs="Times New Roman"/>
          <w:bCs/>
          <w:iCs/>
          <w:sz w:val="28"/>
          <w:szCs w:val="28"/>
        </w:rPr>
        <w:t xml:space="preserve"> truyền thông cho người cao tuổi của xã</w:t>
      </w:r>
      <w:r w:rsidR="00C15B9B" w:rsidRPr="005D3DBF">
        <w:rPr>
          <w:rFonts w:cs="Times New Roman"/>
          <w:bCs/>
          <w:iCs/>
          <w:sz w:val="28"/>
          <w:szCs w:val="28"/>
          <w:lang w:val="es-ES"/>
        </w:rPr>
        <w:t xml:space="preserve">; </w:t>
      </w:r>
      <w:r w:rsidR="00AE3880" w:rsidRPr="005D3DBF">
        <w:rPr>
          <w:rFonts w:cs="Times New Roman"/>
          <w:bCs/>
          <w:iCs/>
          <w:sz w:val="28"/>
          <w:szCs w:val="28"/>
          <w:lang w:val="es-ES"/>
        </w:rPr>
        <w:t xml:space="preserve">4/4 thôn đã phối hợp tuyên truyền </w:t>
      </w:r>
      <w:r w:rsidR="00AE3880" w:rsidRPr="005D3DBF">
        <w:rPr>
          <w:rFonts w:cs="Times New Roman"/>
          <w:bCs/>
          <w:iCs/>
          <w:sz w:val="28"/>
          <w:szCs w:val="28"/>
          <w:lang w:val="es-ES"/>
        </w:rPr>
        <w:lastRenderedPageBreak/>
        <w:t>được 96 buổi về các nội dung phòng chống rối loạn lipid máu thu hút trên 4000</w:t>
      </w:r>
      <w:r w:rsidRPr="005D3DBF">
        <w:rPr>
          <w:rFonts w:cs="Times New Roman"/>
          <w:bCs/>
          <w:iCs/>
          <w:sz w:val="28"/>
          <w:szCs w:val="28"/>
        </w:rPr>
        <w:t xml:space="preserve"> lượt</w:t>
      </w:r>
      <w:r w:rsidR="00C15B9B" w:rsidRPr="005D3DBF">
        <w:rPr>
          <w:rFonts w:cs="Times New Roman"/>
          <w:bCs/>
          <w:iCs/>
          <w:sz w:val="28"/>
          <w:szCs w:val="28"/>
          <w:lang w:val="es-ES"/>
        </w:rPr>
        <w:t xml:space="preserve"> người cao tuổi đến dự</w:t>
      </w:r>
      <w:r w:rsidR="0098098D" w:rsidRPr="005D3DBF">
        <w:rPr>
          <w:rFonts w:cs="Times New Roman"/>
          <w:bCs/>
          <w:iCs/>
          <w:sz w:val="28"/>
          <w:szCs w:val="28"/>
        </w:rPr>
        <w:t xml:space="preserve">. </w:t>
      </w:r>
      <w:r w:rsidRPr="005D3DBF">
        <w:rPr>
          <w:rFonts w:cs="Times New Roman"/>
          <w:bCs/>
          <w:iCs/>
          <w:sz w:val="28"/>
          <w:szCs w:val="28"/>
        </w:rPr>
        <w:t>Truyền thông gián tiếp;</w:t>
      </w:r>
      <w:r w:rsidR="00EC7632" w:rsidRPr="005D3DBF">
        <w:rPr>
          <w:rFonts w:cs="Times New Roman"/>
          <w:bCs/>
          <w:iCs/>
          <w:sz w:val="28"/>
          <w:szCs w:val="28"/>
        </w:rPr>
        <w:t>đã tiến hành lắp đặt pano truyền thông, phát tờ rơi truyền thông, phát lịch treo tường có kèm nội dung truyền thông cho người cao tuổi. Tổng số phương tiện truyền thông gián tiếp đã cung cấp cho xã can thiệp là 996 lượt phương tiện.</w:t>
      </w:r>
      <w:r w:rsidR="00C15B9B" w:rsidRPr="005D3DBF">
        <w:rPr>
          <w:rFonts w:cs="Times New Roman"/>
          <w:bCs/>
          <w:iCs/>
          <w:sz w:val="28"/>
          <w:szCs w:val="28"/>
        </w:rPr>
        <w:t xml:space="preserve"> Câu lạc bộ phòng chống rối loạn lipid máu của các thôn đã sáng tác tự biên 12 bài thơ, 4 tiểu phẩm với các nội dung tuyên truyền về phòng chống rối loạn lipid máu.</w:t>
      </w:r>
      <w:r w:rsidR="00576CC5" w:rsidRPr="005D3DBF">
        <w:rPr>
          <w:rFonts w:cs="Times New Roman"/>
          <w:bCs/>
          <w:iCs/>
          <w:sz w:val="28"/>
          <w:szCs w:val="28"/>
        </w:rPr>
        <w:t xml:space="preserve"> Kết thúc các hoạt động truyền thông tại xã can thiệp, Ban chỉ đạo phòng chống rối loạn mỡ máu tổ chức hội thi giữa các câu lạc bộ phòng chống </w:t>
      </w:r>
      <w:r w:rsidR="00B612AA" w:rsidRPr="005D3DBF">
        <w:rPr>
          <w:rFonts w:cs="Times New Roman"/>
          <w:bCs/>
          <w:iCs/>
          <w:sz w:val="28"/>
          <w:szCs w:val="28"/>
        </w:rPr>
        <w:t>rối loạn mỡ máu trong toàn xã  với chủ đề</w:t>
      </w:r>
      <w:r w:rsidR="00B612AA" w:rsidRPr="005D3DBF">
        <w:rPr>
          <w:rFonts w:cs="Times New Roman"/>
          <w:b/>
          <w:bCs/>
          <w:i/>
          <w:iCs/>
          <w:sz w:val="28"/>
          <w:szCs w:val="28"/>
        </w:rPr>
        <w:t>‟Giao lưu văn nghệ phòng chống rối loạn mỡ máu”</w:t>
      </w:r>
      <w:r w:rsidR="00B612AA" w:rsidRPr="005D3DBF">
        <w:rPr>
          <w:rFonts w:cs="Times New Roman"/>
          <w:b/>
          <w:bCs/>
          <w:iCs/>
          <w:sz w:val="28"/>
          <w:szCs w:val="28"/>
        </w:rPr>
        <w:t xml:space="preserve">. </w:t>
      </w:r>
      <w:r w:rsidR="00B612AA" w:rsidRPr="005D3DBF">
        <w:rPr>
          <w:rFonts w:cs="Times New Roman"/>
          <w:bCs/>
          <w:iCs/>
          <w:sz w:val="28"/>
          <w:szCs w:val="28"/>
        </w:rPr>
        <w:t>Hình thức sân khấ</w:t>
      </w:r>
      <w:r w:rsidR="00FE534B" w:rsidRPr="005D3DBF">
        <w:rPr>
          <w:rFonts w:cs="Times New Roman"/>
          <w:bCs/>
          <w:iCs/>
          <w:sz w:val="28"/>
          <w:szCs w:val="28"/>
        </w:rPr>
        <w:t>u hóa hoạt động truyền thông đã thu hút được đông đảo cán bộ và nhân dân trong xã tới tham dự. Tại đây các hội viên người cao tuổi lên ca hát, ngâm thơ, diễn các vở tấu hài do chính các hội viên sáng tác</w:t>
      </w:r>
      <w:r w:rsidR="00FE534B" w:rsidRPr="005D3DBF">
        <w:rPr>
          <w:rFonts w:cs="Times New Roman"/>
          <w:bCs/>
          <w:i/>
          <w:iCs/>
          <w:sz w:val="28"/>
          <w:szCs w:val="28"/>
        </w:rPr>
        <w:t>(Có ở phần phụ lục)</w:t>
      </w:r>
    </w:p>
    <w:p w:rsidR="000867B0" w:rsidRPr="005D3DBF" w:rsidRDefault="000867B0" w:rsidP="005D3DBF">
      <w:pPr>
        <w:widowControl w:val="0"/>
        <w:spacing w:after="0" w:line="360" w:lineRule="auto"/>
        <w:ind w:right="-2" w:firstLine="720"/>
        <w:jc w:val="both"/>
        <w:rPr>
          <w:rFonts w:cs="Times New Roman"/>
          <w:sz w:val="28"/>
          <w:szCs w:val="28"/>
          <w:lang w:val="es-ES"/>
        </w:rPr>
      </w:pPr>
      <w:r w:rsidRPr="005D3DBF">
        <w:rPr>
          <w:rFonts w:cs="Times New Roman"/>
          <w:sz w:val="28"/>
          <w:szCs w:val="28"/>
          <w:lang w:val="es-ES"/>
        </w:rPr>
        <w:t>Sau 6 tháng can thiệp nhóm can thiệp có nhận thức về hậu quả của rối loạn chuyển hóa lipid máu tốt hơn so với nhóm đối chứng. Người cao tuổi trong nhóm can thiệp nhận thức được rằng, hậu quả của rối loạn lipid máu sẽ dẫn đến tình trạng xơ vữa động mạch</w:t>
      </w:r>
      <w:r w:rsidR="00337C7A" w:rsidRPr="005D3DBF">
        <w:rPr>
          <w:rFonts w:cs="Times New Roman"/>
          <w:sz w:val="28"/>
          <w:szCs w:val="28"/>
          <w:lang w:val="es-ES"/>
        </w:rPr>
        <w:t xml:space="preserve"> </w:t>
      </w:r>
      <w:r w:rsidRPr="005D3DBF">
        <w:rPr>
          <w:rFonts w:cs="Times New Roman"/>
          <w:sz w:val="28"/>
          <w:szCs w:val="28"/>
          <w:lang w:val="es-ES"/>
        </w:rPr>
        <w:t>(91,7%), tăng huyết áp, nhồi máu cơ tim, tai biến mạch máu não.Nhóm can thiệp biết được để phát hiện sớm rối loạn lipid máu phải xét nghiệm</w:t>
      </w:r>
      <w:r w:rsidR="00ED685B" w:rsidRPr="005D3DBF">
        <w:rPr>
          <w:rFonts w:cs="Times New Roman"/>
          <w:sz w:val="28"/>
          <w:szCs w:val="28"/>
          <w:lang w:val="es-ES"/>
        </w:rPr>
        <w:t xml:space="preserve"> </w:t>
      </w:r>
      <w:r w:rsidR="00337C7A" w:rsidRPr="005D3DBF">
        <w:rPr>
          <w:rFonts w:cs="Times New Roman"/>
          <w:sz w:val="28"/>
          <w:szCs w:val="28"/>
          <w:lang w:val="es-ES"/>
        </w:rPr>
        <w:t>(96,7%)</w:t>
      </w:r>
      <w:r w:rsidRPr="005D3DBF">
        <w:rPr>
          <w:rFonts w:cs="Times New Roman"/>
          <w:sz w:val="28"/>
          <w:szCs w:val="28"/>
          <w:lang w:val="es-ES"/>
        </w:rPr>
        <w:t>, tỷ lệ này cao hơn nhóm chứng</w:t>
      </w:r>
      <w:r w:rsidR="00337C7A" w:rsidRPr="005D3DBF">
        <w:rPr>
          <w:rFonts w:cs="Times New Roman"/>
          <w:sz w:val="28"/>
          <w:szCs w:val="28"/>
          <w:lang w:val="es-ES"/>
        </w:rPr>
        <w:t xml:space="preserve"> </w:t>
      </w:r>
      <w:r w:rsidRPr="005D3DBF">
        <w:rPr>
          <w:rFonts w:cs="Times New Roman"/>
          <w:sz w:val="28"/>
          <w:szCs w:val="28"/>
          <w:lang w:val="es-ES"/>
        </w:rPr>
        <w:t>(75%).</w:t>
      </w:r>
      <w:r w:rsidR="00337C7A" w:rsidRPr="005D3DBF">
        <w:rPr>
          <w:rFonts w:cs="Times New Roman"/>
          <w:sz w:val="28"/>
          <w:szCs w:val="28"/>
          <w:lang w:val="es-ES"/>
        </w:rPr>
        <w:t xml:space="preserve"> </w:t>
      </w:r>
      <w:r w:rsidRPr="005D3DBF">
        <w:rPr>
          <w:rFonts w:cs="Times New Roman"/>
          <w:sz w:val="28"/>
          <w:szCs w:val="28"/>
          <w:lang w:val="es-ES"/>
        </w:rPr>
        <w:t>Để phòng chống rối loạn lipid máu, nhóm can thiệp cho rằng phải hạn chế ăn thức ăn chứa nhiều cholesterol</w:t>
      </w:r>
      <w:r w:rsidR="00ED685B" w:rsidRPr="005D3DBF">
        <w:rPr>
          <w:rFonts w:cs="Times New Roman"/>
          <w:sz w:val="28"/>
          <w:szCs w:val="28"/>
          <w:lang w:val="es-ES"/>
        </w:rPr>
        <w:t xml:space="preserve"> </w:t>
      </w:r>
      <w:r w:rsidRPr="005D3DBF">
        <w:rPr>
          <w:rFonts w:cs="Times New Roman"/>
          <w:sz w:val="28"/>
          <w:szCs w:val="28"/>
          <w:lang w:val="es-ES"/>
        </w:rPr>
        <w:t>(51,7%), hạn chế thức ăn chế biến sẵn, thức ăn xào rán và phải thường xuyên luyện tập thể dục, thể thao. Điều trị tốt các bệnh đái tháo đường, tăng huyết áp.</w:t>
      </w:r>
    </w:p>
    <w:p w:rsidR="000867B0" w:rsidRPr="005D3DBF" w:rsidRDefault="000867B0" w:rsidP="005D3DBF">
      <w:pPr>
        <w:widowControl w:val="0"/>
        <w:spacing w:after="0" w:line="360" w:lineRule="auto"/>
        <w:ind w:right="-2" w:firstLine="720"/>
        <w:jc w:val="both"/>
        <w:rPr>
          <w:rFonts w:cs="Times New Roman"/>
          <w:sz w:val="28"/>
          <w:szCs w:val="28"/>
          <w:lang w:val="es-ES"/>
        </w:rPr>
      </w:pPr>
      <w:r w:rsidRPr="005D3DBF">
        <w:rPr>
          <w:rFonts w:cs="Times New Roman"/>
          <w:sz w:val="28"/>
          <w:szCs w:val="28"/>
          <w:lang w:val="es-ES"/>
        </w:rPr>
        <w:t>Hành vi được lặp đi lặp lại tạo thành thói quen, bắt đầu từ sở thích ăn uống, sau đó trở thành thói quen ăn uống là một trong những yếu tố tác động trực tiếp đến khẩu phần ăn của người cao tuổi.</w:t>
      </w:r>
    </w:p>
    <w:p w:rsidR="000867B0" w:rsidRPr="005D3DBF" w:rsidRDefault="000867B0" w:rsidP="005D3DBF">
      <w:pPr>
        <w:widowControl w:val="0"/>
        <w:spacing w:after="0" w:line="360" w:lineRule="auto"/>
        <w:ind w:right="-2" w:firstLine="720"/>
        <w:jc w:val="both"/>
        <w:rPr>
          <w:rFonts w:cs="Times New Roman"/>
          <w:sz w:val="28"/>
          <w:szCs w:val="28"/>
          <w:lang w:val="es-ES"/>
        </w:rPr>
      </w:pPr>
      <w:r w:rsidRPr="005D3DBF">
        <w:rPr>
          <w:rFonts w:cs="Times New Roman"/>
          <w:sz w:val="28"/>
          <w:szCs w:val="28"/>
          <w:lang w:val="es-ES"/>
        </w:rPr>
        <w:lastRenderedPageBreak/>
        <w:t>Tìm hiểu sở thích ăn uống của người cao tuổi chúng tôi nhận thấy người cao tuổi ở nhóm đối chứng, thích ăn thịt mỡ, bánh mỳ, mỳ ăn liền, ăn các thức ăn xào rán chứa nhiều dầu mỡ, trứng các loại chiếm tỷ lệ cao hơn nhóm can thiệp, nhóm can thiệp cũng có thói quen ăn mặn tương đương nhóm chứng. Đây cũng là nguyên nhân dẫn đến tỷ lệ tăng huyết áp ở người cao tuổi trước can thiệp. Sau 6 tháng can thiệp chúng tôi nhận thấy người cao tuổi ở nhóm can thiệp đã hạn chế ăn các thức ăn, xào rán, chứa nhiều cholesterol tốt hơn so với nhóm chứng như: Bánh kẹo, đường, sữa, trứng các loại, phủ tạng động vật, thịt quay, cá nướng…</w:t>
      </w:r>
    </w:p>
    <w:p w:rsidR="000867B0" w:rsidRPr="005D3DBF" w:rsidRDefault="000867B0" w:rsidP="005D3DBF">
      <w:pPr>
        <w:widowControl w:val="0"/>
        <w:spacing w:after="0" w:line="360" w:lineRule="auto"/>
        <w:ind w:right="-2" w:firstLine="720"/>
        <w:jc w:val="both"/>
        <w:rPr>
          <w:rFonts w:cs="Times New Roman"/>
          <w:sz w:val="28"/>
          <w:szCs w:val="28"/>
          <w:lang w:val="es-ES"/>
        </w:rPr>
      </w:pPr>
      <w:r w:rsidRPr="005D3DBF">
        <w:rPr>
          <w:rFonts w:cs="Times New Roman"/>
          <w:sz w:val="28"/>
          <w:szCs w:val="28"/>
          <w:lang w:val="es-ES"/>
        </w:rPr>
        <w:t>Kết quả nghiên cứu của Viện Dinh dưỡng năm 2007 cho thấy các thức ăn động vật được các nhóm thừa cân, béo phì tiêu thụ nhiều hơn so với nhóm bình thường. Nhóm thực phẩm này thường kèm theo nhiều chất béo và cung cấp nhiều năng lượng. Không chỉ có năng lượng từ chất béo mà các thực phẩm này còn làm tăng năng lượng khẩu phần từ nguồn protein góp phần gây tích lũy mỡ. Việc tiêu thụ nhiều thức ăn động vật đặc biệt là thịt có nhiều axit béo no sẽ làm tăng lượng cholesterol và tăng tỷ lệ năng lượng khẩu phần do chất béo và chất đạm cung cấp.</w:t>
      </w:r>
    </w:p>
    <w:p w:rsidR="000867B0" w:rsidRPr="005D3DBF" w:rsidRDefault="000867B0" w:rsidP="005D3DBF">
      <w:pPr>
        <w:widowControl w:val="0"/>
        <w:spacing w:after="0" w:line="360" w:lineRule="auto"/>
        <w:ind w:right="-2" w:firstLine="720"/>
        <w:jc w:val="both"/>
        <w:rPr>
          <w:rFonts w:cs="Times New Roman"/>
          <w:sz w:val="28"/>
          <w:szCs w:val="28"/>
          <w:lang w:val="es-ES"/>
        </w:rPr>
      </w:pPr>
      <w:r w:rsidRPr="005D3DBF">
        <w:rPr>
          <w:rFonts w:cs="Times New Roman"/>
          <w:sz w:val="28"/>
          <w:szCs w:val="28"/>
          <w:lang w:val="es-ES"/>
        </w:rPr>
        <w:t>Kết quả nghiên cứu của chúng tôi cho nhận thấy đa số các thực phẩm có chữa nhiều cholesterol được nhóm chứng sử dụng nhiều hơn so với nhóm can thiệ</w:t>
      </w:r>
      <w:r w:rsidR="00ED685B" w:rsidRPr="005D3DBF">
        <w:rPr>
          <w:rFonts w:cs="Times New Roman"/>
          <w:sz w:val="28"/>
          <w:szCs w:val="28"/>
          <w:lang w:val="es-ES"/>
        </w:rPr>
        <w:t>p</w:t>
      </w:r>
      <w:r w:rsidRPr="005D3DBF">
        <w:rPr>
          <w:rFonts w:cs="Times New Roman"/>
          <w:sz w:val="28"/>
          <w:szCs w:val="28"/>
          <w:lang w:val="es-ES"/>
        </w:rPr>
        <w:t xml:space="preserve">. Như vậy việc truyền thông cung cấp kiến thức về dinh dưỡng đã tác động tới hành vi dinh dưỡng của người cao tuổi ở nhóm can thiệp. Cả 2 nhóm tiêu thụ rau xanh và quả chính với tỷ lệ cao. Đây là thói quen tốt cho người cao tuổi. Đặc biệt ở nhóm chứng tuy không được tham gia chương trình can thiệp nhằm cải tạo tình trạng rối loạn chuyển hóa lipid máu như nhóm can thiệp, nhưng họ cũng có ý thức hơn trong thực hành dinh dưỡng, điều này có thể lý giải rằng do tác động của các phương tiện truyền thông qua các kênh thông tin đại chúng như báo chí, đài, tivi, intenet, qua gia đình và những </w:t>
      </w:r>
      <w:r w:rsidRPr="005D3DBF">
        <w:rPr>
          <w:rFonts w:cs="Times New Roman"/>
          <w:sz w:val="28"/>
          <w:szCs w:val="28"/>
          <w:lang w:val="es-ES"/>
        </w:rPr>
        <w:lastRenderedPageBreak/>
        <w:t>người xung quanh…họ nhận thức được các thông tin hữu ích về lợi ích của việc tăng cường ăn rau xanh, quả chín. Không những giúp cho người cao tuổi bổ sung các vitamin cần thiết mà còn cung cấp nhiều chất xơ giúp cho tiều hóa của người cao tuổi tốt hơn đặc biệt là chống táo bón.</w:t>
      </w:r>
    </w:p>
    <w:p w:rsidR="000867B0" w:rsidRPr="005D3DBF" w:rsidRDefault="000867B0" w:rsidP="005D3DBF">
      <w:pPr>
        <w:widowControl w:val="0"/>
        <w:spacing w:after="0" w:line="360" w:lineRule="auto"/>
        <w:ind w:right="-2" w:firstLine="720"/>
        <w:jc w:val="both"/>
        <w:rPr>
          <w:rFonts w:cs="Times New Roman"/>
          <w:sz w:val="28"/>
          <w:szCs w:val="28"/>
          <w:lang w:val="es-ES"/>
        </w:rPr>
      </w:pPr>
      <w:r w:rsidRPr="005D3DBF">
        <w:rPr>
          <w:rFonts w:cs="Times New Roman"/>
          <w:sz w:val="28"/>
          <w:szCs w:val="28"/>
          <w:lang w:val="es-ES"/>
        </w:rPr>
        <w:t>Việc ăn uống điều độ kết hợp với vận động cơ thể một cách hài hòa là 2 yếu tố cực kỳ quan trọng giúp cho con người chống béo phì, phòng chống được rối loạn chuyển hóa lipid máu các bệnh mạn tính không lây khác và tăng tuổi thọ. Nếu người cao tuổi hạn chế việc tiếp thu calo và cholesterol người đó sẽ ít nguy cơ mắc xơ vữa động mạch. Để sống khỏe, tăng tuổi thọ nên ăn đủ để giữ mức cân nặng lý tưởng. Không có nghĩa là chỉ ăn nhiều rau, hay kiêng các món ăn ưa thích. Việc một số thịt cá để có một cơ thể khỏe mạnh, đủ chất là cần thiết với mọi người. Giữa thịt và cá, mọi người nên chọn cá nhiều hơn.</w:t>
      </w:r>
    </w:p>
    <w:p w:rsidR="000867B0" w:rsidRPr="005D3DBF" w:rsidRDefault="000867B0" w:rsidP="00D30FA2">
      <w:pPr>
        <w:pStyle w:val="003"/>
        <w:rPr>
          <w:lang w:val="es-ES"/>
        </w:rPr>
      </w:pPr>
      <w:bookmarkStart w:id="226" w:name="_Toc62034821"/>
      <w:r w:rsidRPr="005D3DBF">
        <w:rPr>
          <w:lang w:val="es-ES"/>
        </w:rPr>
        <w:t>4.3.2. Sự thay đổi về các chỉ số BMI, vòng eo, vòng eo/vòng mông, tỷ lệ mỡ cơ thể, chỉ số huyết áp và chỉ số lipid máu</w:t>
      </w:r>
      <w:bookmarkEnd w:id="226"/>
    </w:p>
    <w:p w:rsidR="000867B0" w:rsidRPr="005D3DBF" w:rsidRDefault="000867B0" w:rsidP="005D3DBF">
      <w:pPr>
        <w:widowControl w:val="0"/>
        <w:spacing w:after="0" w:line="360" w:lineRule="auto"/>
        <w:ind w:right="-2"/>
        <w:jc w:val="both"/>
        <w:rPr>
          <w:rFonts w:cs="Times New Roman"/>
          <w:i/>
          <w:sz w:val="28"/>
          <w:szCs w:val="28"/>
          <w:lang w:val="es-ES"/>
        </w:rPr>
      </w:pPr>
      <w:r w:rsidRPr="005D3DBF">
        <w:rPr>
          <w:rFonts w:cs="Times New Roman"/>
          <w:i/>
          <w:sz w:val="28"/>
          <w:szCs w:val="28"/>
          <w:lang w:val="es-ES"/>
        </w:rPr>
        <w:t>Sự thay đổi về chỉ số BMI</w:t>
      </w:r>
    </w:p>
    <w:p w:rsidR="000867B0" w:rsidRPr="005D3DBF" w:rsidRDefault="000867B0" w:rsidP="005D3DBF">
      <w:pPr>
        <w:widowControl w:val="0"/>
        <w:spacing w:after="0" w:line="360" w:lineRule="auto"/>
        <w:ind w:right="-2" w:firstLine="720"/>
        <w:jc w:val="both"/>
        <w:rPr>
          <w:rFonts w:cs="Times New Roman"/>
          <w:sz w:val="28"/>
          <w:szCs w:val="28"/>
          <w:lang w:val="es-ES"/>
        </w:rPr>
      </w:pPr>
      <w:r w:rsidRPr="005D3DBF">
        <w:rPr>
          <w:rFonts w:cs="Times New Roman"/>
          <w:spacing w:val="2"/>
          <w:sz w:val="28"/>
          <w:szCs w:val="28"/>
          <w:lang w:val="es-ES"/>
        </w:rPr>
        <w:t>Trước can thiệp giá trị BMI trung bình của 2 nhóm không có sự khác biệt</w:t>
      </w:r>
      <w:r w:rsidR="00337C7A" w:rsidRPr="005D3DBF">
        <w:rPr>
          <w:rFonts w:cs="Times New Roman"/>
          <w:spacing w:val="2"/>
          <w:sz w:val="28"/>
          <w:szCs w:val="28"/>
          <w:lang w:val="es-ES"/>
        </w:rPr>
        <w:t xml:space="preserve"> </w:t>
      </w:r>
      <w:r w:rsidRPr="005D3DBF">
        <w:rPr>
          <w:rFonts w:cs="Times New Roman"/>
          <w:spacing w:val="2"/>
          <w:sz w:val="28"/>
          <w:szCs w:val="28"/>
          <w:lang w:val="es-ES"/>
        </w:rPr>
        <w:t>(21,9±2,6;21,7±2,5). Sau 6 tháng can thiệp giá trị BMI trung bình của nhóm can thiệp giảm xuống còn 18,4 ±3,3, nhóm đối chứng giảm ít hơn còn 21,4±2,6. Khác biệt có ý nghĩa với p&lt;0,05. Mục tiêu của chương trình can thiệp của chúng tôi không nhằm mục đích giảm cân cho đối tượng nghiên cứu. Tuy nhiên khi can thiệp đã tác động đến việc giảm cân của đối tượng can thiệp. Trong số 21 đối tượng nhóm can thiệp và 18 đối tượng nhóm chứng bị thừa cân-béo phì</w:t>
      </w:r>
      <w:r w:rsidR="00337C7A" w:rsidRPr="005D3DBF">
        <w:rPr>
          <w:rFonts w:cs="Times New Roman"/>
          <w:spacing w:val="2"/>
          <w:sz w:val="28"/>
          <w:szCs w:val="28"/>
          <w:lang w:val="es-ES"/>
        </w:rPr>
        <w:t xml:space="preserve"> </w:t>
      </w:r>
      <w:r w:rsidRPr="005D3DBF">
        <w:rPr>
          <w:rFonts w:cs="Times New Roman"/>
          <w:spacing w:val="2"/>
          <w:sz w:val="28"/>
          <w:szCs w:val="28"/>
          <w:lang w:val="es-ES"/>
        </w:rPr>
        <w:t xml:space="preserve">(BMI≥23), sau can thiệp 88,3% đối tượng ở nhóm can thiệp chỉ số BMI&lt;23, cao hơn ở nhóm chứng 28,3%. Hiệu quả can thiệp giảm nguy cơ tuyệt đối với BMI&lt;23 là 61,1%, chỉ số NNT là 1,6. Khác với các can thiệp khác trên thế giới, chỉ số BMI, cân nặng của đối tượng nghiên </w:t>
      </w:r>
      <w:r w:rsidRPr="005D3DBF">
        <w:rPr>
          <w:rFonts w:cs="Times New Roman"/>
          <w:spacing w:val="2"/>
          <w:sz w:val="28"/>
          <w:szCs w:val="28"/>
          <w:lang w:val="es-ES"/>
        </w:rPr>
        <w:lastRenderedPageBreak/>
        <w:t>cứu của chúng tôi thấp hơn rất nhiều</w:t>
      </w:r>
      <w:r w:rsidR="00337C7A" w:rsidRPr="005D3DBF">
        <w:rPr>
          <w:rFonts w:cs="Times New Roman"/>
          <w:spacing w:val="2"/>
          <w:sz w:val="28"/>
          <w:szCs w:val="28"/>
          <w:lang w:val="es-ES"/>
        </w:rPr>
        <w:t xml:space="preserve"> </w:t>
      </w:r>
      <w:r w:rsidR="003E1F40" w:rsidRPr="005D3DBF">
        <w:rPr>
          <w:rFonts w:cs="Times New Roman"/>
          <w:spacing w:val="2"/>
          <w:sz w:val="28"/>
          <w:szCs w:val="28"/>
          <w:lang w:val="es-ES"/>
        </w:rPr>
        <w:fldChar w:fldCharType="begin"/>
      </w:r>
      <w:r w:rsidR="002F7CD6" w:rsidRPr="005D3DBF">
        <w:rPr>
          <w:rFonts w:cs="Times New Roman"/>
          <w:spacing w:val="2"/>
          <w:sz w:val="28"/>
          <w:szCs w:val="28"/>
          <w:lang w:val="es-ES"/>
        </w:rPr>
        <w:instrText xml:space="preserve"> ADDIN EN.CITE &lt;EndNote&gt;&lt;Cite&gt;&lt;Author&gt;Berg A&lt;/Author&gt;&lt;Year&gt;2003&lt;/Year&gt;&lt;RecNum&gt;110&lt;/RecNum&gt;&lt;DisplayText&gt;[156]&lt;/DisplayText&gt;&lt;record&gt;&lt;rec-number&gt;110&lt;/rec-number&gt;&lt;foreign-keys&gt;&lt;key app="EN" db-id="ffsz5v0x55dftpersssxz5fn09z50xx0txsd"&gt;110&lt;/key&gt;&lt;/foreign-keys&gt;&lt;ref-type name="Journal Article"&gt;17&lt;/ref-type&gt;&lt;contributors&gt;&lt;authors&gt;&lt;author&gt;Berg A, König D, Deibert P, Grathwohl D, Berg A, Baumstark MW, et al, &lt;/author&gt;&lt;/authors&gt;&lt;/contributors&gt;&lt;titles&gt;&lt;title&gt;Effect of an oat bran enriched diet on the atherogenic lipid profile in patients with an increased coronary heart disease risk&lt;/title&gt;&lt;secondary-title&gt;Annals of nutrition and metabolism&lt;/secondary-title&gt;&lt;/titles&gt;&lt;volume&gt;47(6):306-11.&lt;/volume&gt;&lt;dates&gt;&lt;year&gt;2003&lt;/year&gt;&lt;/dates&gt;&lt;urls&gt;&lt;/urls&gt;&lt;/record&gt;&lt;/Cite&gt;&lt;/EndNote&gt;</w:instrText>
      </w:r>
      <w:r w:rsidR="003E1F40" w:rsidRPr="005D3DBF">
        <w:rPr>
          <w:rFonts w:cs="Times New Roman"/>
          <w:spacing w:val="2"/>
          <w:sz w:val="28"/>
          <w:szCs w:val="28"/>
          <w:lang w:val="es-ES"/>
        </w:rPr>
        <w:fldChar w:fldCharType="separate"/>
      </w:r>
      <w:r w:rsidR="002F7CD6" w:rsidRPr="005D3DBF">
        <w:rPr>
          <w:rFonts w:cs="Times New Roman"/>
          <w:noProof/>
          <w:spacing w:val="2"/>
          <w:sz w:val="28"/>
          <w:szCs w:val="28"/>
          <w:lang w:val="es-ES"/>
        </w:rPr>
        <w:t>[</w:t>
      </w:r>
      <w:hyperlink w:anchor="_ENREF_156" w:tooltip="Berg A, 2003 #110" w:history="1">
        <w:r w:rsidR="008E4498" w:rsidRPr="005D3DBF">
          <w:rPr>
            <w:rFonts w:cs="Times New Roman"/>
            <w:noProof/>
            <w:spacing w:val="2"/>
            <w:sz w:val="28"/>
            <w:szCs w:val="28"/>
            <w:lang w:val="es-ES"/>
          </w:rPr>
          <w:t>156</w:t>
        </w:r>
      </w:hyperlink>
      <w:r w:rsidR="002F7CD6" w:rsidRPr="005D3DBF">
        <w:rPr>
          <w:rFonts w:cs="Times New Roman"/>
          <w:noProof/>
          <w:spacing w:val="2"/>
          <w:sz w:val="28"/>
          <w:szCs w:val="28"/>
          <w:lang w:val="es-ES"/>
        </w:rPr>
        <w:t>]</w:t>
      </w:r>
      <w:r w:rsidR="003E1F40" w:rsidRPr="005D3DBF">
        <w:rPr>
          <w:rFonts w:cs="Times New Roman"/>
          <w:spacing w:val="2"/>
          <w:sz w:val="28"/>
          <w:szCs w:val="28"/>
          <w:lang w:val="es-ES"/>
        </w:rPr>
        <w:fldChar w:fldCharType="end"/>
      </w:r>
      <w:r w:rsidR="003E1F40" w:rsidRPr="005D3DBF">
        <w:rPr>
          <w:rFonts w:cs="Times New Roman"/>
          <w:spacing w:val="2"/>
          <w:sz w:val="28"/>
          <w:szCs w:val="28"/>
          <w:lang w:val="es-ES"/>
        </w:rPr>
        <w:t xml:space="preserve">, </w:t>
      </w:r>
      <w:r w:rsidR="003E1F40" w:rsidRPr="005D3DBF">
        <w:rPr>
          <w:rFonts w:cs="Times New Roman"/>
          <w:spacing w:val="2"/>
          <w:sz w:val="28"/>
          <w:szCs w:val="28"/>
          <w:lang w:val="es-ES"/>
        </w:rPr>
        <w:fldChar w:fldCharType="begin"/>
      </w:r>
      <w:r w:rsidR="002F7CD6" w:rsidRPr="005D3DBF">
        <w:rPr>
          <w:rFonts w:cs="Times New Roman"/>
          <w:spacing w:val="2"/>
          <w:sz w:val="28"/>
          <w:szCs w:val="28"/>
          <w:lang w:val="es-ES"/>
        </w:rPr>
        <w:instrText xml:space="preserve"> ADDIN EN.CITE &lt;EndNote&gt;&lt;Cite&gt;&lt;Author&gt;Krauss RM&lt;/Author&gt;&lt;Year&gt;2006&lt;/Year&gt;&lt;RecNum&gt;111&lt;/RecNum&gt;&lt;DisplayText&gt;[157]&lt;/DisplayText&gt;&lt;record&gt;&lt;rec-number&gt;111&lt;/rec-number&gt;&lt;foreign-keys&gt;&lt;key app="EN" db-id="ffsz5v0x55dftpersssxz5fn09z50xx0txsd"&gt;111&lt;/key&gt;&lt;/foreign-keys&gt;&lt;ref-type name="Journal Article"&gt;17&lt;/ref-type&gt;&lt;contributors&gt;&lt;authors&gt;&lt;author&gt;Krauss RM, Blanche PJ, Rawlings RS, Fernstrom HS, Williams PT, &lt;/author&gt;&lt;/authors&gt;&lt;/contributors&gt;&lt;titles&gt;&lt;title&gt;Separate effects of reduced carbohydrate intake and weight loss on atherogenic dyslipidemia&lt;/title&gt;&lt;secondary-title&gt;The American journal of clinical nutrition&lt;/secondary-title&gt;&lt;/titles&gt;&lt;volume&gt;83(5):1025-31&lt;/volume&gt;&lt;dates&gt;&lt;year&gt;2006&lt;/year&gt;&lt;/dates&gt;&lt;urls&gt;&lt;/urls&gt;&lt;/record&gt;&lt;/Cite&gt;&lt;/EndNote&gt;</w:instrText>
      </w:r>
      <w:r w:rsidR="003E1F40" w:rsidRPr="005D3DBF">
        <w:rPr>
          <w:rFonts w:cs="Times New Roman"/>
          <w:spacing w:val="2"/>
          <w:sz w:val="28"/>
          <w:szCs w:val="28"/>
          <w:lang w:val="es-ES"/>
        </w:rPr>
        <w:fldChar w:fldCharType="separate"/>
      </w:r>
      <w:r w:rsidR="002F7CD6" w:rsidRPr="005D3DBF">
        <w:rPr>
          <w:rFonts w:cs="Times New Roman"/>
          <w:noProof/>
          <w:spacing w:val="2"/>
          <w:sz w:val="28"/>
          <w:szCs w:val="28"/>
          <w:lang w:val="es-ES"/>
        </w:rPr>
        <w:t>[</w:t>
      </w:r>
      <w:hyperlink w:anchor="_ENREF_157" w:tooltip="Krauss RM, 2006 #111" w:history="1">
        <w:r w:rsidR="008E4498" w:rsidRPr="005D3DBF">
          <w:rPr>
            <w:rFonts w:cs="Times New Roman"/>
            <w:noProof/>
            <w:spacing w:val="2"/>
            <w:sz w:val="28"/>
            <w:szCs w:val="28"/>
            <w:lang w:val="es-ES"/>
          </w:rPr>
          <w:t>157</w:t>
        </w:r>
      </w:hyperlink>
      <w:r w:rsidR="002F7CD6" w:rsidRPr="005D3DBF">
        <w:rPr>
          <w:rFonts w:cs="Times New Roman"/>
          <w:noProof/>
          <w:spacing w:val="2"/>
          <w:sz w:val="28"/>
          <w:szCs w:val="28"/>
          <w:lang w:val="es-ES"/>
        </w:rPr>
        <w:t>]</w:t>
      </w:r>
      <w:r w:rsidR="003E1F40" w:rsidRPr="005D3DBF">
        <w:rPr>
          <w:rFonts w:cs="Times New Roman"/>
          <w:spacing w:val="2"/>
          <w:sz w:val="28"/>
          <w:szCs w:val="28"/>
          <w:lang w:val="es-ES"/>
        </w:rPr>
        <w:fldChar w:fldCharType="end"/>
      </w:r>
      <w:r w:rsidRPr="005D3DBF">
        <w:rPr>
          <w:rFonts w:cs="Times New Roman"/>
          <w:spacing w:val="2"/>
          <w:sz w:val="28"/>
          <w:szCs w:val="28"/>
          <w:lang w:val="es-ES"/>
        </w:rPr>
        <w:t>. Nên ngay từ đầu chúng tôi không giảm năng lượng đưa vào từ khẩu phần ăn mà cân bằng so với năng lượng ban đầu và có điều chỉnh cao hơn do có hướng dẫn người cao tuổi hoạt động thể lực nhẹ</w:t>
      </w:r>
      <w:r w:rsidRPr="005D3DBF">
        <w:rPr>
          <w:rFonts w:cs="Times New Roman"/>
          <w:sz w:val="28"/>
          <w:szCs w:val="28"/>
          <w:lang w:val="es-ES"/>
        </w:rPr>
        <w:t xml:space="preserve">. </w:t>
      </w:r>
    </w:p>
    <w:p w:rsidR="000867B0" w:rsidRPr="005D3DBF" w:rsidRDefault="000867B0" w:rsidP="005D3DBF">
      <w:pPr>
        <w:widowControl w:val="0"/>
        <w:spacing w:after="0" w:line="360" w:lineRule="auto"/>
        <w:ind w:right="-2" w:firstLine="567"/>
        <w:jc w:val="both"/>
        <w:rPr>
          <w:rFonts w:cs="Times New Roman"/>
          <w:sz w:val="28"/>
          <w:szCs w:val="28"/>
          <w:lang w:val="es-ES"/>
        </w:rPr>
      </w:pPr>
      <w:r w:rsidRPr="005D3DBF">
        <w:rPr>
          <w:rFonts w:cs="Times New Roman"/>
          <w:i/>
          <w:sz w:val="28"/>
          <w:szCs w:val="28"/>
          <w:lang w:val="es-ES"/>
        </w:rPr>
        <w:t>Sự thay đổi về các chỉ số vòng eo, chỉ số vòng eo/vòng mông, tỷ lệ mỡ cơ thể và huyết áp</w:t>
      </w:r>
    </w:p>
    <w:p w:rsidR="000867B0" w:rsidRPr="005D3DBF" w:rsidRDefault="000867B0" w:rsidP="005D3DBF">
      <w:pPr>
        <w:widowControl w:val="0"/>
        <w:spacing w:after="0" w:line="360" w:lineRule="auto"/>
        <w:ind w:right="-2" w:firstLine="720"/>
        <w:jc w:val="both"/>
        <w:rPr>
          <w:rFonts w:cs="Times New Roman"/>
          <w:sz w:val="28"/>
          <w:szCs w:val="28"/>
          <w:lang w:val="es-ES"/>
        </w:rPr>
      </w:pPr>
      <w:r w:rsidRPr="005D3DBF">
        <w:rPr>
          <w:rFonts w:cs="Times New Roman"/>
          <w:sz w:val="28"/>
          <w:szCs w:val="28"/>
          <w:lang w:val="es-ES"/>
        </w:rPr>
        <w:t>Chỉ số vòng eo và chỉ số vòng eo/vòng mông trung bình của cả 2 nhóm can thiệp và nhóm chứng sau can thiệp thay đổi rất ít, không có ý nghĩa thống kê</w:t>
      </w:r>
      <w:r w:rsidR="0005677E" w:rsidRPr="005D3DBF">
        <w:rPr>
          <w:rFonts w:cs="Times New Roman"/>
          <w:sz w:val="28"/>
          <w:szCs w:val="28"/>
          <w:lang w:val="es-ES"/>
        </w:rPr>
        <w:t xml:space="preserve"> </w:t>
      </w:r>
      <w:r w:rsidRPr="005D3DBF">
        <w:rPr>
          <w:rFonts w:cs="Times New Roman"/>
          <w:sz w:val="28"/>
          <w:szCs w:val="28"/>
          <w:lang w:val="es-ES"/>
        </w:rPr>
        <w:t>(p&gt;0,05).</w:t>
      </w:r>
    </w:p>
    <w:p w:rsidR="000867B0" w:rsidRPr="005D3DBF" w:rsidRDefault="000867B0" w:rsidP="005D3DBF">
      <w:pPr>
        <w:widowControl w:val="0"/>
        <w:spacing w:after="0" w:line="360" w:lineRule="auto"/>
        <w:ind w:right="-2" w:firstLine="720"/>
        <w:jc w:val="both"/>
        <w:rPr>
          <w:rFonts w:cs="Times New Roman"/>
          <w:sz w:val="28"/>
          <w:szCs w:val="28"/>
          <w:lang w:val="es-ES"/>
        </w:rPr>
      </w:pPr>
      <w:r w:rsidRPr="005D3DBF">
        <w:rPr>
          <w:rFonts w:cs="Times New Roman"/>
          <w:sz w:val="28"/>
          <w:szCs w:val="28"/>
          <w:lang w:val="es-ES"/>
        </w:rPr>
        <w:t>Chỉ số vòng eo/vòng mông được coi là có giá trị để đánh giá tình trạng béo bụng. Béo bụng có thể xem là một chỉ tiêu quan trọng để tiên lượng các vấn đề sức khỏe liên quan tới phân bố mỡ cơ thể cũng như thừa cân béo phì. Tỷ lệ béo bụng tăng song hành với tỷ lệ béo phì đánh giá ở Việt Nam cũng tương tự như các khu vực khác. Tỷ lệ này theo một nghiên cứu của Pakistan tại khu vực thành thị là 34%</w:t>
      </w:r>
      <w:r w:rsidR="0005677E" w:rsidRPr="005D3DBF">
        <w:rPr>
          <w:rFonts w:cs="Times New Roman"/>
          <w:sz w:val="28"/>
          <w:szCs w:val="28"/>
          <w:lang w:val="es-ES"/>
        </w:rPr>
        <w:t xml:space="preserve"> </w:t>
      </w:r>
      <w:r w:rsidRPr="005D3DBF">
        <w:rPr>
          <w:rFonts w:cs="Times New Roman"/>
          <w:sz w:val="28"/>
          <w:szCs w:val="28"/>
          <w:lang w:val="es-ES"/>
        </w:rPr>
        <w:t>(nam) và 49%</w:t>
      </w:r>
      <w:r w:rsidR="0005677E" w:rsidRPr="005D3DBF">
        <w:rPr>
          <w:rFonts w:cs="Times New Roman"/>
          <w:sz w:val="28"/>
          <w:szCs w:val="28"/>
          <w:lang w:val="es-ES"/>
        </w:rPr>
        <w:t xml:space="preserve"> </w:t>
      </w:r>
      <w:r w:rsidRPr="005D3DBF">
        <w:rPr>
          <w:rFonts w:cs="Times New Roman"/>
          <w:sz w:val="28"/>
          <w:szCs w:val="28"/>
          <w:lang w:val="es-ES"/>
        </w:rPr>
        <w:t>(nữ) thừa cân béo phì đồng thời với tỷ lệ béo bụng</w:t>
      </w:r>
      <w:r w:rsidR="0005677E" w:rsidRPr="005D3DBF">
        <w:rPr>
          <w:rFonts w:cs="Times New Roman"/>
          <w:sz w:val="28"/>
          <w:szCs w:val="28"/>
          <w:lang w:val="es-ES"/>
        </w:rPr>
        <w:t xml:space="preserve"> </w:t>
      </w:r>
      <w:r w:rsidRPr="005D3DBF">
        <w:rPr>
          <w:rFonts w:cs="Times New Roman"/>
          <w:sz w:val="28"/>
          <w:szCs w:val="28"/>
          <w:lang w:val="es-ES"/>
        </w:rPr>
        <w:t>(VE/VM cao) là 41%(nam) và 72%</w:t>
      </w:r>
      <w:r w:rsidR="0005677E" w:rsidRPr="005D3DBF">
        <w:rPr>
          <w:rFonts w:cs="Times New Roman"/>
          <w:sz w:val="28"/>
          <w:szCs w:val="28"/>
          <w:lang w:val="es-ES"/>
        </w:rPr>
        <w:t xml:space="preserve"> </w:t>
      </w:r>
      <w:r w:rsidRPr="005D3DBF">
        <w:rPr>
          <w:rFonts w:cs="Times New Roman"/>
          <w:sz w:val="28"/>
          <w:szCs w:val="28"/>
          <w:lang w:val="es-ES"/>
        </w:rPr>
        <w:t xml:space="preserve">(nữ) </w:t>
      </w:r>
    </w:p>
    <w:p w:rsidR="000867B0" w:rsidRPr="005D3DBF" w:rsidRDefault="000867B0" w:rsidP="005D3DBF">
      <w:pPr>
        <w:widowControl w:val="0"/>
        <w:spacing w:after="0" w:line="360" w:lineRule="auto"/>
        <w:ind w:right="-2" w:firstLine="720"/>
        <w:jc w:val="both"/>
        <w:rPr>
          <w:rFonts w:cs="Times New Roman"/>
          <w:sz w:val="28"/>
          <w:szCs w:val="28"/>
          <w:lang w:val="es-ES"/>
        </w:rPr>
      </w:pPr>
      <w:r w:rsidRPr="005D3DBF">
        <w:rPr>
          <w:rFonts w:cs="Times New Roman"/>
          <w:sz w:val="28"/>
          <w:szCs w:val="28"/>
          <w:lang w:val="es-ES"/>
        </w:rPr>
        <w:t>Trước can thiệp tỷ lệ mỡ cơ thể trung bình ở 2 nhóm can thiệp và đối chứng có giá trị tương đương nhau</w:t>
      </w:r>
      <w:r w:rsidR="00337C7A" w:rsidRPr="005D3DBF">
        <w:rPr>
          <w:rFonts w:cs="Times New Roman"/>
          <w:sz w:val="28"/>
          <w:szCs w:val="28"/>
          <w:lang w:val="es-ES"/>
        </w:rPr>
        <w:t xml:space="preserve"> </w:t>
      </w:r>
      <w:r w:rsidRPr="005D3DBF">
        <w:rPr>
          <w:rFonts w:cs="Times New Roman"/>
          <w:sz w:val="28"/>
          <w:szCs w:val="28"/>
          <w:lang w:val="es-ES"/>
        </w:rPr>
        <w:t>(25,8±8,3; 30,6±5,2). Tuy nhiên sau can thiệp tỷ lệ này giảm nhiều so với trước can thiệp và ở nhóm can thiệp thấp hơn so với nhóm chứng</w:t>
      </w:r>
      <w:r w:rsidR="00337C7A" w:rsidRPr="005D3DBF">
        <w:rPr>
          <w:rFonts w:cs="Times New Roman"/>
          <w:sz w:val="28"/>
          <w:szCs w:val="28"/>
          <w:lang w:val="es-ES"/>
        </w:rPr>
        <w:t xml:space="preserve"> </w:t>
      </w:r>
      <w:r w:rsidRPr="005D3DBF">
        <w:rPr>
          <w:rFonts w:cs="Times New Roman"/>
          <w:sz w:val="28"/>
          <w:szCs w:val="28"/>
          <w:lang w:val="es-ES"/>
        </w:rPr>
        <w:t>(p&lt;0,05). Điều đó chứng tỏ rằng can thiệp đã tác động đến việc giảm khối mỡ cơ thể. Như vậy cùng với việc sử dụng chỉ tiêu BMI, việc xác định và sử dụng chỉ tiêu tỷ lệ mỡ cơ thể là cần thiết để phòng chống béo phì và các bệnh mạn tính có liên quan, đánh giá bệnh mãn tính có liên quan trên từng cá thể.</w:t>
      </w:r>
    </w:p>
    <w:p w:rsidR="000867B0" w:rsidRPr="005D3DBF" w:rsidRDefault="000867B0" w:rsidP="005D3DBF">
      <w:pPr>
        <w:widowControl w:val="0"/>
        <w:spacing w:after="0" w:line="360" w:lineRule="auto"/>
        <w:ind w:right="-2" w:firstLine="720"/>
        <w:jc w:val="both"/>
        <w:rPr>
          <w:rFonts w:cs="Times New Roman"/>
          <w:sz w:val="28"/>
          <w:szCs w:val="28"/>
          <w:lang w:val="es-ES"/>
        </w:rPr>
      </w:pPr>
      <w:r w:rsidRPr="005D3DBF">
        <w:rPr>
          <w:rFonts w:cs="Times New Roman"/>
          <w:sz w:val="28"/>
          <w:szCs w:val="28"/>
          <w:lang w:val="es-ES"/>
        </w:rPr>
        <w:t xml:space="preserve">Ở thời điểm ban đầu thì huyết áp của người cao tuổi ở xã can thiệp cũng không quá cao nên chương trình can thiệp cũng không nhấn mạnh vào khẩu phần ăn giảm huyết áp, tuy nhiên một số đối tượng có huyết áp cao và </w:t>
      </w:r>
      <w:r w:rsidRPr="005D3DBF">
        <w:rPr>
          <w:rFonts w:cs="Times New Roman"/>
          <w:sz w:val="28"/>
          <w:szCs w:val="28"/>
          <w:lang w:val="es-ES"/>
        </w:rPr>
        <w:lastRenderedPageBreak/>
        <w:t>quá thấp chúng tôi cũng có lưu ý khi chọn khẩu phần ăn đặc biệt là lượng muối đưa vào phải giảm với những người huyết áp cao. Kết quả là trước và sau can thiệp thì huyết áp của đối tượng nghiên cứu thay đổi có ý nghĩa thống kê</w:t>
      </w:r>
      <w:r w:rsidR="00337C7A" w:rsidRPr="005D3DBF">
        <w:rPr>
          <w:rFonts w:cs="Times New Roman"/>
          <w:sz w:val="28"/>
          <w:szCs w:val="28"/>
          <w:lang w:val="es-ES"/>
        </w:rPr>
        <w:t xml:space="preserve"> </w:t>
      </w:r>
      <w:r w:rsidRPr="005D3DBF">
        <w:rPr>
          <w:rFonts w:cs="Times New Roman"/>
          <w:sz w:val="28"/>
          <w:szCs w:val="28"/>
          <w:lang w:val="es-ES"/>
        </w:rPr>
        <w:t>(p&lt;0,05). Kết quả nghiên cứu của chúng tôi ở bảng cho thấy có mối liên quan giữa tăng huyết áp với rối loạn tăng cholesterol và tăng triglycerid, sau can thiệp chỉ số huyết áp tối đa trung bình của nhóm can thiệp giả</w:t>
      </w:r>
      <w:r w:rsidR="00A67740" w:rsidRPr="005D3DBF">
        <w:rPr>
          <w:rFonts w:cs="Times New Roman"/>
          <w:sz w:val="28"/>
          <w:szCs w:val="28"/>
          <w:lang w:val="es-ES"/>
        </w:rPr>
        <w:t>m 5,4±10,2</w:t>
      </w:r>
      <w:r w:rsidR="0005677E" w:rsidRPr="005D3DBF">
        <w:rPr>
          <w:rFonts w:cs="Times New Roman"/>
          <w:sz w:val="28"/>
          <w:szCs w:val="28"/>
          <w:lang w:val="es-ES"/>
        </w:rPr>
        <w:t xml:space="preserve"> </w:t>
      </w:r>
      <w:r w:rsidR="00A67740" w:rsidRPr="005D3DBF">
        <w:rPr>
          <w:rFonts w:cs="Times New Roman"/>
          <w:sz w:val="28"/>
          <w:szCs w:val="28"/>
          <w:lang w:val="es-ES"/>
        </w:rPr>
        <w:t>(139±16,5;</w:t>
      </w:r>
      <w:r w:rsidRPr="005D3DBF">
        <w:rPr>
          <w:rFonts w:cs="Times New Roman"/>
          <w:sz w:val="28"/>
          <w:szCs w:val="28"/>
          <w:lang w:val="es-ES"/>
        </w:rPr>
        <w:t>134±16,5),</w:t>
      </w:r>
      <w:r w:rsidR="00A67740" w:rsidRPr="005D3DBF">
        <w:rPr>
          <w:rFonts w:cs="Times New Roman"/>
          <w:sz w:val="28"/>
          <w:szCs w:val="28"/>
          <w:lang w:val="es-ES"/>
        </w:rPr>
        <w:t xml:space="preserve"> cao </w:t>
      </w:r>
      <w:r w:rsidRPr="005D3DBF">
        <w:rPr>
          <w:rFonts w:cs="Times New Roman"/>
          <w:sz w:val="28"/>
          <w:szCs w:val="28"/>
          <w:lang w:val="es-ES"/>
        </w:rPr>
        <w:t>hơn nhóm chứng 0,2±3,9</w:t>
      </w:r>
      <w:r w:rsidR="00A67740" w:rsidRPr="005D3DBF">
        <w:rPr>
          <w:rFonts w:cs="Times New Roman"/>
          <w:sz w:val="28"/>
          <w:szCs w:val="28"/>
          <w:lang w:val="es-ES"/>
        </w:rPr>
        <w:t xml:space="preserve"> </w:t>
      </w:r>
      <w:r w:rsidR="00FB3E9B" w:rsidRPr="005D3DBF">
        <w:rPr>
          <w:rFonts w:cs="Times New Roman"/>
          <w:sz w:val="28"/>
          <w:szCs w:val="28"/>
          <w:lang w:val="es-ES"/>
        </w:rPr>
        <w:t>(138±18,9;</w:t>
      </w:r>
      <w:r w:rsidR="00337C7A" w:rsidRPr="005D3DBF">
        <w:rPr>
          <w:rFonts w:cs="Times New Roman"/>
          <w:sz w:val="28"/>
          <w:szCs w:val="28"/>
          <w:lang w:val="es-ES"/>
        </w:rPr>
        <w:t xml:space="preserve"> </w:t>
      </w:r>
      <w:r w:rsidR="00FB3E9B" w:rsidRPr="005D3DBF">
        <w:rPr>
          <w:rFonts w:cs="Times New Roman"/>
          <w:sz w:val="28"/>
          <w:szCs w:val="28"/>
          <w:lang w:val="es-ES"/>
        </w:rPr>
        <w:t xml:space="preserve">138,7±19,4). </w:t>
      </w:r>
      <w:r w:rsidRPr="005D3DBF">
        <w:rPr>
          <w:rFonts w:cs="Times New Roman"/>
          <w:sz w:val="28"/>
          <w:szCs w:val="28"/>
          <w:lang w:val="es-ES"/>
        </w:rPr>
        <w:t>Chỉ số huyết tối thiểu nhóm can thiệp giảm 1,8±5,5</w:t>
      </w:r>
      <w:r w:rsidR="00337C7A" w:rsidRPr="005D3DBF">
        <w:rPr>
          <w:rFonts w:cs="Times New Roman"/>
          <w:sz w:val="28"/>
          <w:szCs w:val="28"/>
          <w:lang w:val="es-ES"/>
        </w:rPr>
        <w:t xml:space="preserve"> </w:t>
      </w:r>
      <w:r w:rsidRPr="005D3DBF">
        <w:rPr>
          <w:rFonts w:cs="Times New Roman"/>
          <w:sz w:val="28"/>
          <w:szCs w:val="28"/>
          <w:lang w:val="es-ES"/>
        </w:rPr>
        <w:t>(86,2±10,1;</w:t>
      </w:r>
      <w:r w:rsidR="00337C7A" w:rsidRPr="005D3DBF">
        <w:rPr>
          <w:rFonts w:cs="Times New Roman"/>
          <w:sz w:val="28"/>
          <w:szCs w:val="28"/>
          <w:lang w:val="es-ES"/>
        </w:rPr>
        <w:t xml:space="preserve"> </w:t>
      </w:r>
      <w:r w:rsidRPr="005D3DBF">
        <w:rPr>
          <w:rFonts w:cs="Times New Roman"/>
          <w:sz w:val="28"/>
          <w:szCs w:val="28"/>
          <w:lang w:val="es-ES"/>
        </w:rPr>
        <w:t>85,3±10,1),</w:t>
      </w:r>
      <w:r w:rsidR="00A67740" w:rsidRPr="005D3DBF">
        <w:rPr>
          <w:rFonts w:cs="Times New Roman"/>
          <w:sz w:val="28"/>
          <w:szCs w:val="28"/>
          <w:lang w:val="es-ES"/>
        </w:rPr>
        <w:t xml:space="preserve"> </w:t>
      </w:r>
      <w:r w:rsidRPr="005D3DBF">
        <w:rPr>
          <w:rFonts w:cs="Times New Roman"/>
          <w:sz w:val="28"/>
          <w:szCs w:val="28"/>
          <w:lang w:val="es-ES"/>
        </w:rPr>
        <w:t>cao</w:t>
      </w:r>
      <w:r w:rsidR="00A74D41" w:rsidRPr="005D3DBF">
        <w:rPr>
          <w:rFonts w:cs="Times New Roman"/>
          <w:sz w:val="28"/>
          <w:szCs w:val="28"/>
          <w:lang w:val="es-ES"/>
        </w:rPr>
        <w:t xml:space="preserve"> </w:t>
      </w:r>
      <w:r w:rsidRPr="005D3DBF">
        <w:rPr>
          <w:rFonts w:cs="Times New Roman"/>
          <w:sz w:val="28"/>
          <w:szCs w:val="28"/>
          <w:lang w:val="es-ES"/>
        </w:rPr>
        <w:t>hơn nhóm chứng 0,8±4,9</w:t>
      </w:r>
      <w:r w:rsidR="00A74D41" w:rsidRPr="005D3DBF">
        <w:rPr>
          <w:rFonts w:cs="Times New Roman"/>
          <w:sz w:val="28"/>
          <w:szCs w:val="28"/>
          <w:lang w:val="es-ES"/>
        </w:rPr>
        <w:t xml:space="preserve"> </w:t>
      </w:r>
      <w:r w:rsidRPr="005D3DBF">
        <w:rPr>
          <w:rFonts w:cs="Times New Roman"/>
          <w:sz w:val="28"/>
          <w:szCs w:val="28"/>
          <w:lang w:val="es-ES"/>
        </w:rPr>
        <w:t>(85,9±10,9; 86,7±10,2). Khi chỉ số huyết áp trung bình ở nhóm can thiệp giảm các yếu tố triglycerid, cholesterol, LDL-C và HDL-C cũng giảm, có thể thấy rằng yếu tố tác động của tăng lipid máu đối với tăng huyết áp thực chất là tác động qua lại với nhau kết quả nghiên cứu của chúng tôi phù hợp với nghiên cứu của tác giả Phạm Duy Tường</w:t>
      </w:r>
      <w:r w:rsidR="00FB3E9B" w:rsidRPr="005D3DBF">
        <w:rPr>
          <w:rFonts w:cs="Times New Roman"/>
          <w:sz w:val="28"/>
          <w:szCs w:val="28"/>
          <w:lang w:val="es-ES"/>
        </w:rPr>
        <w:t xml:space="preserve"> </w:t>
      </w:r>
      <w:r w:rsidRPr="005D3DBF">
        <w:rPr>
          <w:rFonts w:cs="Times New Roman"/>
          <w:sz w:val="28"/>
          <w:szCs w:val="28"/>
          <w:lang w:val="es-ES"/>
        </w:rPr>
        <w:t>(2009) cho người trưởng thành tại phường Kim Liên-Thành phố Hà Nội</w:t>
      </w:r>
      <w:r w:rsidR="00A67740" w:rsidRPr="005D3DBF">
        <w:rPr>
          <w:rFonts w:cs="Times New Roman"/>
          <w:sz w:val="28"/>
          <w:szCs w:val="28"/>
          <w:lang w:val="es-ES"/>
        </w:rPr>
        <w:t xml:space="preserve"> </w:t>
      </w:r>
      <w:r w:rsidR="003E1F40" w:rsidRPr="005D3DBF">
        <w:rPr>
          <w:rFonts w:cs="Times New Roman"/>
          <w:sz w:val="28"/>
          <w:szCs w:val="28"/>
          <w:lang w:val="es-ES"/>
        </w:rPr>
        <w:fldChar w:fldCharType="begin"/>
      </w:r>
      <w:r w:rsidR="008E4498">
        <w:rPr>
          <w:rFonts w:cs="Times New Roman"/>
          <w:sz w:val="28"/>
          <w:szCs w:val="28"/>
          <w:lang w:val="es-ES"/>
        </w:rPr>
        <w:instrText xml:space="preserve"> ADDIN EN.CITE &lt;EndNote&gt;&lt;Cite&gt;&lt;Author&gt;Phạm Duy Tường và cộng sự&lt;/Author&gt;&lt;Year&gt;2010&lt;/Year&gt;&lt;RecNum&gt;21&lt;/RecNum&gt;&lt;DisplayText&gt;[22]&lt;/DisplayText&gt;&lt;record&gt;&lt;rec-number&gt;21&lt;/rec-number&gt;&lt;foreign-keys&gt;&lt;key app="EN" db-id="ffsz5v0x55dftpersssxz5fn09z50xx0txsd"&gt;21&lt;/key&gt;&lt;/foreign-keys&gt;&lt;ref-type name="Thesis"&gt;32&lt;/ref-type&gt;&lt;contributors&gt;&lt;authors&gt;&lt;author&gt;&lt;style face="normal" font="default" charset="163" size="100%"&gt;Ph&lt;/style&gt;&lt;style face="normal" font="default" size="100%"&gt;ạ&lt;/style&gt;&lt;style face="normal" font="default" charset="163" size="100%"&gt;m Duy Tường và cộng sự,&lt;/style&gt;&lt;/author&gt;&lt;/authors&gt;&lt;/contributors&gt;&lt;titles&gt;&lt;title&gt;&lt;style face="normal" font="default" size="100%"&gt;Nghiên cứu hiệu quả qui trình t&lt;/style&gt;&lt;style face="normal" font="default" charset="163" size="100%"&gt;ư v&lt;/style&gt;&lt;style face="normal" font="default" size="100%"&gt;ấn dinh d&lt;/style&gt;&lt;style face="normal" font="default" charset="163" size="100%"&gt;ư&lt;/style&gt;&lt;style face="normal" font="default" size="100%"&gt;ỡng dự vào bằng chứng, cải thiện tình trạng rối loạn lipid máu ở ng&lt;/style&gt;&lt;style face="normal" font="default" charset="163" size="100%"&gt;ư&lt;/style&gt;&lt;style face="normal" font="default" size="100%"&gt;ời tr&lt;/style&gt;&lt;style face="normal" font="default" charset="163" size="100%"&gt;ư&lt;/style&gt;&lt;style face="normal" font="default" size="100%"&gt;ởng thành&lt;/style&gt;&lt;/title&gt;&lt;secondary-title&gt;&lt;style face="normal" font="default" charset="238" size="100%"&gt;Đ&lt;/style&gt;&lt;style face="normal" font="default" size="100%"&gt;ề tài nhánh cấp nhà n&lt;/style&gt;&lt;style face="normal" font="default" charset="163" size="100%"&gt;ư&lt;/style&gt;&lt;style face="normal" font="default" size="100%"&gt;ớc KC.10.05/06-10&lt;/style&gt;&lt;/secondary-title&gt;&lt;/titles&gt;&lt;dates&gt;&lt;year&gt;&lt;style face="normal" font="default" charset="163" size="100%"&gt;2010&lt;/style&gt;&lt;/year&gt;&lt;/dates&gt;&lt;urls&gt;&lt;/urls&gt;&lt;/record&gt;&lt;/Cite&gt;&lt;/EndNote&gt;</w:instrText>
      </w:r>
      <w:r w:rsidR="003E1F40" w:rsidRPr="005D3DBF">
        <w:rPr>
          <w:rFonts w:cs="Times New Roman"/>
          <w:sz w:val="28"/>
          <w:szCs w:val="28"/>
          <w:lang w:val="es-ES"/>
        </w:rPr>
        <w:fldChar w:fldCharType="separate"/>
      </w:r>
      <w:r w:rsidR="008E4498">
        <w:rPr>
          <w:rFonts w:cs="Times New Roman"/>
          <w:noProof/>
          <w:sz w:val="28"/>
          <w:szCs w:val="28"/>
          <w:lang w:val="es-ES"/>
        </w:rPr>
        <w:t>[</w:t>
      </w:r>
      <w:hyperlink w:anchor="_ENREF_22" w:tooltip="Phạm Duy Tường và cộng sự, 2010 #21" w:history="1">
        <w:r w:rsidR="008E4498">
          <w:rPr>
            <w:rFonts w:cs="Times New Roman"/>
            <w:noProof/>
            <w:sz w:val="28"/>
            <w:szCs w:val="28"/>
            <w:lang w:val="es-ES"/>
          </w:rPr>
          <w:t>22</w:t>
        </w:r>
      </w:hyperlink>
      <w:r w:rsidR="008E4498">
        <w:rPr>
          <w:rFonts w:cs="Times New Roman"/>
          <w:noProof/>
          <w:sz w:val="28"/>
          <w:szCs w:val="28"/>
          <w:lang w:val="es-ES"/>
        </w:rPr>
        <w:t>]</w:t>
      </w:r>
      <w:r w:rsidR="003E1F40" w:rsidRPr="005D3DBF">
        <w:rPr>
          <w:rFonts w:cs="Times New Roman"/>
          <w:sz w:val="28"/>
          <w:szCs w:val="28"/>
          <w:lang w:val="es-ES"/>
        </w:rPr>
        <w:fldChar w:fldCharType="end"/>
      </w:r>
      <w:r w:rsidRPr="005D3DBF">
        <w:rPr>
          <w:rFonts w:cs="Times New Roman"/>
          <w:sz w:val="28"/>
          <w:szCs w:val="28"/>
          <w:lang w:val="es-ES"/>
        </w:rPr>
        <w:t>.</w:t>
      </w:r>
    </w:p>
    <w:p w:rsidR="000867B0" w:rsidRPr="005D3DBF" w:rsidRDefault="000867B0" w:rsidP="005D3DBF">
      <w:pPr>
        <w:widowControl w:val="0"/>
        <w:spacing w:after="0" w:line="360" w:lineRule="auto"/>
        <w:ind w:right="-2"/>
        <w:jc w:val="both"/>
        <w:rPr>
          <w:rFonts w:cs="Times New Roman"/>
          <w:i/>
          <w:sz w:val="28"/>
          <w:szCs w:val="28"/>
          <w:lang w:val="es-ES"/>
        </w:rPr>
      </w:pPr>
      <w:r w:rsidRPr="005D3DBF">
        <w:rPr>
          <w:rFonts w:cs="Times New Roman"/>
          <w:i/>
          <w:sz w:val="28"/>
          <w:szCs w:val="28"/>
          <w:lang w:val="es-ES"/>
        </w:rPr>
        <w:t>Sự cải thiện tình trạng rối loạn chuyển hóa lipid máu</w:t>
      </w:r>
    </w:p>
    <w:p w:rsidR="000867B0" w:rsidRPr="005D3DBF" w:rsidRDefault="000867B0" w:rsidP="005D3DBF">
      <w:pPr>
        <w:widowControl w:val="0"/>
        <w:spacing w:after="0" w:line="360" w:lineRule="auto"/>
        <w:ind w:right="-2" w:firstLine="720"/>
        <w:jc w:val="both"/>
        <w:rPr>
          <w:rFonts w:cs="Times New Roman"/>
          <w:sz w:val="28"/>
          <w:szCs w:val="28"/>
          <w:lang w:val="es-ES"/>
        </w:rPr>
      </w:pPr>
      <w:r w:rsidRPr="005D3DBF">
        <w:rPr>
          <w:rFonts w:cs="Times New Roman"/>
          <w:spacing w:val="-4"/>
          <w:sz w:val="28"/>
          <w:szCs w:val="28"/>
          <w:lang w:val="es-ES"/>
        </w:rPr>
        <w:t>Sau 6 tháng can thiệp các thành phần lipid máu: Cholesterol, triglycerid,</w:t>
      </w:r>
      <w:r w:rsidRPr="005D3DBF">
        <w:rPr>
          <w:rFonts w:cs="Times New Roman"/>
          <w:sz w:val="28"/>
          <w:szCs w:val="28"/>
          <w:lang w:val="es-ES"/>
        </w:rPr>
        <w:t xml:space="preserve"> LDL-C,</w:t>
      </w:r>
      <w:r w:rsidR="00A74D41" w:rsidRPr="005D3DBF">
        <w:rPr>
          <w:rFonts w:cs="Times New Roman"/>
          <w:sz w:val="28"/>
          <w:szCs w:val="28"/>
          <w:lang w:val="es-ES"/>
        </w:rPr>
        <w:t xml:space="preserve"> </w:t>
      </w:r>
      <w:r w:rsidRPr="005D3DBF">
        <w:rPr>
          <w:rFonts w:cs="Times New Roman"/>
          <w:sz w:val="28"/>
          <w:szCs w:val="28"/>
          <w:lang w:val="es-ES"/>
        </w:rPr>
        <w:t>HDL-C giảm đi ở cả 2 nhóm so với trước can thiệp. Mức độ giảm ở nhóm can thiệp trước và sau can thiệp nhiều hơn so với nhóm chứng. Đặc biệt là hàm lượng Cholesterol</w:t>
      </w:r>
      <w:r w:rsidR="00A74D41" w:rsidRPr="005D3DBF">
        <w:rPr>
          <w:rFonts w:cs="Times New Roman"/>
          <w:sz w:val="28"/>
          <w:szCs w:val="28"/>
          <w:lang w:val="es-ES"/>
        </w:rPr>
        <w:t xml:space="preserve"> </w:t>
      </w:r>
      <w:r w:rsidRPr="005D3DBF">
        <w:rPr>
          <w:rFonts w:cs="Times New Roman"/>
          <w:sz w:val="28"/>
          <w:szCs w:val="28"/>
          <w:lang w:val="es-ES"/>
        </w:rPr>
        <w:t>(5,6±0,4 so với 5,2±0,9), sự khác biệt có ý nghĩa thống kê với p&lt;0,05.</w:t>
      </w:r>
      <w:r w:rsidR="0005677E" w:rsidRPr="005D3DBF">
        <w:rPr>
          <w:rFonts w:cs="Times New Roman"/>
          <w:sz w:val="28"/>
          <w:szCs w:val="28"/>
          <w:lang w:val="es-ES"/>
        </w:rPr>
        <w:t xml:space="preserve"> </w:t>
      </w:r>
      <w:r w:rsidRPr="005D3DBF">
        <w:rPr>
          <w:rFonts w:cs="Times New Roman"/>
          <w:sz w:val="28"/>
          <w:szCs w:val="28"/>
          <w:lang w:val="es-ES"/>
        </w:rPr>
        <w:t>Hàm lượng triglycerid nhóm can thiệp</w:t>
      </w:r>
      <w:r w:rsidR="0005677E" w:rsidRPr="005D3DBF">
        <w:rPr>
          <w:rFonts w:cs="Times New Roman"/>
          <w:sz w:val="28"/>
          <w:szCs w:val="28"/>
          <w:lang w:val="es-ES"/>
        </w:rPr>
        <w:t xml:space="preserve"> </w:t>
      </w:r>
      <w:r w:rsidRPr="005D3DBF">
        <w:rPr>
          <w:rFonts w:cs="Times New Roman"/>
          <w:sz w:val="28"/>
          <w:szCs w:val="28"/>
          <w:lang w:val="es-ES"/>
        </w:rPr>
        <w:t>từ 2,2±1,2 xuống 1,9±0,7</w:t>
      </w:r>
    </w:p>
    <w:p w:rsidR="000867B0" w:rsidRPr="005D3DBF" w:rsidRDefault="000867B0" w:rsidP="005D3DBF">
      <w:pPr>
        <w:widowControl w:val="0"/>
        <w:spacing w:after="0" w:line="360" w:lineRule="auto"/>
        <w:ind w:right="-2" w:firstLine="720"/>
        <w:jc w:val="both"/>
        <w:rPr>
          <w:rFonts w:cs="Times New Roman"/>
          <w:sz w:val="28"/>
          <w:szCs w:val="28"/>
          <w:lang w:val="es-ES"/>
        </w:rPr>
      </w:pPr>
      <w:r w:rsidRPr="005D3DBF">
        <w:rPr>
          <w:rFonts w:cs="Times New Roman"/>
          <w:sz w:val="28"/>
          <w:szCs w:val="28"/>
          <w:lang w:val="es-ES"/>
        </w:rPr>
        <w:t>Kết quả nghiên cứu của chúng tôi phù hợp với kết quả nghiên cứu của Phạm Duy Tường can thiệp bằng quy trình tư vấn dinh dưỡng dựa vào bằng chứng, cải thiện tình trạng rối loạn lipid máu ở người trưởng thành từ 55-65 tuổi tại phường Kim Liên- Thành phố Hà Nội năm 2009, kết quả xét nghiệm cholesterol</w:t>
      </w:r>
      <w:r w:rsidR="0005677E" w:rsidRPr="005D3DBF">
        <w:rPr>
          <w:rFonts w:cs="Times New Roman"/>
          <w:sz w:val="28"/>
          <w:szCs w:val="28"/>
          <w:lang w:val="es-ES"/>
        </w:rPr>
        <w:t xml:space="preserve"> </w:t>
      </w:r>
      <w:r w:rsidRPr="005D3DBF">
        <w:rPr>
          <w:rFonts w:cs="Times New Roman"/>
          <w:sz w:val="28"/>
          <w:szCs w:val="28"/>
          <w:lang w:val="es-ES"/>
        </w:rPr>
        <w:t>(5,39±1,22 so với 5,09±0,99)</w:t>
      </w:r>
      <w:r w:rsidR="00A74D41" w:rsidRPr="005D3DBF">
        <w:rPr>
          <w:rFonts w:cs="Times New Roman"/>
          <w:sz w:val="28"/>
          <w:szCs w:val="28"/>
          <w:lang w:val="es-ES"/>
        </w:rPr>
        <w:t xml:space="preserve"> </w:t>
      </w:r>
      <w:r w:rsidR="003E1F40" w:rsidRPr="005D3DBF">
        <w:rPr>
          <w:rFonts w:cs="Times New Roman"/>
          <w:sz w:val="28"/>
          <w:szCs w:val="28"/>
          <w:lang w:val="es-ES"/>
        </w:rPr>
        <w:fldChar w:fldCharType="begin"/>
      </w:r>
      <w:r w:rsidR="008E4498">
        <w:rPr>
          <w:rFonts w:cs="Times New Roman"/>
          <w:sz w:val="28"/>
          <w:szCs w:val="28"/>
          <w:lang w:val="es-ES"/>
        </w:rPr>
        <w:instrText xml:space="preserve"> ADDIN EN.CITE &lt;EndNote&gt;&lt;Cite&gt;&lt;Author&gt;Phạm Duy Tường và cộng sự&lt;/Author&gt;&lt;Year&gt;2010&lt;/Year&gt;&lt;RecNum&gt;21&lt;/RecNum&gt;&lt;DisplayText&gt;[22]&lt;/DisplayText&gt;&lt;record&gt;&lt;rec-number&gt;21&lt;/rec-number&gt;&lt;foreign-keys&gt;&lt;key app="EN" db-id="ffsz5v0x55dftpersssxz5fn09z50xx0txsd"&gt;21&lt;/key&gt;&lt;/foreign-keys&gt;&lt;ref-type name="Thesis"&gt;32&lt;/ref-type&gt;&lt;contributors&gt;&lt;authors&gt;&lt;author&gt;&lt;style face="normal" font="default" charset="163" size="100%"&gt;Ph&lt;/style&gt;&lt;style face="normal" font="default" size="100%"&gt;ạ&lt;/style&gt;&lt;style face="normal" font="default" charset="163" size="100%"&gt;m Duy Tường và cộng sự,&lt;/style&gt;&lt;/author&gt;&lt;/authors&gt;&lt;/contributors&gt;&lt;titles&gt;&lt;title&gt;&lt;style face="normal" font="default" size="100%"&gt;Nghiên cứu hiệu quả qui trình t&lt;/style&gt;&lt;style face="normal" font="default" charset="163" size="100%"&gt;ư v&lt;/style&gt;&lt;style face="normal" font="default" size="100%"&gt;ấn dinh d&lt;/style&gt;&lt;style face="normal" font="default" charset="163" size="100%"&gt;ư&lt;/style&gt;&lt;style face="normal" font="default" size="100%"&gt;ỡng dự vào bằng chứng, cải thiện tình trạng rối loạn lipid máu ở ng&lt;/style&gt;&lt;style face="normal" font="default" charset="163" size="100%"&gt;ư&lt;/style&gt;&lt;style face="normal" font="default" size="100%"&gt;ời tr&lt;/style&gt;&lt;style face="normal" font="default" charset="163" size="100%"&gt;ư&lt;/style&gt;&lt;style face="normal" font="default" size="100%"&gt;ởng thành&lt;/style&gt;&lt;/title&gt;&lt;secondary-title&gt;&lt;style face="normal" font="default" charset="238" size="100%"&gt;Đ&lt;/style&gt;&lt;style face="normal" font="default" size="100%"&gt;ề tài nhánh cấp nhà n&lt;/style&gt;&lt;style face="normal" font="default" charset="163" size="100%"&gt;ư&lt;/style&gt;&lt;style face="normal" font="default" size="100%"&gt;ớc KC.10.05/06-10&lt;/style&gt;&lt;/secondary-title&gt;&lt;/titles&gt;&lt;dates&gt;&lt;year&gt;&lt;style face="normal" font="default" charset="163" size="100%"&gt;2010&lt;/style&gt;&lt;/year&gt;&lt;/dates&gt;&lt;urls&gt;&lt;/urls&gt;&lt;/record&gt;&lt;/Cite&gt;&lt;/EndNote&gt;</w:instrText>
      </w:r>
      <w:r w:rsidR="003E1F40" w:rsidRPr="005D3DBF">
        <w:rPr>
          <w:rFonts w:cs="Times New Roman"/>
          <w:sz w:val="28"/>
          <w:szCs w:val="28"/>
          <w:lang w:val="es-ES"/>
        </w:rPr>
        <w:fldChar w:fldCharType="separate"/>
      </w:r>
      <w:r w:rsidR="008E4498">
        <w:rPr>
          <w:rFonts w:cs="Times New Roman"/>
          <w:noProof/>
          <w:sz w:val="28"/>
          <w:szCs w:val="28"/>
          <w:lang w:val="es-ES"/>
        </w:rPr>
        <w:t>[</w:t>
      </w:r>
      <w:hyperlink w:anchor="_ENREF_22" w:tooltip="Phạm Duy Tường và cộng sự, 2010 #21" w:history="1">
        <w:r w:rsidR="008E4498">
          <w:rPr>
            <w:rFonts w:cs="Times New Roman"/>
            <w:noProof/>
            <w:sz w:val="28"/>
            <w:szCs w:val="28"/>
            <w:lang w:val="es-ES"/>
          </w:rPr>
          <w:t>22</w:t>
        </w:r>
      </w:hyperlink>
      <w:r w:rsidR="008E4498">
        <w:rPr>
          <w:rFonts w:cs="Times New Roman"/>
          <w:noProof/>
          <w:sz w:val="28"/>
          <w:szCs w:val="28"/>
          <w:lang w:val="es-ES"/>
        </w:rPr>
        <w:t>]</w:t>
      </w:r>
      <w:r w:rsidR="003E1F40" w:rsidRPr="005D3DBF">
        <w:rPr>
          <w:rFonts w:cs="Times New Roman"/>
          <w:sz w:val="28"/>
          <w:szCs w:val="28"/>
          <w:lang w:val="es-ES"/>
        </w:rPr>
        <w:fldChar w:fldCharType="end"/>
      </w:r>
      <w:r w:rsidRPr="005D3DBF">
        <w:rPr>
          <w:rFonts w:cs="Times New Roman"/>
          <w:sz w:val="28"/>
          <w:szCs w:val="28"/>
          <w:lang w:val="es-ES"/>
        </w:rPr>
        <w:t xml:space="preserve">. Phù hợp với nghiên cứu của Renuka Aggawal và Cs, sau can thiệp bằng giáo dục dinh dưỡng cholesterol, </w:t>
      </w:r>
      <w:r w:rsidRPr="005D3DBF">
        <w:rPr>
          <w:rFonts w:cs="Times New Roman"/>
          <w:spacing w:val="-4"/>
          <w:sz w:val="28"/>
          <w:szCs w:val="28"/>
          <w:lang w:val="es-ES"/>
        </w:rPr>
        <w:lastRenderedPageBreak/>
        <w:t>triglycerid giảm so với trước giáo dục dinh dưỡng cholesterol từ 206,85±5,5,70</w:t>
      </w:r>
      <w:r w:rsidR="0005677E" w:rsidRPr="005D3DBF">
        <w:rPr>
          <w:rFonts w:cs="Times New Roman"/>
          <w:sz w:val="28"/>
          <w:szCs w:val="28"/>
          <w:lang w:val="es-ES"/>
        </w:rPr>
        <w:t xml:space="preserve"> </w:t>
      </w:r>
      <w:r w:rsidRPr="005D3DBF">
        <w:rPr>
          <w:rFonts w:cs="Times New Roman"/>
          <w:sz w:val="28"/>
          <w:szCs w:val="28"/>
          <w:lang w:val="es-ES"/>
        </w:rPr>
        <w:t>mg/dl còn 198,93±4,37mg/dl, triglycerid từ 198,90±9,97 còn 173,45±7,65</w:t>
      </w:r>
      <w:r w:rsidR="0005677E" w:rsidRPr="005D3DBF">
        <w:rPr>
          <w:rFonts w:cs="Times New Roman"/>
          <w:sz w:val="28"/>
          <w:szCs w:val="28"/>
          <w:lang w:val="es-ES"/>
        </w:rPr>
        <w:t xml:space="preserve"> </w:t>
      </w:r>
      <w:r w:rsidRPr="005D3DBF">
        <w:rPr>
          <w:rFonts w:cs="Times New Roman"/>
          <w:sz w:val="28"/>
          <w:szCs w:val="28"/>
          <w:lang w:val="es-ES"/>
        </w:rPr>
        <w:t>mg/dl</w:t>
      </w:r>
      <w:r w:rsidR="00ED685B" w:rsidRPr="005D3DBF">
        <w:rPr>
          <w:rFonts w:cs="Times New Roman"/>
          <w:sz w:val="28"/>
          <w:szCs w:val="28"/>
          <w:lang w:val="es-ES"/>
        </w:rPr>
        <w:t xml:space="preserve"> </w:t>
      </w:r>
      <w:r w:rsidR="003E1F40" w:rsidRPr="005D3DBF">
        <w:rPr>
          <w:rFonts w:cs="Times New Roman"/>
          <w:sz w:val="28"/>
          <w:szCs w:val="28"/>
          <w:lang w:val="es-ES"/>
        </w:rPr>
        <w:fldChar w:fldCharType="begin"/>
      </w:r>
      <w:r w:rsidR="008E4498">
        <w:rPr>
          <w:rFonts w:cs="Times New Roman"/>
          <w:sz w:val="28"/>
          <w:szCs w:val="28"/>
          <w:lang w:val="es-ES"/>
        </w:rPr>
        <w:instrText xml:space="preserve"> ADDIN EN.CITE &lt;EndNote&gt;&lt;Cite&gt;&lt;Author&gt;Renuka Aggawal&lt;/Author&gt;&lt;Year&gt;2007&lt;/Year&gt;&lt;RecNum&gt;166&lt;/RecNum&gt;&lt;DisplayText&gt;[84]&lt;/DisplayText&gt;&lt;record&gt;&lt;rec-number&gt;166&lt;/rec-number&gt;&lt;foreign-keys&gt;&lt;key app="EN" db-id="ffsz5v0x55dftpersssxz5fn09z50xx0txsd"&gt;166&lt;/key&gt;&lt;/foreign-keys&gt;&lt;ref-type name="Journal Article"&gt;17&lt;/ref-type&gt;&lt;contributors&gt;&lt;authors&gt;&lt;author&gt;Renuka Aggawal, Malkit Nagi and Anita Kochhar &lt;/author&gt;&lt;/authors&gt;&lt;/contributors&gt;&lt;titles&gt;&lt;title&gt;Effect of Nutrition Education on Blood Glucose and Lipid Profile&lt;/title&gt;&lt;secondary-title&gt;J.Hum.Ecol&lt;/secondary-title&gt;&lt;/titles&gt;&lt;pages&gt;323-326&lt;/pages&gt;&lt;volume&gt;22 (4)&lt;/volume&gt;&lt;dates&gt;&lt;year&gt;2007&lt;/year&gt;&lt;/dates&gt;&lt;urls&gt;&lt;/urls&gt;&lt;/record&gt;&lt;/Cite&gt;&lt;/EndNote&gt;</w:instrText>
      </w:r>
      <w:r w:rsidR="003E1F40" w:rsidRPr="005D3DBF">
        <w:rPr>
          <w:rFonts w:cs="Times New Roman"/>
          <w:sz w:val="28"/>
          <w:szCs w:val="28"/>
          <w:lang w:val="es-ES"/>
        </w:rPr>
        <w:fldChar w:fldCharType="separate"/>
      </w:r>
      <w:r w:rsidR="008E4498">
        <w:rPr>
          <w:rFonts w:cs="Times New Roman"/>
          <w:noProof/>
          <w:sz w:val="28"/>
          <w:szCs w:val="28"/>
          <w:lang w:val="es-ES"/>
        </w:rPr>
        <w:t>[</w:t>
      </w:r>
      <w:hyperlink w:anchor="_ENREF_84" w:tooltip="Renuka Aggawal, 2007 #166" w:history="1">
        <w:r w:rsidR="008E4498">
          <w:rPr>
            <w:rFonts w:cs="Times New Roman"/>
            <w:noProof/>
            <w:sz w:val="28"/>
            <w:szCs w:val="28"/>
            <w:lang w:val="es-ES"/>
          </w:rPr>
          <w:t>84</w:t>
        </w:r>
      </w:hyperlink>
      <w:r w:rsidR="008E4498">
        <w:rPr>
          <w:rFonts w:cs="Times New Roman"/>
          <w:noProof/>
          <w:sz w:val="28"/>
          <w:szCs w:val="28"/>
          <w:lang w:val="es-ES"/>
        </w:rPr>
        <w:t>]</w:t>
      </w:r>
      <w:r w:rsidR="003E1F40" w:rsidRPr="005D3DBF">
        <w:rPr>
          <w:rFonts w:cs="Times New Roman"/>
          <w:sz w:val="28"/>
          <w:szCs w:val="28"/>
          <w:lang w:val="es-ES"/>
        </w:rPr>
        <w:fldChar w:fldCharType="end"/>
      </w:r>
      <w:r w:rsidRPr="005D3DBF">
        <w:rPr>
          <w:rFonts w:cs="Times New Roman"/>
          <w:sz w:val="28"/>
          <w:szCs w:val="28"/>
          <w:lang w:val="es-ES"/>
        </w:rPr>
        <w:t>.</w:t>
      </w:r>
    </w:p>
    <w:p w:rsidR="000867B0" w:rsidRPr="005D3DBF" w:rsidRDefault="000867B0" w:rsidP="00D30FA2">
      <w:pPr>
        <w:widowControl w:val="0"/>
        <w:spacing w:after="0" w:line="372" w:lineRule="auto"/>
        <w:ind w:firstLine="720"/>
        <w:jc w:val="both"/>
        <w:rPr>
          <w:rFonts w:cs="Times New Roman"/>
          <w:sz w:val="28"/>
          <w:szCs w:val="28"/>
          <w:lang w:val="es-ES"/>
        </w:rPr>
      </w:pPr>
      <w:r w:rsidRPr="005D3DBF">
        <w:rPr>
          <w:rFonts w:cs="Times New Roman"/>
          <w:sz w:val="28"/>
          <w:szCs w:val="28"/>
          <w:lang w:val="es-ES"/>
        </w:rPr>
        <w:t>Hàm lượng HDL-C của nhóm can thiệp tăng 0,1mmol/l so với trước can thiệp, nhóm đối chứng không tăng. Kết quả nghiên cứu của Phạm Duy Tường cũng cho kết quả nhóm can thiệp hàm lượng HDL-C</w:t>
      </w:r>
      <w:r w:rsidR="00A74D41" w:rsidRPr="005D3DBF">
        <w:rPr>
          <w:rFonts w:cs="Times New Roman"/>
          <w:sz w:val="28"/>
          <w:szCs w:val="28"/>
          <w:lang w:val="es-ES"/>
        </w:rPr>
        <w:t xml:space="preserve"> </w:t>
      </w:r>
      <w:r w:rsidRPr="005D3DBF">
        <w:rPr>
          <w:rFonts w:cs="Times New Roman"/>
          <w:sz w:val="28"/>
          <w:szCs w:val="28"/>
          <w:lang w:val="es-ES"/>
        </w:rPr>
        <w:t>(1,18±0,30) tăng lên nhiều so với nhóm đối chứng</w:t>
      </w:r>
      <w:r w:rsidR="00A74D41" w:rsidRPr="005D3DBF">
        <w:rPr>
          <w:rFonts w:cs="Times New Roman"/>
          <w:sz w:val="28"/>
          <w:szCs w:val="28"/>
          <w:lang w:val="es-ES"/>
        </w:rPr>
        <w:t xml:space="preserve"> </w:t>
      </w:r>
      <w:r w:rsidRPr="005D3DBF">
        <w:rPr>
          <w:rFonts w:cs="Times New Roman"/>
          <w:sz w:val="28"/>
          <w:szCs w:val="28"/>
          <w:lang w:val="es-ES"/>
        </w:rPr>
        <w:t>(1,17±0,25)</w:t>
      </w:r>
      <w:r w:rsidR="00A74D41" w:rsidRPr="005D3DBF">
        <w:rPr>
          <w:rFonts w:cs="Times New Roman"/>
          <w:sz w:val="28"/>
          <w:szCs w:val="28"/>
          <w:lang w:val="es-ES"/>
        </w:rPr>
        <w:t xml:space="preserve"> </w:t>
      </w:r>
      <w:r w:rsidR="003E1F40" w:rsidRPr="005D3DBF">
        <w:rPr>
          <w:rFonts w:cs="Times New Roman"/>
          <w:sz w:val="28"/>
          <w:szCs w:val="28"/>
          <w:lang w:val="es-ES"/>
        </w:rPr>
        <w:fldChar w:fldCharType="begin"/>
      </w:r>
      <w:r w:rsidR="008E4498">
        <w:rPr>
          <w:rFonts w:cs="Times New Roman"/>
          <w:sz w:val="28"/>
          <w:szCs w:val="28"/>
          <w:lang w:val="es-ES"/>
        </w:rPr>
        <w:instrText xml:space="preserve"> ADDIN EN.CITE &lt;EndNote&gt;&lt;Cite&gt;&lt;Author&gt;Phạm Duy Tường và cộng sự&lt;/Author&gt;&lt;Year&gt;2010&lt;/Year&gt;&lt;RecNum&gt;21&lt;/RecNum&gt;&lt;DisplayText&gt;[22]&lt;/DisplayText&gt;&lt;record&gt;&lt;rec-number&gt;21&lt;/rec-number&gt;&lt;foreign-keys&gt;&lt;key app="EN" db-id="ffsz5v0x55dftpersssxz5fn09z50xx0txsd"&gt;21&lt;/key&gt;&lt;/foreign-keys&gt;&lt;ref-type name="Thesis"&gt;32&lt;/ref-type&gt;&lt;contributors&gt;&lt;authors&gt;&lt;author&gt;&lt;style face="normal" font="default" charset="163" size="100%"&gt;Ph&lt;/style&gt;&lt;style face="normal" font="default" size="100%"&gt;ạ&lt;/style&gt;&lt;style face="normal" font="default" charset="163" size="100%"&gt;m Duy Tường và cộng sự,&lt;/style&gt;&lt;/author&gt;&lt;/authors&gt;&lt;/contributors&gt;&lt;titles&gt;&lt;title&gt;&lt;style face="normal" font="default" size="100%"&gt;Nghiên cứu hiệu quả qui trình t&lt;/style&gt;&lt;style face="normal" font="default" charset="163" size="100%"&gt;ư v&lt;/style&gt;&lt;style face="normal" font="default" size="100%"&gt;ấn dinh d&lt;/style&gt;&lt;style face="normal" font="default" charset="163" size="100%"&gt;ư&lt;/style&gt;&lt;style face="normal" font="default" size="100%"&gt;ỡng dự vào bằng chứng, cải thiện tình trạng rối loạn lipid máu ở ng&lt;/style&gt;&lt;style face="normal" font="default" charset="163" size="100%"&gt;ư&lt;/style&gt;&lt;style face="normal" font="default" size="100%"&gt;ời tr&lt;/style&gt;&lt;style face="normal" font="default" charset="163" size="100%"&gt;ư&lt;/style&gt;&lt;style face="normal" font="default" size="100%"&gt;ởng thành&lt;/style&gt;&lt;/title&gt;&lt;secondary-title&gt;&lt;style face="normal" font="default" charset="238" size="100%"&gt;Đ&lt;/style&gt;&lt;style face="normal" font="default" size="100%"&gt;ề tài nhánh cấp nhà n&lt;/style&gt;&lt;style face="normal" font="default" charset="163" size="100%"&gt;ư&lt;/style&gt;&lt;style face="normal" font="default" size="100%"&gt;ớc KC.10.05/06-10&lt;/style&gt;&lt;/secondary-title&gt;&lt;/titles&gt;&lt;dates&gt;&lt;year&gt;&lt;style face="normal" font="default" charset="163" size="100%"&gt;2010&lt;/style&gt;&lt;/year&gt;&lt;/dates&gt;&lt;urls&gt;&lt;/urls&gt;&lt;/record&gt;&lt;/Cite&gt;&lt;/EndNote&gt;</w:instrText>
      </w:r>
      <w:r w:rsidR="003E1F40" w:rsidRPr="005D3DBF">
        <w:rPr>
          <w:rFonts w:cs="Times New Roman"/>
          <w:sz w:val="28"/>
          <w:szCs w:val="28"/>
          <w:lang w:val="es-ES"/>
        </w:rPr>
        <w:fldChar w:fldCharType="separate"/>
      </w:r>
      <w:r w:rsidR="008E4498">
        <w:rPr>
          <w:rFonts w:cs="Times New Roman"/>
          <w:noProof/>
          <w:sz w:val="28"/>
          <w:szCs w:val="28"/>
          <w:lang w:val="es-ES"/>
        </w:rPr>
        <w:t>[</w:t>
      </w:r>
      <w:hyperlink w:anchor="_ENREF_22" w:tooltip="Phạm Duy Tường và cộng sự, 2010 #21" w:history="1">
        <w:r w:rsidR="008E4498">
          <w:rPr>
            <w:rFonts w:cs="Times New Roman"/>
            <w:noProof/>
            <w:sz w:val="28"/>
            <w:szCs w:val="28"/>
            <w:lang w:val="es-ES"/>
          </w:rPr>
          <w:t>22</w:t>
        </w:r>
      </w:hyperlink>
      <w:r w:rsidR="008E4498">
        <w:rPr>
          <w:rFonts w:cs="Times New Roman"/>
          <w:noProof/>
          <w:sz w:val="28"/>
          <w:szCs w:val="28"/>
          <w:lang w:val="es-ES"/>
        </w:rPr>
        <w:t>]</w:t>
      </w:r>
      <w:r w:rsidR="003E1F40" w:rsidRPr="005D3DBF">
        <w:rPr>
          <w:rFonts w:cs="Times New Roman"/>
          <w:sz w:val="28"/>
          <w:szCs w:val="28"/>
          <w:lang w:val="es-ES"/>
        </w:rPr>
        <w:fldChar w:fldCharType="end"/>
      </w:r>
      <w:r w:rsidRPr="005D3DBF">
        <w:rPr>
          <w:rFonts w:cs="Times New Roman"/>
          <w:sz w:val="28"/>
          <w:szCs w:val="28"/>
          <w:lang w:val="es-ES"/>
        </w:rPr>
        <w:t>. Nghiên cứu của tác giả Renuka Aggawal và Cs, cũng cho thấy HDL-C từ 43,30±0,84 lên 44,33±1,99</w:t>
      </w:r>
      <w:r w:rsidR="00076B5F" w:rsidRPr="005D3DBF">
        <w:rPr>
          <w:rFonts w:cs="Times New Roman"/>
          <w:sz w:val="28"/>
          <w:szCs w:val="28"/>
          <w:lang w:val="es-ES"/>
        </w:rPr>
        <w:t xml:space="preserve"> </w:t>
      </w:r>
      <w:r w:rsidRPr="005D3DBF">
        <w:rPr>
          <w:rFonts w:cs="Times New Roman"/>
          <w:sz w:val="28"/>
          <w:szCs w:val="28"/>
          <w:lang w:val="es-ES"/>
        </w:rPr>
        <w:t>mg/dl</w:t>
      </w:r>
      <w:r w:rsidR="00ED685B" w:rsidRPr="005D3DBF">
        <w:rPr>
          <w:rFonts w:cs="Times New Roman"/>
          <w:sz w:val="28"/>
          <w:szCs w:val="28"/>
          <w:lang w:val="es-ES"/>
        </w:rPr>
        <w:t xml:space="preserve"> </w:t>
      </w:r>
      <w:r w:rsidR="003E1F40" w:rsidRPr="005D3DBF">
        <w:rPr>
          <w:rFonts w:cs="Times New Roman"/>
          <w:sz w:val="28"/>
          <w:szCs w:val="28"/>
          <w:lang w:val="es-ES"/>
        </w:rPr>
        <w:fldChar w:fldCharType="begin"/>
      </w:r>
      <w:r w:rsidR="008E4498">
        <w:rPr>
          <w:rFonts w:cs="Times New Roman"/>
          <w:sz w:val="28"/>
          <w:szCs w:val="28"/>
          <w:lang w:val="es-ES"/>
        </w:rPr>
        <w:instrText xml:space="preserve"> ADDIN EN.CITE &lt;EndNote&gt;&lt;Cite&gt;&lt;Author&gt;Renuka Aggawal&lt;/Author&gt;&lt;Year&gt;2007&lt;/Year&gt;&lt;RecNum&gt;166&lt;/RecNum&gt;&lt;DisplayText&gt;[84]&lt;/DisplayText&gt;&lt;record&gt;&lt;rec-number&gt;166&lt;/rec-number&gt;&lt;foreign-keys&gt;&lt;key app="EN" db-id="ffsz5v0x55dftpersssxz5fn09z50xx0txsd"&gt;166&lt;/key&gt;&lt;/foreign-keys&gt;&lt;ref-type name="Journal Article"&gt;17&lt;/ref-type&gt;&lt;contributors&gt;&lt;authors&gt;&lt;author&gt;Renuka Aggawal, Malkit Nagi and Anita Kochhar &lt;/author&gt;&lt;/authors&gt;&lt;/contributors&gt;&lt;titles&gt;&lt;title&gt;Effect of Nutrition Education on Blood Glucose and Lipid Profile&lt;/title&gt;&lt;secondary-title&gt;J.Hum.Ecol&lt;/secondary-title&gt;&lt;/titles&gt;&lt;pages&gt;323-326&lt;/pages&gt;&lt;volume&gt;22 (4)&lt;/volume&gt;&lt;dates&gt;&lt;year&gt;2007&lt;/year&gt;&lt;/dates&gt;&lt;urls&gt;&lt;/urls&gt;&lt;/record&gt;&lt;/Cite&gt;&lt;/EndNote&gt;</w:instrText>
      </w:r>
      <w:r w:rsidR="003E1F40" w:rsidRPr="005D3DBF">
        <w:rPr>
          <w:rFonts w:cs="Times New Roman"/>
          <w:sz w:val="28"/>
          <w:szCs w:val="28"/>
          <w:lang w:val="es-ES"/>
        </w:rPr>
        <w:fldChar w:fldCharType="separate"/>
      </w:r>
      <w:r w:rsidR="008E4498">
        <w:rPr>
          <w:rFonts w:cs="Times New Roman"/>
          <w:noProof/>
          <w:sz w:val="28"/>
          <w:szCs w:val="28"/>
          <w:lang w:val="es-ES"/>
        </w:rPr>
        <w:t>[</w:t>
      </w:r>
      <w:hyperlink w:anchor="_ENREF_84" w:tooltip="Renuka Aggawal, 2007 #166" w:history="1">
        <w:r w:rsidR="008E4498">
          <w:rPr>
            <w:rFonts w:cs="Times New Roman"/>
            <w:noProof/>
            <w:sz w:val="28"/>
            <w:szCs w:val="28"/>
            <w:lang w:val="es-ES"/>
          </w:rPr>
          <w:t>84</w:t>
        </w:r>
      </w:hyperlink>
      <w:r w:rsidR="008E4498">
        <w:rPr>
          <w:rFonts w:cs="Times New Roman"/>
          <w:noProof/>
          <w:sz w:val="28"/>
          <w:szCs w:val="28"/>
          <w:lang w:val="es-ES"/>
        </w:rPr>
        <w:t>]</w:t>
      </w:r>
      <w:r w:rsidR="003E1F40" w:rsidRPr="005D3DBF">
        <w:rPr>
          <w:rFonts w:cs="Times New Roman"/>
          <w:sz w:val="28"/>
          <w:szCs w:val="28"/>
          <w:lang w:val="es-ES"/>
        </w:rPr>
        <w:fldChar w:fldCharType="end"/>
      </w:r>
      <w:r w:rsidRPr="005D3DBF">
        <w:rPr>
          <w:rFonts w:cs="Times New Roman"/>
          <w:sz w:val="28"/>
          <w:szCs w:val="28"/>
          <w:lang w:val="es-ES"/>
        </w:rPr>
        <w:t>.</w:t>
      </w:r>
    </w:p>
    <w:p w:rsidR="000867B0" w:rsidRPr="005D3DBF" w:rsidRDefault="000867B0" w:rsidP="00D30FA2">
      <w:pPr>
        <w:widowControl w:val="0"/>
        <w:spacing w:after="0" w:line="372" w:lineRule="auto"/>
        <w:ind w:firstLine="720"/>
        <w:jc w:val="both"/>
        <w:rPr>
          <w:rFonts w:cs="Times New Roman"/>
          <w:sz w:val="28"/>
          <w:szCs w:val="28"/>
          <w:lang w:val="es-ES"/>
        </w:rPr>
      </w:pPr>
      <w:r w:rsidRPr="005D3DBF">
        <w:rPr>
          <w:rFonts w:cs="Times New Roman"/>
          <w:sz w:val="28"/>
          <w:szCs w:val="28"/>
          <w:lang w:val="es-ES"/>
        </w:rPr>
        <w:t>Nghiên cứu của nhiều tác giả, trong và ngoài nước khẳng định rằng lượng LDL-C càng cao thì tỷ lệ vữa xơ động mạch càng lớn. Ngược lại khi lượng HDL-C càng cao</w:t>
      </w:r>
      <w:r w:rsidR="00A74D41" w:rsidRPr="005D3DBF">
        <w:rPr>
          <w:rFonts w:cs="Times New Roman"/>
          <w:sz w:val="28"/>
          <w:szCs w:val="28"/>
          <w:lang w:val="es-ES"/>
        </w:rPr>
        <w:t xml:space="preserve"> </w:t>
      </w:r>
      <w:r w:rsidRPr="005D3DBF">
        <w:rPr>
          <w:rFonts w:cs="Times New Roman"/>
          <w:sz w:val="28"/>
          <w:szCs w:val="28"/>
          <w:lang w:val="es-ES"/>
        </w:rPr>
        <w:t>thì tỷ lệ xơ vữa động mạch càng thấp. Tỷ lệ LDL/HDL lớn hơn 5 thì nguy cơ bị bệnh động mạch vành càng nhiều. Do hầu hết cholesterol huyết thanh là LDL-C cho nên cholesterol toàn phần tăng cũng là một biểu hiện nguy cơ của động mạch vành. Kết quả nghiên cứu của chúng tôi nhận thấy trước can thiệp, nồng độ LDL-C của nhóm can thiệp</w:t>
      </w:r>
      <w:r w:rsidR="00A74D41" w:rsidRPr="005D3DBF">
        <w:rPr>
          <w:rFonts w:cs="Times New Roman"/>
          <w:sz w:val="28"/>
          <w:szCs w:val="28"/>
          <w:lang w:val="es-ES"/>
        </w:rPr>
        <w:t xml:space="preserve"> </w:t>
      </w:r>
      <w:r w:rsidRPr="005D3DBF">
        <w:rPr>
          <w:rFonts w:cs="Times New Roman"/>
          <w:sz w:val="28"/>
          <w:szCs w:val="28"/>
          <w:lang w:val="es-ES"/>
        </w:rPr>
        <w:t>(3,4±0,5) cao hơn so với nhóm đối chứng</w:t>
      </w:r>
      <w:r w:rsidR="00A74D41" w:rsidRPr="005D3DBF">
        <w:rPr>
          <w:rFonts w:cs="Times New Roman"/>
          <w:sz w:val="28"/>
          <w:szCs w:val="28"/>
          <w:lang w:val="es-ES"/>
        </w:rPr>
        <w:t xml:space="preserve"> </w:t>
      </w:r>
      <w:r w:rsidRPr="005D3DBF">
        <w:rPr>
          <w:rFonts w:cs="Times New Roman"/>
          <w:sz w:val="28"/>
          <w:szCs w:val="28"/>
          <w:lang w:val="es-ES"/>
        </w:rPr>
        <w:t>(3,2±0,7) nhưng chưa có ý nghĩa thống kê. Sau can thiệp hàm lượng LDL-C của nhóm can thiệp giảm hơn so với trước can thiệp</w:t>
      </w:r>
      <w:r w:rsidR="00A74D41" w:rsidRPr="005D3DBF">
        <w:rPr>
          <w:rFonts w:cs="Times New Roman"/>
          <w:sz w:val="28"/>
          <w:szCs w:val="28"/>
          <w:lang w:val="es-ES"/>
        </w:rPr>
        <w:t xml:space="preserve"> </w:t>
      </w:r>
      <w:r w:rsidRPr="005D3DBF">
        <w:rPr>
          <w:rFonts w:cs="Times New Roman"/>
          <w:sz w:val="28"/>
          <w:szCs w:val="28"/>
          <w:lang w:val="es-ES"/>
        </w:rPr>
        <w:t>(3,3±0,4).</w:t>
      </w:r>
      <w:r w:rsidR="00A74D41" w:rsidRPr="005D3DBF">
        <w:rPr>
          <w:rFonts w:cs="Times New Roman"/>
          <w:sz w:val="28"/>
          <w:szCs w:val="28"/>
          <w:lang w:val="es-ES"/>
        </w:rPr>
        <w:t xml:space="preserve"> </w:t>
      </w:r>
      <w:r w:rsidRPr="005D3DBF">
        <w:rPr>
          <w:rFonts w:cs="Times New Roman"/>
          <w:sz w:val="28"/>
          <w:szCs w:val="28"/>
          <w:lang w:val="es-ES"/>
        </w:rPr>
        <w:t>Tuy nhiên nhóm chứng không thay đổi hàm lượng</w:t>
      </w:r>
      <w:r w:rsidR="00A74D41" w:rsidRPr="005D3DBF">
        <w:rPr>
          <w:rFonts w:cs="Times New Roman"/>
          <w:sz w:val="28"/>
          <w:szCs w:val="28"/>
          <w:lang w:val="es-ES"/>
        </w:rPr>
        <w:t xml:space="preserve"> </w:t>
      </w:r>
      <w:r w:rsidRPr="005D3DBF">
        <w:rPr>
          <w:rFonts w:cs="Times New Roman"/>
          <w:sz w:val="28"/>
          <w:szCs w:val="28"/>
          <w:lang w:val="es-ES"/>
        </w:rPr>
        <w:t>(3,2±0,7). Kết quả nghiên cứu của  Renuka Aggawal và Cs, cũng cho thấy hàm lượng LDL-C sau giáo dục dinh dưỡng giảm đi so với trước giáo dục dinh dưỡng (120,53±5,11 còn 119,73±3,90)</w:t>
      </w:r>
      <w:r w:rsidR="00A74D41" w:rsidRPr="005D3DBF">
        <w:rPr>
          <w:rFonts w:cs="Times New Roman"/>
          <w:sz w:val="28"/>
          <w:szCs w:val="28"/>
          <w:lang w:val="es-ES"/>
        </w:rPr>
        <w:t xml:space="preserve"> </w:t>
      </w:r>
      <w:r w:rsidR="003E1F40" w:rsidRPr="005D3DBF">
        <w:rPr>
          <w:rFonts w:cs="Times New Roman"/>
          <w:sz w:val="28"/>
          <w:szCs w:val="28"/>
          <w:lang w:val="es-ES"/>
        </w:rPr>
        <w:fldChar w:fldCharType="begin"/>
      </w:r>
      <w:r w:rsidR="008E4498">
        <w:rPr>
          <w:rFonts w:cs="Times New Roman"/>
          <w:sz w:val="28"/>
          <w:szCs w:val="28"/>
          <w:lang w:val="es-ES"/>
        </w:rPr>
        <w:instrText xml:space="preserve"> ADDIN EN.CITE &lt;EndNote&gt;&lt;Cite&gt;&lt;Author&gt;Renuka Aggawal&lt;/Author&gt;&lt;Year&gt;2007&lt;/Year&gt;&lt;RecNum&gt;166&lt;/RecNum&gt;&lt;DisplayText&gt;[84]&lt;/DisplayText&gt;&lt;record&gt;&lt;rec-number&gt;166&lt;/rec-number&gt;&lt;foreign-keys&gt;&lt;key app="EN" db-id="ffsz5v0x55dftpersssxz5fn09z50xx0txsd"&gt;166&lt;/key&gt;&lt;/foreign-keys&gt;&lt;ref-type name="Journal Article"&gt;17&lt;/ref-type&gt;&lt;contributors&gt;&lt;authors&gt;&lt;author&gt;Renuka Aggawal, Malkit Nagi and Anita Kochhar &lt;/author&gt;&lt;/authors&gt;&lt;/contributors&gt;&lt;titles&gt;&lt;title&gt;Effect of Nutrition Education on Blood Glucose and Lipid Profile&lt;/title&gt;&lt;secondary-title&gt;J.Hum.Ecol&lt;/secondary-title&gt;&lt;/titles&gt;&lt;pages&gt;323-326&lt;/pages&gt;&lt;volume&gt;22 (4)&lt;/volume&gt;&lt;dates&gt;&lt;year&gt;2007&lt;/year&gt;&lt;/dates&gt;&lt;urls&gt;&lt;/urls&gt;&lt;/record&gt;&lt;/Cite&gt;&lt;/EndNote&gt;</w:instrText>
      </w:r>
      <w:r w:rsidR="003E1F40" w:rsidRPr="005D3DBF">
        <w:rPr>
          <w:rFonts w:cs="Times New Roman"/>
          <w:sz w:val="28"/>
          <w:szCs w:val="28"/>
          <w:lang w:val="es-ES"/>
        </w:rPr>
        <w:fldChar w:fldCharType="separate"/>
      </w:r>
      <w:r w:rsidR="008E4498">
        <w:rPr>
          <w:rFonts w:cs="Times New Roman"/>
          <w:noProof/>
          <w:sz w:val="28"/>
          <w:szCs w:val="28"/>
          <w:lang w:val="es-ES"/>
        </w:rPr>
        <w:t>[</w:t>
      </w:r>
      <w:hyperlink w:anchor="_ENREF_84" w:tooltip="Renuka Aggawal, 2007 #166" w:history="1">
        <w:r w:rsidR="008E4498">
          <w:rPr>
            <w:rFonts w:cs="Times New Roman"/>
            <w:noProof/>
            <w:sz w:val="28"/>
            <w:szCs w:val="28"/>
            <w:lang w:val="es-ES"/>
          </w:rPr>
          <w:t>84</w:t>
        </w:r>
      </w:hyperlink>
      <w:r w:rsidR="008E4498">
        <w:rPr>
          <w:rFonts w:cs="Times New Roman"/>
          <w:noProof/>
          <w:sz w:val="28"/>
          <w:szCs w:val="28"/>
          <w:lang w:val="es-ES"/>
        </w:rPr>
        <w:t>]</w:t>
      </w:r>
      <w:r w:rsidR="003E1F40" w:rsidRPr="005D3DBF">
        <w:rPr>
          <w:rFonts w:cs="Times New Roman"/>
          <w:sz w:val="28"/>
          <w:szCs w:val="28"/>
          <w:lang w:val="es-ES"/>
        </w:rPr>
        <w:fldChar w:fldCharType="end"/>
      </w:r>
      <w:r w:rsidRPr="005D3DBF">
        <w:rPr>
          <w:rFonts w:cs="Times New Roman"/>
          <w:sz w:val="28"/>
          <w:szCs w:val="28"/>
          <w:lang w:val="es-ES"/>
        </w:rPr>
        <w:t>.</w:t>
      </w:r>
    </w:p>
    <w:p w:rsidR="000867B0" w:rsidRPr="005D3DBF" w:rsidRDefault="000867B0" w:rsidP="00D30FA2">
      <w:pPr>
        <w:widowControl w:val="0"/>
        <w:spacing w:after="0" w:line="372" w:lineRule="auto"/>
        <w:ind w:firstLine="720"/>
        <w:jc w:val="both"/>
        <w:rPr>
          <w:rFonts w:cs="Times New Roman"/>
          <w:sz w:val="28"/>
          <w:szCs w:val="28"/>
          <w:lang w:val="es-ES"/>
        </w:rPr>
      </w:pPr>
      <w:r w:rsidRPr="005D3DBF">
        <w:rPr>
          <w:rFonts w:cs="Times New Roman"/>
          <w:sz w:val="28"/>
          <w:szCs w:val="28"/>
          <w:lang w:val="es-ES"/>
        </w:rPr>
        <w:t>Như vậy chế độ ăn hạ Cholesterorol máu hạn chế được nguy cơ vữa xơ động mạch là một kết quả hợp lý. Tuy nhiên cơ chế tăng LDL-C lại dẫn đến hậu quả tạo thành mảng vữa xơ và tăng HDL-C lại có thể ngăn ngừa hậu quả đó thì cho đến nay cũng chưa có nghiên cứu nào tìm ra một cách đầy đủ.</w:t>
      </w:r>
    </w:p>
    <w:p w:rsidR="00A74D41" w:rsidRPr="005D3DBF" w:rsidRDefault="000867B0" w:rsidP="005D3DBF">
      <w:pPr>
        <w:widowControl w:val="0"/>
        <w:spacing w:after="0" w:line="360" w:lineRule="auto"/>
        <w:ind w:right="-2" w:firstLine="720"/>
        <w:jc w:val="both"/>
        <w:rPr>
          <w:rFonts w:cs="Times New Roman"/>
          <w:sz w:val="28"/>
          <w:szCs w:val="28"/>
          <w:lang w:val="es-ES"/>
        </w:rPr>
      </w:pPr>
      <w:r w:rsidRPr="005D3DBF">
        <w:rPr>
          <w:rFonts w:cs="Times New Roman"/>
          <w:sz w:val="28"/>
          <w:szCs w:val="28"/>
          <w:lang w:val="es-ES"/>
        </w:rPr>
        <w:lastRenderedPageBreak/>
        <w:t>Những nghiên cứu trong thời gian gần đây nhằm lý giải về vấn đề này đã cho rằng chính quá trình oxy hóa các tiểu thể LDL là nguồn gốc gây thương tổn các thành mạch. Tác động gây tổn thương là do gốc tự do được sản sinh trong quá trình oxy hóa đó. Sử dụng các thức ăn có chứa nhiều chất chống oxy hóa như vitamin C, vitamin E, betacaroten, selen cũng là một trong những biện pháp ngăn ngừa quá trình xơ vữa động mạ</w:t>
      </w:r>
      <w:r w:rsidR="00A74D41" w:rsidRPr="005D3DBF">
        <w:rPr>
          <w:rFonts w:cs="Times New Roman"/>
          <w:sz w:val="28"/>
          <w:szCs w:val="28"/>
          <w:lang w:val="es-ES"/>
        </w:rPr>
        <w:t>ch.</w:t>
      </w:r>
    </w:p>
    <w:p w:rsidR="000867B0" w:rsidRPr="005D3DBF" w:rsidRDefault="000867B0" w:rsidP="005D3DBF">
      <w:pPr>
        <w:widowControl w:val="0"/>
        <w:spacing w:after="0" w:line="360" w:lineRule="auto"/>
        <w:ind w:right="-2" w:firstLine="720"/>
        <w:jc w:val="both"/>
        <w:rPr>
          <w:rFonts w:cs="Times New Roman"/>
          <w:sz w:val="28"/>
          <w:szCs w:val="28"/>
          <w:lang w:val="es-ES"/>
        </w:rPr>
      </w:pPr>
      <w:r w:rsidRPr="005D3DBF">
        <w:rPr>
          <w:rFonts w:cs="Times New Roman"/>
          <w:sz w:val="28"/>
          <w:szCs w:val="28"/>
          <w:lang w:val="es-ES"/>
        </w:rPr>
        <w:t>Với mục tiêu là giảm các chỉ số lipid máu bằng phương pháp truyền thông tích cực tại cộng đồng, can thiệp của chúng tối đã có những kết quả tốt trên nhóm can thiệp. Cụ thể là Cholesterol toàn phần đã giảm 0,2 mmol/l trung bình. Triglycerid giảm 0,3mm0l/l trung bình.</w:t>
      </w:r>
      <w:r w:rsidR="00076B5F" w:rsidRPr="005D3DBF">
        <w:rPr>
          <w:rFonts w:cs="Times New Roman"/>
          <w:sz w:val="28"/>
          <w:szCs w:val="28"/>
          <w:lang w:val="es-ES"/>
        </w:rPr>
        <w:t xml:space="preserve"> </w:t>
      </w:r>
      <w:r w:rsidRPr="005D3DBF">
        <w:rPr>
          <w:rFonts w:cs="Times New Roman"/>
          <w:sz w:val="28"/>
          <w:szCs w:val="28"/>
          <w:lang w:val="es-ES"/>
        </w:rPr>
        <w:t xml:space="preserve">Mặc dù sau 6 tháng kết quả giảm chưa nhiều nhưng có ý nghĩa thống kê so với thời điểm trước khi can thiệp và so với nhóm đối chứng.  </w:t>
      </w:r>
    </w:p>
    <w:p w:rsidR="000867B0" w:rsidRPr="005D3DBF" w:rsidRDefault="000867B0" w:rsidP="005D3DBF">
      <w:pPr>
        <w:widowControl w:val="0"/>
        <w:spacing w:after="0" w:line="360" w:lineRule="auto"/>
        <w:ind w:right="-2"/>
        <w:jc w:val="both"/>
        <w:rPr>
          <w:rFonts w:cs="Times New Roman"/>
          <w:sz w:val="28"/>
          <w:szCs w:val="28"/>
          <w:lang w:val="es-ES"/>
        </w:rPr>
      </w:pPr>
      <w:r w:rsidRPr="005D3DBF">
        <w:rPr>
          <w:rFonts w:cs="Times New Roman"/>
          <w:sz w:val="28"/>
          <w:szCs w:val="28"/>
          <w:lang w:val="es-ES"/>
        </w:rPr>
        <w:tab/>
        <w:t>Việc thay đổi lối sống là rất quan trọng trong kiểm soát cholesterol toàn phần. Một nghiên cứu can thiệp giúp những người bị rối loạn lipid tăng cường hoạt động thể lực chủ yếu bằng đi bộ và giảm tiêu thụ thức ăn nhiều cholesterol đã góp phần giảm choleterol toàn phần đến 26% trong 4 tuần đầu. Tuy nhiên nghiên cứu cũng chỉ ra rằng can thiệp rất hiệu quả sau 2 tuần đầu tiên tuy nhiên sau 6 tháng thì cholesterol toàn phần không duy trì mức giảm nhiều như 2 tuần đầu. Cụ thể sau 2 tuần thì lượng cholesterol toàn phần rơi vào khoảng 4,66 mmol/L từ 6,06 mmol/L tuy nhiên sau 18 tháng thì lại rơi vào khoảng 5,18 mmol/L</w:t>
      </w:r>
      <w:r w:rsidR="00A74D41" w:rsidRPr="005D3DBF">
        <w:rPr>
          <w:rFonts w:cs="Times New Roman"/>
          <w:sz w:val="28"/>
          <w:szCs w:val="28"/>
          <w:lang w:val="es-ES"/>
        </w:rPr>
        <w:t xml:space="preserve"> </w:t>
      </w:r>
      <w:r w:rsidR="00BD1C29" w:rsidRPr="005D3DBF">
        <w:rPr>
          <w:rFonts w:cs="Times New Roman"/>
          <w:sz w:val="28"/>
          <w:szCs w:val="28"/>
          <w:lang w:val="es-ES"/>
        </w:rPr>
        <w:fldChar w:fldCharType="begin"/>
      </w:r>
      <w:r w:rsidR="002F7CD6" w:rsidRPr="005D3DBF">
        <w:rPr>
          <w:rFonts w:cs="Times New Roman"/>
          <w:sz w:val="28"/>
          <w:szCs w:val="28"/>
          <w:lang w:val="es-ES"/>
        </w:rPr>
        <w:instrText xml:space="preserve"> ADDIN EN.CITE &lt;EndNote&gt;&lt;Cite&gt;&lt;Author&gt;Barnard RJ&lt;/Author&gt;&lt;Year&gt;1991&lt;/Year&gt;&lt;RecNum&gt;112&lt;/RecNum&gt;&lt;DisplayText&gt;[158]&lt;/DisplayText&gt;&lt;record&gt;&lt;rec-number&gt;112&lt;/rec-number&gt;&lt;foreign-keys&gt;&lt;key app="EN" db-id="ffsz5v0x55dftpersssxz5fn09z50xx0txsd"&gt;112&lt;/key&gt;&lt;/foreign-keys&gt;&lt;ref-type name="Journal Article"&gt;17&lt;/ref-type&gt;&lt;contributors&gt;&lt;authors&gt;&lt;author&gt;Barnard RJ, &lt;/author&gt;&lt;/authors&gt;&lt;/contributors&gt;&lt;titles&gt;&lt;title&gt;Effects of life-style modification on serum lipids&lt;/title&gt;&lt;secondary-title&gt;Archives of Internal Medicine&lt;/secondary-title&gt;&lt;/titles&gt;&lt;volume&gt;151(7): 1389-94&lt;/volume&gt;&lt;dates&gt;&lt;year&gt;1991&lt;/year&gt;&lt;/dates&gt;&lt;urls&gt;&lt;/urls&gt;&lt;/record&gt;&lt;/Cite&gt;&lt;/EndNote&gt;</w:instrText>
      </w:r>
      <w:r w:rsidR="00BD1C29" w:rsidRPr="005D3DBF">
        <w:rPr>
          <w:rFonts w:cs="Times New Roman"/>
          <w:sz w:val="28"/>
          <w:szCs w:val="28"/>
          <w:lang w:val="es-ES"/>
        </w:rPr>
        <w:fldChar w:fldCharType="separate"/>
      </w:r>
      <w:r w:rsidR="002F7CD6" w:rsidRPr="005D3DBF">
        <w:rPr>
          <w:rFonts w:cs="Times New Roman"/>
          <w:noProof/>
          <w:sz w:val="28"/>
          <w:szCs w:val="28"/>
          <w:lang w:val="es-ES"/>
        </w:rPr>
        <w:t>[</w:t>
      </w:r>
      <w:hyperlink w:anchor="_ENREF_158" w:tooltip="Barnard RJ, 1991 #112" w:history="1">
        <w:r w:rsidR="008E4498" w:rsidRPr="005D3DBF">
          <w:rPr>
            <w:rFonts w:cs="Times New Roman"/>
            <w:noProof/>
            <w:sz w:val="28"/>
            <w:szCs w:val="28"/>
            <w:lang w:val="es-ES"/>
          </w:rPr>
          <w:t>158</w:t>
        </w:r>
      </w:hyperlink>
      <w:r w:rsidR="002F7CD6" w:rsidRPr="005D3DBF">
        <w:rPr>
          <w:rFonts w:cs="Times New Roman"/>
          <w:noProof/>
          <w:sz w:val="28"/>
          <w:szCs w:val="28"/>
          <w:lang w:val="es-ES"/>
        </w:rPr>
        <w:t>]</w:t>
      </w:r>
      <w:r w:rsidR="00BD1C29" w:rsidRPr="005D3DBF">
        <w:rPr>
          <w:rFonts w:cs="Times New Roman"/>
          <w:sz w:val="28"/>
          <w:szCs w:val="28"/>
          <w:lang w:val="es-ES"/>
        </w:rPr>
        <w:fldChar w:fldCharType="end"/>
      </w:r>
      <w:r w:rsidRPr="005D3DBF">
        <w:rPr>
          <w:rFonts w:cs="Times New Roman"/>
          <w:sz w:val="28"/>
          <w:szCs w:val="28"/>
          <w:lang w:val="es-ES"/>
        </w:rPr>
        <w:t xml:space="preserve">. </w:t>
      </w:r>
    </w:p>
    <w:p w:rsidR="000867B0" w:rsidRPr="005D3DBF" w:rsidRDefault="000867B0" w:rsidP="005D3DBF">
      <w:pPr>
        <w:widowControl w:val="0"/>
        <w:spacing w:after="0" w:line="360" w:lineRule="auto"/>
        <w:ind w:right="-2"/>
        <w:jc w:val="both"/>
        <w:rPr>
          <w:rFonts w:cs="Times New Roman"/>
          <w:sz w:val="28"/>
          <w:szCs w:val="28"/>
          <w:lang w:val="es-ES"/>
        </w:rPr>
      </w:pPr>
      <w:r w:rsidRPr="005D3DBF">
        <w:rPr>
          <w:rFonts w:cs="Times New Roman"/>
          <w:sz w:val="28"/>
          <w:szCs w:val="28"/>
          <w:lang w:val="es-ES"/>
        </w:rPr>
        <w:tab/>
        <w:t xml:space="preserve">Nghiên cứu này có đo lường hàm lượng lipid sau 2 tuần, tuy nhiên nghiên cứu của chúng tôi lại không đo lường vào thời điểm 2 tuần. Việc giảm lipid đặc biệt hiệu quả sau 2 tuần có thể là do người tham gia khá hào hứng vào đặc biệt hiệu quả sau khi tham gia các can thiệp, tuy nhiên sau thời điểm này việc duy trì hiệu quả can thiệp lại không cao, hay nói cách khác người tham gia có thể theo thói quen và trở lại ăn uống sinh hoạt như trước can thiệp </w:t>
      </w:r>
      <w:r w:rsidRPr="005D3DBF">
        <w:rPr>
          <w:rFonts w:cs="Times New Roman"/>
          <w:sz w:val="28"/>
          <w:szCs w:val="28"/>
          <w:lang w:val="es-ES"/>
        </w:rPr>
        <w:lastRenderedPageBreak/>
        <w:t xml:space="preserve">dẫn tới hiệu quả can thiệp sau thời gian dài sẽ giảm xuống. Nghiên cứu chúng tôi có tính bền vững với sự tham gia của đối tượng là nhóm hội người cao tuổi và cán bộ địa phương thường xuyên được chúng tôi liên hệ làm đầu mối và nhắc nhở duy trì thói quen sinh hoạt sau can thiệp. Vì thời gian đo lường của chúng tôi là gần 6 tháng sau can thiệp nên có thể xem là can thiệp cũng mang lại hiệu quả giảm cholesterol có tính bền vững trong cộng đồng. </w:t>
      </w:r>
    </w:p>
    <w:p w:rsidR="000867B0" w:rsidRPr="005D3DBF" w:rsidRDefault="000867B0" w:rsidP="005D3DBF">
      <w:pPr>
        <w:widowControl w:val="0"/>
        <w:spacing w:after="0" w:line="360" w:lineRule="auto"/>
        <w:ind w:right="-2"/>
        <w:jc w:val="both"/>
        <w:rPr>
          <w:rFonts w:cs="Times New Roman"/>
          <w:sz w:val="28"/>
          <w:szCs w:val="28"/>
          <w:lang w:val="es-ES"/>
        </w:rPr>
      </w:pPr>
      <w:r w:rsidRPr="005D3DBF">
        <w:rPr>
          <w:rFonts w:cs="Times New Roman"/>
          <w:sz w:val="28"/>
          <w:szCs w:val="28"/>
          <w:lang w:val="es-ES"/>
        </w:rPr>
        <w:tab/>
        <w:t>Tương tự như Cholesterol toàn phần, Triglyceride và LDL-C đã giảm sau can thiệp. Chương trình can thiệp của chúng tôi nhắm vào chế độ ăn nhiều chất xơ, rau củ quả và giảm chất béo động vật đưa vào cơ thể. Ở những người bị rối loạn lipid máu có triglyceride cao chúng tôi có đưa ra khuyến nghị về tiêu thụ chế phẩm từ cá nhiều hơn, nhiều nghiên cứu đã chỉ ra rằng việc sử dụng chế phẩm từ cá giúp cho giảm thuỷ phân phosphatide từ gan, thông qua đó góp phần giảm triglyceride máu</w:t>
      </w:r>
      <w:r w:rsidR="00E100D0" w:rsidRPr="005D3DBF">
        <w:rPr>
          <w:rFonts w:cs="Times New Roman"/>
          <w:sz w:val="28"/>
          <w:szCs w:val="28"/>
          <w:lang w:val="es-ES"/>
        </w:rPr>
        <w:t xml:space="preserve"> </w:t>
      </w:r>
      <w:r w:rsidR="00E100D0" w:rsidRPr="005D3DBF">
        <w:rPr>
          <w:rFonts w:cs="Times New Roman"/>
          <w:sz w:val="28"/>
          <w:szCs w:val="28"/>
          <w:lang w:val="es-ES"/>
        </w:rPr>
        <w:fldChar w:fldCharType="begin"/>
      </w:r>
      <w:r w:rsidR="002F7CD6" w:rsidRPr="005D3DBF">
        <w:rPr>
          <w:rFonts w:cs="Times New Roman"/>
          <w:sz w:val="28"/>
          <w:szCs w:val="28"/>
          <w:lang w:val="es-ES"/>
        </w:rPr>
        <w:instrText xml:space="preserve"> ADDIN EN.CITE &lt;EndNote&gt;&lt;Cite&gt;&lt;Author&gt;Arupendra Mozumdar and Gary Liguori &lt;/Author&gt;&lt;Year&gt;2016&lt;/Year&gt;&lt;RecNum&gt;71&lt;/RecNum&gt;&lt;DisplayText&gt;[126]&lt;/DisplayText&gt;&lt;record&gt;&lt;rec-number&gt;71&lt;/rec-number&gt;&lt;foreign-keys&gt;&lt;key app="EN" db-id="ffsz5v0x55dftpersssxz5fn09z50xx0txsd"&gt;71&lt;/key&gt;&lt;/foreign-keys&gt;&lt;ref-type name="Journal Article"&gt;17&lt;/ref-type&gt;&lt;contributors&gt;&lt;authors&gt;&lt;author&gt;Arupendra Mozumdar and Gary Liguori , &lt;/author&gt;&lt;/authors&gt;&lt;/contributors&gt;&lt;titles&gt;&lt;title&gt;Corrective equations to self-reported height and weight for obesity estimates among US adults: NHANES 1999–2008&lt;/title&gt;&lt;secondary-title&gt;Research quarterly for exercise and sport&lt;/secondary-title&gt;&lt;/titles&gt;&lt;pages&gt;47-58&lt;/pages&gt;&lt;volume&gt;87(1)&lt;/volume&gt;&lt;dates&gt;&lt;year&gt;2016&lt;/year&gt;&lt;/dates&gt;&lt;urls&gt;&lt;/urls&gt;&lt;/record&gt;&lt;/Cite&gt;&lt;/EndNote&gt;</w:instrText>
      </w:r>
      <w:r w:rsidR="00E100D0" w:rsidRPr="005D3DBF">
        <w:rPr>
          <w:rFonts w:cs="Times New Roman"/>
          <w:sz w:val="28"/>
          <w:szCs w:val="28"/>
          <w:lang w:val="es-ES"/>
        </w:rPr>
        <w:fldChar w:fldCharType="separate"/>
      </w:r>
      <w:r w:rsidR="002F7CD6" w:rsidRPr="005D3DBF">
        <w:rPr>
          <w:rFonts w:cs="Times New Roman"/>
          <w:noProof/>
          <w:sz w:val="28"/>
          <w:szCs w:val="28"/>
          <w:lang w:val="es-ES"/>
        </w:rPr>
        <w:t>[</w:t>
      </w:r>
      <w:hyperlink w:anchor="_ENREF_126" w:tooltip="Arupendra Mozumdar and Gary Liguori , 2016 #71" w:history="1">
        <w:r w:rsidR="008E4498" w:rsidRPr="005D3DBF">
          <w:rPr>
            <w:rFonts w:cs="Times New Roman"/>
            <w:noProof/>
            <w:sz w:val="28"/>
            <w:szCs w:val="28"/>
            <w:lang w:val="es-ES"/>
          </w:rPr>
          <w:t>126</w:t>
        </w:r>
      </w:hyperlink>
      <w:r w:rsidR="002F7CD6" w:rsidRPr="005D3DBF">
        <w:rPr>
          <w:rFonts w:cs="Times New Roman"/>
          <w:noProof/>
          <w:sz w:val="28"/>
          <w:szCs w:val="28"/>
          <w:lang w:val="es-ES"/>
        </w:rPr>
        <w:t>]</w:t>
      </w:r>
      <w:r w:rsidR="00E100D0" w:rsidRPr="005D3DBF">
        <w:rPr>
          <w:rFonts w:cs="Times New Roman"/>
          <w:sz w:val="28"/>
          <w:szCs w:val="28"/>
          <w:lang w:val="es-ES"/>
        </w:rPr>
        <w:fldChar w:fldCharType="end"/>
      </w:r>
      <w:r w:rsidR="00E100D0" w:rsidRPr="005D3DBF">
        <w:rPr>
          <w:rFonts w:cs="Times New Roman"/>
          <w:sz w:val="28"/>
          <w:szCs w:val="28"/>
          <w:lang w:val="es-ES"/>
        </w:rPr>
        <w:t>,</w:t>
      </w:r>
      <w:r w:rsidR="00A74D41" w:rsidRPr="005D3DBF">
        <w:rPr>
          <w:rFonts w:cs="Times New Roman"/>
          <w:sz w:val="28"/>
          <w:szCs w:val="28"/>
          <w:lang w:val="es-ES"/>
        </w:rPr>
        <w:t xml:space="preserve"> </w:t>
      </w:r>
      <w:r w:rsidR="00BD1C29" w:rsidRPr="005D3DBF">
        <w:rPr>
          <w:rFonts w:cs="Times New Roman"/>
          <w:sz w:val="28"/>
          <w:szCs w:val="28"/>
          <w:lang w:val="es-ES"/>
        </w:rPr>
        <w:fldChar w:fldCharType="begin"/>
      </w:r>
      <w:r w:rsidR="002F7CD6" w:rsidRPr="005D3DBF">
        <w:rPr>
          <w:rFonts w:cs="Times New Roman"/>
          <w:sz w:val="28"/>
          <w:szCs w:val="28"/>
          <w:lang w:val="es-ES"/>
        </w:rPr>
        <w:instrText xml:space="preserve"> ADDIN EN.CITE &lt;EndNote&gt;&lt;Cite&gt;&lt;Author&gt;Coniglio JG&lt;/Author&gt;&lt;Year&gt;1992&lt;/Year&gt;&lt;RecNum&gt;113&lt;/RecNum&gt;&lt;DisplayText&gt;[159]&lt;/DisplayText&gt;&lt;record&gt;&lt;rec-number&gt;113&lt;/rec-number&gt;&lt;foreign-keys&gt;&lt;key app="EN" db-id="ffsz5v0x55dftpersssxz5fn09z50xx0txsd"&gt;113&lt;/key&gt;&lt;/foreign-keys&gt;&lt;ref-type name="Journal Article"&gt;17&lt;/ref-type&gt;&lt;contributors&gt;&lt;authors&gt;&lt;author&gt;Coniglio JG, &lt;/author&gt;&lt;/authors&gt;&lt;/contributors&gt;&lt;titles&gt;&lt;title&gt;How does fish oil lower plasma triglycerides? &lt;/title&gt;&lt;secondary-title&gt;Nutrition reviews&lt;/secondary-title&gt;&lt;/titles&gt;&lt;volume&gt;50(7):195-7&lt;/volume&gt;&lt;dates&gt;&lt;year&gt;1992&lt;/year&gt;&lt;/dates&gt;&lt;urls&gt;&lt;/urls&gt;&lt;/record&gt;&lt;/Cite&gt;&lt;/EndNote&gt;</w:instrText>
      </w:r>
      <w:r w:rsidR="00BD1C29" w:rsidRPr="005D3DBF">
        <w:rPr>
          <w:rFonts w:cs="Times New Roman"/>
          <w:sz w:val="28"/>
          <w:szCs w:val="28"/>
          <w:lang w:val="es-ES"/>
        </w:rPr>
        <w:fldChar w:fldCharType="separate"/>
      </w:r>
      <w:r w:rsidR="002F7CD6" w:rsidRPr="005D3DBF">
        <w:rPr>
          <w:rFonts w:cs="Times New Roman"/>
          <w:noProof/>
          <w:sz w:val="28"/>
          <w:szCs w:val="28"/>
          <w:lang w:val="es-ES"/>
        </w:rPr>
        <w:t>[</w:t>
      </w:r>
      <w:hyperlink w:anchor="_ENREF_159" w:tooltip="Coniglio JG, 1992 #113" w:history="1">
        <w:r w:rsidR="008E4498" w:rsidRPr="005D3DBF">
          <w:rPr>
            <w:rFonts w:cs="Times New Roman"/>
            <w:noProof/>
            <w:sz w:val="28"/>
            <w:szCs w:val="28"/>
            <w:lang w:val="es-ES"/>
          </w:rPr>
          <w:t>159</w:t>
        </w:r>
      </w:hyperlink>
      <w:r w:rsidR="002F7CD6" w:rsidRPr="005D3DBF">
        <w:rPr>
          <w:rFonts w:cs="Times New Roman"/>
          <w:noProof/>
          <w:sz w:val="28"/>
          <w:szCs w:val="28"/>
          <w:lang w:val="es-ES"/>
        </w:rPr>
        <w:t>]</w:t>
      </w:r>
      <w:r w:rsidR="00BD1C29" w:rsidRPr="005D3DBF">
        <w:rPr>
          <w:rFonts w:cs="Times New Roman"/>
          <w:sz w:val="28"/>
          <w:szCs w:val="28"/>
          <w:lang w:val="es-ES"/>
        </w:rPr>
        <w:fldChar w:fldCharType="end"/>
      </w:r>
      <w:r w:rsidRPr="005D3DBF">
        <w:rPr>
          <w:rFonts w:cs="Times New Roman"/>
          <w:sz w:val="28"/>
          <w:szCs w:val="28"/>
          <w:lang w:val="es-ES"/>
        </w:rPr>
        <w:t xml:space="preserve">. </w:t>
      </w:r>
    </w:p>
    <w:p w:rsidR="000867B0" w:rsidRPr="005D3DBF" w:rsidRDefault="000867B0" w:rsidP="005D3DBF">
      <w:pPr>
        <w:widowControl w:val="0"/>
        <w:spacing w:after="0" w:line="360" w:lineRule="auto"/>
        <w:ind w:right="-2"/>
        <w:jc w:val="both"/>
        <w:rPr>
          <w:rFonts w:cs="Times New Roman"/>
          <w:sz w:val="28"/>
          <w:szCs w:val="28"/>
          <w:lang w:val="es-ES"/>
        </w:rPr>
      </w:pPr>
      <w:r w:rsidRPr="005D3DBF">
        <w:rPr>
          <w:rFonts w:cs="Times New Roman"/>
          <w:sz w:val="28"/>
          <w:szCs w:val="28"/>
          <w:lang w:val="es-ES"/>
        </w:rPr>
        <w:tab/>
        <w:t>Đối với LDL-C, chế độ ăn uống và tập thể dục đóng vai trò quan trọng trong thay đổi LDL-C tuy nhiên riêng HDL-C thì lại không có tác dụng. Trong nghiên cứu của Marcia về ảnh hưởng của chế độ ăn và hoạt động thể lực để tăng HDL-C và giảm LDL-C cũng cho kết quả tương tự như chúng tôi khi chỉ hiệu quả trong giảm LDL-C mà không hề có hiệu quả trong tăng HDL-C</w:t>
      </w:r>
      <w:r w:rsidR="00A74D41" w:rsidRPr="005D3DBF">
        <w:rPr>
          <w:rFonts w:cs="Times New Roman"/>
          <w:sz w:val="28"/>
          <w:szCs w:val="28"/>
          <w:lang w:val="es-ES"/>
        </w:rPr>
        <w:t xml:space="preserve"> </w:t>
      </w:r>
      <w:r w:rsidR="00BD1C29" w:rsidRPr="005D3DBF">
        <w:rPr>
          <w:rFonts w:cs="Times New Roman"/>
          <w:sz w:val="28"/>
          <w:szCs w:val="28"/>
          <w:lang w:val="es-ES"/>
        </w:rPr>
        <w:fldChar w:fldCharType="begin"/>
      </w:r>
      <w:r w:rsidR="002F7CD6" w:rsidRPr="005D3DBF">
        <w:rPr>
          <w:rFonts w:cs="Times New Roman"/>
          <w:sz w:val="28"/>
          <w:szCs w:val="28"/>
          <w:lang w:val="es-ES"/>
        </w:rPr>
        <w:instrText xml:space="preserve"> ADDIN EN.CITE &lt;EndNote&gt;&lt;Cite&gt;&lt;Author&gt;Stefanick ML&lt;/Author&gt;&lt;Year&gt;1998&lt;/Year&gt;&lt;RecNum&gt;114&lt;/RecNum&gt;&lt;DisplayText&gt;[160]&lt;/DisplayText&gt;&lt;record&gt;&lt;rec-number&gt;114&lt;/rec-number&gt;&lt;foreign-keys&gt;&lt;key app="EN" db-id="ffsz5v0x55dftpersssxz5fn09z50xx0txsd"&gt;114&lt;/key&gt;&lt;/foreign-keys&gt;&lt;ref-type name="Journal Article"&gt;17&lt;/ref-type&gt;&lt;contributors&gt;&lt;authors&gt;&lt;author&gt;Stefanick ML, Mackey S, Sheehan M, Ellsworth N, Haskell WL, Wood PD, &lt;/author&gt;&lt;/authors&gt;&lt;/contributors&gt;&lt;titles&gt;&lt;title&gt;Effects of diet and exercise in men and postmenopausal women with low levels of HDL cholesterol and high levels of LDL cholesterol&lt;/title&gt;&lt;secondary-title&gt;New England Journal of Medicine&lt;/secondary-title&gt;&lt;/titles&gt;&lt;pages&gt;12-20&lt;/pages&gt;&lt;volume&gt;339(1)&lt;/volume&gt;&lt;dates&gt;&lt;year&gt;1998&lt;/year&gt;&lt;/dates&gt;&lt;urls&gt;&lt;/urls&gt;&lt;/record&gt;&lt;/Cite&gt;&lt;/EndNote&gt;</w:instrText>
      </w:r>
      <w:r w:rsidR="00BD1C29" w:rsidRPr="005D3DBF">
        <w:rPr>
          <w:rFonts w:cs="Times New Roman"/>
          <w:sz w:val="28"/>
          <w:szCs w:val="28"/>
          <w:lang w:val="es-ES"/>
        </w:rPr>
        <w:fldChar w:fldCharType="separate"/>
      </w:r>
      <w:r w:rsidR="002F7CD6" w:rsidRPr="005D3DBF">
        <w:rPr>
          <w:rFonts w:cs="Times New Roman"/>
          <w:noProof/>
          <w:sz w:val="28"/>
          <w:szCs w:val="28"/>
          <w:lang w:val="es-ES"/>
        </w:rPr>
        <w:t>[</w:t>
      </w:r>
      <w:hyperlink w:anchor="_ENREF_160" w:tooltip="Stefanick ML, 1998 #114" w:history="1">
        <w:r w:rsidR="008E4498" w:rsidRPr="005D3DBF">
          <w:rPr>
            <w:rFonts w:cs="Times New Roman"/>
            <w:noProof/>
            <w:sz w:val="28"/>
            <w:szCs w:val="28"/>
            <w:lang w:val="es-ES"/>
          </w:rPr>
          <w:t>160</w:t>
        </w:r>
      </w:hyperlink>
      <w:r w:rsidR="002F7CD6" w:rsidRPr="005D3DBF">
        <w:rPr>
          <w:rFonts w:cs="Times New Roman"/>
          <w:noProof/>
          <w:sz w:val="28"/>
          <w:szCs w:val="28"/>
          <w:lang w:val="es-ES"/>
        </w:rPr>
        <w:t>]</w:t>
      </w:r>
      <w:r w:rsidR="00BD1C29" w:rsidRPr="005D3DBF">
        <w:rPr>
          <w:rFonts w:cs="Times New Roman"/>
          <w:sz w:val="28"/>
          <w:szCs w:val="28"/>
          <w:lang w:val="es-ES"/>
        </w:rPr>
        <w:fldChar w:fldCharType="end"/>
      </w:r>
      <w:r w:rsidRPr="005D3DBF">
        <w:rPr>
          <w:rFonts w:cs="Times New Roman"/>
          <w:sz w:val="28"/>
          <w:szCs w:val="28"/>
          <w:lang w:val="es-ES"/>
        </w:rPr>
        <w:t xml:space="preserve">. </w:t>
      </w:r>
    </w:p>
    <w:p w:rsidR="000867B0" w:rsidRPr="005D3DBF" w:rsidRDefault="000867B0" w:rsidP="005D3DBF">
      <w:pPr>
        <w:widowControl w:val="0"/>
        <w:spacing w:after="0" w:line="360" w:lineRule="auto"/>
        <w:ind w:right="-2"/>
        <w:jc w:val="both"/>
        <w:rPr>
          <w:rFonts w:cs="Times New Roman"/>
          <w:sz w:val="28"/>
          <w:szCs w:val="28"/>
          <w:lang w:val="es-ES"/>
        </w:rPr>
      </w:pPr>
      <w:r w:rsidRPr="005D3DBF">
        <w:rPr>
          <w:rFonts w:cs="Times New Roman"/>
          <w:sz w:val="28"/>
          <w:szCs w:val="28"/>
          <w:lang w:val="es-ES"/>
        </w:rPr>
        <w:tab/>
        <w:t>Khác với nhiều chương trình can thiệp về giảm lipid và cholesterol máu như NCEP thì chương trình can thiệp của chúng tôi không cung cấp chế độ ăn kiêng toàn diện bởi vì để thực hiện điều này yêu cầu rất lớn về nguồn lực và vật lực. Tuy nhiên chúng tôi cũng ghi nhân hướng dẫn của NCEP về tầm quan trọng của giảm chất béo và cholesterol trong khẩu phần ăn và tăng tiêu thụ ngũ cốc, trái cây và rau củ quả</w:t>
      </w:r>
      <w:r w:rsidR="00A74D41" w:rsidRPr="005D3DBF">
        <w:rPr>
          <w:rFonts w:cs="Times New Roman"/>
          <w:sz w:val="28"/>
          <w:szCs w:val="28"/>
          <w:lang w:val="es-ES"/>
        </w:rPr>
        <w:t xml:space="preserve"> </w:t>
      </w:r>
      <w:r w:rsidR="00BD1C29" w:rsidRPr="005D3DBF">
        <w:rPr>
          <w:rFonts w:cs="Times New Roman"/>
          <w:sz w:val="28"/>
          <w:szCs w:val="28"/>
          <w:lang w:val="es-ES"/>
        </w:rPr>
        <w:fldChar w:fldCharType="begin"/>
      </w:r>
      <w:r w:rsidR="008E4498">
        <w:rPr>
          <w:rFonts w:cs="Times New Roman"/>
          <w:sz w:val="28"/>
          <w:szCs w:val="28"/>
          <w:lang w:val="es-ES"/>
        </w:rPr>
        <w:instrText xml:space="preserve"> ADDIN EN.CITE &lt;EndNote&gt;&lt;Cite&gt;&lt;Author&gt;National Cholesterol Education Program&lt;/Author&gt;&lt;Year&gt;2002&lt;/Year&gt;&lt;RecNum&gt;20&lt;/RecNum&gt;&lt;DisplayText&gt;[21]&lt;/DisplayText&gt;&lt;record&gt;&lt;rec-number&gt;20&lt;/rec-number&gt;&lt;foreign-keys&gt;&lt;key app="EN" db-id="ffsz5v0x55dftpersssxz5fn09z50xx0txsd"&gt;20&lt;/key&gt;&lt;/foreign-keys&gt;&lt;ref-type name="Journal Article"&gt;17&lt;/ref-type&gt;&lt;contributors&gt;&lt;authors&gt;&lt;author&gt;&lt;style face="normal" font="default" size="100%"&gt;National Cholesterol Education Program&lt;/style&gt;&lt;style face="normal" font="default" charset="163" size="100%"&gt;,&lt;/style&gt;&lt;/author&gt;&lt;/authors&gt;&lt;/contributors&gt;&lt;titles&gt;&lt;title&gt;Treatment of High Blood Cholesterol in A. Third report of the National Cholesterol Education Program (NCEP) Expert Panel on detection, evaluation, and treatment of high blood cholesterol in adults (Adult Treatment Panel III)&lt;/title&gt;&lt;secondary-title&gt;International Medical Pub&lt;/secondary-title&gt;&lt;/titles&gt;&lt;dates&gt;&lt;year&gt;&lt;style face="normal" font="default" charset="163" size="100%"&gt;2002&lt;/style&gt;&lt;/year&gt;&lt;/dates&gt;&lt;urls&gt;&lt;/urls&gt;&lt;/record&gt;&lt;/Cite&gt;&lt;/EndNote&gt;</w:instrText>
      </w:r>
      <w:r w:rsidR="00BD1C29" w:rsidRPr="005D3DBF">
        <w:rPr>
          <w:rFonts w:cs="Times New Roman"/>
          <w:sz w:val="28"/>
          <w:szCs w:val="28"/>
          <w:lang w:val="es-ES"/>
        </w:rPr>
        <w:fldChar w:fldCharType="separate"/>
      </w:r>
      <w:r w:rsidR="008E4498">
        <w:rPr>
          <w:rFonts w:cs="Times New Roman"/>
          <w:noProof/>
          <w:sz w:val="28"/>
          <w:szCs w:val="28"/>
          <w:lang w:val="es-ES"/>
        </w:rPr>
        <w:t>[</w:t>
      </w:r>
      <w:hyperlink w:anchor="_ENREF_21" w:tooltip="National Cholesterol Education Program, 2002 #20" w:history="1">
        <w:r w:rsidR="008E4498">
          <w:rPr>
            <w:rFonts w:cs="Times New Roman"/>
            <w:noProof/>
            <w:sz w:val="28"/>
            <w:szCs w:val="28"/>
            <w:lang w:val="es-ES"/>
          </w:rPr>
          <w:t>21</w:t>
        </w:r>
      </w:hyperlink>
      <w:r w:rsidR="008E4498">
        <w:rPr>
          <w:rFonts w:cs="Times New Roman"/>
          <w:noProof/>
          <w:sz w:val="28"/>
          <w:szCs w:val="28"/>
          <w:lang w:val="es-ES"/>
        </w:rPr>
        <w:t>]</w:t>
      </w:r>
      <w:r w:rsidR="00BD1C29" w:rsidRPr="005D3DBF">
        <w:rPr>
          <w:rFonts w:cs="Times New Roman"/>
          <w:sz w:val="28"/>
          <w:szCs w:val="28"/>
          <w:lang w:val="es-ES"/>
        </w:rPr>
        <w:fldChar w:fldCharType="end"/>
      </w:r>
      <w:r w:rsidRPr="005D3DBF">
        <w:rPr>
          <w:rFonts w:cs="Times New Roman"/>
          <w:sz w:val="28"/>
          <w:szCs w:val="28"/>
          <w:lang w:val="es-ES"/>
        </w:rPr>
        <w:t xml:space="preserve">. </w:t>
      </w:r>
    </w:p>
    <w:p w:rsidR="000867B0" w:rsidRPr="005D3DBF" w:rsidRDefault="000867B0" w:rsidP="00D30FA2">
      <w:pPr>
        <w:widowControl w:val="0"/>
        <w:spacing w:after="0" w:line="336" w:lineRule="auto"/>
        <w:jc w:val="both"/>
        <w:rPr>
          <w:rFonts w:cs="Times New Roman"/>
          <w:sz w:val="28"/>
          <w:szCs w:val="28"/>
          <w:lang w:val="es-ES"/>
        </w:rPr>
      </w:pPr>
      <w:r w:rsidRPr="005D3DBF">
        <w:rPr>
          <w:rFonts w:cs="Times New Roman"/>
          <w:sz w:val="28"/>
          <w:szCs w:val="28"/>
          <w:lang w:val="es-ES"/>
        </w:rPr>
        <w:tab/>
        <w:t xml:space="preserve">Chúng tôi tiến hành tư vấn chế độ ăn ít chất béo, tuy nhiên khi giảm lượng chất béo thì mức năng lượng trong khẩu phần ăn lại giảm xuống nên </w:t>
      </w:r>
      <w:r w:rsidRPr="005D3DBF">
        <w:rPr>
          <w:rFonts w:cs="Times New Roman"/>
          <w:sz w:val="28"/>
          <w:szCs w:val="28"/>
          <w:lang w:val="es-ES"/>
        </w:rPr>
        <w:lastRenderedPageBreak/>
        <w:t>chúng tôi đã cân nhắc liệu có nên tăng lượng carbonhydrate vào chế độ ăn hay không vì chế độ ăn ít chất béo và giàu tinh bột vẫn còn đang gây rất nhiều tranh cãi</w:t>
      </w:r>
      <w:r w:rsidR="00A74D41" w:rsidRPr="005D3DBF">
        <w:rPr>
          <w:rFonts w:cs="Times New Roman"/>
          <w:sz w:val="28"/>
          <w:szCs w:val="28"/>
          <w:lang w:val="es-ES"/>
        </w:rPr>
        <w:t xml:space="preserve"> </w:t>
      </w:r>
      <w:r w:rsidR="00BD1C29" w:rsidRPr="005D3DBF">
        <w:rPr>
          <w:rFonts w:cs="Times New Roman"/>
          <w:sz w:val="28"/>
          <w:szCs w:val="28"/>
          <w:lang w:val="es-ES"/>
        </w:rPr>
        <w:fldChar w:fldCharType="begin"/>
      </w:r>
      <w:r w:rsidR="008E4498">
        <w:rPr>
          <w:rFonts w:cs="Times New Roman"/>
          <w:sz w:val="28"/>
          <w:szCs w:val="28"/>
          <w:lang w:val="es-ES"/>
        </w:rPr>
        <w:instrText xml:space="preserve"> ADDIN EN.CITE &lt;EndNote&gt;&lt;Cite&gt;&lt;Author&gt;Phạm Khuê&lt;/Author&gt;&lt;Year&gt;1999&lt;/Year&gt;&lt;RecNum&gt;8&lt;/RecNum&gt;&lt;DisplayText&gt;[9]&lt;/DisplayText&gt;&lt;record&gt;&lt;rec-number&gt;8&lt;/rec-number&gt;&lt;foreign-keys&gt;&lt;key app="EN" db-id="ffsz5v0x55dftpersssxz5fn09z50xx0txsd"&gt;8&lt;/key&gt;&lt;/foreign-keys&gt;&lt;ref-type name="Journal Article"&gt;17&lt;/ref-type&gt;&lt;contributors&gt;&lt;authors&gt;&lt;author&gt;&lt;style face="normal" font="default" size="100%"&gt;Phạm Khuê&lt;/style&gt;&lt;style face="normal" font="default" charset="163" size="100%"&gt;,&lt;/style&gt;&lt;/author&gt;&lt;/authors&gt;&lt;/contributors&gt;&lt;titles&gt;&lt;title&gt;&lt;style face="normal" font="default" size="100%"&gt;N&lt;/style&gt;&lt;style face="normal" font="default" charset="238" size="100%"&gt;ăm qu&lt;/style&gt;&lt;style face="normal" font="default" size="100%"&gt;ốc tế ng&lt;/style&gt;&lt;style face="normal" font="default" charset="163" size="100%"&gt;ư&lt;/style&gt;&lt;style face="normal" font="default" size="100%"&gt;ời cao tuổi và vấn &lt;/style&gt;&lt;style face="normal" font="default" charset="238" size="100%"&gt;đ&lt;/style&gt;&lt;style face="normal" font="default" size="100%"&gt;ề ch&lt;/style&gt;&lt;style face="normal" font="default" charset="238" size="100%"&gt;ăm sóc s&lt;/style&gt;&lt;style face="normal" font="default" size="100%"&gt;ức khoẻ ng&lt;/style&gt;&lt;style face="normal" font="default" charset="163" size="100%"&gt;ư&lt;/style&gt;&lt;style face="normal" font="default" size="100%"&gt;ời cao tuổi&lt;/style&gt;&lt;/title&gt;&lt;secondary-title&gt;&lt;style face="normal" font="default" size="100%"&gt;Thông tin y d&lt;/style&gt;&lt;style face="normal" font="default" charset="163" size="100%"&gt;ư&lt;/style&gt;&lt;style face="normal" font="default" size="100%"&gt;ợc&lt;/style&gt;&lt;/secondary-title&gt;&lt;/titles&gt;&lt;pages&gt;&lt;style face="normal" font="default" charset="163" size="100%"&gt;1-3&lt;/style&gt;&lt;/pages&gt;&lt;volume&gt;&lt;style face="normal" font="default" charset="163" size="100%"&gt;số 1&lt;/style&gt;&lt;/volume&gt;&lt;dates&gt;&lt;year&gt;&lt;style face="normal" font="default" charset="163" size="100%"&gt;1999&lt;/style&gt;&lt;/year&gt;&lt;/dates&gt;&lt;urls&gt;&lt;/urls&gt;&lt;/record&gt;&lt;/Cite&gt;&lt;/EndNote&gt;</w:instrText>
      </w:r>
      <w:r w:rsidR="00BD1C29" w:rsidRPr="005D3DBF">
        <w:rPr>
          <w:rFonts w:cs="Times New Roman"/>
          <w:sz w:val="28"/>
          <w:szCs w:val="28"/>
          <w:lang w:val="es-ES"/>
        </w:rPr>
        <w:fldChar w:fldCharType="separate"/>
      </w:r>
      <w:r w:rsidR="008E4498">
        <w:rPr>
          <w:rFonts w:cs="Times New Roman"/>
          <w:noProof/>
          <w:sz w:val="28"/>
          <w:szCs w:val="28"/>
          <w:lang w:val="es-ES"/>
        </w:rPr>
        <w:t>[</w:t>
      </w:r>
      <w:hyperlink w:anchor="_ENREF_9" w:tooltip="Phạm Khuê, 1999 #8" w:history="1">
        <w:r w:rsidR="008E4498">
          <w:rPr>
            <w:rFonts w:cs="Times New Roman"/>
            <w:noProof/>
            <w:sz w:val="28"/>
            <w:szCs w:val="28"/>
            <w:lang w:val="es-ES"/>
          </w:rPr>
          <w:t>9</w:t>
        </w:r>
      </w:hyperlink>
      <w:r w:rsidR="008E4498">
        <w:rPr>
          <w:rFonts w:cs="Times New Roman"/>
          <w:noProof/>
          <w:sz w:val="28"/>
          <w:szCs w:val="28"/>
          <w:lang w:val="es-ES"/>
        </w:rPr>
        <w:t>]</w:t>
      </w:r>
      <w:r w:rsidR="00BD1C29" w:rsidRPr="005D3DBF">
        <w:rPr>
          <w:rFonts w:cs="Times New Roman"/>
          <w:sz w:val="28"/>
          <w:szCs w:val="28"/>
          <w:lang w:val="es-ES"/>
        </w:rPr>
        <w:fldChar w:fldCharType="end"/>
      </w:r>
      <w:r w:rsidRPr="005D3DBF">
        <w:rPr>
          <w:rFonts w:cs="Times New Roman"/>
          <w:sz w:val="28"/>
          <w:szCs w:val="28"/>
          <w:lang w:val="es-ES"/>
        </w:rPr>
        <w:t>.</w:t>
      </w:r>
    </w:p>
    <w:p w:rsidR="000867B0" w:rsidRPr="005D3DBF" w:rsidRDefault="000867B0" w:rsidP="00D30FA2">
      <w:pPr>
        <w:widowControl w:val="0"/>
        <w:spacing w:after="0" w:line="336" w:lineRule="auto"/>
        <w:jc w:val="both"/>
        <w:rPr>
          <w:rFonts w:cs="Times New Roman"/>
          <w:sz w:val="28"/>
          <w:szCs w:val="28"/>
          <w:lang w:val="es-ES"/>
        </w:rPr>
      </w:pPr>
      <w:r w:rsidRPr="005D3DBF">
        <w:rPr>
          <w:rFonts w:cs="Times New Roman"/>
          <w:sz w:val="28"/>
          <w:szCs w:val="28"/>
          <w:lang w:val="es-ES"/>
        </w:rPr>
        <w:tab/>
        <w:t>Rất nhiều nghiên cứu ủng hộ rằng giảm chất béo và cholesterol trong chế độ ăn sẽ làm giảm LDL-C, và hầu hết các nghiên cứu này là nghiên cứu quan sát cắt ngang trong cộng đồng để họ tự do lựa chọn thực phẩm riêng họ thay vì trong điều kiện được kiểm soát chặt chẽ</w:t>
      </w:r>
      <w:r w:rsidR="00BD1C29" w:rsidRPr="005D3DBF">
        <w:rPr>
          <w:rFonts w:cs="Times New Roman"/>
          <w:sz w:val="28"/>
          <w:szCs w:val="28"/>
          <w:lang w:val="es-ES"/>
        </w:rPr>
        <w:t xml:space="preserve"> </w:t>
      </w:r>
      <w:r w:rsidR="00BD1C29" w:rsidRPr="005D3DBF">
        <w:rPr>
          <w:rFonts w:cs="Times New Roman"/>
          <w:sz w:val="28"/>
          <w:szCs w:val="28"/>
          <w:lang w:val="es-ES"/>
        </w:rPr>
        <w:fldChar w:fldCharType="begin"/>
      </w:r>
      <w:r w:rsidR="002F7CD6" w:rsidRPr="005D3DBF">
        <w:rPr>
          <w:rFonts w:cs="Times New Roman"/>
          <w:sz w:val="28"/>
          <w:szCs w:val="28"/>
          <w:lang w:val="es-ES"/>
        </w:rPr>
        <w:instrText xml:space="preserve"> ADDIN EN.CITE &lt;EndNote&gt;&lt;Cite&gt;&lt;Author&gt;Schaefer EJ&lt;/Author&gt;&lt;Year&gt;1995&lt;/Year&gt;&lt;RecNum&gt;115&lt;/RecNum&gt;&lt;DisplayText&gt;[161]&lt;/DisplayText&gt;&lt;record&gt;&lt;rec-number&gt;115&lt;/rec-number&gt;&lt;foreign-keys&gt;&lt;key app="EN" db-id="ffsz5v0x55dftpersssxz5fn09z50xx0txsd"&gt;115&lt;/key&gt;&lt;/foreign-keys&gt;&lt;ref-type name="Journal Article"&gt;17&lt;/ref-type&gt;&lt;contributors&gt;&lt;authors&gt;&lt;author&gt;Schaefer EJ, Lichtenstein AH, Lamon-Fava S, Contois JH, Li Z, Rasmussen H, et al, &lt;/author&gt;&lt;/authors&gt;&lt;/contributors&gt;&lt;titles&gt;&lt;title&gt;Efficacy of a National Cholesterol Education Program Step 2 diet in normolipidemic and hypercholesterolemic middle-aged and elderly men and women&lt;/title&gt;&lt;secondary-title&gt;Arteriosclerosis, thrombosis, and vascular biology&lt;/secondary-title&gt;&lt;/titles&gt;&lt;volume&gt;15(8):1079-85&lt;/volume&gt;&lt;dates&gt;&lt;year&gt;1995&lt;/year&gt;&lt;/dates&gt;&lt;urls&gt;&lt;/urls&gt;&lt;/record&gt;&lt;/Cite&gt;&lt;/EndNote&gt;</w:instrText>
      </w:r>
      <w:r w:rsidR="00BD1C29" w:rsidRPr="005D3DBF">
        <w:rPr>
          <w:rFonts w:cs="Times New Roman"/>
          <w:sz w:val="28"/>
          <w:szCs w:val="28"/>
          <w:lang w:val="es-ES"/>
        </w:rPr>
        <w:fldChar w:fldCharType="separate"/>
      </w:r>
      <w:r w:rsidR="002F7CD6" w:rsidRPr="005D3DBF">
        <w:rPr>
          <w:rFonts w:cs="Times New Roman"/>
          <w:noProof/>
          <w:sz w:val="28"/>
          <w:szCs w:val="28"/>
          <w:lang w:val="es-ES"/>
        </w:rPr>
        <w:t>[</w:t>
      </w:r>
      <w:hyperlink w:anchor="_ENREF_161" w:tooltip="Schaefer EJ, 1995 #115" w:history="1">
        <w:r w:rsidR="008E4498" w:rsidRPr="005D3DBF">
          <w:rPr>
            <w:rFonts w:cs="Times New Roman"/>
            <w:noProof/>
            <w:sz w:val="28"/>
            <w:szCs w:val="28"/>
            <w:lang w:val="es-ES"/>
          </w:rPr>
          <w:t>161</w:t>
        </w:r>
      </w:hyperlink>
      <w:r w:rsidR="002F7CD6" w:rsidRPr="005D3DBF">
        <w:rPr>
          <w:rFonts w:cs="Times New Roman"/>
          <w:noProof/>
          <w:sz w:val="28"/>
          <w:szCs w:val="28"/>
          <w:lang w:val="es-ES"/>
        </w:rPr>
        <w:t>]</w:t>
      </w:r>
      <w:r w:rsidR="00BD1C29" w:rsidRPr="005D3DBF">
        <w:rPr>
          <w:rFonts w:cs="Times New Roman"/>
          <w:sz w:val="28"/>
          <w:szCs w:val="28"/>
          <w:lang w:val="es-ES"/>
        </w:rPr>
        <w:fldChar w:fldCharType="end"/>
      </w:r>
      <w:r w:rsidR="00A74D41" w:rsidRPr="005D3DBF">
        <w:rPr>
          <w:rFonts w:cs="Times New Roman"/>
          <w:sz w:val="28"/>
          <w:szCs w:val="28"/>
          <w:lang w:val="es-ES"/>
        </w:rPr>
        <w:t xml:space="preserve"> </w:t>
      </w:r>
      <w:r w:rsidRPr="005D3DBF">
        <w:rPr>
          <w:rFonts w:cs="Times New Roman"/>
          <w:sz w:val="28"/>
          <w:szCs w:val="28"/>
          <w:lang w:val="es-ES"/>
        </w:rPr>
        <w:t xml:space="preserve">. </w:t>
      </w:r>
    </w:p>
    <w:p w:rsidR="000867B0" w:rsidRPr="005D3DBF" w:rsidRDefault="000867B0" w:rsidP="00D30FA2">
      <w:pPr>
        <w:widowControl w:val="0"/>
        <w:spacing w:after="0" w:line="336" w:lineRule="auto"/>
        <w:jc w:val="both"/>
        <w:rPr>
          <w:rFonts w:cs="Times New Roman"/>
          <w:sz w:val="28"/>
          <w:szCs w:val="28"/>
          <w:lang w:val="es-ES"/>
        </w:rPr>
      </w:pPr>
      <w:r w:rsidRPr="005D3DBF">
        <w:rPr>
          <w:rFonts w:cs="Times New Roman"/>
          <w:sz w:val="28"/>
          <w:szCs w:val="28"/>
          <w:lang w:val="es-ES"/>
        </w:rPr>
        <w:tab/>
        <w:t xml:space="preserve">Nghiên cứu của chúng tôi là nghiên cứu can thiệp và có hướng dẫn sử dụng thực phẩm và tính toán năng lượng sao cho không bị giảm quá nhiều do không cung cấp chất béo. Tuy nhiên mức giảm của LDL-C và HDL-C trong nghiên cứu của chúng tôi là không cao và gần như không thay đổi. Trong </w:t>
      </w:r>
      <w:r w:rsidRPr="00D30FA2">
        <w:rPr>
          <w:rFonts w:cs="Times New Roman"/>
          <w:spacing w:val="-4"/>
          <w:sz w:val="28"/>
          <w:szCs w:val="28"/>
          <w:lang w:val="es-ES"/>
        </w:rPr>
        <w:t>trường hợp kiểm soát chặt chẽ về lượng chất béo đưa vào thì một số nghiên cứu khác cũng tương tự như chúng tôi cũng cho thấy sự khác biệt rất nhỏ. Hunningshake và cộng sự quan sát sự thay đổi tỷ lệ LDL-C:HDL-C cholesterol ở cả hai giới khi thực hiện chế độ ăn kiên của NCEP cho thấy tỷ lệ này là không thay đổi sau thời gian ăn kiêng, bởi vì cả LDL-C và HDL-C đều giảm</w:t>
      </w:r>
      <w:r w:rsidR="00A74D41" w:rsidRPr="00D30FA2">
        <w:rPr>
          <w:rFonts w:cs="Times New Roman"/>
          <w:spacing w:val="-4"/>
          <w:sz w:val="28"/>
          <w:szCs w:val="28"/>
          <w:lang w:val="es-ES"/>
        </w:rPr>
        <w:t xml:space="preserve"> </w:t>
      </w:r>
      <w:r w:rsidR="00BD1C29" w:rsidRPr="00D30FA2">
        <w:rPr>
          <w:rFonts w:cs="Times New Roman"/>
          <w:spacing w:val="-4"/>
          <w:sz w:val="28"/>
          <w:szCs w:val="28"/>
          <w:lang w:val="es-ES"/>
        </w:rPr>
        <w:fldChar w:fldCharType="begin"/>
      </w:r>
      <w:r w:rsidR="002F7CD6" w:rsidRPr="00D30FA2">
        <w:rPr>
          <w:rFonts w:cs="Times New Roman"/>
          <w:spacing w:val="-4"/>
          <w:sz w:val="28"/>
          <w:szCs w:val="28"/>
          <w:lang w:val="es-ES"/>
        </w:rPr>
        <w:instrText xml:space="preserve"> ADDIN EN.CITE &lt;EndNote&gt;&lt;Cite&gt;&lt;Author&gt;Hunninghake DB&lt;/Author&gt;&lt;Year&gt;1993&lt;/Year&gt;&lt;RecNum&gt;116&lt;/RecNum&gt;&lt;DisplayText&gt;[162]&lt;/DisplayText&gt;&lt;record&gt;&lt;rec-number&gt;116&lt;/rec-number&gt;&lt;foreign-keys&gt;&lt;key app="EN" db-id="ffsz5v0x55dftpersssxz5fn09z50xx0txsd"&gt;116&lt;/key&gt;&lt;/foreign-keys&gt;&lt;ref-type name="Journal Article"&gt;17&lt;/ref-type&gt;&lt;contributors&gt;&lt;authors&gt;&lt;author&gt;Hunninghake DB, Stein EA, Dujovne CA, Harris WS, Feldman EB, Miller VT, et al, &lt;/author&gt;&lt;/authors&gt;&lt;/contributors&gt;&lt;titles&gt;&lt;title&gt;The efficacy of intensive dietary therapy alone or combined with lovastatin in outpatients with hypercholesterolemia&lt;/title&gt;&lt;secondary-title&gt;New England Journal of Medicine&lt;/secondary-title&gt;&lt;/titles&gt;&lt;volume&gt;328(17):1213-9&lt;/volume&gt;&lt;dates&gt;&lt;year&gt;1993&lt;/year&gt;&lt;/dates&gt;&lt;urls&gt;&lt;/urls&gt;&lt;/record&gt;&lt;/Cite&gt;&lt;/EndNote&gt;</w:instrText>
      </w:r>
      <w:r w:rsidR="00BD1C29" w:rsidRPr="00D30FA2">
        <w:rPr>
          <w:rFonts w:cs="Times New Roman"/>
          <w:spacing w:val="-4"/>
          <w:sz w:val="28"/>
          <w:szCs w:val="28"/>
          <w:lang w:val="es-ES"/>
        </w:rPr>
        <w:fldChar w:fldCharType="separate"/>
      </w:r>
      <w:r w:rsidR="002F7CD6" w:rsidRPr="00D30FA2">
        <w:rPr>
          <w:rFonts w:cs="Times New Roman"/>
          <w:noProof/>
          <w:spacing w:val="-4"/>
          <w:sz w:val="28"/>
          <w:szCs w:val="28"/>
          <w:lang w:val="es-ES"/>
        </w:rPr>
        <w:t>[</w:t>
      </w:r>
      <w:hyperlink w:anchor="_ENREF_162" w:tooltip="Hunninghake DB, 1993 #116" w:history="1">
        <w:r w:rsidR="008E4498" w:rsidRPr="00D30FA2">
          <w:rPr>
            <w:rFonts w:cs="Times New Roman"/>
            <w:noProof/>
            <w:spacing w:val="-4"/>
            <w:sz w:val="28"/>
            <w:szCs w:val="28"/>
            <w:lang w:val="es-ES"/>
          </w:rPr>
          <w:t>162</w:t>
        </w:r>
      </w:hyperlink>
      <w:r w:rsidR="002F7CD6" w:rsidRPr="00D30FA2">
        <w:rPr>
          <w:rFonts w:cs="Times New Roman"/>
          <w:noProof/>
          <w:spacing w:val="-4"/>
          <w:sz w:val="28"/>
          <w:szCs w:val="28"/>
          <w:lang w:val="es-ES"/>
        </w:rPr>
        <w:t>]</w:t>
      </w:r>
      <w:r w:rsidR="00BD1C29" w:rsidRPr="00D30FA2">
        <w:rPr>
          <w:rFonts w:cs="Times New Roman"/>
          <w:spacing w:val="-4"/>
          <w:sz w:val="28"/>
          <w:szCs w:val="28"/>
          <w:lang w:val="es-ES"/>
        </w:rPr>
        <w:fldChar w:fldCharType="end"/>
      </w:r>
      <w:r w:rsidRPr="00D30FA2">
        <w:rPr>
          <w:rFonts w:cs="Times New Roman"/>
          <w:spacing w:val="-4"/>
          <w:sz w:val="28"/>
          <w:szCs w:val="28"/>
          <w:lang w:val="es-ES"/>
        </w:rPr>
        <w:t>.</w:t>
      </w:r>
      <w:r w:rsidRPr="005D3DBF">
        <w:rPr>
          <w:rFonts w:cs="Times New Roman"/>
          <w:sz w:val="28"/>
          <w:szCs w:val="28"/>
          <w:lang w:val="es-ES"/>
        </w:rPr>
        <w:t xml:space="preserve"> </w:t>
      </w:r>
    </w:p>
    <w:p w:rsidR="000867B0" w:rsidRPr="005D3DBF" w:rsidRDefault="000867B0" w:rsidP="00D30FA2">
      <w:pPr>
        <w:widowControl w:val="0"/>
        <w:spacing w:after="0" w:line="336" w:lineRule="auto"/>
        <w:jc w:val="both"/>
        <w:rPr>
          <w:rFonts w:cs="Times New Roman"/>
          <w:sz w:val="28"/>
          <w:szCs w:val="28"/>
          <w:lang w:val="es-ES"/>
        </w:rPr>
      </w:pPr>
      <w:r w:rsidRPr="005D3DBF">
        <w:rPr>
          <w:rFonts w:cs="Times New Roman"/>
          <w:sz w:val="28"/>
          <w:szCs w:val="28"/>
          <w:lang w:val="es-ES"/>
        </w:rPr>
        <w:tab/>
        <w:t xml:space="preserve">Như vậy nghiên cứu của chúng tôi đã làm giảm được LDL-C dù rất nhỏ và ít thay đổi HDL-C cũng là một dấu hiệu tốt cho những can thiệp sau này. </w:t>
      </w:r>
      <w:r w:rsidR="0050732F" w:rsidRPr="005D3DBF">
        <w:rPr>
          <w:rFonts w:cs="Times New Roman"/>
          <w:sz w:val="28"/>
          <w:szCs w:val="28"/>
          <w:lang w:val="es-ES"/>
        </w:rPr>
        <w:t>.V</w:t>
      </w:r>
      <w:r w:rsidRPr="005D3DBF">
        <w:rPr>
          <w:rFonts w:cs="Times New Roman"/>
          <w:sz w:val="28"/>
          <w:szCs w:val="28"/>
          <w:lang w:val="es-ES"/>
        </w:rPr>
        <w:t>iệc duy trì năng lượng đưa vào khi cắt giảm cholesterol vì nhiều nghiên cứu đề cập đến việc hàm lượng HDL-C cũng sẽ giảm vì cắt giảm năng lượng đưa vào</w:t>
      </w:r>
      <w:r w:rsidR="00A74D41" w:rsidRPr="005D3DBF">
        <w:rPr>
          <w:rFonts w:cs="Times New Roman"/>
          <w:sz w:val="28"/>
          <w:szCs w:val="28"/>
          <w:lang w:val="es-ES"/>
        </w:rPr>
        <w:t xml:space="preserve"> </w:t>
      </w:r>
      <w:r w:rsidR="00BD1C29" w:rsidRPr="005D3DBF">
        <w:rPr>
          <w:rFonts w:cs="Times New Roman"/>
          <w:sz w:val="28"/>
          <w:szCs w:val="28"/>
          <w:lang w:val="es-ES"/>
        </w:rPr>
        <w:fldChar w:fldCharType="begin"/>
      </w:r>
      <w:r w:rsidR="002F7CD6" w:rsidRPr="005D3DBF">
        <w:rPr>
          <w:rFonts w:cs="Times New Roman"/>
          <w:sz w:val="28"/>
          <w:szCs w:val="28"/>
          <w:lang w:val="es-ES"/>
        </w:rPr>
        <w:instrText xml:space="preserve"> ADDIN EN.CITE &lt;EndNote&gt;&lt;Cite&gt;&lt;Author&gt;Knopp RH&lt;/Author&gt;&lt;Year&gt;1997&lt;/Year&gt;&lt;RecNum&gt;117&lt;/RecNum&gt;&lt;DisplayText&gt;[163]&lt;/DisplayText&gt;&lt;record&gt;&lt;rec-number&gt;117&lt;/rec-number&gt;&lt;foreign-keys&gt;&lt;key app="EN" db-id="ffsz5v0x55dftpersssxz5fn09z50xx0txsd"&gt;117&lt;/key&gt;&lt;/foreign-keys&gt;&lt;ref-type name="Journal Article"&gt;17&lt;/ref-type&gt;&lt;contributors&gt;&lt;authors&gt;&lt;author&gt;Knopp RH, Walden CE, Retzlaff BM, McCann BS, Dowdy AA, Albers JJ, et al, &lt;/author&gt;&lt;/authors&gt;&lt;/contributors&gt;&lt;titles&gt;&lt;title&gt;Long-term cholesterol-lowering effects of 4 fat-restricted diets in hypercholesterolemic and combined hyperlipidemic men: the Dietary Alternatives Study&lt;/title&gt;&lt;secondary-title&gt;Jama&lt;/secondary-title&gt;&lt;/titles&gt;&lt;volume&gt;278(18):1509-15&lt;/volume&gt;&lt;dates&gt;&lt;year&gt;1997&lt;/year&gt;&lt;/dates&gt;&lt;urls&gt;&lt;/urls&gt;&lt;/record&gt;&lt;/Cite&gt;&lt;/EndNote&gt;</w:instrText>
      </w:r>
      <w:r w:rsidR="00BD1C29" w:rsidRPr="005D3DBF">
        <w:rPr>
          <w:rFonts w:cs="Times New Roman"/>
          <w:sz w:val="28"/>
          <w:szCs w:val="28"/>
          <w:lang w:val="es-ES"/>
        </w:rPr>
        <w:fldChar w:fldCharType="separate"/>
      </w:r>
      <w:r w:rsidR="002F7CD6" w:rsidRPr="005D3DBF">
        <w:rPr>
          <w:rFonts w:cs="Times New Roman"/>
          <w:noProof/>
          <w:sz w:val="28"/>
          <w:szCs w:val="28"/>
          <w:lang w:val="es-ES"/>
        </w:rPr>
        <w:t>[</w:t>
      </w:r>
      <w:hyperlink w:anchor="_ENREF_163" w:tooltip="Knopp RH, 1997 #117" w:history="1">
        <w:r w:rsidR="008E4498" w:rsidRPr="005D3DBF">
          <w:rPr>
            <w:rFonts w:cs="Times New Roman"/>
            <w:noProof/>
            <w:sz w:val="28"/>
            <w:szCs w:val="28"/>
            <w:lang w:val="es-ES"/>
          </w:rPr>
          <w:t>163</w:t>
        </w:r>
      </w:hyperlink>
      <w:r w:rsidR="002F7CD6" w:rsidRPr="005D3DBF">
        <w:rPr>
          <w:rFonts w:cs="Times New Roman"/>
          <w:noProof/>
          <w:sz w:val="28"/>
          <w:szCs w:val="28"/>
          <w:lang w:val="es-ES"/>
        </w:rPr>
        <w:t>]</w:t>
      </w:r>
      <w:r w:rsidR="00BD1C29" w:rsidRPr="005D3DBF">
        <w:rPr>
          <w:rFonts w:cs="Times New Roman"/>
          <w:sz w:val="28"/>
          <w:szCs w:val="28"/>
          <w:lang w:val="es-ES"/>
        </w:rPr>
        <w:fldChar w:fldCharType="end"/>
      </w:r>
      <w:r w:rsidRPr="005D3DBF">
        <w:rPr>
          <w:rFonts w:cs="Times New Roman"/>
          <w:sz w:val="28"/>
          <w:szCs w:val="28"/>
          <w:lang w:val="es-ES"/>
        </w:rPr>
        <w:t>, đặc biệt là nghiên cứu của chúng tôi còn thực hiện can thiệp đối với các hoạt động thể lực cũng như chúng tôi thực hiện trên đối tượng dễ tổn thương như người cao tuổi.</w:t>
      </w:r>
    </w:p>
    <w:p w:rsidR="000867B0" w:rsidRPr="005D3DBF" w:rsidRDefault="000867B0" w:rsidP="00D30FA2">
      <w:pPr>
        <w:widowControl w:val="0"/>
        <w:spacing w:after="0" w:line="336" w:lineRule="auto"/>
        <w:jc w:val="both"/>
        <w:rPr>
          <w:rFonts w:cs="Times New Roman"/>
          <w:sz w:val="28"/>
          <w:szCs w:val="28"/>
          <w:lang w:val="es-ES"/>
        </w:rPr>
      </w:pPr>
      <w:r w:rsidRPr="005D3DBF">
        <w:rPr>
          <w:rFonts w:cs="Times New Roman"/>
          <w:sz w:val="28"/>
          <w:szCs w:val="28"/>
          <w:lang w:val="es-ES"/>
        </w:rPr>
        <w:tab/>
        <w:t>Một nghiên cứu có kiểm soát về chế độ ăn kiêng chất béo thì nhận thấy rằng LDL-C giảm nhiều ở nữ giới kể cả có tập thể dục hay không, tuy nhiên mức độ HDL-C giảm đáng kể ở những phụ nữ chỉ thay đổi chế độ ăn so với nhưng người có tập thể dục. Nghiên cứu của chúng tôi vừa áp dụng ăn kiêng cân bằng năng lượng và tập thể dục nên hàm lượng HDL-C không giảm cũng tương đồng với nghiên cứu này</w:t>
      </w:r>
      <w:r w:rsidR="00A74D41" w:rsidRPr="005D3DBF">
        <w:rPr>
          <w:rFonts w:cs="Times New Roman"/>
          <w:sz w:val="28"/>
          <w:szCs w:val="28"/>
          <w:lang w:val="es-ES"/>
        </w:rPr>
        <w:t xml:space="preserve"> </w:t>
      </w:r>
      <w:r w:rsidR="00BD1C29" w:rsidRPr="005D3DBF">
        <w:rPr>
          <w:rFonts w:cs="Times New Roman"/>
          <w:sz w:val="28"/>
          <w:szCs w:val="28"/>
          <w:lang w:val="es-ES"/>
        </w:rPr>
        <w:fldChar w:fldCharType="begin"/>
      </w:r>
      <w:r w:rsidR="002F7CD6" w:rsidRPr="005D3DBF">
        <w:rPr>
          <w:rFonts w:cs="Times New Roman"/>
          <w:sz w:val="28"/>
          <w:szCs w:val="28"/>
          <w:lang w:val="es-ES"/>
        </w:rPr>
        <w:instrText xml:space="preserve"> ADDIN EN.CITE &lt;EndNote&gt;&lt;Cite&gt;&lt;Author&gt;Wood PD&lt;/Author&gt;&lt;Year&gt;1991&lt;/Year&gt;&lt;RecNum&gt;118&lt;/RecNum&gt;&lt;DisplayText&gt;[164]&lt;/DisplayText&gt;&lt;record&gt;&lt;rec-number&gt;118&lt;/rec-number&gt;&lt;foreign-keys&gt;&lt;key app="EN" db-id="ffsz5v0x55dftpersssxz5fn09z50xx0txsd"&gt;118&lt;/key&gt;&lt;/foreign-keys&gt;&lt;ref-type name="Journal Article"&gt;17&lt;/ref-type&gt;&lt;contributors&gt;&lt;authors&gt;&lt;author&gt;Wood PD, Stefanick ML, Williams PT, Haskell WL&lt;/author&gt;&lt;/authors&gt;&lt;/contributors&gt;&lt;titles&gt;&lt;title&gt;The effects on plasma lipoproteins of a prudent weight-reducing diet, with or without exercise, in overweight men and women&lt;/title&gt;&lt;secondary-title&gt;New England Journal of Medicine&lt;/secondary-title&gt;&lt;/titles&gt;&lt;volume&gt;325(7):461-6.&lt;/volume&gt;&lt;dates&gt;&lt;year&gt;1991&lt;/year&gt;&lt;/dates&gt;&lt;urls&gt;&lt;/urls&gt;&lt;/record&gt;&lt;/Cite&gt;&lt;/EndNote&gt;</w:instrText>
      </w:r>
      <w:r w:rsidR="00BD1C29" w:rsidRPr="005D3DBF">
        <w:rPr>
          <w:rFonts w:cs="Times New Roman"/>
          <w:sz w:val="28"/>
          <w:szCs w:val="28"/>
          <w:lang w:val="es-ES"/>
        </w:rPr>
        <w:fldChar w:fldCharType="separate"/>
      </w:r>
      <w:r w:rsidR="002F7CD6" w:rsidRPr="005D3DBF">
        <w:rPr>
          <w:rFonts w:cs="Times New Roman"/>
          <w:noProof/>
          <w:sz w:val="28"/>
          <w:szCs w:val="28"/>
          <w:lang w:val="es-ES"/>
        </w:rPr>
        <w:t>[</w:t>
      </w:r>
      <w:hyperlink w:anchor="_ENREF_164" w:tooltip="Wood PD, 1991 #118" w:history="1">
        <w:r w:rsidR="008E4498" w:rsidRPr="005D3DBF">
          <w:rPr>
            <w:rFonts w:cs="Times New Roman"/>
            <w:noProof/>
            <w:sz w:val="28"/>
            <w:szCs w:val="28"/>
            <w:lang w:val="es-ES"/>
          </w:rPr>
          <w:t>164</w:t>
        </w:r>
      </w:hyperlink>
      <w:r w:rsidR="002F7CD6" w:rsidRPr="005D3DBF">
        <w:rPr>
          <w:rFonts w:cs="Times New Roman"/>
          <w:noProof/>
          <w:sz w:val="28"/>
          <w:szCs w:val="28"/>
          <w:lang w:val="es-ES"/>
        </w:rPr>
        <w:t>]</w:t>
      </w:r>
      <w:r w:rsidR="00BD1C29" w:rsidRPr="005D3DBF">
        <w:rPr>
          <w:rFonts w:cs="Times New Roman"/>
          <w:sz w:val="28"/>
          <w:szCs w:val="28"/>
          <w:lang w:val="es-ES"/>
        </w:rPr>
        <w:fldChar w:fldCharType="end"/>
      </w:r>
      <w:r w:rsidRPr="005D3DBF">
        <w:rPr>
          <w:rFonts w:cs="Times New Roman"/>
          <w:sz w:val="28"/>
          <w:szCs w:val="28"/>
          <w:lang w:val="es-ES"/>
        </w:rPr>
        <w:t xml:space="preserve">. </w:t>
      </w:r>
    </w:p>
    <w:p w:rsidR="000867B0" w:rsidRPr="005D3DBF" w:rsidRDefault="000867B0" w:rsidP="005D3DBF">
      <w:pPr>
        <w:widowControl w:val="0"/>
        <w:spacing w:after="0" w:line="360" w:lineRule="auto"/>
        <w:ind w:right="-2"/>
        <w:jc w:val="both"/>
        <w:rPr>
          <w:rFonts w:cs="Times New Roman"/>
          <w:sz w:val="28"/>
          <w:szCs w:val="28"/>
          <w:lang w:val="es-ES"/>
        </w:rPr>
      </w:pPr>
      <w:r w:rsidRPr="005D3DBF">
        <w:rPr>
          <w:rFonts w:cs="Times New Roman"/>
          <w:sz w:val="28"/>
          <w:szCs w:val="28"/>
          <w:lang w:val="es-ES"/>
        </w:rPr>
        <w:lastRenderedPageBreak/>
        <w:tab/>
        <w:t xml:space="preserve">Sau can thiệp thì chúng tôi nhận thấy vòng eo, vòng mông và huyết áp tâm trương vẫn có sự khác biệt có ý nghĩa thống kê. </w:t>
      </w:r>
      <w:r w:rsidR="007334A7" w:rsidRPr="005D3DBF">
        <w:rPr>
          <w:rFonts w:cs="Times New Roman"/>
          <w:sz w:val="28"/>
          <w:szCs w:val="28"/>
          <w:lang w:val="es-ES"/>
        </w:rPr>
        <w:t>V</w:t>
      </w:r>
      <w:r w:rsidRPr="005D3DBF">
        <w:rPr>
          <w:rFonts w:cs="Times New Roman"/>
          <w:sz w:val="28"/>
          <w:szCs w:val="28"/>
          <w:lang w:val="es-ES"/>
        </w:rPr>
        <w:t xml:space="preserve">iệc giảm cân không khác biệt giữa hai nhóm sau khi được truyền thông về chế độ ăn và tập luyện không nhằm mục đích giảm cân cho đối tượng nghiên cứu.  </w:t>
      </w:r>
      <w:r w:rsidR="0050732F" w:rsidRPr="005D3DBF">
        <w:rPr>
          <w:rFonts w:cs="Times New Roman"/>
          <w:sz w:val="28"/>
          <w:szCs w:val="28"/>
          <w:lang w:val="es-ES"/>
        </w:rPr>
        <w:t xml:space="preserve">Đây </w:t>
      </w:r>
      <w:r w:rsidRPr="005D3DBF">
        <w:rPr>
          <w:rFonts w:cs="Times New Roman"/>
          <w:sz w:val="28"/>
          <w:szCs w:val="28"/>
          <w:lang w:val="es-ES"/>
        </w:rPr>
        <w:t>cũng là giải thích lý do cho việc tại sao 2 nhóm này không có sự thay đổi lớn về HDL-C  vì thực sự giảm cân đóng một vai trò quan trọng trong tăng lên của HDL-C  cholesterol</w:t>
      </w:r>
      <w:r w:rsidR="00A74D41" w:rsidRPr="005D3DBF">
        <w:rPr>
          <w:rFonts w:cs="Times New Roman"/>
          <w:sz w:val="28"/>
          <w:szCs w:val="28"/>
          <w:lang w:val="es-ES"/>
        </w:rPr>
        <w:t xml:space="preserve"> </w:t>
      </w:r>
      <w:r w:rsidR="00BD1C29" w:rsidRPr="005D3DBF">
        <w:rPr>
          <w:rFonts w:cs="Times New Roman"/>
          <w:sz w:val="28"/>
          <w:szCs w:val="28"/>
          <w:lang w:val="es-ES"/>
        </w:rPr>
        <w:fldChar w:fldCharType="begin"/>
      </w:r>
      <w:r w:rsidR="008E4498">
        <w:rPr>
          <w:rFonts w:cs="Times New Roman"/>
          <w:sz w:val="28"/>
          <w:szCs w:val="28"/>
          <w:lang w:val="es-ES"/>
        </w:rPr>
        <w:instrText xml:space="preserve"> ADDIN EN.CITE &lt;EndNote&gt;&lt;Cite&gt;&lt;Author&gt;Stefanick ML and Wood PD&lt;/Author&gt;&lt;Year&gt;1994&lt;/Year&gt;&lt;RecNum&gt;38&lt;/RecNum&gt;&lt;DisplayText&gt;[39]&lt;/DisplayText&gt;&lt;record&gt;&lt;rec-number&gt;38&lt;/rec-number&gt;&lt;foreign-keys&gt;&lt;key app="EN" db-id="ffsz5v0x55dftpersssxz5fn09z50xx0txsd"&gt;38&lt;/key&gt;&lt;/foreign-keys&gt;&lt;ref-type name="Journal Article"&gt;17&lt;/ref-type&gt;&lt;contributors&gt;&lt;authors&gt;&lt;author&gt;&lt;style face="normal" font="default" size="100%"&gt;Stefanick ML and Wood PD&lt;/style&gt;&lt;style face="normal" font="default" charset="163" size="100%"&gt;,&lt;/style&gt;&lt;/author&gt;&lt;/authors&gt;&lt;/contributors&gt;&lt;titles&gt;&lt;title&gt;Physical activity, lipid and lipoprotein metabolism, and lipid transport&lt;/title&gt;&lt;secondary-title&gt;Human Kinetics, Champaign, IL&lt;/secondary-title&gt;&lt;/titles&gt;&lt;dates&gt;&lt;year&gt;&lt;style face="normal" font="default" charset="163" size="100%"&gt;1994&lt;/style&gt;&lt;/year&gt;&lt;/dates&gt;&lt;urls&gt;&lt;/urls&gt;&lt;/record&gt;&lt;/Cite&gt;&lt;/EndNote&gt;</w:instrText>
      </w:r>
      <w:r w:rsidR="00BD1C29" w:rsidRPr="005D3DBF">
        <w:rPr>
          <w:rFonts w:cs="Times New Roman"/>
          <w:sz w:val="28"/>
          <w:szCs w:val="28"/>
          <w:lang w:val="es-ES"/>
        </w:rPr>
        <w:fldChar w:fldCharType="separate"/>
      </w:r>
      <w:r w:rsidR="008E4498">
        <w:rPr>
          <w:rFonts w:cs="Times New Roman"/>
          <w:noProof/>
          <w:sz w:val="28"/>
          <w:szCs w:val="28"/>
          <w:lang w:val="es-ES"/>
        </w:rPr>
        <w:t>[</w:t>
      </w:r>
      <w:hyperlink w:anchor="_ENREF_39" w:tooltip="Stefanick ML and Wood PD, 1994 #38" w:history="1">
        <w:r w:rsidR="008E4498">
          <w:rPr>
            <w:rFonts w:cs="Times New Roman"/>
            <w:noProof/>
            <w:sz w:val="28"/>
            <w:szCs w:val="28"/>
            <w:lang w:val="es-ES"/>
          </w:rPr>
          <w:t>39</w:t>
        </w:r>
      </w:hyperlink>
      <w:r w:rsidR="008E4498">
        <w:rPr>
          <w:rFonts w:cs="Times New Roman"/>
          <w:noProof/>
          <w:sz w:val="28"/>
          <w:szCs w:val="28"/>
          <w:lang w:val="es-ES"/>
        </w:rPr>
        <w:t>]</w:t>
      </w:r>
      <w:r w:rsidR="00BD1C29" w:rsidRPr="005D3DBF">
        <w:rPr>
          <w:rFonts w:cs="Times New Roman"/>
          <w:sz w:val="28"/>
          <w:szCs w:val="28"/>
          <w:lang w:val="es-ES"/>
        </w:rPr>
        <w:fldChar w:fldCharType="end"/>
      </w:r>
      <w:r w:rsidR="00BD1C29" w:rsidRPr="005D3DBF">
        <w:rPr>
          <w:rFonts w:cs="Times New Roman"/>
          <w:sz w:val="28"/>
          <w:szCs w:val="28"/>
          <w:lang w:val="es-ES"/>
        </w:rPr>
        <w:t xml:space="preserve">, </w:t>
      </w:r>
      <w:r w:rsidR="00BD1C29" w:rsidRPr="005D3DBF">
        <w:rPr>
          <w:rFonts w:cs="Times New Roman"/>
          <w:sz w:val="28"/>
          <w:szCs w:val="28"/>
          <w:lang w:val="es-ES"/>
        </w:rPr>
        <w:fldChar w:fldCharType="begin"/>
      </w:r>
      <w:r w:rsidR="002F7CD6" w:rsidRPr="005D3DBF">
        <w:rPr>
          <w:rFonts w:cs="Times New Roman"/>
          <w:sz w:val="28"/>
          <w:szCs w:val="28"/>
          <w:lang w:val="es-ES"/>
        </w:rPr>
        <w:instrText xml:space="preserve"> ADDIN EN.CITE &lt;EndNote&gt;&lt;Cite&gt;&lt;Author&gt;Stefanick ML&lt;/Author&gt;&lt;Year&gt;1998&lt;/Year&gt;&lt;RecNum&gt;114&lt;/RecNum&gt;&lt;DisplayText&gt;[160]&lt;/DisplayText&gt;&lt;record&gt;&lt;rec-number&gt;114&lt;/rec-number&gt;&lt;foreign-keys&gt;&lt;key app="EN" db-id="ffsz5v0x55dftpersssxz5fn09z50xx0txsd"&gt;114&lt;/key&gt;&lt;/foreign-keys&gt;&lt;ref-type name="Journal Article"&gt;17&lt;/ref-type&gt;&lt;contributors&gt;&lt;authors&gt;&lt;author&gt;Stefanick ML, Mackey S, Sheehan M, Ellsworth N, Haskell WL, Wood PD, &lt;/author&gt;&lt;/authors&gt;&lt;/contributors&gt;&lt;titles&gt;&lt;title&gt;Effects of diet and exercise in men and postmenopausal women with low levels of HDL cholesterol and high levels of LDL cholesterol&lt;/title&gt;&lt;secondary-title&gt;New England Journal of Medicine&lt;/secondary-title&gt;&lt;/titles&gt;&lt;pages&gt;12-20&lt;/pages&gt;&lt;volume&gt;339(1)&lt;/volume&gt;&lt;dates&gt;&lt;year&gt;1998&lt;/year&gt;&lt;/dates&gt;&lt;urls&gt;&lt;/urls&gt;&lt;/record&gt;&lt;/Cite&gt;&lt;/EndNote&gt;</w:instrText>
      </w:r>
      <w:r w:rsidR="00BD1C29" w:rsidRPr="005D3DBF">
        <w:rPr>
          <w:rFonts w:cs="Times New Roman"/>
          <w:sz w:val="28"/>
          <w:szCs w:val="28"/>
          <w:lang w:val="es-ES"/>
        </w:rPr>
        <w:fldChar w:fldCharType="separate"/>
      </w:r>
      <w:r w:rsidR="002F7CD6" w:rsidRPr="005D3DBF">
        <w:rPr>
          <w:rFonts w:cs="Times New Roman"/>
          <w:noProof/>
          <w:sz w:val="28"/>
          <w:szCs w:val="28"/>
          <w:lang w:val="es-ES"/>
        </w:rPr>
        <w:t>[</w:t>
      </w:r>
      <w:hyperlink w:anchor="_ENREF_160" w:tooltip="Stefanick ML, 1998 #114" w:history="1">
        <w:r w:rsidR="008E4498" w:rsidRPr="005D3DBF">
          <w:rPr>
            <w:rFonts w:cs="Times New Roman"/>
            <w:noProof/>
            <w:sz w:val="28"/>
            <w:szCs w:val="28"/>
            <w:lang w:val="es-ES"/>
          </w:rPr>
          <w:t>160</w:t>
        </w:r>
      </w:hyperlink>
      <w:r w:rsidR="002F7CD6" w:rsidRPr="005D3DBF">
        <w:rPr>
          <w:rFonts w:cs="Times New Roman"/>
          <w:noProof/>
          <w:sz w:val="28"/>
          <w:szCs w:val="28"/>
          <w:lang w:val="es-ES"/>
        </w:rPr>
        <w:t>]</w:t>
      </w:r>
      <w:r w:rsidR="00BD1C29" w:rsidRPr="005D3DBF">
        <w:rPr>
          <w:rFonts w:cs="Times New Roman"/>
          <w:sz w:val="28"/>
          <w:szCs w:val="28"/>
          <w:lang w:val="es-ES"/>
        </w:rPr>
        <w:fldChar w:fldCharType="end"/>
      </w:r>
      <w:r w:rsidRPr="005D3DBF">
        <w:rPr>
          <w:rFonts w:cs="Times New Roman"/>
          <w:sz w:val="28"/>
          <w:szCs w:val="28"/>
          <w:lang w:val="es-ES"/>
        </w:rPr>
        <w:t>, việc giảm cân đạt được khi đưa ít năng lượng vào và tăng hoạt động thể chất và không thay đổi chế độ ăn uống</w:t>
      </w:r>
      <w:r w:rsidR="00A74D41" w:rsidRPr="005D3DBF">
        <w:rPr>
          <w:rFonts w:cs="Times New Roman"/>
          <w:sz w:val="28"/>
          <w:szCs w:val="28"/>
          <w:lang w:val="es-ES"/>
        </w:rPr>
        <w:t xml:space="preserve"> </w:t>
      </w:r>
      <w:r w:rsidR="00BD1C29" w:rsidRPr="005D3DBF">
        <w:rPr>
          <w:rFonts w:cs="Times New Roman"/>
          <w:sz w:val="28"/>
          <w:szCs w:val="28"/>
          <w:lang w:val="es-ES"/>
        </w:rPr>
        <w:fldChar w:fldCharType="begin"/>
      </w:r>
      <w:r w:rsidR="002F7CD6" w:rsidRPr="005D3DBF">
        <w:rPr>
          <w:rFonts w:cs="Times New Roman"/>
          <w:sz w:val="28"/>
          <w:szCs w:val="28"/>
          <w:lang w:val="es-ES"/>
        </w:rPr>
        <w:instrText xml:space="preserve"> ADDIN EN.CITE &lt;EndNote&gt;&lt;Cite&gt;&lt;Author&gt;Kris-Etherton PM&lt;/Author&gt;&lt;Year&gt;1988&lt;/Year&gt;&lt;RecNum&gt;119&lt;/RecNum&gt;&lt;DisplayText&gt;[165]&lt;/DisplayText&gt;&lt;record&gt;&lt;rec-number&gt;119&lt;/rec-number&gt;&lt;foreign-keys&gt;&lt;key app="EN" db-id="ffsz5v0x55dftpersssxz5fn09z50xx0txsd"&gt;119&lt;/key&gt;&lt;/foreign-keys&gt;&lt;ref-type name="Journal Article"&gt;17&lt;/ref-type&gt;&lt;contributors&gt;&lt;authors&gt;&lt;author&gt;Kris-Etherton PM, Krummel D, Russell ME, Dreon D, Mackey S, Borchers J, et al,&lt;/author&gt;&lt;/authors&gt;&lt;/contributors&gt;&lt;titles&gt;&lt;title&gt;The effect of diet on plasma lipids, lipoproteins, and coronary heart disease&lt;/title&gt;&lt;secondary-title&gt;Journal of the American Dietetic Association&lt;/secondary-title&gt;&lt;/titles&gt;&lt;volume&gt;88(11):1373-400.&lt;/volume&gt;&lt;dates&gt;&lt;year&gt;1988&lt;/year&gt;&lt;/dates&gt;&lt;urls&gt;&lt;/urls&gt;&lt;/record&gt;&lt;/Cite&gt;&lt;/EndNote&gt;</w:instrText>
      </w:r>
      <w:r w:rsidR="00BD1C29" w:rsidRPr="005D3DBF">
        <w:rPr>
          <w:rFonts w:cs="Times New Roman"/>
          <w:sz w:val="28"/>
          <w:szCs w:val="28"/>
          <w:lang w:val="es-ES"/>
        </w:rPr>
        <w:fldChar w:fldCharType="separate"/>
      </w:r>
      <w:r w:rsidR="002F7CD6" w:rsidRPr="005D3DBF">
        <w:rPr>
          <w:rFonts w:cs="Times New Roman"/>
          <w:noProof/>
          <w:sz w:val="28"/>
          <w:szCs w:val="28"/>
          <w:lang w:val="es-ES"/>
        </w:rPr>
        <w:t>[</w:t>
      </w:r>
      <w:hyperlink w:anchor="_ENREF_165" w:tooltip="Kris-Etherton PM, 1988 #119" w:history="1">
        <w:r w:rsidR="008E4498" w:rsidRPr="005D3DBF">
          <w:rPr>
            <w:rFonts w:cs="Times New Roman"/>
            <w:noProof/>
            <w:sz w:val="28"/>
            <w:szCs w:val="28"/>
            <w:lang w:val="es-ES"/>
          </w:rPr>
          <w:t>165</w:t>
        </w:r>
      </w:hyperlink>
      <w:r w:rsidR="002F7CD6" w:rsidRPr="005D3DBF">
        <w:rPr>
          <w:rFonts w:cs="Times New Roman"/>
          <w:noProof/>
          <w:sz w:val="28"/>
          <w:szCs w:val="28"/>
          <w:lang w:val="es-ES"/>
        </w:rPr>
        <w:t>]</w:t>
      </w:r>
      <w:r w:rsidR="00BD1C29" w:rsidRPr="005D3DBF">
        <w:rPr>
          <w:rFonts w:cs="Times New Roman"/>
          <w:sz w:val="28"/>
          <w:szCs w:val="28"/>
          <w:lang w:val="es-ES"/>
        </w:rPr>
        <w:fldChar w:fldCharType="end"/>
      </w:r>
      <w:r w:rsidRPr="005D3DBF">
        <w:rPr>
          <w:rFonts w:cs="Times New Roman"/>
          <w:sz w:val="28"/>
          <w:szCs w:val="28"/>
          <w:lang w:val="es-ES"/>
        </w:rPr>
        <w:t>. Tuy nhiên việc giảm cân cũng có thể làm giảm LDL-C  trong một số nghiên cứu</w:t>
      </w:r>
      <w:r w:rsidR="00A74D41" w:rsidRPr="005D3DBF">
        <w:rPr>
          <w:rFonts w:cs="Times New Roman"/>
          <w:sz w:val="28"/>
          <w:szCs w:val="28"/>
          <w:lang w:val="es-ES"/>
        </w:rPr>
        <w:t xml:space="preserve"> </w:t>
      </w:r>
      <w:r w:rsidR="00BD1C29" w:rsidRPr="005D3DBF">
        <w:rPr>
          <w:rFonts w:cs="Times New Roman"/>
          <w:sz w:val="28"/>
          <w:szCs w:val="28"/>
          <w:lang w:val="es-ES"/>
        </w:rPr>
        <w:fldChar w:fldCharType="begin"/>
      </w:r>
      <w:r w:rsidR="002F7CD6" w:rsidRPr="005D3DBF">
        <w:rPr>
          <w:rFonts w:cs="Times New Roman"/>
          <w:sz w:val="28"/>
          <w:szCs w:val="28"/>
          <w:lang w:val="es-ES"/>
        </w:rPr>
        <w:instrText xml:space="preserve"> ADDIN EN.CITE &lt;EndNote&gt;&lt;Cite&gt;&lt;Author&gt;Dattilo AM&lt;/Author&gt;&lt;Year&gt;1992&lt;/Year&gt;&lt;RecNum&gt;120&lt;/RecNum&gt;&lt;DisplayText&gt;[166]&lt;/DisplayText&gt;&lt;record&gt;&lt;rec-number&gt;120&lt;/rec-number&gt;&lt;foreign-keys&gt;&lt;key app="EN" db-id="ffsz5v0x55dftpersssxz5fn09z50xx0txsd"&gt;120&lt;/key&gt;&lt;/foreign-keys&gt;&lt;ref-type name="Journal Article"&gt;17&lt;/ref-type&gt;&lt;contributors&gt;&lt;authors&gt;&lt;author&gt;Dattilo AM, Kris-Etherton PM, &lt;/author&gt;&lt;/authors&gt;&lt;/contributors&gt;&lt;titles&gt;&lt;title&gt;Effects of weight reduction on blood lipids and lipoproteins: a meta-analysis&lt;/title&gt;&lt;secondary-title&gt;The American journal of clinical nutrition&lt;/secondary-title&gt;&lt;/titles&gt;&lt;volume&gt;56(2):320-8&lt;/volume&gt;&lt;dates&gt;&lt;year&gt;1992&lt;/year&gt;&lt;/dates&gt;&lt;urls&gt;&lt;/urls&gt;&lt;/record&gt;&lt;/Cite&gt;&lt;/EndNote&gt;</w:instrText>
      </w:r>
      <w:r w:rsidR="00BD1C29" w:rsidRPr="005D3DBF">
        <w:rPr>
          <w:rFonts w:cs="Times New Roman"/>
          <w:sz w:val="28"/>
          <w:szCs w:val="28"/>
          <w:lang w:val="es-ES"/>
        </w:rPr>
        <w:fldChar w:fldCharType="separate"/>
      </w:r>
      <w:r w:rsidR="002F7CD6" w:rsidRPr="005D3DBF">
        <w:rPr>
          <w:rFonts w:cs="Times New Roman"/>
          <w:noProof/>
          <w:sz w:val="28"/>
          <w:szCs w:val="28"/>
          <w:lang w:val="es-ES"/>
        </w:rPr>
        <w:t>[</w:t>
      </w:r>
      <w:hyperlink w:anchor="_ENREF_166" w:tooltip="Dattilo AM, 1992 #120" w:history="1">
        <w:r w:rsidR="008E4498" w:rsidRPr="005D3DBF">
          <w:rPr>
            <w:rFonts w:cs="Times New Roman"/>
            <w:noProof/>
            <w:sz w:val="28"/>
            <w:szCs w:val="28"/>
            <w:lang w:val="es-ES"/>
          </w:rPr>
          <w:t>166</w:t>
        </w:r>
      </w:hyperlink>
      <w:r w:rsidR="002F7CD6" w:rsidRPr="005D3DBF">
        <w:rPr>
          <w:rFonts w:cs="Times New Roman"/>
          <w:noProof/>
          <w:sz w:val="28"/>
          <w:szCs w:val="28"/>
          <w:lang w:val="es-ES"/>
        </w:rPr>
        <w:t>]</w:t>
      </w:r>
      <w:r w:rsidR="00BD1C29" w:rsidRPr="005D3DBF">
        <w:rPr>
          <w:rFonts w:cs="Times New Roman"/>
          <w:sz w:val="28"/>
          <w:szCs w:val="28"/>
          <w:lang w:val="es-ES"/>
        </w:rPr>
        <w:fldChar w:fldCharType="end"/>
      </w:r>
      <w:r w:rsidRPr="005D3DBF">
        <w:rPr>
          <w:rFonts w:cs="Times New Roman"/>
          <w:sz w:val="28"/>
          <w:szCs w:val="28"/>
          <w:lang w:val="es-ES"/>
        </w:rPr>
        <w:t>, nhưng</w:t>
      </w:r>
      <w:r w:rsidRPr="005D3DBF">
        <w:rPr>
          <w:rFonts w:cs="Times New Roman"/>
          <w:spacing w:val="-2"/>
          <w:sz w:val="28"/>
          <w:szCs w:val="28"/>
          <w:lang w:val="es-ES"/>
        </w:rPr>
        <w:t xml:space="preserve"> một số nghiên cứu khác lại không ghi nhận điều này tương tự như nghiên cứu của chúng </w:t>
      </w:r>
      <w:r w:rsidRPr="005D3DBF">
        <w:rPr>
          <w:rFonts w:cs="Times New Roman"/>
          <w:sz w:val="28"/>
          <w:szCs w:val="28"/>
          <w:lang w:val="es-ES"/>
        </w:rPr>
        <w:t>tôi</w:t>
      </w:r>
      <w:r w:rsidR="00BD1C29" w:rsidRPr="005D3DBF">
        <w:rPr>
          <w:rFonts w:cs="Times New Roman"/>
          <w:sz w:val="28"/>
          <w:szCs w:val="28"/>
          <w:lang w:val="es-ES"/>
        </w:rPr>
        <w:t xml:space="preserve"> </w:t>
      </w:r>
      <w:r w:rsidR="00BD1C29" w:rsidRPr="005D3DBF">
        <w:rPr>
          <w:rFonts w:cs="Times New Roman"/>
          <w:sz w:val="28"/>
          <w:szCs w:val="28"/>
          <w:lang w:val="es-ES"/>
        </w:rPr>
        <w:fldChar w:fldCharType="begin"/>
      </w:r>
      <w:r w:rsidR="002F7CD6" w:rsidRPr="005D3DBF">
        <w:rPr>
          <w:rFonts w:cs="Times New Roman"/>
          <w:sz w:val="28"/>
          <w:szCs w:val="28"/>
          <w:lang w:val="es-ES"/>
        </w:rPr>
        <w:instrText xml:space="preserve"> ADDIN EN.CITE &lt;EndNote&gt;&lt;Cite&gt;&lt;Author&gt;Wood PD&lt;/Author&gt;&lt;Year&gt;1991&lt;/Year&gt;&lt;RecNum&gt;118&lt;/RecNum&gt;&lt;DisplayText&gt;[164]&lt;/DisplayText&gt;&lt;record&gt;&lt;rec-number&gt;118&lt;/rec-number&gt;&lt;foreign-keys&gt;&lt;key app="EN" db-id="ffsz5v0x55dftpersssxz5fn09z50xx0txsd"&gt;118&lt;/key&gt;&lt;/foreign-keys&gt;&lt;ref-type name="Journal Article"&gt;17&lt;/ref-type&gt;&lt;contributors&gt;&lt;authors&gt;&lt;author&gt;Wood PD, Stefanick ML, Williams PT, Haskell WL&lt;/author&gt;&lt;/authors&gt;&lt;/contributors&gt;&lt;titles&gt;&lt;title&gt;The effects on plasma lipoproteins of a prudent weight-reducing diet, with or without exercise, in overweight men and women&lt;/title&gt;&lt;secondary-title&gt;New England Journal of Medicine&lt;/secondary-title&gt;&lt;/titles&gt;&lt;volume&gt;325(7):461-6.&lt;/volume&gt;&lt;dates&gt;&lt;year&gt;1991&lt;/year&gt;&lt;/dates&gt;&lt;urls&gt;&lt;/urls&gt;&lt;/record&gt;&lt;/Cite&gt;&lt;/EndNote&gt;</w:instrText>
      </w:r>
      <w:r w:rsidR="00BD1C29" w:rsidRPr="005D3DBF">
        <w:rPr>
          <w:rFonts w:cs="Times New Roman"/>
          <w:sz w:val="28"/>
          <w:szCs w:val="28"/>
          <w:lang w:val="es-ES"/>
        </w:rPr>
        <w:fldChar w:fldCharType="separate"/>
      </w:r>
      <w:r w:rsidR="002F7CD6" w:rsidRPr="005D3DBF">
        <w:rPr>
          <w:rFonts w:cs="Times New Roman"/>
          <w:noProof/>
          <w:sz w:val="28"/>
          <w:szCs w:val="28"/>
          <w:lang w:val="es-ES"/>
        </w:rPr>
        <w:t>[</w:t>
      </w:r>
      <w:hyperlink w:anchor="_ENREF_164" w:tooltip="Wood PD, 1991 #118" w:history="1">
        <w:r w:rsidR="008E4498" w:rsidRPr="005D3DBF">
          <w:rPr>
            <w:rFonts w:cs="Times New Roman"/>
            <w:noProof/>
            <w:sz w:val="28"/>
            <w:szCs w:val="28"/>
            <w:lang w:val="es-ES"/>
          </w:rPr>
          <w:t>164</w:t>
        </w:r>
      </w:hyperlink>
      <w:r w:rsidR="002F7CD6" w:rsidRPr="005D3DBF">
        <w:rPr>
          <w:rFonts w:cs="Times New Roman"/>
          <w:noProof/>
          <w:sz w:val="28"/>
          <w:szCs w:val="28"/>
          <w:lang w:val="es-ES"/>
        </w:rPr>
        <w:t>]</w:t>
      </w:r>
      <w:r w:rsidR="00BD1C29" w:rsidRPr="005D3DBF">
        <w:rPr>
          <w:rFonts w:cs="Times New Roman"/>
          <w:sz w:val="28"/>
          <w:szCs w:val="28"/>
          <w:lang w:val="es-ES"/>
        </w:rPr>
        <w:fldChar w:fldCharType="end"/>
      </w:r>
      <w:r w:rsidR="00BD1C29" w:rsidRPr="005D3DBF">
        <w:rPr>
          <w:rFonts w:cs="Times New Roman"/>
          <w:sz w:val="28"/>
          <w:szCs w:val="28"/>
          <w:lang w:val="es-ES"/>
        </w:rPr>
        <w:t>,</w:t>
      </w:r>
      <w:r w:rsidR="00D57AB6" w:rsidRPr="005D3DBF">
        <w:rPr>
          <w:rFonts w:cs="Times New Roman"/>
          <w:sz w:val="28"/>
          <w:szCs w:val="28"/>
          <w:lang w:val="es-ES"/>
        </w:rPr>
        <w:t xml:space="preserve"> </w:t>
      </w:r>
      <w:r w:rsidR="00BD1C29" w:rsidRPr="005D3DBF">
        <w:rPr>
          <w:rFonts w:cs="Times New Roman"/>
          <w:sz w:val="28"/>
          <w:szCs w:val="28"/>
          <w:lang w:val="es-ES"/>
        </w:rPr>
        <w:fldChar w:fldCharType="begin"/>
      </w:r>
      <w:r w:rsidR="002F7CD6" w:rsidRPr="005D3DBF">
        <w:rPr>
          <w:rFonts w:cs="Times New Roman"/>
          <w:sz w:val="28"/>
          <w:szCs w:val="28"/>
          <w:lang w:val="es-ES"/>
        </w:rPr>
        <w:instrText xml:space="preserve"> ADDIN EN.CITE &lt;EndNote&gt;&lt;Cite&gt;&lt;Author&gt;Wood PD&lt;/Author&gt;&lt;Year&gt;1988&lt;/Year&gt;&lt;RecNum&gt;121&lt;/RecNum&gt;&lt;DisplayText&gt;[167]&lt;/DisplayText&gt;&lt;record&gt;&lt;rec-number&gt;121&lt;/rec-number&gt;&lt;foreign-keys&gt;&lt;key app="EN" db-id="ffsz5v0x55dftpersssxz5fn09z50xx0txsd"&gt;121&lt;/key&gt;&lt;/foreign-keys&gt;&lt;ref-type name="Journal Article"&gt;17&lt;/ref-type&gt;&lt;contributors&gt;&lt;authors&gt;&lt;author&gt;Wood PD, Stefanick ML, Dreon DM, Frey-Hewitt B, Garay SC, Williams PT, et al&lt;/author&gt;&lt;/authors&gt;&lt;/contributors&gt;&lt;titles&gt;&lt;title&gt;Changes in plasma lipids and lipoproteins in overweight men during weight loss through dieting as compared with exercise&lt;/title&gt;&lt;secondary-title&gt;New England Journal of Medicine&lt;/secondary-title&gt;&lt;/titles&gt;&lt;volume&gt;319(18):1173-9&lt;/volume&gt;&lt;dates&gt;&lt;year&gt;1988&lt;/year&gt;&lt;/dates&gt;&lt;urls&gt;&lt;/urls&gt;&lt;/record&gt;&lt;/Cite&gt;&lt;/EndNote&gt;</w:instrText>
      </w:r>
      <w:r w:rsidR="00BD1C29" w:rsidRPr="005D3DBF">
        <w:rPr>
          <w:rFonts w:cs="Times New Roman"/>
          <w:sz w:val="28"/>
          <w:szCs w:val="28"/>
          <w:lang w:val="es-ES"/>
        </w:rPr>
        <w:fldChar w:fldCharType="separate"/>
      </w:r>
      <w:r w:rsidR="002F7CD6" w:rsidRPr="005D3DBF">
        <w:rPr>
          <w:rFonts w:cs="Times New Roman"/>
          <w:noProof/>
          <w:sz w:val="28"/>
          <w:szCs w:val="28"/>
          <w:lang w:val="es-ES"/>
        </w:rPr>
        <w:t>[</w:t>
      </w:r>
      <w:hyperlink w:anchor="_ENREF_167" w:tooltip="Wood PD, 1988 #121" w:history="1">
        <w:r w:rsidR="008E4498" w:rsidRPr="005D3DBF">
          <w:rPr>
            <w:rFonts w:cs="Times New Roman"/>
            <w:noProof/>
            <w:sz w:val="28"/>
            <w:szCs w:val="28"/>
            <w:lang w:val="es-ES"/>
          </w:rPr>
          <w:t>167</w:t>
        </w:r>
      </w:hyperlink>
      <w:r w:rsidR="002F7CD6" w:rsidRPr="005D3DBF">
        <w:rPr>
          <w:rFonts w:cs="Times New Roman"/>
          <w:noProof/>
          <w:sz w:val="28"/>
          <w:szCs w:val="28"/>
          <w:lang w:val="es-ES"/>
        </w:rPr>
        <w:t>]</w:t>
      </w:r>
      <w:r w:rsidR="00BD1C29" w:rsidRPr="005D3DBF">
        <w:rPr>
          <w:rFonts w:cs="Times New Roman"/>
          <w:sz w:val="28"/>
          <w:szCs w:val="28"/>
          <w:lang w:val="es-ES"/>
        </w:rPr>
        <w:fldChar w:fldCharType="end"/>
      </w:r>
      <w:r w:rsidRPr="005D3DBF">
        <w:rPr>
          <w:rFonts w:cs="Times New Roman"/>
          <w:sz w:val="28"/>
          <w:szCs w:val="28"/>
          <w:lang w:val="es-ES"/>
        </w:rPr>
        <w:t>.</w:t>
      </w:r>
    </w:p>
    <w:p w:rsidR="000867B0" w:rsidRPr="005D3DBF" w:rsidRDefault="000867B0" w:rsidP="005D3DBF">
      <w:pPr>
        <w:widowControl w:val="0"/>
        <w:spacing w:after="0" w:line="360" w:lineRule="auto"/>
        <w:ind w:right="-2"/>
        <w:jc w:val="both"/>
        <w:rPr>
          <w:rFonts w:cs="Times New Roman"/>
          <w:sz w:val="28"/>
          <w:szCs w:val="28"/>
          <w:lang w:val="es-ES"/>
        </w:rPr>
      </w:pPr>
      <w:r w:rsidRPr="005D3DBF">
        <w:rPr>
          <w:rFonts w:cs="Times New Roman"/>
          <w:sz w:val="28"/>
          <w:szCs w:val="28"/>
          <w:lang w:val="es-ES"/>
        </w:rPr>
        <w:tab/>
        <w:t>Khi so sánh đối chiếu giữa 2 nhóm chứng và nhóm can thiệp sau 6 tháng thì sự khác biệt của nồng độ cholesterol và triglycerid thay đổi có ý nghĩa thống kê, còn  HDL-C LDL-C cholesterol là chưa tìm thấy sự khác biệt. Như vậy can thiệp của chúng tôi đã hiệu quả trong giảm nồng độ cholesterol và triglycerid của đối tượng nghiên cứu. Tuy nhiên có sự tăng HDL-C thấp và giảm LDL-C có ý nghĩa thống kê ở nhóm can thiệp so với nhóm chứng</w:t>
      </w:r>
      <w:r w:rsidR="00076B5F" w:rsidRPr="005D3DBF">
        <w:rPr>
          <w:rFonts w:cs="Times New Roman"/>
          <w:sz w:val="28"/>
          <w:szCs w:val="28"/>
          <w:lang w:val="es-ES"/>
        </w:rPr>
        <w:t xml:space="preserve"> </w:t>
      </w:r>
      <w:r w:rsidRPr="005D3DBF">
        <w:rPr>
          <w:rFonts w:cs="Times New Roman"/>
          <w:sz w:val="28"/>
          <w:szCs w:val="28"/>
          <w:lang w:val="es-ES"/>
        </w:rPr>
        <w:t>(p&lt;0,05).</w:t>
      </w:r>
      <w:r w:rsidR="00076B5F" w:rsidRPr="005D3DBF">
        <w:rPr>
          <w:rFonts w:cs="Times New Roman"/>
          <w:sz w:val="28"/>
          <w:szCs w:val="28"/>
          <w:lang w:val="es-ES"/>
        </w:rPr>
        <w:t xml:space="preserve"> </w:t>
      </w:r>
      <w:r w:rsidRPr="005D3DBF">
        <w:rPr>
          <w:rFonts w:cs="Times New Roman"/>
          <w:sz w:val="28"/>
          <w:szCs w:val="28"/>
          <w:lang w:val="es-ES"/>
        </w:rPr>
        <w:t>Nhiều nghiên cứu cũng đã chứng tỏ được rằng việc can thiệp vào chế độ ăn và tập luyện thể dục không cần giảm cân cũng có thể tạo ra sự khác biệt vớ</w:t>
      </w:r>
      <w:r w:rsidR="00ED685B" w:rsidRPr="005D3DBF">
        <w:rPr>
          <w:rFonts w:cs="Times New Roman"/>
          <w:sz w:val="28"/>
          <w:szCs w:val="28"/>
          <w:lang w:val="es-ES"/>
        </w:rPr>
        <w:t>i LDL-C</w:t>
      </w:r>
      <w:r w:rsidR="00A74D41" w:rsidRPr="005D3DBF">
        <w:rPr>
          <w:rFonts w:cs="Times New Roman"/>
          <w:sz w:val="28"/>
          <w:szCs w:val="28"/>
          <w:lang w:val="es-ES"/>
        </w:rPr>
        <w:t xml:space="preserve"> </w:t>
      </w:r>
      <w:r w:rsidR="00BD1C29" w:rsidRPr="005D3DBF">
        <w:rPr>
          <w:rFonts w:cs="Times New Roman"/>
          <w:sz w:val="28"/>
          <w:szCs w:val="28"/>
          <w:lang w:val="es-ES"/>
        </w:rPr>
        <w:fldChar w:fldCharType="begin"/>
      </w:r>
      <w:r w:rsidR="008E4498">
        <w:rPr>
          <w:rFonts w:cs="Times New Roman"/>
          <w:sz w:val="28"/>
          <w:szCs w:val="28"/>
          <w:lang w:val="es-ES"/>
        </w:rPr>
        <w:instrText xml:space="preserve"> ADDIN EN.CITE &lt;EndNote&gt;&lt;Cite&gt;&lt;Author&gt;Varady KA et al&lt;/Author&gt;&lt;Year&gt;2011&lt;/Year&gt;&lt;RecNum&gt;31&lt;/RecNum&gt;&lt;DisplayText&gt;[32]&lt;/DisplayText&gt;&lt;record&gt;&lt;rec-number&gt;31&lt;/rec-number&gt;&lt;foreign-keys&gt;&lt;key app="EN" db-id="ffsz5v0x55dftpersssxz5fn09z50xx0txsd"&gt;31&lt;/key&gt;&lt;/foreign-keys&gt;&lt;ref-type name="Journal Article"&gt;17&lt;/ref-type&gt;&lt;contributors&gt;&lt;authors&gt;&lt;author&gt;&lt;style face="normal" font="default" size="100%"&gt;Varady KA&lt;/style&gt;&lt;style face="normal" font="default" charset="163" size="100%"&gt; et al,&lt;/style&gt;&lt;/author&gt;&lt;/authors&gt;&lt;/contributors&gt;&lt;titles&gt;&lt;title&gt;Comparison of effects of diet versus exercise weight loss regimens on LDL and HDL particle size in obese adults&lt;/title&gt;&lt;secondary-title&gt;Lipids in health and disease&lt;/secondary-title&gt;&lt;/titles&gt;&lt;volume&gt;&lt;style face="normal" font="default" charset="163" size="100%"&gt;10(1), 119&lt;/style&gt;&lt;/volume&gt;&lt;dates&gt;&lt;year&gt;&lt;style face="normal" font="default" charset="163" size="100%"&gt;2011&lt;/style&gt;&lt;/year&gt;&lt;/dates&gt;&lt;urls&gt;&lt;/urls&gt;&lt;/record&gt;&lt;/Cite&gt;&lt;/EndNote&gt;</w:instrText>
      </w:r>
      <w:r w:rsidR="00BD1C29" w:rsidRPr="005D3DBF">
        <w:rPr>
          <w:rFonts w:cs="Times New Roman"/>
          <w:sz w:val="28"/>
          <w:szCs w:val="28"/>
          <w:lang w:val="es-ES"/>
        </w:rPr>
        <w:fldChar w:fldCharType="separate"/>
      </w:r>
      <w:r w:rsidR="008E4498">
        <w:rPr>
          <w:rFonts w:cs="Times New Roman"/>
          <w:noProof/>
          <w:sz w:val="28"/>
          <w:szCs w:val="28"/>
          <w:lang w:val="es-ES"/>
        </w:rPr>
        <w:t>[</w:t>
      </w:r>
      <w:hyperlink w:anchor="_ENREF_32" w:tooltip="Varady KA et al, 2011 #31" w:history="1">
        <w:r w:rsidR="008E4498">
          <w:rPr>
            <w:rFonts w:cs="Times New Roman"/>
            <w:noProof/>
            <w:sz w:val="28"/>
            <w:szCs w:val="28"/>
            <w:lang w:val="es-ES"/>
          </w:rPr>
          <w:t>32</w:t>
        </w:r>
      </w:hyperlink>
      <w:r w:rsidR="008E4498">
        <w:rPr>
          <w:rFonts w:cs="Times New Roman"/>
          <w:noProof/>
          <w:sz w:val="28"/>
          <w:szCs w:val="28"/>
          <w:lang w:val="es-ES"/>
        </w:rPr>
        <w:t>]</w:t>
      </w:r>
      <w:r w:rsidR="00BD1C29" w:rsidRPr="005D3DBF">
        <w:rPr>
          <w:rFonts w:cs="Times New Roman"/>
          <w:sz w:val="28"/>
          <w:szCs w:val="28"/>
          <w:lang w:val="es-ES"/>
        </w:rPr>
        <w:fldChar w:fldCharType="end"/>
      </w:r>
      <w:r w:rsidRPr="005D3DBF">
        <w:rPr>
          <w:rFonts w:cs="Times New Roman"/>
          <w:sz w:val="28"/>
          <w:szCs w:val="28"/>
          <w:lang w:val="es-ES"/>
        </w:rPr>
        <w:t>.</w:t>
      </w:r>
    </w:p>
    <w:p w:rsidR="000867B0" w:rsidRPr="005D3DBF" w:rsidRDefault="000867B0" w:rsidP="00D30FA2">
      <w:pPr>
        <w:widowControl w:val="0"/>
        <w:spacing w:after="0" w:line="372" w:lineRule="auto"/>
        <w:jc w:val="both"/>
        <w:rPr>
          <w:rFonts w:cs="Times New Roman"/>
          <w:sz w:val="28"/>
          <w:szCs w:val="28"/>
          <w:lang w:val="es-ES"/>
        </w:rPr>
      </w:pPr>
      <w:r w:rsidRPr="005D3DBF">
        <w:rPr>
          <w:rFonts w:cs="Times New Roman"/>
          <w:sz w:val="28"/>
          <w:szCs w:val="28"/>
          <w:lang w:val="es-ES"/>
        </w:rPr>
        <w:tab/>
        <w:t>Ở một số nghiên cứu đã chỉ ra rằng việc thay thế chất béo bão hoà bằng tinh bột làm tăng LDL-C  lên trong khi việc thay thế chất béo không bão hoà làm giảm LDL-C. Việc giảm 10% năng lượng tuyệt đối trong chất béo bão hoà và thay thế bằng chất béo không bão hoà cũng giúp giảm LDL-C. Nghiên cứu của chúng tôi đã áp dụng phương pháp thay thế chất béo bão hoà bằng cả tinh bột và chất béo không bão hoà để vẫn đảm bảo năng lượng đưa vào</w:t>
      </w:r>
      <w:r w:rsidR="00A74D41" w:rsidRPr="005D3DBF">
        <w:rPr>
          <w:rFonts w:cs="Times New Roman"/>
          <w:sz w:val="28"/>
          <w:szCs w:val="28"/>
          <w:lang w:val="es-ES"/>
        </w:rPr>
        <w:t xml:space="preserve"> </w:t>
      </w:r>
      <w:r w:rsidR="00D667AE" w:rsidRPr="005D3DBF">
        <w:rPr>
          <w:rFonts w:cs="Times New Roman"/>
          <w:sz w:val="28"/>
          <w:szCs w:val="28"/>
          <w:lang w:val="es-ES"/>
        </w:rPr>
        <w:fldChar w:fldCharType="begin"/>
      </w:r>
      <w:r w:rsidR="008E4498">
        <w:rPr>
          <w:rFonts w:cs="Times New Roman"/>
          <w:sz w:val="28"/>
          <w:szCs w:val="28"/>
          <w:lang w:val="es-ES"/>
        </w:rPr>
        <w:instrText xml:space="preserve"> ADDIN EN.CITE &lt;EndNote&gt;&lt;Cite&gt;&lt;Author&gt;Nguyễn Thị Lương Hạnh&lt;/Author&gt;&lt;Year&gt;2008&lt;/Year&gt;&lt;RecNum&gt;25&lt;/RecNum&gt;&lt;DisplayText&gt;[26]&lt;/DisplayText&gt;&lt;record&gt;&lt;rec-number&gt;25&lt;/rec-number&gt;&lt;foreign-keys&gt;&lt;key app="EN" db-id="ffsz5v0x55dftpersssxz5fn09z50xx0txsd"&gt;25&lt;/key&gt;&lt;/foreign-keys&gt;&lt;ref-type name="Thesis"&gt;32&lt;/ref-type&gt;&lt;contributors&gt;&lt;authors&gt;&lt;author&gt;&lt;style face="normal" font="default" size="100%"&gt;Nguyễn Thị L&lt;/style&gt;&lt;style face="normal" font="default" charset="163" size="100%"&gt;ương H&lt;/style&gt;&lt;style face="normal" font="default" size="100%"&gt;ạnh&lt;/style&gt;&lt;style face="normal" font="default" charset="163" size="100%"&gt;,&lt;/style&gt;&lt;/author&gt;&lt;/authors&gt;&lt;/contributors&gt;&lt;titles&gt;&lt;title&gt;&lt;style face="normal" font="default" size="100%"&gt;Tình trạng rối loạn dinh d&lt;/style&gt;&lt;style face="normal" font="default" charset="163" size="100%"&gt;ư&lt;/style&gt;&lt;style face="normal" font="default" size="100%"&gt;ỡng lipid và một số yếu tố liên quan ở ng&lt;/style&gt;&lt;style face="normal" font="default" charset="163" size="100%"&gt;ư&lt;/style&gt;&lt;style face="normal" font="default" size="100%"&gt;ời 25-74 tuổi tại nội thành Hà Nội n&lt;/style&gt;&lt;style face="normal" font="default" charset="238" size="100%"&gt;ăm 2008&lt;/style&gt;&lt;/title&gt;&lt;secondary-title&gt;&lt;style face="normal" font="default" size="100%"&gt;Luận v&lt;/style&gt;&lt;style face="normal" font="default" charset="238" size="100%"&gt;ăn th&lt;/style&gt;&lt;style face="normal" font="default" size="100%"&gt;ạc sỹ Dinh d&lt;/style&gt;&lt;style face="normal" font="default" charset="163" size="100%"&gt;ư&lt;/style&gt;&lt;style face="normal" font="default" size="100%"&gt;ỡng cộng &lt;/style&gt;&lt;style face="normal" font="default" charset="238" size="100%"&gt;đ&lt;/style&gt;&lt;style face="normal" font="default" size="100%"&gt;ồng&lt;/style&gt;&lt;/secondary-title&gt;&lt;/titles&gt;&lt;dates&gt;&lt;year&gt;&lt;style face="normal" font="default" charset="163" size="100%"&gt;2008&lt;/style&gt;&lt;/year&gt;&lt;/dates&gt;&lt;publisher&gt;&lt;style face="normal" font="default" charset="163" size="100%"&gt;Trường Đại học Y Hà Nội&lt;/style&gt;&lt;/publisher&gt;&lt;urls&gt;&lt;/urls&gt;&lt;/record&gt;&lt;/Cite&gt;&lt;/EndNote&gt;</w:instrText>
      </w:r>
      <w:r w:rsidR="00D667AE" w:rsidRPr="005D3DBF">
        <w:rPr>
          <w:rFonts w:cs="Times New Roman"/>
          <w:sz w:val="28"/>
          <w:szCs w:val="28"/>
          <w:lang w:val="es-ES"/>
        </w:rPr>
        <w:fldChar w:fldCharType="separate"/>
      </w:r>
      <w:r w:rsidR="008E4498">
        <w:rPr>
          <w:rFonts w:cs="Times New Roman"/>
          <w:noProof/>
          <w:sz w:val="28"/>
          <w:szCs w:val="28"/>
          <w:lang w:val="es-ES"/>
        </w:rPr>
        <w:t>[</w:t>
      </w:r>
      <w:hyperlink w:anchor="_ENREF_26" w:tooltip="Nguyễn Thị Lương Hạnh, 2008 #25" w:history="1">
        <w:r w:rsidR="008E4498">
          <w:rPr>
            <w:rFonts w:cs="Times New Roman"/>
            <w:noProof/>
            <w:sz w:val="28"/>
            <w:szCs w:val="28"/>
            <w:lang w:val="es-ES"/>
          </w:rPr>
          <w:t>26</w:t>
        </w:r>
      </w:hyperlink>
      <w:r w:rsidR="008E4498">
        <w:rPr>
          <w:rFonts w:cs="Times New Roman"/>
          <w:noProof/>
          <w:sz w:val="28"/>
          <w:szCs w:val="28"/>
          <w:lang w:val="es-ES"/>
        </w:rPr>
        <w:t>]</w:t>
      </w:r>
      <w:r w:rsidR="00D667AE" w:rsidRPr="005D3DBF">
        <w:rPr>
          <w:rFonts w:cs="Times New Roman"/>
          <w:sz w:val="28"/>
          <w:szCs w:val="28"/>
          <w:lang w:val="es-ES"/>
        </w:rPr>
        <w:fldChar w:fldCharType="end"/>
      </w:r>
      <w:r w:rsidRPr="005D3DBF">
        <w:rPr>
          <w:rFonts w:cs="Times New Roman"/>
          <w:sz w:val="28"/>
          <w:szCs w:val="28"/>
          <w:lang w:val="es-ES"/>
        </w:rPr>
        <w:t xml:space="preserve">. Trong những báo cáo khác thì việc tăng lượng đường tiêu thụ lại tăng </w:t>
      </w:r>
      <w:r w:rsidRPr="005D3DBF">
        <w:rPr>
          <w:rFonts w:cs="Times New Roman"/>
          <w:sz w:val="28"/>
          <w:szCs w:val="28"/>
          <w:lang w:val="es-ES"/>
        </w:rPr>
        <w:lastRenderedPageBreak/>
        <w:t>triglycerid trong máu, cholesterol toàn phần</w:t>
      </w:r>
      <w:r w:rsidR="00A74D41" w:rsidRPr="005D3DBF">
        <w:rPr>
          <w:rFonts w:cs="Times New Roman"/>
          <w:sz w:val="28"/>
          <w:szCs w:val="28"/>
          <w:lang w:val="es-ES"/>
        </w:rPr>
        <w:t xml:space="preserve"> </w:t>
      </w:r>
      <w:r w:rsidR="00D667AE" w:rsidRPr="005D3DBF">
        <w:rPr>
          <w:rFonts w:cs="Times New Roman"/>
          <w:sz w:val="28"/>
          <w:szCs w:val="28"/>
          <w:lang w:val="es-ES"/>
        </w:rPr>
        <w:fldChar w:fldCharType="begin"/>
      </w:r>
      <w:r w:rsidR="008E4498">
        <w:rPr>
          <w:rFonts w:cs="Times New Roman"/>
          <w:sz w:val="28"/>
          <w:szCs w:val="28"/>
          <w:lang w:val="es-ES"/>
        </w:rPr>
        <w:instrText xml:space="preserve"> ADDIN EN.CITE &lt;EndNote&gt;&lt;Cite&gt;&lt;Author&gt;Te Morenga LA et al&lt;/Author&gt;&lt;Year&gt;2014&lt;/Year&gt;&lt;RecNum&gt;37&lt;/RecNum&gt;&lt;DisplayText&gt;[38]&lt;/DisplayText&gt;&lt;record&gt;&lt;rec-number&gt;37&lt;/rec-number&gt;&lt;foreign-keys&gt;&lt;key app="EN" db-id="ffsz5v0x55dftpersssxz5fn09z50xx0txsd"&gt;37&lt;/key&gt;&lt;/foreign-keys&gt;&lt;ref-type name="Journal Article"&gt;17&lt;/ref-type&gt;&lt;contributors&gt;&lt;authors&gt;&lt;author&gt;&lt;style face="normal" font="default" size="100%"&gt;Te Morenga LA et al&lt;/style&gt;&lt;style face="normal" font="default" charset="163" size="100%"&gt;,&lt;/style&gt;&lt;/author&gt;&lt;/authors&gt;&lt;/contributors&gt;&lt;titles&gt;&lt;title&gt;Dietary sugars and cardiometabolic risk: systematic review and meta-analyses of randomized controlled trials of the effects on blood pressure and lipids&lt;/title&gt;&lt;secondary-title&gt;The American journal of clinical nutrition&lt;/secondary-title&gt;&lt;/titles&gt;&lt;volume&gt;100(1):65-79&lt;/volume&gt;&lt;dates&gt;&lt;year&gt;&lt;style face="normal" font="default" charset="163" size="100%"&gt;2014&lt;/style&gt;&lt;/year&gt;&lt;/dates&gt;&lt;urls&gt;&lt;/urls&gt;&lt;/record&gt;&lt;/Cite&gt;&lt;/EndNote&gt;</w:instrText>
      </w:r>
      <w:r w:rsidR="00D667AE" w:rsidRPr="005D3DBF">
        <w:rPr>
          <w:rFonts w:cs="Times New Roman"/>
          <w:sz w:val="28"/>
          <w:szCs w:val="28"/>
          <w:lang w:val="es-ES"/>
        </w:rPr>
        <w:fldChar w:fldCharType="separate"/>
      </w:r>
      <w:r w:rsidR="008E4498">
        <w:rPr>
          <w:rFonts w:cs="Times New Roman"/>
          <w:noProof/>
          <w:sz w:val="28"/>
          <w:szCs w:val="28"/>
          <w:lang w:val="es-ES"/>
        </w:rPr>
        <w:t>[</w:t>
      </w:r>
      <w:hyperlink w:anchor="_ENREF_38" w:tooltip="Te Morenga LA et al, 2014 #37" w:history="1">
        <w:r w:rsidR="008E4498">
          <w:rPr>
            <w:rFonts w:cs="Times New Roman"/>
            <w:noProof/>
            <w:sz w:val="28"/>
            <w:szCs w:val="28"/>
            <w:lang w:val="es-ES"/>
          </w:rPr>
          <w:t>38</w:t>
        </w:r>
      </w:hyperlink>
      <w:r w:rsidR="008E4498">
        <w:rPr>
          <w:rFonts w:cs="Times New Roman"/>
          <w:noProof/>
          <w:sz w:val="28"/>
          <w:szCs w:val="28"/>
          <w:lang w:val="es-ES"/>
        </w:rPr>
        <w:t>]</w:t>
      </w:r>
      <w:r w:rsidR="00D667AE" w:rsidRPr="005D3DBF">
        <w:rPr>
          <w:rFonts w:cs="Times New Roman"/>
          <w:sz w:val="28"/>
          <w:szCs w:val="28"/>
          <w:lang w:val="es-ES"/>
        </w:rPr>
        <w:fldChar w:fldCharType="end"/>
      </w:r>
      <w:r w:rsidRPr="005D3DBF">
        <w:rPr>
          <w:rFonts w:cs="Times New Roman"/>
          <w:sz w:val="28"/>
          <w:szCs w:val="28"/>
          <w:lang w:val="es-ES"/>
        </w:rPr>
        <w:t>. Nên việc giảm LDL-C  bằng cách thay chất béo bằng tinh bột cũng chỉ làm giảm LDL-C  ít nên kết quả nghiên cứu của chúng tôi là hợp lý.</w:t>
      </w:r>
    </w:p>
    <w:p w:rsidR="000867B0" w:rsidRPr="005D3DBF" w:rsidRDefault="000867B0" w:rsidP="00D30FA2">
      <w:pPr>
        <w:widowControl w:val="0"/>
        <w:spacing w:after="0" w:line="372" w:lineRule="auto"/>
        <w:jc w:val="both"/>
        <w:rPr>
          <w:rFonts w:cs="Times New Roman"/>
          <w:sz w:val="28"/>
          <w:szCs w:val="28"/>
          <w:lang w:val="es-ES"/>
        </w:rPr>
      </w:pPr>
      <w:r w:rsidRPr="005D3DBF">
        <w:rPr>
          <w:rFonts w:cs="Times New Roman"/>
          <w:sz w:val="28"/>
          <w:szCs w:val="28"/>
          <w:lang w:val="es-ES"/>
        </w:rPr>
        <w:tab/>
        <w:t>Một nghiên cứu khác thử nghiệm trên 788 nam giới và nữ giới tìm thấy rằng hoạt động thể lực cũng chỉ làm giảm triglycerid, tuy nhiên khi áp dụng với chế độ ăn hợp lý thì có hiệu quả trong giảm LDL-C</w:t>
      </w:r>
      <w:r w:rsidR="00A74D41" w:rsidRPr="005D3DBF">
        <w:rPr>
          <w:rFonts w:cs="Times New Roman"/>
          <w:sz w:val="28"/>
          <w:szCs w:val="28"/>
          <w:lang w:val="es-ES"/>
        </w:rPr>
        <w:t xml:space="preserve"> </w:t>
      </w:r>
      <w:r w:rsidR="00D667AE" w:rsidRPr="005D3DBF">
        <w:rPr>
          <w:rFonts w:cs="Times New Roman"/>
          <w:sz w:val="28"/>
          <w:szCs w:val="28"/>
          <w:lang w:val="es-ES"/>
        </w:rPr>
        <w:fldChar w:fldCharType="begin"/>
      </w:r>
      <w:r w:rsidR="002F7CD6" w:rsidRPr="005D3DBF">
        <w:rPr>
          <w:rFonts w:cs="Times New Roman"/>
          <w:sz w:val="28"/>
          <w:szCs w:val="28"/>
          <w:lang w:val="es-ES"/>
        </w:rPr>
        <w:instrText xml:space="preserve"> ADDIN EN.CITE &lt;EndNote&gt;&lt;Cite&gt;&lt;Author&gt;Kelley GA&lt;/Author&gt;&lt;Year&gt;2012&lt;/Year&gt;&lt;RecNum&gt;122&lt;/RecNum&gt;&lt;DisplayText&gt;[168]&lt;/DisplayText&gt;&lt;record&gt;&lt;rec-number&gt;122&lt;/rec-number&gt;&lt;foreign-keys&gt;&lt;key app="EN" db-id="ffsz5v0x55dftpersssxz5fn09z50xx0txsd"&gt;122&lt;/key&gt;&lt;/foreign-keys&gt;&lt;ref-type name="Journal Article"&gt;17&lt;/ref-type&gt;&lt;contributors&gt;&lt;authors&gt;&lt;author&gt;Kelley GA, Kelley KS, Roberts S, Haskell W, &lt;/author&gt;&lt;/authors&gt;&lt;/contributors&gt;&lt;titles&gt;&lt;title&gt;Comparison of aerobic exercise, diet or both on lipids and lipoproteins in adults: a meta-analysis of randomized controlled trials&lt;/title&gt;&lt;secondary-title&gt;Clinical Nutrition&lt;/secondary-title&gt;&lt;/titles&gt;&lt;volume&gt;31(2):156-67&lt;/volume&gt;&lt;dates&gt;&lt;year&gt;2012&lt;/year&gt;&lt;/dates&gt;&lt;urls&gt;&lt;/urls&gt;&lt;/record&gt;&lt;/Cite&gt;&lt;/EndNote&gt;</w:instrText>
      </w:r>
      <w:r w:rsidR="00D667AE" w:rsidRPr="005D3DBF">
        <w:rPr>
          <w:rFonts w:cs="Times New Roman"/>
          <w:sz w:val="28"/>
          <w:szCs w:val="28"/>
          <w:lang w:val="es-ES"/>
        </w:rPr>
        <w:fldChar w:fldCharType="separate"/>
      </w:r>
      <w:r w:rsidR="002F7CD6" w:rsidRPr="005D3DBF">
        <w:rPr>
          <w:rFonts w:cs="Times New Roman"/>
          <w:noProof/>
          <w:sz w:val="28"/>
          <w:szCs w:val="28"/>
          <w:lang w:val="es-ES"/>
        </w:rPr>
        <w:t>[</w:t>
      </w:r>
      <w:hyperlink w:anchor="_ENREF_168" w:tooltip="Kelley GA, 2012 #122" w:history="1">
        <w:r w:rsidR="008E4498" w:rsidRPr="005D3DBF">
          <w:rPr>
            <w:rFonts w:cs="Times New Roman"/>
            <w:noProof/>
            <w:sz w:val="28"/>
            <w:szCs w:val="28"/>
            <w:lang w:val="es-ES"/>
          </w:rPr>
          <w:t>168</w:t>
        </w:r>
      </w:hyperlink>
      <w:r w:rsidR="002F7CD6" w:rsidRPr="005D3DBF">
        <w:rPr>
          <w:rFonts w:cs="Times New Roman"/>
          <w:noProof/>
          <w:sz w:val="28"/>
          <w:szCs w:val="28"/>
          <w:lang w:val="es-ES"/>
        </w:rPr>
        <w:t>]</w:t>
      </w:r>
      <w:r w:rsidR="00D667AE" w:rsidRPr="005D3DBF">
        <w:rPr>
          <w:rFonts w:cs="Times New Roman"/>
          <w:sz w:val="28"/>
          <w:szCs w:val="28"/>
          <w:lang w:val="es-ES"/>
        </w:rPr>
        <w:fldChar w:fldCharType="end"/>
      </w:r>
      <w:r w:rsidRPr="005D3DBF">
        <w:rPr>
          <w:rFonts w:cs="Times New Roman"/>
          <w:sz w:val="28"/>
          <w:szCs w:val="28"/>
          <w:lang w:val="es-ES"/>
        </w:rPr>
        <w:t>.</w:t>
      </w:r>
    </w:p>
    <w:p w:rsidR="000867B0" w:rsidRPr="005D3DBF" w:rsidRDefault="000867B0" w:rsidP="00D30FA2">
      <w:pPr>
        <w:widowControl w:val="0"/>
        <w:spacing w:after="0" w:line="372" w:lineRule="auto"/>
        <w:jc w:val="both"/>
        <w:rPr>
          <w:rFonts w:cs="Times New Roman"/>
          <w:sz w:val="28"/>
          <w:szCs w:val="28"/>
          <w:lang w:val="es-ES"/>
        </w:rPr>
      </w:pPr>
      <w:r w:rsidRPr="005D3DBF">
        <w:rPr>
          <w:rFonts w:cs="Times New Roman"/>
          <w:sz w:val="28"/>
          <w:szCs w:val="28"/>
          <w:lang w:val="es-ES"/>
        </w:rPr>
        <w:tab/>
        <w:t>Dattilo và Kris-Etherton thực hiện phân tích hệ thống trên 70 trường hợp giảm cân và ảnh hưởng của giảm cân trong giảm cholesterol toàn phầ</w:t>
      </w:r>
      <w:r w:rsidR="00A74D41" w:rsidRPr="005D3DBF">
        <w:rPr>
          <w:rFonts w:cs="Times New Roman"/>
          <w:sz w:val="28"/>
          <w:szCs w:val="28"/>
          <w:lang w:val="es-ES"/>
        </w:rPr>
        <w:t xml:space="preserve">n, LDL-C </w:t>
      </w:r>
      <w:r w:rsidRPr="005D3DBF">
        <w:rPr>
          <w:rFonts w:cs="Times New Roman"/>
          <w:sz w:val="28"/>
          <w:szCs w:val="28"/>
          <w:lang w:val="es-ES"/>
        </w:rPr>
        <w:t>và triglyceride và Lipid máu cũng sẽ quay lại nếu cân nặng trở lại như ban đầu. Vì vậy nghiên cứu chũng tôi cho kết quả tương đồng với các giải thích này khi cân nặng không đổi dẫn tới các chỉ số cũng thay đổi rất ít hoặc gần như không đổi</w:t>
      </w:r>
      <w:r w:rsidR="00A74D41" w:rsidRPr="005D3DBF">
        <w:rPr>
          <w:rFonts w:cs="Times New Roman"/>
          <w:sz w:val="28"/>
          <w:szCs w:val="28"/>
          <w:lang w:val="es-ES"/>
        </w:rPr>
        <w:t xml:space="preserve"> </w:t>
      </w:r>
      <w:r w:rsidR="00D667AE" w:rsidRPr="005D3DBF">
        <w:rPr>
          <w:rFonts w:cs="Times New Roman"/>
          <w:sz w:val="28"/>
          <w:szCs w:val="28"/>
          <w:lang w:val="es-ES"/>
        </w:rPr>
        <w:fldChar w:fldCharType="begin"/>
      </w:r>
      <w:r w:rsidR="002F7CD6" w:rsidRPr="005D3DBF">
        <w:rPr>
          <w:rFonts w:cs="Times New Roman"/>
          <w:sz w:val="28"/>
          <w:szCs w:val="28"/>
          <w:lang w:val="es-ES"/>
        </w:rPr>
        <w:instrText xml:space="preserve"> ADDIN EN.CITE &lt;EndNote&gt;&lt;Cite&gt;&lt;Author&gt;Kris-Etherton PM&lt;/Author&gt;&lt;Year&gt;1988&lt;/Year&gt;&lt;RecNum&gt;119&lt;/RecNum&gt;&lt;DisplayText&gt;[165]&lt;/DisplayText&gt;&lt;record&gt;&lt;rec-number&gt;119&lt;/rec-number&gt;&lt;foreign-keys&gt;&lt;key app="EN" db-id="ffsz5v0x55dftpersssxz5fn09z50xx0txsd"&gt;119&lt;/key&gt;&lt;/foreign-keys&gt;&lt;ref-type name="Journal Article"&gt;17&lt;/ref-type&gt;&lt;contributors&gt;&lt;authors&gt;&lt;author&gt;Kris-Etherton PM, Krummel D, Russell ME, Dreon D, Mackey S, Borchers J, et al,&lt;/author&gt;&lt;/authors&gt;&lt;/contributors&gt;&lt;titles&gt;&lt;title&gt;The effect of diet on plasma lipids, lipoproteins, and coronary heart disease&lt;/title&gt;&lt;secondary-title&gt;Journal of the American Dietetic Association&lt;/secondary-title&gt;&lt;/titles&gt;&lt;volume&gt;88(11):1373-400.&lt;/volume&gt;&lt;dates&gt;&lt;year&gt;1988&lt;/year&gt;&lt;/dates&gt;&lt;urls&gt;&lt;/urls&gt;&lt;/record&gt;&lt;/Cite&gt;&lt;/EndNote&gt;</w:instrText>
      </w:r>
      <w:r w:rsidR="00D667AE" w:rsidRPr="005D3DBF">
        <w:rPr>
          <w:rFonts w:cs="Times New Roman"/>
          <w:sz w:val="28"/>
          <w:szCs w:val="28"/>
          <w:lang w:val="es-ES"/>
        </w:rPr>
        <w:fldChar w:fldCharType="separate"/>
      </w:r>
      <w:r w:rsidR="002F7CD6" w:rsidRPr="005D3DBF">
        <w:rPr>
          <w:rFonts w:cs="Times New Roman"/>
          <w:noProof/>
          <w:sz w:val="28"/>
          <w:szCs w:val="28"/>
          <w:lang w:val="es-ES"/>
        </w:rPr>
        <w:t>[</w:t>
      </w:r>
      <w:hyperlink w:anchor="_ENREF_165" w:tooltip="Kris-Etherton PM, 1988 #119" w:history="1">
        <w:r w:rsidR="008E4498" w:rsidRPr="005D3DBF">
          <w:rPr>
            <w:rFonts w:cs="Times New Roman"/>
            <w:noProof/>
            <w:sz w:val="28"/>
            <w:szCs w:val="28"/>
            <w:lang w:val="es-ES"/>
          </w:rPr>
          <w:t>165</w:t>
        </w:r>
      </w:hyperlink>
      <w:r w:rsidR="002F7CD6" w:rsidRPr="005D3DBF">
        <w:rPr>
          <w:rFonts w:cs="Times New Roman"/>
          <w:noProof/>
          <w:sz w:val="28"/>
          <w:szCs w:val="28"/>
          <w:lang w:val="es-ES"/>
        </w:rPr>
        <w:t>]</w:t>
      </w:r>
      <w:r w:rsidR="00D667AE" w:rsidRPr="005D3DBF">
        <w:rPr>
          <w:rFonts w:cs="Times New Roman"/>
          <w:sz w:val="28"/>
          <w:szCs w:val="28"/>
          <w:lang w:val="es-ES"/>
        </w:rPr>
        <w:fldChar w:fldCharType="end"/>
      </w:r>
      <w:r w:rsidRPr="005D3DBF">
        <w:rPr>
          <w:rFonts w:cs="Times New Roman"/>
          <w:sz w:val="28"/>
          <w:szCs w:val="28"/>
          <w:lang w:val="es-ES"/>
        </w:rPr>
        <w:t>.</w:t>
      </w:r>
    </w:p>
    <w:p w:rsidR="000867B0" w:rsidRPr="005D3DBF" w:rsidRDefault="000867B0" w:rsidP="00D30FA2">
      <w:pPr>
        <w:widowControl w:val="0"/>
        <w:spacing w:after="0" w:line="372" w:lineRule="auto"/>
        <w:jc w:val="both"/>
        <w:rPr>
          <w:rFonts w:cs="Times New Roman"/>
          <w:sz w:val="28"/>
          <w:szCs w:val="28"/>
          <w:lang w:val="es-ES"/>
        </w:rPr>
      </w:pPr>
      <w:r w:rsidRPr="005D3DBF">
        <w:rPr>
          <w:rFonts w:cs="Times New Roman"/>
          <w:sz w:val="28"/>
          <w:szCs w:val="28"/>
          <w:lang w:val="es-ES"/>
        </w:rPr>
        <w:tab/>
        <w:t>Sau 6 tháng thì nhóm can thiệp có 24/39</w:t>
      </w:r>
      <w:r w:rsidR="00A74D41" w:rsidRPr="005D3DBF">
        <w:rPr>
          <w:rFonts w:cs="Times New Roman"/>
          <w:sz w:val="28"/>
          <w:szCs w:val="28"/>
          <w:lang w:val="es-ES"/>
        </w:rPr>
        <w:t xml:space="preserve"> </w:t>
      </w:r>
      <w:r w:rsidRPr="005D3DBF">
        <w:rPr>
          <w:rFonts w:cs="Times New Roman"/>
          <w:sz w:val="28"/>
          <w:szCs w:val="28"/>
          <w:lang w:val="es-ES"/>
        </w:rPr>
        <w:t>(61,5%) người cao tuổi giảm được nồng độ cholestrol trong máu tuy nhiên nhóm chứng cũng có 5/40</w:t>
      </w:r>
      <w:r w:rsidR="00A74D41" w:rsidRPr="005D3DBF">
        <w:rPr>
          <w:rFonts w:cs="Times New Roman"/>
          <w:sz w:val="28"/>
          <w:szCs w:val="28"/>
          <w:lang w:val="es-ES"/>
        </w:rPr>
        <w:t xml:space="preserve"> </w:t>
      </w:r>
      <w:r w:rsidRPr="005D3DBF">
        <w:rPr>
          <w:rFonts w:cs="Times New Roman"/>
          <w:sz w:val="28"/>
          <w:szCs w:val="28"/>
          <w:lang w:val="es-ES"/>
        </w:rPr>
        <w:t>(12,5%) người không còn rối loạn tăng cholesterol. Cứ 2 người can thiệp thì có 1 bệnh nhân cholesterol trở về bình thường. Trong số 28 đối tượng nhóm can thiệp tăng triglycerid có 11 người</w:t>
      </w:r>
      <w:r w:rsidR="00A74D41" w:rsidRPr="005D3DBF">
        <w:rPr>
          <w:rFonts w:cs="Times New Roman"/>
          <w:sz w:val="28"/>
          <w:szCs w:val="28"/>
          <w:lang w:val="es-ES"/>
        </w:rPr>
        <w:t xml:space="preserve"> </w:t>
      </w:r>
      <w:r w:rsidRPr="005D3DBF">
        <w:rPr>
          <w:rFonts w:cs="Times New Roman"/>
          <w:sz w:val="28"/>
          <w:szCs w:val="28"/>
          <w:lang w:val="es-ES"/>
        </w:rPr>
        <w:t>(39,3%) giảm được nồng độ triglycerid, nhóm chứng có 1/25</w:t>
      </w:r>
      <w:r w:rsidR="00A74D41" w:rsidRPr="005D3DBF">
        <w:rPr>
          <w:rFonts w:cs="Times New Roman"/>
          <w:sz w:val="28"/>
          <w:szCs w:val="28"/>
          <w:lang w:val="es-ES"/>
        </w:rPr>
        <w:t xml:space="preserve"> </w:t>
      </w:r>
      <w:r w:rsidRPr="005D3DBF">
        <w:rPr>
          <w:rFonts w:cs="Times New Roman"/>
          <w:sz w:val="28"/>
          <w:szCs w:val="28"/>
          <w:lang w:val="es-ES"/>
        </w:rPr>
        <w:t>(4,0%). Hiệu quả giảm nguy cơ tuyệt đối với triglycerid cao là 35,3%</w:t>
      </w:r>
      <w:r w:rsidR="00076B5F" w:rsidRPr="005D3DBF">
        <w:rPr>
          <w:rFonts w:cs="Times New Roman"/>
          <w:sz w:val="28"/>
          <w:szCs w:val="28"/>
          <w:lang w:val="es-ES"/>
        </w:rPr>
        <w:t xml:space="preserve"> </w:t>
      </w:r>
      <w:r w:rsidRPr="005D3DBF">
        <w:rPr>
          <w:rFonts w:cs="Times New Roman"/>
          <w:sz w:val="28"/>
          <w:szCs w:val="28"/>
          <w:lang w:val="es-ES"/>
        </w:rPr>
        <w:t>(cứ 3 bệnh nhân can thiệp có một bệnh nhân triglycerid trở về bình thường. Sau can thiệp có 66,7%</w:t>
      </w:r>
      <w:r w:rsidR="00A74D41" w:rsidRPr="005D3DBF">
        <w:rPr>
          <w:rFonts w:cs="Times New Roman"/>
          <w:sz w:val="28"/>
          <w:szCs w:val="28"/>
          <w:lang w:val="es-ES"/>
        </w:rPr>
        <w:t xml:space="preserve"> </w:t>
      </w:r>
      <w:r w:rsidRPr="005D3DBF">
        <w:rPr>
          <w:rFonts w:cs="Times New Roman"/>
          <w:sz w:val="28"/>
          <w:szCs w:val="28"/>
          <w:lang w:val="es-ES"/>
        </w:rPr>
        <w:t>(8/12) đối tượng có nồng độ HDL-C thấp trở về bình thường cao hơn so với nhóm chứng 15,4%(2/13). Hiệu quả can thiệp giảm nguy cơ tuyệt đối với HDL-C thấp là 51,3%, chỉ số NNT= 2. Tương tự tỷ lệ giảm nồng độ LDL-C, sau can thiệp có 26,9%</w:t>
      </w:r>
      <w:r w:rsidR="00A74D41" w:rsidRPr="005D3DBF">
        <w:rPr>
          <w:rFonts w:cs="Times New Roman"/>
          <w:sz w:val="28"/>
          <w:szCs w:val="28"/>
          <w:lang w:val="es-ES"/>
        </w:rPr>
        <w:t xml:space="preserve"> </w:t>
      </w:r>
      <w:r w:rsidRPr="005D3DBF">
        <w:rPr>
          <w:rFonts w:cs="Times New Roman"/>
          <w:sz w:val="28"/>
          <w:szCs w:val="28"/>
          <w:lang w:val="es-ES"/>
        </w:rPr>
        <w:t>(7/26) đối tượng ở nhóm can thiệp có nồng độ LDL-C cao trở về bình thường, nhóm chứng có 4,2%</w:t>
      </w:r>
      <w:r w:rsidR="00A74D41" w:rsidRPr="005D3DBF">
        <w:rPr>
          <w:rFonts w:cs="Times New Roman"/>
          <w:sz w:val="28"/>
          <w:szCs w:val="28"/>
          <w:lang w:val="es-ES"/>
        </w:rPr>
        <w:t xml:space="preserve"> </w:t>
      </w:r>
      <w:r w:rsidRPr="005D3DBF">
        <w:rPr>
          <w:rFonts w:cs="Times New Roman"/>
          <w:sz w:val="28"/>
          <w:szCs w:val="28"/>
          <w:lang w:val="es-ES"/>
        </w:rPr>
        <w:t>(1/24). Hiệu quả giảm nguy cơ tuyệt đối với LDL-C cao là 22,8%, chỉ số NNT là 4,4.</w:t>
      </w:r>
    </w:p>
    <w:p w:rsidR="000867B0" w:rsidRPr="005D3DBF" w:rsidRDefault="000867B0" w:rsidP="00E807F4">
      <w:pPr>
        <w:widowControl w:val="0"/>
        <w:spacing w:after="0" w:line="336" w:lineRule="auto"/>
        <w:ind w:right="-2" w:firstLine="720"/>
        <w:jc w:val="both"/>
        <w:rPr>
          <w:rFonts w:cs="Times New Roman"/>
          <w:sz w:val="28"/>
          <w:szCs w:val="28"/>
          <w:lang w:val="es-ES"/>
        </w:rPr>
      </w:pPr>
      <w:r w:rsidRPr="005D3DBF">
        <w:rPr>
          <w:rFonts w:cs="Times New Roman"/>
          <w:sz w:val="28"/>
          <w:szCs w:val="28"/>
          <w:lang w:val="es-ES"/>
        </w:rPr>
        <w:lastRenderedPageBreak/>
        <w:t>Mặc dù can thiệp của chúng tôi đã mang lại hiệu quả rằng số lượng người bị lipid máu ở xã can thiệp giảm nhiều hơn xã không can thiệp tuy nhiên số lượng chênh lệch không có ý nghĩa thống kê. Kết quả này có thể được giải thích bởi vì việc can thiệp hầu hết mang lại dấu hiệu tích cực trên các chỉ số lipid máu ngoại trừ LDL-C và HDL-C.các chỉ số này có giảm nhưng rất ít so với trước can thiệp cộng với các thay đổi còn lại khá thấp dẫn tới số lượng người còn rối loạn lipid máu khá cao. Như vậy chương trình can thiệp truyền thông thay đổi hành vi về thay đổi chế độ ăn và nâng cao hoạt động thể lực chỉ có tác dụng giảm chỉ số lipid máu ở một số chỉ số và chỉ nên áp dụng phối hợp với các phương pháp điều trị khác nhằm nâng cao hiệu quả điều trị và phòng chống rối loạn chuyển hóa lipid máu tại cộng đồng thực sự hiệu quả và bền vững.</w:t>
      </w:r>
    </w:p>
    <w:p w:rsidR="00631C86" w:rsidRPr="005D3DBF" w:rsidRDefault="00631C86" w:rsidP="00E807F4">
      <w:pPr>
        <w:pStyle w:val="003"/>
        <w:spacing w:line="336" w:lineRule="auto"/>
      </w:pPr>
      <w:bookmarkStart w:id="227" w:name="_Toc62034822"/>
      <w:r w:rsidRPr="005D3DBF">
        <w:rPr>
          <w:lang w:val="es-ES"/>
        </w:rPr>
        <w:t>4.3.3.</w:t>
      </w:r>
      <w:r w:rsidRPr="005D3DBF">
        <w:t xml:space="preserve"> Ưu điểm và tính mới của nghiên cứu</w:t>
      </w:r>
      <w:bookmarkEnd w:id="227"/>
    </w:p>
    <w:p w:rsidR="00631C86" w:rsidRPr="005D3DBF" w:rsidRDefault="00631C86" w:rsidP="00E807F4">
      <w:pPr>
        <w:widowControl w:val="0"/>
        <w:tabs>
          <w:tab w:val="left" w:pos="2835"/>
        </w:tabs>
        <w:spacing w:after="0" w:line="336" w:lineRule="auto"/>
        <w:ind w:right="-2" w:firstLine="720"/>
        <w:jc w:val="both"/>
        <w:rPr>
          <w:rFonts w:cs="Times New Roman"/>
          <w:sz w:val="28"/>
          <w:szCs w:val="28"/>
        </w:rPr>
      </w:pPr>
      <w:r w:rsidRPr="005D3DBF">
        <w:rPr>
          <w:rFonts w:cs="Times New Roman"/>
          <w:sz w:val="28"/>
          <w:szCs w:val="28"/>
        </w:rPr>
        <w:t>Nghiên cứu đã cung cấp thêm số liệu khoa học quan trọng về thực trạng mắc rối loạn chuyển hóa lipid máu ở người cao tuổi ở nông thôn Thái Bình và xác định được một số yếu tố liên quan  giữa rối loạn chuyển hóa lipid máu với yếu tố tuổi giới, các bệnh mạn tính không lây nhiễm, sở thích ăn uống thói quen ít vận động và chế độ sinh hoạt, luyện tập, dinh dưỡng…. Những số liệu về thực trạng mắc rối loạn chuyển hóa lipid máu và các yếu tố liên quan ở người 60-74 tuổi lần đầu tiên được công bố ở tỉnh Thái Bình và cũng rất ít nghiên cứu trong nước đề cập đến vấn đề này.</w:t>
      </w:r>
    </w:p>
    <w:p w:rsidR="00631C86" w:rsidRPr="005D3DBF" w:rsidRDefault="00631C86" w:rsidP="00E807F4">
      <w:pPr>
        <w:widowControl w:val="0"/>
        <w:tabs>
          <w:tab w:val="left" w:pos="2835"/>
        </w:tabs>
        <w:spacing w:after="0" w:line="336" w:lineRule="auto"/>
        <w:ind w:right="-2" w:firstLine="720"/>
        <w:jc w:val="both"/>
        <w:rPr>
          <w:rFonts w:cs="Times New Roman"/>
          <w:sz w:val="28"/>
          <w:szCs w:val="28"/>
        </w:rPr>
      </w:pPr>
      <w:r w:rsidRPr="005D3DBF">
        <w:rPr>
          <w:rFonts w:cs="Times New Roman"/>
          <w:sz w:val="28"/>
          <w:szCs w:val="28"/>
        </w:rPr>
        <w:t>Truyền thông giáo dục sức khỏe, đặc biệt là truyền thông tích cực về giáo dục dinh dưỡng, luôn là giải pháp quan trọng hàng đầu, ít tốn kém song kết quả thu được, có tính bền vững. Kết quả nghiên cứu can thiệp đã cho thấy những giá trị hữu ích. Hiệu quả truyền thông tích cực, can thiệp chế độ ăn  giảm tỷ lệ rối loạn lipid máu ở người cao tuổi đã góp phần đáng kể trong việc cải thiện tình trạng rối loạn chuyển hóa lipid máu cho người cao tuổi nói riêng cũng như nâng cao sức khỏe cho nhân dân ở cộng đồng nói chung trong giai đoạn hiện nay.</w:t>
      </w:r>
    </w:p>
    <w:p w:rsidR="00E95DD6" w:rsidRDefault="00E95DD6" w:rsidP="00E807F4">
      <w:pPr>
        <w:pStyle w:val="001"/>
        <w:rPr>
          <w:lang w:val="es-ES"/>
        </w:rPr>
      </w:pPr>
      <w:bookmarkStart w:id="228" w:name="_Toc55832464"/>
      <w:bookmarkStart w:id="229" w:name="_Toc62034823"/>
      <w:r w:rsidRPr="004B6D84">
        <w:rPr>
          <w:lang w:val="es-ES"/>
        </w:rPr>
        <w:lastRenderedPageBreak/>
        <w:t>KẾT LUẬN</w:t>
      </w:r>
      <w:bookmarkEnd w:id="228"/>
      <w:bookmarkEnd w:id="229"/>
    </w:p>
    <w:p w:rsidR="00E807F4" w:rsidRPr="004B6D84" w:rsidRDefault="00E807F4" w:rsidP="00E807F4">
      <w:pPr>
        <w:pStyle w:val="001"/>
        <w:rPr>
          <w:lang w:val="es-ES"/>
        </w:rPr>
      </w:pPr>
    </w:p>
    <w:p w:rsidR="00E95DD6" w:rsidRPr="00E807F4" w:rsidRDefault="00E95DD6" w:rsidP="00FE0B6F">
      <w:pPr>
        <w:pStyle w:val="ListParagraph"/>
        <w:spacing w:after="0" w:line="360" w:lineRule="auto"/>
        <w:ind w:left="0" w:right="-2"/>
        <w:jc w:val="both"/>
        <w:rPr>
          <w:rFonts w:ascii="Times New Roman Bold" w:hAnsi="Times New Roman Bold" w:cs="Times New Roman"/>
          <w:b/>
          <w:spacing w:val="-10"/>
          <w:sz w:val="28"/>
          <w:szCs w:val="28"/>
          <w:lang w:val="pt-BR"/>
        </w:rPr>
      </w:pPr>
      <w:bookmarkStart w:id="230" w:name="_Toc47620892"/>
      <w:bookmarkStart w:id="231" w:name="_Toc47621665"/>
      <w:bookmarkStart w:id="232" w:name="_Toc47621984"/>
      <w:bookmarkStart w:id="233" w:name="_Toc47706896"/>
      <w:r w:rsidRPr="00E807F4">
        <w:rPr>
          <w:rFonts w:ascii="Times New Roman Bold" w:hAnsi="Times New Roman Bold" w:cs="Times New Roman"/>
          <w:b/>
          <w:spacing w:val="-10"/>
          <w:sz w:val="28"/>
          <w:szCs w:val="28"/>
          <w:lang w:val="pt-BR"/>
        </w:rPr>
        <w:t>1. Tình trạng rối loạn chuyển hóa Lipid ở người cao tuổi nông thôn Thái Bình</w:t>
      </w:r>
      <w:bookmarkEnd w:id="230"/>
      <w:bookmarkEnd w:id="231"/>
      <w:bookmarkEnd w:id="232"/>
      <w:bookmarkEnd w:id="233"/>
    </w:p>
    <w:p w:rsidR="00E95DD6" w:rsidRPr="004B6D84" w:rsidRDefault="00E95DD6" w:rsidP="00FE0B6F">
      <w:pPr>
        <w:pStyle w:val="ListParagraph"/>
        <w:spacing w:after="0" w:line="360" w:lineRule="auto"/>
        <w:ind w:left="0" w:right="-2" w:firstLine="720"/>
        <w:jc w:val="both"/>
        <w:rPr>
          <w:rFonts w:cs="Times New Roman"/>
          <w:sz w:val="28"/>
          <w:szCs w:val="28"/>
          <w:lang w:val="pt-BR"/>
        </w:rPr>
      </w:pPr>
      <w:bookmarkStart w:id="234" w:name="_Toc47706897"/>
      <w:r w:rsidRPr="004B6D84">
        <w:rPr>
          <w:rFonts w:cs="Times New Roman"/>
          <w:b/>
          <w:sz w:val="28"/>
          <w:szCs w:val="28"/>
          <w:lang w:val="pt-BR"/>
        </w:rPr>
        <w:t xml:space="preserve">- </w:t>
      </w:r>
      <w:r w:rsidRPr="004B6D84">
        <w:rPr>
          <w:rFonts w:cs="Times New Roman"/>
          <w:sz w:val="28"/>
          <w:szCs w:val="28"/>
          <w:lang w:val="pt-BR"/>
        </w:rPr>
        <w:t>Tỷ lệ rối loạn chuyển hóa lipid máu ở người 60-74 tuổi tại địa bàn nghiên cứ</w:t>
      </w:r>
      <w:r w:rsidR="00D67DCD" w:rsidRPr="004B6D84">
        <w:rPr>
          <w:rFonts w:cs="Times New Roman"/>
          <w:sz w:val="28"/>
          <w:szCs w:val="28"/>
          <w:lang w:val="pt-BR"/>
        </w:rPr>
        <w:t>u là 65</w:t>
      </w:r>
      <w:r w:rsidRPr="004B6D84">
        <w:rPr>
          <w:rFonts w:cs="Times New Roman"/>
          <w:sz w:val="28"/>
          <w:szCs w:val="28"/>
          <w:lang w:val="pt-BR"/>
        </w:rPr>
        <w:t>,9%.</w:t>
      </w:r>
      <w:bookmarkEnd w:id="234"/>
    </w:p>
    <w:p w:rsidR="00E95DD6" w:rsidRPr="004B6D84" w:rsidRDefault="00E95DD6" w:rsidP="00FE0B6F">
      <w:pPr>
        <w:pStyle w:val="ListParagraph"/>
        <w:spacing w:after="0" w:line="360" w:lineRule="auto"/>
        <w:ind w:left="0" w:right="-2" w:firstLine="720"/>
        <w:jc w:val="both"/>
        <w:rPr>
          <w:rFonts w:cs="Times New Roman"/>
          <w:sz w:val="28"/>
          <w:szCs w:val="28"/>
          <w:lang w:val="pt-BR"/>
        </w:rPr>
      </w:pPr>
      <w:bookmarkStart w:id="235" w:name="_Toc47706898"/>
      <w:r w:rsidRPr="004B6D84">
        <w:rPr>
          <w:rFonts w:cs="Times New Roman"/>
          <w:sz w:val="28"/>
          <w:szCs w:val="28"/>
          <w:lang w:val="pt-BR"/>
        </w:rPr>
        <w:t xml:space="preserve">- Tỷ lệ </w:t>
      </w:r>
      <w:r w:rsidR="00D67DCD" w:rsidRPr="004B6D84">
        <w:rPr>
          <w:rFonts w:cs="Times New Roman"/>
          <w:sz w:val="28"/>
          <w:szCs w:val="28"/>
          <w:lang w:val="pt-BR"/>
        </w:rPr>
        <w:t xml:space="preserve">rối loạn chuyển hóa lipid máu </w:t>
      </w:r>
      <w:r w:rsidRPr="004B6D84">
        <w:rPr>
          <w:rFonts w:cs="Times New Roman"/>
          <w:sz w:val="28"/>
          <w:szCs w:val="28"/>
          <w:lang w:val="pt-BR"/>
        </w:rPr>
        <w:t>ở nữ</w:t>
      </w:r>
      <w:r w:rsidR="004433D4" w:rsidRPr="004B6D84">
        <w:rPr>
          <w:rFonts w:cs="Times New Roman"/>
          <w:sz w:val="28"/>
          <w:szCs w:val="28"/>
          <w:lang w:val="pt-BR"/>
        </w:rPr>
        <w:t xml:space="preserve"> </w:t>
      </w:r>
      <w:r w:rsidRPr="004B6D84">
        <w:rPr>
          <w:rFonts w:cs="Times New Roman"/>
          <w:sz w:val="28"/>
          <w:szCs w:val="28"/>
          <w:lang w:val="pt-BR"/>
        </w:rPr>
        <w:t>(</w:t>
      </w:r>
      <w:r w:rsidR="00D67DCD" w:rsidRPr="004B6D84">
        <w:rPr>
          <w:rFonts w:cs="Times New Roman"/>
          <w:sz w:val="28"/>
          <w:szCs w:val="28"/>
          <w:lang w:val="pt-BR"/>
        </w:rPr>
        <w:t>69</w:t>
      </w:r>
      <w:r w:rsidRPr="004B6D84">
        <w:rPr>
          <w:rFonts w:cs="Times New Roman"/>
          <w:sz w:val="28"/>
          <w:szCs w:val="28"/>
          <w:lang w:val="pt-BR"/>
        </w:rPr>
        <w:t>%), cao hơn nam</w:t>
      </w:r>
      <w:r w:rsidR="00FB3E9B" w:rsidRPr="004B6D84">
        <w:rPr>
          <w:rFonts w:cs="Times New Roman"/>
          <w:sz w:val="28"/>
          <w:szCs w:val="28"/>
          <w:lang w:val="pt-BR"/>
        </w:rPr>
        <w:t xml:space="preserve"> </w:t>
      </w:r>
      <w:r w:rsidRPr="004B6D84">
        <w:rPr>
          <w:rFonts w:cs="Times New Roman"/>
          <w:sz w:val="28"/>
          <w:szCs w:val="28"/>
          <w:lang w:val="pt-BR"/>
        </w:rPr>
        <w:t>(</w:t>
      </w:r>
      <w:r w:rsidR="00D67DCD" w:rsidRPr="004B6D84">
        <w:rPr>
          <w:rFonts w:cs="Times New Roman"/>
          <w:sz w:val="28"/>
          <w:szCs w:val="28"/>
          <w:lang w:val="pt-BR"/>
        </w:rPr>
        <w:t>61</w:t>
      </w:r>
      <w:r w:rsidRPr="004B6D84">
        <w:rPr>
          <w:rFonts w:cs="Times New Roman"/>
          <w:sz w:val="28"/>
          <w:szCs w:val="28"/>
          <w:lang w:val="pt-BR"/>
        </w:rPr>
        <w:t>,</w:t>
      </w:r>
      <w:r w:rsidR="00D67DCD" w:rsidRPr="004B6D84">
        <w:rPr>
          <w:rFonts w:cs="Times New Roman"/>
          <w:sz w:val="28"/>
          <w:szCs w:val="28"/>
          <w:lang w:val="pt-BR"/>
        </w:rPr>
        <w:t>2</w:t>
      </w:r>
      <w:r w:rsidRPr="004B6D84">
        <w:rPr>
          <w:rFonts w:cs="Times New Roman"/>
          <w:sz w:val="28"/>
          <w:szCs w:val="28"/>
          <w:lang w:val="pt-BR"/>
        </w:rPr>
        <w:t>%), khác biệt</w:t>
      </w:r>
      <w:r w:rsidR="00D67DCD" w:rsidRPr="004B6D84">
        <w:rPr>
          <w:rFonts w:cs="Times New Roman"/>
          <w:sz w:val="28"/>
          <w:szCs w:val="28"/>
          <w:lang w:val="pt-BR"/>
        </w:rPr>
        <w:t xml:space="preserve"> có ý nghĩa thống kê</w:t>
      </w:r>
      <w:bookmarkEnd w:id="235"/>
      <w:r w:rsidR="00D67DCD" w:rsidRPr="004B6D84">
        <w:rPr>
          <w:rFonts w:cs="Times New Roman"/>
          <w:sz w:val="28"/>
          <w:szCs w:val="28"/>
          <w:lang w:val="pt-BR"/>
        </w:rPr>
        <w:t xml:space="preserve"> với p&lt;0,01.</w:t>
      </w:r>
    </w:p>
    <w:p w:rsidR="00F6144E" w:rsidRPr="004B6D84" w:rsidRDefault="00E95DD6" w:rsidP="004433D4">
      <w:pPr>
        <w:pStyle w:val="ListParagraph"/>
        <w:spacing w:after="0" w:line="360" w:lineRule="auto"/>
        <w:ind w:left="0" w:right="-2" w:firstLine="720"/>
        <w:jc w:val="both"/>
        <w:rPr>
          <w:rFonts w:cs="Times New Roman"/>
          <w:spacing w:val="-4"/>
          <w:sz w:val="28"/>
          <w:szCs w:val="28"/>
          <w:lang w:val="pt-BR"/>
        </w:rPr>
      </w:pPr>
      <w:bookmarkStart w:id="236" w:name="_Toc47706899"/>
      <w:r w:rsidRPr="004B6D84">
        <w:rPr>
          <w:rFonts w:cs="Times New Roman"/>
          <w:spacing w:val="-4"/>
          <w:sz w:val="28"/>
          <w:szCs w:val="28"/>
          <w:lang w:val="pt-BR"/>
        </w:rPr>
        <w:t xml:space="preserve">- Tỷ lệ </w:t>
      </w:r>
      <w:r w:rsidR="00D67DCD" w:rsidRPr="004B6D84">
        <w:rPr>
          <w:rFonts w:cs="Times New Roman"/>
          <w:spacing w:val="-4"/>
          <w:sz w:val="28"/>
          <w:szCs w:val="28"/>
          <w:lang w:val="pt-BR"/>
        </w:rPr>
        <w:t xml:space="preserve">rối loạn chuyển hóa lipid máu </w:t>
      </w:r>
      <w:r w:rsidRPr="004B6D84">
        <w:rPr>
          <w:rFonts w:cs="Times New Roman"/>
          <w:spacing w:val="-4"/>
          <w:sz w:val="28"/>
          <w:szCs w:val="28"/>
          <w:lang w:val="pt-BR"/>
        </w:rPr>
        <w:t>giữa các nhóm tuổi có sự khác biệt</w:t>
      </w:r>
      <w:bookmarkStart w:id="237" w:name="_Toc47620893"/>
      <w:bookmarkStart w:id="238" w:name="_Toc47621666"/>
      <w:bookmarkStart w:id="239" w:name="_Toc47621985"/>
      <w:bookmarkStart w:id="240" w:name="_Toc47706900"/>
      <w:bookmarkEnd w:id="236"/>
      <w:r w:rsidR="00F6144E" w:rsidRPr="004B6D84">
        <w:rPr>
          <w:rFonts w:cs="Times New Roman"/>
          <w:sz w:val="28"/>
          <w:szCs w:val="28"/>
          <w:lang w:val="pt-BR"/>
        </w:rPr>
        <w:t xml:space="preserve">; tỷ lệ này tăng theo </w:t>
      </w:r>
      <w:r w:rsidR="00C423C4" w:rsidRPr="004B6D84">
        <w:rPr>
          <w:rFonts w:cs="Times New Roman"/>
          <w:sz w:val="28"/>
          <w:szCs w:val="28"/>
          <w:lang w:val="pt-BR"/>
        </w:rPr>
        <w:t>nhóm</w:t>
      </w:r>
      <w:r w:rsidR="00F6144E" w:rsidRPr="004B6D84">
        <w:rPr>
          <w:rFonts w:cs="Times New Roman"/>
          <w:sz w:val="28"/>
          <w:szCs w:val="28"/>
          <w:lang w:val="pt-BR"/>
        </w:rPr>
        <w:t xml:space="preserve"> tuổi</w:t>
      </w:r>
      <w:r w:rsidR="00742559" w:rsidRPr="004B6D84">
        <w:rPr>
          <w:rFonts w:cs="Times New Roman"/>
          <w:sz w:val="28"/>
          <w:szCs w:val="28"/>
          <w:lang w:val="pt-BR"/>
        </w:rPr>
        <w:t>.</w:t>
      </w:r>
    </w:p>
    <w:p w:rsidR="00E95DD6" w:rsidRPr="004B6D84" w:rsidRDefault="00E95DD6" w:rsidP="00FE0B6F">
      <w:pPr>
        <w:pStyle w:val="ListParagraph"/>
        <w:spacing w:after="0" w:line="360" w:lineRule="auto"/>
        <w:ind w:left="0" w:right="-2"/>
        <w:jc w:val="both"/>
        <w:rPr>
          <w:rFonts w:cs="Times New Roman"/>
          <w:b/>
          <w:sz w:val="28"/>
          <w:szCs w:val="28"/>
          <w:lang w:val="pt-BR"/>
        </w:rPr>
      </w:pPr>
      <w:r w:rsidRPr="004B6D84">
        <w:rPr>
          <w:rFonts w:cs="Times New Roman"/>
          <w:b/>
          <w:sz w:val="28"/>
          <w:szCs w:val="28"/>
          <w:lang w:val="pt-BR"/>
        </w:rPr>
        <w:t>2. Một số yếu tố liên quan đến rối loạn chuyển hóa lipid máu ở người cao tuổi t</w:t>
      </w:r>
      <w:r w:rsidR="00675E06" w:rsidRPr="004B6D84">
        <w:rPr>
          <w:rFonts w:cs="Times New Roman"/>
          <w:b/>
          <w:sz w:val="28"/>
          <w:szCs w:val="28"/>
          <w:lang w:val="pt-BR"/>
        </w:rPr>
        <w:t>ạ</w:t>
      </w:r>
      <w:r w:rsidRPr="004B6D84">
        <w:rPr>
          <w:rFonts w:cs="Times New Roman"/>
          <w:b/>
          <w:sz w:val="28"/>
          <w:szCs w:val="28"/>
          <w:lang w:val="pt-BR"/>
        </w:rPr>
        <w:t>i địa bàn nghiên cứu</w:t>
      </w:r>
      <w:bookmarkEnd w:id="237"/>
      <w:bookmarkEnd w:id="238"/>
      <w:bookmarkEnd w:id="239"/>
      <w:r w:rsidRPr="004B6D84">
        <w:rPr>
          <w:rFonts w:cs="Times New Roman"/>
          <w:b/>
          <w:sz w:val="28"/>
          <w:szCs w:val="28"/>
          <w:lang w:val="pt-BR"/>
        </w:rPr>
        <w:t>.</w:t>
      </w:r>
      <w:bookmarkEnd w:id="240"/>
    </w:p>
    <w:p w:rsidR="00C5369E" w:rsidRPr="004B6D84" w:rsidRDefault="00C5369E" w:rsidP="00FE0B6F">
      <w:pPr>
        <w:pStyle w:val="ListParagraph"/>
        <w:spacing w:after="0" w:line="360" w:lineRule="auto"/>
        <w:ind w:left="0" w:right="-2" w:firstLine="720"/>
        <w:jc w:val="both"/>
        <w:rPr>
          <w:rFonts w:cs="Times New Roman"/>
          <w:sz w:val="28"/>
          <w:szCs w:val="28"/>
          <w:lang w:val="pt-BR"/>
        </w:rPr>
      </w:pPr>
      <w:r w:rsidRPr="004B6D84">
        <w:rPr>
          <w:rFonts w:cs="Times New Roman"/>
          <w:b/>
          <w:sz w:val="28"/>
          <w:szCs w:val="28"/>
          <w:lang w:val="pt-BR"/>
        </w:rPr>
        <w:t xml:space="preserve">- </w:t>
      </w:r>
      <w:r w:rsidRPr="004B6D84">
        <w:rPr>
          <w:rFonts w:cs="Times New Roman"/>
          <w:sz w:val="28"/>
          <w:szCs w:val="28"/>
          <w:lang w:val="pt-BR"/>
        </w:rPr>
        <w:t>Yếu tố tuổi và giới có mối liên quan với rối loạn chuyển hóa lipid</w:t>
      </w:r>
    </w:p>
    <w:p w:rsidR="00E95DD6" w:rsidRPr="004B6D84" w:rsidRDefault="00E95DD6" w:rsidP="00FE0B6F">
      <w:pPr>
        <w:pStyle w:val="ListParagraph"/>
        <w:spacing w:after="0" w:line="360" w:lineRule="auto"/>
        <w:ind w:left="0" w:right="-2" w:firstLine="720"/>
        <w:jc w:val="both"/>
        <w:rPr>
          <w:rFonts w:cs="Times New Roman"/>
          <w:sz w:val="28"/>
          <w:szCs w:val="28"/>
          <w:lang w:val="pt-BR"/>
        </w:rPr>
      </w:pPr>
      <w:bookmarkStart w:id="241" w:name="_Toc47706901"/>
      <w:r w:rsidRPr="004B6D84">
        <w:rPr>
          <w:rFonts w:cs="Times New Roman"/>
          <w:sz w:val="28"/>
          <w:szCs w:val="28"/>
          <w:lang w:val="pt-BR"/>
        </w:rPr>
        <w:t>- Có mối liên quan giữa RLCHLP máu với NCT có chỉ số WHR cao</w:t>
      </w:r>
      <w:bookmarkEnd w:id="241"/>
    </w:p>
    <w:p w:rsidR="00E95DD6" w:rsidRPr="004B6D84" w:rsidRDefault="00E95DD6" w:rsidP="00FE0B6F">
      <w:pPr>
        <w:pStyle w:val="ListParagraph"/>
        <w:spacing w:after="0" w:line="360" w:lineRule="auto"/>
        <w:ind w:left="0" w:right="-2" w:firstLine="720"/>
        <w:jc w:val="both"/>
        <w:rPr>
          <w:rFonts w:cs="Times New Roman"/>
          <w:sz w:val="28"/>
          <w:szCs w:val="28"/>
          <w:lang w:val="pt-BR"/>
        </w:rPr>
      </w:pPr>
      <w:bookmarkStart w:id="242" w:name="_Toc47706902"/>
      <w:r w:rsidRPr="004B6D84">
        <w:rPr>
          <w:rFonts w:cs="Times New Roman"/>
          <w:sz w:val="28"/>
          <w:szCs w:val="28"/>
          <w:lang w:val="pt-BR"/>
        </w:rPr>
        <w:t>- Có mối liên quan giữa RLCHLP máu với NCT có chỉ số vòng eo cao</w:t>
      </w:r>
      <w:bookmarkEnd w:id="242"/>
    </w:p>
    <w:p w:rsidR="00C423C4" w:rsidRPr="004B6D84" w:rsidRDefault="00E95DD6" w:rsidP="00FE0B6F">
      <w:pPr>
        <w:pStyle w:val="ListParagraph"/>
        <w:spacing w:after="0" w:line="360" w:lineRule="auto"/>
        <w:ind w:left="0" w:right="-2" w:firstLine="720"/>
        <w:jc w:val="both"/>
        <w:rPr>
          <w:rFonts w:cs="Times New Roman"/>
          <w:sz w:val="28"/>
          <w:szCs w:val="28"/>
          <w:lang w:val="pt-BR"/>
        </w:rPr>
      </w:pPr>
      <w:bookmarkStart w:id="243" w:name="_Toc47706903"/>
      <w:r w:rsidRPr="004B6D84">
        <w:rPr>
          <w:rFonts w:cs="Times New Roman"/>
          <w:sz w:val="28"/>
          <w:szCs w:val="28"/>
          <w:lang w:val="pt-BR"/>
        </w:rPr>
        <w:t xml:space="preserve">- Có mối liên quan giữa RLCHLP máu với NCT </w:t>
      </w:r>
      <w:bookmarkEnd w:id="243"/>
      <w:r w:rsidR="00C5369E" w:rsidRPr="004B6D84">
        <w:rPr>
          <w:rFonts w:cs="Times New Roman"/>
          <w:sz w:val="28"/>
          <w:szCs w:val="28"/>
          <w:lang w:val="pt-BR"/>
        </w:rPr>
        <w:t>thừa cân –béo phì</w:t>
      </w:r>
    </w:p>
    <w:p w:rsidR="00C5369E" w:rsidRPr="004B6D84" w:rsidRDefault="00C5369E" w:rsidP="00FE0B6F">
      <w:pPr>
        <w:pStyle w:val="ListParagraph"/>
        <w:spacing w:after="0" w:line="360" w:lineRule="auto"/>
        <w:ind w:left="0" w:right="-2" w:firstLine="720"/>
        <w:jc w:val="both"/>
        <w:rPr>
          <w:rFonts w:cs="Times New Roman"/>
          <w:sz w:val="28"/>
          <w:szCs w:val="28"/>
          <w:lang w:val="pt-BR"/>
        </w:rPr>
      </w:pPr>
      <w:r w:rsidRPr="004B6D84">
        <w:rPr>
          <w:rFonts w:cs="Times New Roman"/>
          <w:sz w:val="28"/>
          <w:szCs w:val="28"/>
          <w:lang w:val="pt-BR"/>
        </w:rPr>
        <w:t>- Có mối liên quan giữa RLCHLP máu với NCT có tỷ lệ mỡ cơ thể cao</w:t>
      </w:r>
    </w:p>
    <w:p w:rsidR="00E95DD6" w:rsidRPr="004B6D84" w:rsidRDefault="00E95DD6" w:rsidP="00FE0B6F">
      <w:pPr>
        <w:pStyle w:val="ListParagraph"/>
        <w:spacing w:after="0" w:line="360" w:lineRule="auto"/>
        <w:ind w:left="0" w:right="-2" w:firstLine="720"/>
        <w:jc w:val="both"/>
        <w:rPr>
          <w:rFonts w:cs="Times New Roman"/>
          <w:sz w:val="28"/>
          <w:szCs w:val="28"/>
        </w:rPr>
      </w:pPr>
      <w:r w:rsidRPr="004B6D84">
        <w:rPr>
          <w:rFonts w:cs="Times New Roman"/>
          <w:spacing w:val="2"/>
          <w:sz w:val="28"/>
          <w:szCs w:val="28"/>
          <w:lang w:val="pt-BR"/>
        </w:rPr>
        <w:t xml:space="preserve">- Có </w:t>
      </w:r>
      <w:r w:rsidRPr="004B6D84">
        <w:rPr>
          <w:rFonts w:cs="Times New Roman"/>
          <w:spacing w:val="2"/>
          <w:sz w:val="28"/>
          <w:szCs w:val="28"/>
        </w:rPr>
        <w:t>mối liên quan giữa thói quen hút thuốc và thói quen uống rượu bia</w:t>
      </w:r>
      <w:r w:rsidRPr="004B6D84">
        <w:rPr>
          <w:rFonts w:cs="Times New Roman"/>
          <w:spacing w:val="2"/>
          <w:sz w:val="28"/>
          <w:szCs w:val="28"/>
          <w:lang w:val="pt-BR"/>
        </w:rPr>
        <w:t xml:space="preserve"> và không luyện tập thể dục, thể thao</w:t>
      </w:r>
      <w:r w:rsidR="004433D4" w:rsidRPr="004B6D84">
        <w:rPr>
          <w:rFonts w:cs="Times New Roman"/>
          <w:spacing w:val="2"/>
          <w:sz w:val="28"/>
          <w:szCs w:val="28"/>
          <w:lang w:val="pt-BR"/>
        </w:rPr>
        <w:t xml:space="preserve"> </w:t>
      </w:r>
      <w:r w:rsidRPr="004B6D84">
        <w:rPr>
          <w:rFonts w:cs="Times New Roman"/>
          <w:spacing w:val="2"/>
          <w:sz w:val="28"/>
          <w:szCs w:val="28"/>
          <w:lang w:val="pt-BR"/>
        </w:rPr>
        <w:t>(lười vận động)</w:t>
      </w:r>
      <w:r w:rsidRPr="004B6D84">
        <w:rPr>
          <w:rFonts w:cs="Times New Roman"/>
          <w:spacing w:val="2"/>
          <w:sz w:val="28"/>
          <w:szCs w:val="28"/>
        </w:rPr>
        <w:t xml:space="preserve"> với RLCHLP máu của NCT</w:t>
      </w:r>
      <w:r w:rsidRPr="004B6D84">
        <w:rPr>
          <w:rFonts w:cs="Times New Roman"/>
          <w:sz w:val="28"/>
          <w:szCs w:val="28"/>
        </w:rPr>
        <w:t xml:space="preserve">. </w:t>
      </w:r>
    </w:p>
    <w:p w:rsidR="00E95DD6" w:rsidRPr="004B6D84" w:rsidRDefault="00E95DD6" w:rsidP="00FE0B6F">
      <w:pPr>
        <w:pStyle w:val="ListParagraph"/>
        <w:spacing w:after="0" w:line="360" w:lineRule="auto"/>
        <w:ind w:left="0" w:right="-2" w:firstLine="720"/>
        <w:jc w:val="both"/>
        <w:rPr>
          <w:rFonts w:cs="Times New Roman"/>
          <w:sz w:val="28"/>
          <w:szCs w:val="28"/>
        </w:rPr>
      </w:pPr>
      <w:r w:rsidRPr="004B6D84">
        <w:rPr>
          <w:rFonts w:cs="Times New Roman"/>
          <w:sz w:val="28"/>
          <w:szCs w:val="28"/>
        </w:rPr>
        <w:t xml:space="preserve">- Có mối liên quan giữa thói quen ăn </w:t>
      </w:r>
      <w:r w:rsidR="007E34BA" w:rsidRPr="004B6D84">
        <w:rPr>
          <w:rFonts w:cs="Times New Roman"/>
          <w:sz w:val="28"/>
          <w:szCs w:val="28"/>
        </w:rPr>
        <w:t>thức ăn xào rán</w:t>
      </w:r>
      <w:r w:rsidRPr="004B6D84">
        <w:rPr>
          <w:rFonts w:cs="Times New Roman"/>
          <w:sz w:val="28"/>
          <w:szCs w:val="28"/>
        </w:rPr>
        <w:t xml:space="preserve"> của NCT với </w:t>
      </w:r>
      <w:bookmarkStart w:id="244" w:name="_Toc47620894"/>
      <w:bookmarkStart w:id="245" w:name="_Toc47621667"/>
      <w:bookmarkStart w:id="246" w:name="_Toc47621986"/>
      <w:r w:rsidR="007E34BA" w:rsidRPr="004B6D84">
        <w:rPr>
          <w:rFonts w:cs="Times New Roman"/>
          <w:sz w:val="28"/>
          <w:szCs w:val="28"/>
        </w:rPr>
        <w:t>rối loạn chuyển hóa lipid máu.</w:t>
      </w:r>
    </w:p>
    <w:p w:rsidR="00E95DD6" w:rsidRPr="004B6D84" w:rsidRDefault="00E95DD6" w:rsidP="00FE0B6F">
      <w:pPr>
        <w:pStyle w:val="ListParagraph"/>
        <w:spacing w:after="0" w:line="360" w:lineRule="auto"/>
        <w:ind w:left="0" w:right="-2"/>
        <w:jc w:val="both"/>
        <w:rPr>
          <w:rFonts w:cs="Times New Roman"/>
          <w:b/>
          <w:sz w:val="28"/>
          <w:szCs w:val="28"/>
          <w:lang w:val="pt-BR"/>
        </w:rPr>
      </w:pPr>
      <w:r w:rsidRPr="004B6D84">
        <w:rPr>
          <w:rFonts w:cs="Times New Roman"/>
          <w:b/>
          <w:sz w:val="28"/>
          <w:szCs w:val="28"/>
        </w:rPr>
        <w:t xml:space="preserve">3. </w:t>
      </w:r>
      <w:r w:rsidRPr="004B6D84">
        <w:rPr>
          <w:rFonts w:cs="Times New Roman"/>
          <w:b/>
          <w:sz w:val="28"/>
          <w:szCs w:val="28"/>
          <w:lang w:val="pt-BR"/>
        </w:rPr>
        <w:t>Hiệu quả mô hình can thiệp truyền thông giảm tỷ lệ rối loạn chuyển hóa lipid máu cho người cao tuổi</w:t>
      </w:r>
      <w:bookmarkEnd w:id="244"/>
      <w:bookmarkEnd w:id="245"/>
      <w:bookmarkEnd w:id="246"/>
    </w:p>
    <w:p w:rsidR="00676CCE" w:rsidRPr="004B6D84" w:rsidRDefault="00676CCE" w:rsidP="00FE0B6F">
      <w:pPr>
        <w:pStyle w:val="ListParagraph"/>
        <w:spacing w:after="0" w:line="360" w:lineRule="auto"/>
        <w:ind w:left="0" w:right="-2" w:firstLine="547"/>
        <w:jc w:val="both"/>
        <w:rPr>
          <w:rFonts w:cs="Times New Roman"/>
          <w:bCs/>
          <w:iCs/>
          <w:sz w:val="28"/>
          <w:szCs w:val="28"/>
          <w:lang w:val="pt-BR"/>
        </w:rPr>
      </w:pPr>
      <w:r w:rsidRPr="004B6D84">
        <w:rPr>
          <w:rFonts w:cs="Times New Roman"/>
          <w:b/>
          <w:bCs/>
          <w:iCs/>
          <w:sz w:val="28"/>
          <w:szCs w:val="28"/>
        </w:rPr>
        <w:t xml:space="preserve">- </w:t>
      </w:r>
      <w:r w:rsidRPr="004B6D84">
        <w:rPr>
          <w:rFonts w:cs="Times New Roman"/>
          <w:bCs/>
          <w:iCs/>
          <w:sz w:val="28"/>
          <w:szCs w:val="28"/>
        </w:rPr>
        <w:t>Nhận</w:t>
      </w:r>
      <w:r w:rsidR="0006738B" w:rsidRPr="004B6D84">
        <w:rPr>
          <w:rFonts w:cs="Times New Roman"/>
          <w:bCs/>
          <w:iCs/>
          <w:sz w:val="28"/>
          <w:szCs w:val="28"/>
        </w:rPr>
        <w:t xml:space="preserve"> thức về hậu quả của rối loạn lipid máu của nhóm can thiệp</w:t>
      </w:r>
      <w:r w:rsidR="004433D4" w:rsidRPr="004B6D84">
        <w:rPr>
          <w:rFonts w:cs="Times New Roman"/>
          <w:bCs/>
          <w:iCs/>
          <w:sz w:val="28"/>
          <w:szCs w:val="28"/>
          <w:lang w:val="pt-BR"/>
        </w:rPr>
        <w:t xml:space="preserve"> </w:t>
      </w:r>
      <w:r w:rsidR="0006738B" w:rsidRPr="004B6D84">
        <w:rPr>
          <w:rFonts w:cs="Times New Roman"/>
          <w:bCs/>
          <w:iCs/>
          <w:sz w:val="28"/>
          <w:szCs w:val="28"/>
        </w:rPr>
        <w:t>(cao hơn nhóm chứng</w:t>
      </w:r>
    </w:p>
    <w:p w:rsidR="0006738B" w:rsidRPr="004B6D84" w:rsidRDefault="0006738B" w:rsidP="00FE0B6F">
      <w:pPr>
        <w:pStyle w:val="ListParagraph"/>
        <w:spacing w:after="0" w:line="360" w:lineRule="auto"/>
        <w:ind w:left="0" w:right="-2" w:firstLine="547"/>
        <w:jc w:val="both"/>
        <w:rPr>
          <w:rFonts w:cs="Times New Roman"/>
          <w:bCs/>
          <w:iCs/>
          <w:sz w:val="28"/>
          <w:szCs w:val="28"/>
        </w:rPr>
      </w:pPr>
      <w:r w:rsidRPr="004B6D84">
        <w:rPr>
          <w:rFonts w:cs="Times New Roman"/>
          <w:bCs/>
          <w:iCs/>
          <w:sz w:val="28"/>
          <w:szCs w:val="28"/>
        </w:rPr>
        <w:t xml:space="preserve">- </w:t>
      </w:r>
      <w:r w:rsidR="00037095" w:rsidRPr="004B6D84">
        <w:rPr>
          <w:rFonts w:cs="Times New Roman"/>
          <w:bCs/>
          <w:iCs/>
          <w:sz w:val="28"/>
          <w:szCs w:val="28"/>
        </w:rPr>
        <w:t>Biết cách</w:t>
      </w:r>
      <w:r w:rsidRPr="004B6D84">
        <w:rPr>
          <w:rFonts w:cs="Times New Roman"/>
          <w:bCs/>
          <w:iCs/>
          <w:sz w:val="28"/>
          <w:szCs w:val="28"/>
        </w:rPr>
        <w:t xml:space="preserve"> phát hiện sớm rối loạn lipid máu của nhóm can thiệp</w:t>
      </w:r>
      <w:r w:rsidR="004433D4" w:rsidRPr="004B6D84">
        <w:rPr>
          <w:rFonts w:cs="Times New Roman"/>
          <w:bCs/>
          <w:iCs/>
          <w:sz w:val="28"/>
          <w:szCs w:val="28"/>
          <w:lang w:val="pt-BR"/>
        </w:rPr>
        <w:t xml:space="preserve"> </w:t>
      </w:r>
      <w:r w:rsidRPr="004B6D84">
        <w:rPr>
          <w:rFonts w:cs="Times New Roman"/>
          <w:bCs/>
          <w:iCs/>
          <w:sz w:val="28"/>
          <w:szCs w:val="28"/>
        </w:rPr>
        <w:t>(</w:t>
      </w:r>
      <w:r w:rsidR="00173A39" w:rsidRPr="004B6D84">
        <w:rPr>
          <w:rFonts w:cs="Times New Roman"/>
          <w:bCs/>
          <w:iCs/>
          <w:sz w:val="28"/>
          <w:szCs w:val="28"/>
        </w:rPr>
        <w:t>9</w:t>
      </w:r>
      <w:r w:rsidR="00173A39" w:rsidRPr="004B6D84">
        <w:rPr>
          <w:rFonts w:cs="Times New Roman"/>
          <w:bCs/>
          <w:iCs/>
          <w:sz w:val="28"/>
          <w:szCs w:val="28"/>
          <w:lang w:val="pt-BR"/>
        </w:rPr>
        <w:t>6</w:t>
      </w:r>
      <w:r w:rsidR="00173A39" w:rsidRPr="004B6D84">
        <w:rPr>
          <w:rFonts w:cs="Times New Roman"/>
          <w:bCs/>
          <w:iCs/>
          <w:sz w:val="28"/>
          <w:szCs w:val="28"/>
        </w:rPr>
        <w:t xml:space="preserve">,7%) </w:t>
      </w:r>
      <w:r w:rsidRPr="004B6D84">
        <w:rPr>
          <w:rFonts w:cs="Times New Roman"/>
          <w:bCs/>
          <w:iCs/>
          <w:sz w:val="28"/>
          <w:szCs w:val="28"/>
        </w:rPr>
        <w:t>cao hơn ngóm chứng</w:t>
      </w:r>
      <w:r w:rsidR="00FB3E9B" w:rsidRPr="004B6D84">
        <w:rPr>
          <w:rFonts w:cs="Times New Roman"/>
          <w:bCs/>
          <w:iCs/>
          <w:sz w:val="28"/>
          <w:szCs w:val="28"/>
          <w:lang w:val="pt-BR"/>
        </w:rPr>
        <w:t xml:space="preserve"> </w:t>
      </w:r>
      <w:r w:rsidR="00173A39" w:rsidRPr="004B6D84">
        <w:rPr>
          <w:rFonts w:cs="Times New Roman"/>
          <w:bCs/>
          <w:iCs/>
          <w:sz w:val="28"/>
          <w:szCs w:val="28"/>
          <w:lang w:val="pt-BR"/>
        </w:rPr>
        <w:t>(75%).</w:t>
      </w:r>
    </w:p>
    <w:p w:rsidR="00DB4DBC" w:rsidRPr="004B6D84" w:rsidRDefault="0006738B" w:rsidP="00FE0B6F">
      <w:pPr>
        <w:pStyle w:val="ListParagraph"/>
        <w:spacing w:after="0" w:line="360" w:lineRule="auto"/>
        <w:ind w:left="0" w:right="-2" w:firstLine="547"/>
        <w:jc w:val="both"/>
        <w:rPr>
          <w:rFonts w:cs="Times New Roman"/>
          <w:bCs/>
          <w:iCs/>
          <w:sz w:val="28"/>
          <w:szCs w:val="28"/>
        </w:rPr>
      </w:pPr>
      <w:r w:rsidRPr="004B6D84">
        <w:rPr>
          <w:rFonts w:cs="Times New Roman"/>
          <w:bCs/>
          <w:iCs/>
          <w:sz w:val="28"/>
          <w:szCs w:val="28"/>
        </w:rPr>
        <w:lastRenderedPageBreak/>
        <w:t>- Nhậ</w:t>
      </w:r>
      <w:r w:rsidR="00DB4DBC" w:rsidRPr="004B6D84">
        <w:rPr>
          <w:rFonts w:cs="Times New Roman"/>
          <w:bCs/>
          <w:iCs/>
          <w:sz w:val="28"/>
          <w:szCs w:val="28"/>
        </w:rPr>
        <w:t xml:space="preserve">n thức về phòng chống rối loạn lipid máu của nhóm can thiệp là </w:t>
      </w:r>
      <w:r w:rsidR="00173A39" w:rsidRPr="004B6D84">
        <w:rPr>
          <w:rFonts w:cs="Times New Roman"/>
          <w:bCs/>
          <w:iCs/>
          <w:sz w:val="28"/>
          <w:szCs w:val="28"/>
        </w:rPr>
        <w:t>cao hơn</w:t>
      </w:r>
      <w:r w:rsidR="00DB4DBC" w:rsidRPr="004B6D84">
        <w:rPr>
          <w:rFonts w:cs="Times New Roman"/>
          <w:bCs/>
          <w:iCs/>
          <w:sz w:val="28"/>
          <w:szCs w:val="28"/>
        </w:rPr>
        <w:t xml:space="preserve"> </w:t>
      </w:r>
      <w:r w:rsidR="00173A39" w:rsidRPr="004B6D84">
        <w:rPr>
          <w:rFonts w:cs="Times New Roman"/>
          <w:bCs/>
          <w:iCs/>
          <w:sz w:val="28"/>
          <w:szCs w:val="28"/>
        </w:rPr>
        <w:t>n</w:t>
      </w:r>
      <w:r w:rsidR="00DB4DBC" w:rsidRPr="004B6D84">
        <w:rPr>
          <w:rFonts w:cs="Times New Roman"/>
          <w:bCs/>
          <w:iCs/>
          <w:sz w:val="28"/>
          <w:szCs w:val="28"/>
        </w:rPr>
        <w:t>hóm chứng</w:t>
      </w:r>
    </w:p>
    <w:p w:rsidR="00DB4DBC" w:rsidRPr="004B6D84" w:rsidRDefault="00DB4DBC" w:rsidP="00FE0B6F">
      <w:pPr>
        <w:pStyle w:val="ListParagraph"/>
        <w:spacing w:after="0" w:line="360" w:lineRule="auto"/>
        <w:ind w:left="0" w:right="-2" w:firstLine="547"/>
        <w:jc w:val="both"/>
        <w:rPr>
          <w:rFonts w:cs="Times New Roman"/>
          <w:bCs/>
          <w:iCs/>
          <w:sz w:val="28"/>
          <w:szCs w:val="28"/>
        </w:rPr>
      </w:pPr>
      <w:r w:rsidRPr="004B6D84">
        <w:rPr>
          <w:rFonts w:cs="Times New Roman"/>
          <w:bCs/>
          <w:iCs/>
          <w:sz w:val="28"/>
          <w:szCs w:val="28"/>
        </w:rPr>
        <w:t>- Hiệu quả giảm nguy cơ tuyệt đối với BMI là 61,1%, chỉ số NNT là 1,6.</w:t>
      </w:r>
    </w:p>
    <w:p w:rsidR="00E46070" w:rsidRPr="004B6D84" w:rsidRDefault="00DB4DBC" w:rsidP="00FE0B6F">
      <w:pPr>
        <w:spacing w:after="0" w:line="360" w:lineRule="auto"/>
        <w:ind w:right="-2" w:firstLine="547"/>
        <w:jc w:val="both"/>
        <w:rPr>
          <w:rFonts w:cs="Times New Roman"/>
          <w:sz w:val="28"/>
          <w:szCs w:val="28"/>
        </w:rPr>
      </w:pPr>
      <w:r w:rsidRPr="004B6D84">
        <w:rPr>
          <w:rFonts w:cs="Times New Roman"/>
          <w:bCs/>
          <w:iCs/>
          <w:sz w:val="28"/>
          <w:szCs w:val="28"/>
        </w:rPr>
        <w:t>-</w:t>
      </w:r>
      <w:r w:rsidR="00E46070" w:rsidRPr="004B6D84">
        <w:rPr>
          <w:rFonts w:cs="Times New Roman"/>
          <w:sz w:val="28"/>
          <w:szCs w:val="28"/>
        </w:rPr>
        <w:t xml:space="preserve"> Tỷ lệ % mỡ cơ thể của nhóm can thiệp (25,8</w:t>
      </w:r>
      <w:r w:rsidR="00E46070" w:rsidRPr="004B6D84">
        <w:rPr>
          <w:rFonts w:cs="Times New Roman"/>
          <w:b/>
          <w:sz w:val="28"/>
          <w:szCs w:val="28"/>
        </w:rPr>
        <w:t>±</w:t>
      </w:r>
      <w:r w:rsidR="00E46070" w:rsidRPr="004B6D84">
        <w:rPr>
          <w:rFonts w:cs="Times New Roman"/>
          <w:sz w:val="28"/>
          <w:szCs w:val="28"/>
        </w:rPr>
        <w:t>8,3)</w:t>
      </w:r>
      <w:r w:rsidR="00E46070" w:rsidRPr="004B6D84">
        <w:rPr>
          <w:rFonts w:cs="Times New Roman"/>
          <w:b/>
          <w:sz w:val="28"/>
          <w:szCs w:val="28"/>
        </w:rPr>
        <w:t xml:space="preserve"> </w:t>
      </w:r>
      <w:r w:rsidR="00E46070" w:rsidRPr="004B6D84">
        <w:rPr>
          <w:rFonts w:cs="Times New Roman"/>
          <w:sz w:val="28"/>
          <w:szCs w:val="28"/>
        </w:rPr>
        <w:t>thấp hơn nhóm chứng</w:t>
      </w:r>
      <w:r w:rsidR="004433D4" w:rsidRPr="004B6D84">
        <w:rPr>
          <w:rFonts w:cs="Times New Roman"/>
          <w:sz w:val="28"/>
          <w:szCs w:val="28"/>
        </w:rPr>
        <w:t xml:space="preserve"> </w:t>
      </w:r>
      <w:r w:rsidR="00E46070" w:rsidRPr="004B6D84">
        <w:rPr>
          <w:rFonts w:cs="Times New Roman"/>
          <w:sz w:val="28"/>
          <w:szCs w:val="28"/>
        </w:rPr>
        <w:t>(30,6</w:t>
      </w:r>
      <w:r w:rsidR="00E46070" w:rsidRPr="004B6D84">
        <w:rPr>
          <w:rFonts w:cs="Times New Roman"/>
          <w:b/>
          <w:sz w:val="28"/>
          <w:szCs w:val="28"/>
        </w:rPr>
        <w:t>±</w:t>
      </w:r>
      <w:r w:rsidR="00E46070" w:rsidRPr="004B6D84">
        <w:rPr>
          <w:rFonts w:cs="Times New Roman"/>
          <w:sz w:val="28"/>
          <w:szCs w:val="28"/>
        </w:rPr>
        <w:t>5,2), khác biệt có ý nghĩa với p&lt;0,05.</w:t>
      </w:r>
    </w:p>
    <w:p w:rsidR="00E46070" w:rsidRPr="004B6D84" w:rsidRDefault="00E46070" w:rsidP="00FE0B6F">
      <w:pPr>
        <w:spacing w:after="0" w:line="360" w:lineRule="auto"/>
        <w:ind w:right="-2" w:firstLine="547"/>
        <w:jc w:val="both"/>
        <w:rPr>
          <w:rFonts w:cs="Times New Roman"/>
          <w:sz w:val="28"/>
          <w:szCs w:val="28"/>
        </w:rPr>
      </w:pPr>
      <w:r w:rsidRPr="004B6D84">
        <w:rPr>
          <w:rFonts w:cs="Times New Roman"/>
          <w:sz w:val="28"/>
          <w:szCs w:val="28"/>
        </w:rPr>
        <w:t xml:space="preserve">- </w:t>
      </w:r>
      <w:r w:rsidR="00176165" w:rsidRPr="004B6D84">
        <w:rPr>
          <w:rFonts w:cs="Times New Roman"/>
          <w:sz w:val="28"/>
          <w:szCs w:val="28"/>
        </w:rPr>
        <w:t>Nồng độ Cholesterol, triglycerid, LDL-C; mức độ giảm ở nhóm can thiệp, trước và sau giảm so với nhóm chứng</w:t>
      </w:r>
      <w:r w:rsidR="006E3D63" w:rsidRPr="004B6D84">
        <w:rPr>
          <w:rFonts w:cs="Times New Roman"/>
          <w:sz w:val="28"/>
          <w:szCs w:val="28"/>
        </w:rPr>
        <w:t xml:space="preserve">. </w:t>
      </w:r>
      <w:r w:rsidR="003D4C1A" w:rsidRPr="004B6D84">
        <w:rPr>
          <w:rFonts w:cs="Times New Roman"/>
          <w:sz w:val="28"/>
          <w:szCs w:val="28"/>
        </w:rPr>
        <w:t>Mức tăng n</w:t>
      </w:r>
      <w:r w:rsidR="006E3D63" w:rsidRPr="004B6D84">
        <w:rPr>
          <w:rFonts w:cs="Times New Roman"/>
          <w:sz w:val="28"/>
          <w:szCs w:val="28"/>
        </w:rPr>
        <w:t>ồng độ HDL-C</w:t>
      </w:r>
      <w:r w:rsidR="003D4C1A" w:rsidRPr="004B6D84">
        <w:rPr>
          <w:rFonts w:cs="Times New Roman"/>
          <w:sz w:val="28"/>
          <w:szCs w:val="28"/>
        </w:rPr>
        <w:t xml:space="preserve"> trước và sau can thiệp của nhóm can thiệp tăng so với nhóm chứng.</w:t>
      </w:r>
    </w:p>
    <w:p w:rsidR="00403F6D" w:rsidRPr="004B6D84" w:rsidRDefault="00403F6D" w:rsidP="00FE0B6F">
      <w:pPr>
        <w:spacing w:after="0" w:line="360" w:lineRule="auto"/>
        <w:ind w:right="-2"/>
        <w:jc w:val="center"/>
        <w:rPr>
          <w:rFonts w:cs="Times New Roman"/>
          <w:b/>
          <w:bCs/>
          <w:iCs/>
          <w:sz w:val="28"/>
          <w:szCs w:val="28"/>
          <w:lang w:val="pt-BR"/>
        </w:rPr>
      </w:pPr>
    </w:p>
    <w:p w:rsidR="00D2079E" w:rsidRPr="004B6D84" w:rsidRDefault="00D2079E" w:rsidP="00FE0B6F">
      <w:pPr>
        <w:spacing w:after="0" w:line="360" w:lineRule="auto"/>
        <w:ind w:right="-2"/>
        <w:rPr>
          <w:rFonts w:eastAsia="Times New Roman" w:cs="Times New Roman"/>
          <w:b/>
          <w:sz w:val="28"/>
          <w:szCs w:val="28"/>
          <w:lang w:val="pt-BR"/>
        </w:rPr>
      </w:pPr>
      <w:r w:rsidRPr="004B6D84">
        <w:rPr>
          <w:rFonts w:cs="Times New Roman"/>
          <w:sz w:val="28"/>
          <w:szCs w:val="28"/>
          <w:lang w:val="pt-BR"/>
        </w:rPr>
        <w:br w:type="page"/>
      </w:r>
    </w:p>
    <w:p w:rsidR="00403F6D" w:rsidRPr="004B6D84" w:rsidRDefault="00403F6D" w:rsidP="00E807F4">
      <w:pPr>
        <w:pStyle w:val="001"/>
        <w:rPr>
          <w:lang w:val="pt-BR"/>
        </w:rPr>
      </w:pPr>
      <w:bookmarkStart w:id="247" w:name="_Toc55832465"/>
      <w:bookmarkStart w:id="248" w:name="_Toc62034824"/>
      <w:r w:rsidRPr="004B6D84">
        <w:rPr>
          <w:lang w:val="pt-BR"/>
        </w:rPr>
        <w:lastRenderedPageBreak/>
        <w:t>KHUYẾN NGHỊ</w:t>
      </w:r>
      <w:bookmarkEnd w:id="247"/>
      <w:bookmarkEnd w:id="248"/>
    </w:p>
    <w:p w:rsidR="00403F6D" w:rsidRPr="004B6D84" w:rsidRDefault="00403F6D" w:rsidP="00FE0B6F">
      <w:pPr>
        <w:spacing w:after="0" w:line="360" w:lineRule="auto"/>
        <w:ind w:right="-2"/>
        <w:rPr>
          <w:rFonts w:cs="Times New Roman"/>
          <w:sz w:val="28"/>
          <w:szCs w:val="28"/>
          <w:lang w:val="pt-BR"/>
        </w:rPr>
      </w:pPr>
    </w:p>
    <w:p w:rsidR="00403F6D" w:rsidRPr="004B6D84" w:rsidRDefault="00403F6D" w:rsidP="00FE0B6F">
      <w:pPr>
        <w:pStyle w:val="ListParagraph"/>
        <w:spacing w:after="0" w:line="360" w:lineRule="auto"/>
        <w:ind w:left="0" w:right="-2" w:firstLine="720"/>
        <w:jc w:val="both"/>
        <w:rPr>
          <w:rFonts w:cs="Times New Roman"/>
          <w:b/>
          <w:sz w:val="28"/>
          <w:szCs w:val="28"/>
          <w:lang w:val="pt-BR"/>
        </w:rPr>
      </w:pPr>
      <w:r w:rsidRPr="004B6D84">
        <w:rPr>
          <w:rFonts w:cs="Times New Roman"/>
          <w:bCs/>
          <w:iCs/>
          <w:sz w:val="28"/>
          <w:szCs w:val="28"/>
          <w:lang w:val="pt-BR"/>
        </w:rPr>
        <w:t xml:space="preserve">1. </w:t>
      </w:r>
      <w:r w:rsidR="006557FA">
        <w:rPr>
          <w:rFonts w:cs="Times New Roman"/>
          <w:bCs/>
          <w:iCs/>
          <w:spacing w:val="-6"/>
          <w:sz w:val="28"/>
          <w:szCs w:val="28"/>
          <w:lang w:val="pt-BR"/>
        </w:rPr>
        <w:t>Nên</w:t>
      </w:r>
      <w:r w:rsidRPr="00E807F4">
        <w:rPr>
          <w:rFonts w:cs="Times New Roman"/>
          <w:bCs/>
          <w:iCs/>
          <w:spacing w:val="-6"/>
          <w:sz w:val="28"/>
          <w:szCs w:val="28"/>
          <w:lang w:val="pt-BR"/>
        </w:rPr>
        <w:t xml:space="preserve"> </w:t>
      </w:r>
      <w:r w:rsidRPr="00E807F4">
        <w:rPr>
          <w:rFonts w:cs="Times New Roman"/>
          <w:bCs/>
          <w:iCs/>
          <w:spacing w:val="-6"/>
          <w:sz w:val="28"/>
          <w:szCs w:val="28"/>
        </w:rPr>
        <w:t xml:space="preserve">áp dụng </w:t>
      </w:r>
      <w:r w:rsidRPr="00E807F4">
        <w:rPr>
          <w:rFonts w:cs="Times New Roman"/>
          <w:bCs/>
          <w:iCs/>
          <w:spacing w:val="-6"/>
          <w:sz w:val="28"/>
          <w:szCs w:val="28"/>
          <w:lang w:val="pt-BR"/>
        </w:rPr>
        <w:t>mô hình</w:t>
      </w:r>
      <w:r w:rsidRPr="00E807F4">
        <w:rPr>
          <w:rFonts w:cs="Times New Roman"/>
          <w:bCs/>
          <w:iCs/>
          <w:spacing w:val="-6"/>
          <w:sz w:val="28"/>
          <w:szCs w:val="28"/>
        </w:rPr>
        <w:t xml:space="preserve"> truyền thông tích cực thay đổi hành vi áp dụng nguyên lý truyền thông </w:t>
      </w:r>
      <w:r w:rsidR="006557FA" w:rsidRPr="006557FA">
        <w:rPr>
          <w:rFonts w:cs="Times New Roman"/>
          <w:bCs/>
          <w:iCs/>
          <w:spacing w:val="-6"/>
          <w:sz w:val="28"/>
          <w:szCs w:val="28"/>
          <w:lang w:val="pt-BR"/>
        </w:rPr>
        <w:t xml:space="preserve">: Cách tiếp cận </w:t>
      </w:r>
      <w:r w:rsidRPr="00E807F4">
        <w:rPr>
          <w:rFonts w:cs="Times New Roman"/>
          <w:bCs/>
          <w:iCs/>
          <w:spacing w:val="-6"/>
          <w:sz w:val="28"/>
          <w:szCs w:val="28"/>
        </w:rPr>
        <w:t xml:space="preserve">giải quyết vấn đề </w:t>
      </w:r>
      <w:r w:rsidR="006557FA" w:rsidRPr="006557FA">
        <w:rPr>
          <w:rFonts w:cs="Times New Roman"/>
          <w:bCs/>
          <w:iCs/>
          <w:spacing w:val="-6"/>
          <w:sz w:val="28"/>
          <w:szCs w:val="28"/>
          <w:lang w:val="pt-BR"/>
        </w:rPr>
        <w:t xml:space="preserve">lấy </w:t>
      </w:r>
      <w:r w:rsidRPr="00E807F4">
        <w:rPr>
          <w:rFonts w:cs="Times New Roman"/>
          <w:bCs/>
          <w:iCs/>
          <w:spacing w:val="-6"/>
          <w:sz w:val="28"/>
          <w:szCs w:val="28"/>
        </w:rPr>
        <w:t>người học</w:t>
      </w:r>
      <w:r w:rsidR="006557FA" w:rsidRPr="006557FA">
        <w:rPr>
          <w:rFonts w:cs="Times New Roman"/>
          <w:bCs/>
          <w:iCs/>
          <w:spacing w:val="-6"/>
          <w:sz w:val="28"/>
          <w:szCs w:val="28"/>
          <w:lang w:val="pt-BR"/>
        </w:rPr>
        <w:t xml:space="preserve"> là trung tâm</w:t>
      </w:r>
      <w:r w:rsidRPr="00E807F4">
        <w:rPr>
          <w:rFonts w:cs="Times New Roman"/>
          <w:bCs/>
          <w:iCs/>
          <w:spacing w:val="-6"/>
          <w:sz w:val="28"/>
          <w:szCs w:val="28"/>
        </w:rPr>
        <w:t xml:space="preserve"> LEPSA và mô hình chẩn đoán hành vi PRECEDE-PROCEED vào truyền thông thay đổi hành vi </w:t>
      </w:r>
      <w:r w:rsidRPr="00E807F4">
        <w:rPr>
          <w:rFonts w:cs="Times New Roman"/>
          <w:bCs/>
          <w:iCs/>
          <w:spacing w:val="-6"/>
          <w:sz w:val="28"/>
          <w:szCs w:val="28"/>
          <w:lang w:val="pt-BR"/>
        </w:rPr>
        <w:t>cho NCT ở cộng đồng trong phòng chống rối loạn chuyển hóa lipid máu</w:t>
      </w:r>
    </w:p>
    <w:p w:rsidR="00403F6D" w:rsidRPr="004B6D84" w:rsidRDefault="00403F6D" w:rsidP="00FE0B6F">
      <w:pPr>
        <w:pStyle w:val="ListParagraph"/>
        <w:spacing w:after="0" w:line="360" w:lineRule="auto"/>
        <w:ind w:left="0" w:right="-2" w:firstLine="720"/>
        <w:jc w:val="both"/>
        <w:rPr>
          <w:rFonts w:cs="Times New Roman"/>
          <w:b/>
          <w:bCs/>
          <w:iCs/>
          <w:sz w:val="28"/>
          <w:szCs w:val="28"/>
          <w:lang w:val="pt-BR"/>
        </w:rPr>
      </w:pPr>
      <w:r w:rsidRPr="004B6D84">
        <w:rPr>
          <w:rFonts w:cs="Times New Roman"/>
          <w:bCs/>
          <w:iCs/>
          <w:sz w:val="28"/>
          <w:szCs w:val="28"/>
          <w:lang w:val="pt-BR"/>
        </w:rPr>
        <w:t xml:space="preserve">2. </w:t>
      </w:r>
      <w:r w:rsidRPr="004B6D84">
        <w:rPr>
          <w:rFonts w:cs="Times New Roman"/>
          <w:bCs/>
          <w:iCs/>
          <w:sz w:val="28"/>
          <w:szCs w:val="28"/>
        </w:rPr>
        <w:t xml:space="preserve">Những người </w:t>
      </w:r>
      <w:r w:rsidRPr="004B6D84">
        <w:rPr>
          <w:rFonts w:cs="Times New Roman"/>
          <w:bCs/>
          <w:iCs/>
          <w:sz w:val="28"/>
          <w:szCs w:val="28"/>
          <w:lang w:val="pt-BR"/>
        </w:rPr>
        <w:t xml:space="preserve">cao tuổi </w:t>
      </w:r>
      <w:r w:rsidRPr="004B6D84">
        <w:rPr>
          <w:rFonts w:cs="Times New Roman"/>
          <w:bCs/>
          <w:iCs/>
          <w:sz w:val="28"/>
          <w:szCs w:val="28"/>
        </w:rPr>
        <w:t>rối loạn lipid máu được</w:t>
      </w:r>
      <w:r w:rsidRPr="004B6D84">
        <w:rPr>
          <w:rFonts w:cs="Times New Roman"/>
          <w:bCs/>
          <w:iCs/>
          <w:sz w:val="28"/>
          <w:szCs w:val="28"/>
          <w:lang w:val="pt-BR"/>
        </w:rPr>
        <w:t xml:space="preserve"> quản lý tại trạm y tế cơ sở</w:t>
      </w:r>
      <w:r w:rsidRPr="004B6D84">
        <w:rPr>
          <w:rFonts w:cs="Times New Roman"/>
          <w:bCs/>
          <w:iCs/>
          <w:sz w:val="28"/>
          <w:szCs w:val="28"/>
        </w:rPr>
        <w:t xml:space="preserve"> </w:t>
      </w:r>
      <w:r w:rsidRPr="004B6D84">
        <w:rPr>
          <w:rFonts w:cs="Times New Roman"/>
          <w:bCs/>
          <w:iCs/>
          <w:sz w:val="28"/>
          <w:szCs w:val="28"/>
          <w:lang w:val="pt-BR"/>
        </w:rPr>
        <w:t xml:space="preserve">trong đó chú trọng việc </w:t>
      </w:r>
      <w:r w:rsidRPr="004B6D84">
        <w:rPr>
          <w:rFonts w:cs="Times New Roman"/>
          <w:bCs/>
          <w:iCs/>
          <w:sz w:val="28"/>
          <w:szCs w:val="28"/>
        </w:rPr>
        <w:t>truyền thông thay đổ</w:t>
      </w:r>
      <w:r w:rsidR="00684979" w:rsidRPr="004B6D84">
        <w:rPr>
          <w:rFonts w:cs="Times New Roman"/>
          <w:bCs/>
          <w:iCs/>
          <w:sz w:val="28"/>
          <w:szCs w:val="28"/>
        </w:rPr>
        <w:t xml:space="preserve">i hành vi; </w:t>
      </w:r>
      <w:r w:rsidRPr="004B6D84">
        <w:rPr>
          <w:rFonts w:cs="Times New Roman"/>
          <w:bCs/>
          <w:iCs/>
          <w:sz w:val="28"/>
          <w:szCs w:val="28"/>
        </w:rPr>
        <w:t>xây dựng khẩu phần ăn hợp lý để cải thiện tình tr</w:t>
      </w:r>
      <w:r w:rsidRPr="004B6D84">
        <w:rPr>
          <w:rFonts w:cs="Times New Roman"/>
          <w:bCs/>
          <w:iCs/>
          <w:sz w:val="28"/>
          <w:szCs w:val="28"/>
          <w:lang w:val="pt-BR"/>
        </w:rPr>
        <w:t>ạ</w:t>
      </w:r>
      <w:r w:rsidRPr="004B6D84">
        <w:rPr>
          <w:rFonts w:cs="Times New Roman"/>
          <w:bCs/>
          <w:iCs/>
          <w:sz w:val="28"/>
          <w:szCs w:val="28"/>
        </w:rPr>
        <w:t>ng dinh dưỡng nhằm giảm tỷ lệ rối loạn chuyển hoá lipid máu trong cộng đồng</w:t>
      </w:r>
      <w:r w:rsidRPr="004B6D84">
        <w:rPr>
          <w:rFonts w:cs="Times New Roman"/>
          <w:bCs/>
          <w:iCs/>
          <w:sz w:val="28"/>
          <w:szCs w:val="28"/>
          <w:lang w:val="pt-BR"/>
        </w:rPr>
        <w:t>.</w:t>
      </w:r>
    </w:p>
    <w:p w:rsidR="009933D0" w:rsidRPr="004B6D84" w:rsidRDefault="009933D0" w:rsidP="00FE0B6F">
      <w:pPr>
        <w:spacing w:after="0" w:line="360" w:lineRule="auto"/>
        <w:ind w:right="-2"/>
        <w:jc w:val="center"/>
        <w:rPr>
          <w:rFonts w:cs="Times New Roman"/>
          <w:b/>
          <w:bCs/>
          <w:iCs/>
          <w:sz w:val="28"/>
          <w:szCs w:val="28"/>
          <w:lang w:val="pt-BR"/>
        </w:rPr>
      </w:pPr>
    </w:p>
    <w:p w:rsidR="009933D0" w:rsidRPr="004B6D84" w:rsidRDefault="009933D0" w:rsidP="00FE0B6F">
      <w:pPr>
        <w:spacing w:after="0" w:line="360" w:lineRule="auto"/>
        <w:ind w:right="-2"/>
        <w:jc w:val="center"/>
        <w:rPr>
          <w:rFonts w:cs="Times New Roman"/>
          <w:b/>
          <w:bCs/>
          <w:iCs/>
          <w:sz w:val="28"/>
          <w:szCs w:val="28"/>
          <w:lang w:val="pt-BR"/>
        </w:rPr>
      </w:pPr>
    </w:p>
    <w:p w:rsidR="009933D0" w:rsidRPr="004B6D84" w:rsidRDefault="009933D0" w:rsidP="00FE0B6F">
      <w:pPr>
        <w:spacing w:after="0" w:line="360" w:lineRule="auto"/>
        <w:ind w:right="-2"/>
        <w:jc w:val="center"/>
        <w:rPr>
          <w:rFonts w:cs="Times New Roman"/>
          <w:b/>
          <w:bCs/>
          <w:iCs/>
          <w:sz w:val="28"/>
          <w:szCs w:val="28"/>
          <w:lang w:val="pt-BR"/>
        </w:rPr>
      </w:pPr>
    </w:p>
    <w:p w:rsidR="009933D0" w:rsidRPr="004B6D84" w:rsidRDefault="009933D0" w:rsidP="00FE0B6F">
      <w:pPr>
        <w:spacing w:after="0" w:line="360" w:lineRule="auto"/>
        <w:ind w:right="-2"/>
        <w:jc w:val="center"/>
        <w:rPr>
          <w:rFonts w:cs="Times New Roman"/>
          <w:b/>
          <w:bCs/>
          <w:iCs/>
          <w:sz w:val="28"/>
          <w:szCs w:val="28"/>
          <w:lang w:val="pt-BR"/>
        </w:rPr>
      </w:pPr>
    </w:p>
    <w:p w:rsidR="009933D0" w:rsidRPr="004B6D84" w:rsidRDefault="009933D0" w:rsidP="00FE0B6F">
      <w:pPr>
        <w:spacing w:after="0" w:line="360" w:lineRule="auto"/>
        <w:ind w:right="-2"/>
        <w:jc w:val="center"/>
        <w:rPr>
          <w:rFonts w:cs="Times New Roman"/>
          <w:b/>
          <w:bCs/>
          <w:iCs/>
          <w:sz w:val="28"/>
          <w:szCs w:val="28"/>
          <w:lang w:val="pt-BR"/>
        </w:rPr>
      </w:pPr>
    </w:p>
    <w:p w:rsidR="009933D0" w:rsidRPr="004B6D84" w:rsidRDefault="009933D0" w:rsidP="00FE0B6F">
      <w:pPr>
        <w:spacing w:after="0" w:line="360" w:lineRule="auto"/>
        <w:ind w:right="-2"/>
        <w:jc w:val="center"/>
        <w:rPr>
          <w:rFonts w:cs="Times New Roman"/>
          <w:b/>
          <w:bCs/>
          <w:iCs/>
          <w:sz w:val="28"/>
          <w:szCs w:val="28"/>
          <w:lang w:val="pt-BR"/>
        </w:rPr>
      </w:pPr>
    </w:p>
    <w:p w:rsidR="009933D0" w:rsidRPr="004B6D84" w:rsidRDefault="009933D0" w:rsidP="00FE0B6F">
      <w:pPr>
        <w:spacing w:after="0" w:line="360" w:lineRule="auto"/>
        <w:ind w:right="-2"/>
        <w:jc w:val="center"/>
        <w:rPr>
          <w:rFonts w:cs="Times New Roman"/>
          <w:b/>
          <w:bCs/>
          <w:iCs/>
          <w:sz w:val="28"/>
          <w:szCs w:val="28"/>
          <w:lang w:val="pt-BR"/>
        </w:rPr>
      </w:pPr>
    </w:p>
    <w:p w:rsidR="009933D0" w:rsidRPr="004B6D84" w:rsidRDefault="009933D0" w:rsidP="00FE0B6F">
      <w:pPr>
        <w:spacing w:after="0" w:line="360" w:lineRule="auto"/>
        <w:ind w:right="-2"/>
        <w:jc w:val="center"/>
        <w:rPr>
          <w:rFonts w:cs="Times New Roman"/>
          <w:b/>
          <w:bCs/>
          <w:iCs/>
          <w:sz w:val="28"/>
          <w:szCs w:val="28"/>
          <w:lang w:val="pt-BR"/>
        </w:rPr>
      </w:pPr>
    </w:p>
    <w:p w:rsidR="009933D0" w:rsidRPr="004B6D84" w:rsidRDefault="009933D0" w:rsidP="00FE0B6F">
      <w:pPr>
        <w:spacing w:after="0" w:line="360" w:lineRule="auto"/>
        <w:ind w:right="-2"/>
        <w:jc w:val="center"/>
        <w:rPr>
          <w:rFonts w:cs="Times New Roman"/>
          <w:b/>
          <w:bCs/>
          <w:iCs/>
          <w:sz w:val="28"/>
          <w:szCs w:val="28"/>
          <w:lang w:val="pt-BR"/>
        </w:rPr>
      </w:pPr>
    </w:p>
    <w:p w:rsidR="009933D0" w:rsidRPr="004B6D84" w:rsidRDefault="009933D0" w:rsidP="00FE0B6F">
      <w:pPr>
        <w:spacing w:after="0" w:line="360" w:lineRule="auto"/>
        <w:ind w:right="-2"/>
        <w:jc w:val="center"/>
        <w:rPr>
          <w:rFonts w:cs="Times New Roman"/>
          <w:b/>
          <w:bCs/>
          <w:iCs/>
          <w:sz w:val="28"/>
          <w:szCs w:val="28"/>
          <w:lang w:val="pt-BR"/>
        </w:rPr>
      </w:pPr>
    </w:p>
    <w:p w:rsidR="00A358E0" w:rsidRPr="004B6D84" w:rsidRDefault="009933D0" w:rsidP="00FE0B6F">
      <w:pPr>
        <w:tabs>
          <w:tab w:val="left" w:pos="2835"/>
        </w:tabs>
        <w:spacing w:after="0" w:line="360" w:lineRule="auto"/>
        <w:ind w:right="-2"/>
        <w:jc w:val="center"/>
        <w:rPr>
          <w:rFonts w:cs="Times New Roman"/>
          <w:b/>
          <w:szCs w:val="28"/>
          <w:lang w:val="pt-BR"/>
        </w:rPr>
      </w:pPr>
      <w:r w:rsidRPr="004B6D84">
        <w:rPr>
          <w:rFonts w:cs="Times New Roman"/>
          <w:b/>
          <w:szCs w:val="28"/>
          <w:lang w:val="pt-BR"/>
        </w:rPr>
        <w:t xml:space="preserve">                      </w:t>
      </w:r>
    </w:p>
    <w:p w:rsidR="00A358E0" w:rsidRPr="004B6D84" w:rsidRDefault="00A358E0" w:rsidP="00FE0B6F">
      <w:pPr>
        <w:tabs>
          <w:tab w:val="left" w:pos="2835"/>
        </w:tabs>
        <w:spacing w:after="0" w:line="360" w:lineRule="auto"/>
        <w:ind w:right="-2"/>
        <w:jc w:val="center"/>
        <w:rPr>
          <w:rFonts w:cs="Times New Roman"/>
          <w:b/>
          <w:szCs w:val="28"/>
          <w:lang w:val="pt-BR"/>
        </w:rPr>
      </w:pPr>
    </w:p>
    <w:p w:rsidR="004433D4" w:rsidRPr="004B6D84" w:rsidRDefault="009933D0" w:rsidP="00FE0B6F">
      <w:pPr>
        <w:tabs>
          <w:tab w:val="left" w:pos="2835"/>
        </w:tabs>
        <w:spacing w:after="0" w:line="360" w:lineRule="auto"/>
        <w:ind w:right="-2"/>
        <w:jc w:val="center"/>
        <w:rPr>
          <w:rFonts w:cs="Times New Roman"/>
          <w:b/>
          <w:szCs w:val="28"/>
          <w:lang w:val="pt-BR"/>
        </w:rPr>
      </w:pPr>
      <w:r w:rsidRPr="004B6D84">
        <w:rPr>
          <w:rFonts w:cs="Times New Roman"/>
          <w:b/>
          <w:szCs w:val="28"/>
          <w:lang w:val="pt-BR"/>
        </w:rPr>
        <w:t xml:space="preserve"> </w:t>
      </w:r>
    </w:p>
    <w:p w:rsidR="004433D4" w:rsidRPr="004B6D84" w:rsidRDefault="004433D4">
      <w:pPr>
        <w:rPr>
          <w:rFonts w:cs="Times New Roman"/>
          <w:b/>
          <w:szCs w:val="28"/>
          <w:lang w:val="pt-BR"/>
        </w:rPr>
      </w:pPr>
    </w:p>
    <w:p w:rsidR="00E807F4" w:rsidRDefault="009933D0" w:rsidP="00FE0B6F">
      <w:pPr>
        <w:tabs>
          <w:tab w:val="left" w:pos="2835"/>
        </w:tabs>
        <w:spacing w:after="0" w:line="360" w:lineRule="auto"/>
        <w:ind w:right="-2"/>
        <w:jc w:val="center"/>
        <w:rPr>
          <w:rFonts w:cs="Times New Roman"/>
          <w:b/>
          <w:szCs w:val="28"/>
          <w:lang w:val="pt-BR"/>
        </w:rPr>
        <w:sectPr w:rsidR="00E807F4" w:rsidSect="005D4AFC">
          <w:headerReference w:type="default" r:id="rId40"/>
          <w:pgSz w:w="11906" w:h="16838" w:code="9"/>
          <w:pgMar w:top="1985" w:right="1134" w:bottom="1701" w:left="1985" w:header="964" w:footer="709" w:gutter="0"/>
          <w:pgNumType w:start="1"/>
          <w:cols w:space="708"/>
          <w:docGrid w:linePitch="360"/>
        </w:sectPr>
      </w:pPr>
      <w:r w:rsidRPr="004B6D84">
        <w:rPr>
          <w:rFonts w:cs="Times New Roman"/>
          <w:b/>
          <w:szCs w:val="28"/>
          <w:lang w:val="pt-BR"/>
        </w:rPr>
        <w:t xml:space="preserve"> </w:t>
      </w:r>
    </w:p>
    <w:p w:rsidR="00A358E0" w:rsidRPr="004B6D84" w:rsidRDefault="00A358E0" w:rsidP="001F10F7">
      <w:pPr>
        <w:pStyle w:val="001"/>
      </w:pPr>
      <w:bookmarkStart w:id="249" w:name="_Toc62034825"/>
      <w:r w:rsidRPr="004B6D84">
        <w:lastRenderedPageBreak/>
        <w:t>DANH MỤC CÁC CÔNG TRÌNH LIÊN QUAN ĐẾN LUẬN ÁN</w:t>
      </w:r>
      <w:bookmarkEnd w:id="249"/>
      <w:r w:rsidRPr="004B6D84">
        <w:t xml:space="preserve"> </w:t>
      </w:r>
    </w:p>
    <w:p w:rsidR="00A358E0" w:rsidRPr="004B6D84" w:rsidRDefault="00A358E0" w:rsidP="001F10F7">
      <w:pPr>
        <w:pStyle w:val="001"/>
      </w:pPr>
      <w:bookmarkStart w:id="250" w:name="_Toc62034826"/>
      <w:r w:rsidRPr="004B6D84">
        <w:t>ĐÃ CÔNG BỐ</w:t>
      </w:r>
      <w:bookmarkEnd w:id="250"/>
    </w:p>
    <w:p w:rsidR="004433D4" w:rsidRPr="004B6D84" w:rsidRDefault="004433D4" w:rsidP="00FE0B6F">
      <w:pPr>
        <w:tabs>
          <w:tab w:val="left" w:pos="2835"/>
        </w:tabs>
        <w:spacing w:after="0" w:line="360" w:lineRule="auto"/>
        <w:ind w:right="-2"/>
        <w:jc w:val="center"/>
        <w:rPr>
          <w:rFonts w:cs="Times New Roman"/>
          <w:b/>
          <w:sz w:val="28"/>
          <w:szCs w:val="28"/>
        </w:rPr>
      </w:pPr>
    </w:p>
    <w:p w:rsidR="00A358E0" w:rsidRPr="004B6D84" w:rsidRDefault="00A358E0" w:rsidP="007E7B99">
      <w:pPr>
        <w:spacing w:after="0" w:line="360" w:lineRule="auto"/>
        <w:ind w:right="-2" w:firstLine="567"/>
        <w:jc w:val="both"/>
        <w:rPr>
          <w:rFonts w:cs="Times New Roman"/>
          <w:sz w:val="28"/>
          <w:szCs w:val="28"/>
        </w:rPr>
      </w:pPr>
      <w:r w:rsidRPr="004B6D84">
        <w:rPr>
          <w:rFonts w:cs="Times New Roman"/>
          <w:sz w:val="28"/>
          <w:szCs w:val="28"/>
        </w:rPr>
        <w:t xml:space="preserve">1. </w:t>
      </w:r>
      <w:r w:rsidRPr="004B6D84">
        <w:rPr>
          <w:rFonts w:cs="Times New Roman"/>
          <w:b/>
          <w:sz w:val="28"/>
          <w:szCs w:val="28"/>
        </w:rPr>
        <w:t>Trần Đình Thoan</w:t>
      </w:r>
      <w:r w:rsidRPr="004B6D84">
        <w:rPr>
          <w:rFonts w:cs="Times New Roman"/>
          <w:sz w:val="28"/>
          <w:szCs w:val="28"/>
        </w:rPr>
        <w:t xml:space="preserve">, Lê Bạch Mai, Nguyễn Hồng Sơn (2020).Thực trạng rối loạn chuyển hóa lipid máu ở người cao tuổi nông thôn Thái Bình, </w:t>
      </w:r>
      <w:r w:rsidRPr="004B6D84">
        <w:rPr>
          <w:rFonts w:cs="Times New Roman"/>
          <w:i/>
          <w:sz w:val="28"/>
          <w:szCs w:val="28"/>
        </w:rPr>
        <w:t xml:space="preserve">Tạp chí Dinh dưỡng và </w:t>
      </w:r>
      <w:r w:rsidR="00CF6D0C" w:rsidRPr="004B6D84">
        <w:rPr>
          <w:rFonts w:cs="Times New Roman"/>
          <w:i/>
          <w:sz w:val="28"/>
          <w:szCs w:val="28"/>
        </w:rPr>
        <w:t>T</w:t>
      </w:r>
      <w:r w:rsidRPr="004B6D84">
        <w:rPr>
          <w:rFonts w:cs="Times New Roman"/>
          <w:i/>
          <w:sz w:val="28"/>
          <w:szCs w:val="28"/>
        </w:rPr>
        <w:t>hực phẩm</w:t>
      </w:r>
      <w:r w:rsidR="0014321C" w:rsidRPr="004B6D84">
        <w:rPr>
          <w:rFonts w:cs="Times New Roman"/>
          <w:sz w:val="28"/>
          <w:szCs w:val="28"/>
        </w:rPr>
        <w:t>;</w:t>
      </w:r>
      <w:r w:rsidRPr="004B6D84">
        <w:rPr>
          <w:rFonts w:cs="Times New Roman"/>
          <w:sz w:val="28"/>
          <w:szCs w:val="28"/>
        </w:rPr>
        <w:t xml:space="preserve"> </w:t>
      </w:r>
      <w:r w:rsidR="0014321C" w:rsidRPr="004B6D84">
        <w:rPr>
          <w:rFonts w:cs="Times New Roman"/>
          <w:sz w:val="28"/>
          <w:szCs w:val="28"/>
        </w:rPr>
        <w:t>Số 5,</w:t>
      </w:r>
      <w:r w:rsidR="004433D4" w:rsidRPr="004B6D84">
        <w:rPr>
          <w:rFonts w:cs="Times New Roman"/>
          <w:sz w:val="28"/>
          <w:szCs w:val="28"/>
        </w:rPr>
        <w:t xml:space="preserve"> </w:t>
      </w:r>
      <w:r w:rsidRPr="004B6D84">
        <w:rPr>
          <w:rFonts w:cs="Times New Roman"/>
          <w:sz w:val="28"/>
          <w:szCs w:val="28"/>
        </w:rPr>
        <w:t>tập</w:t>
      </w:r>
      <w:r w:rsidR="0014321C" w:rsidRPr="004B6D84">
        <w:rPr>
          <w:rFonts w:cs="Times New Roman"/>
          <w:sz w:val="28"/>
          <w:szCs w:val="28"/>
        </w:rPr>
        <w:t xml:space="preserve"> 16, năm 2020.</w:t>
      </w:r>
      <w:r w:rsidRPr="004B6D84">
        <w:rPr>
          <w:rFonts w:cs="Times New Roman"/>
          <w:sz w:val="28"/>
          <w:szCs w:val="28"/>
        </w:rPr>
        <w:t xml:space="preserve"> </w:t>
      </w:r>
    </w:p>
    <w:p w:rsidR="00A358E0" w:rsidRPr="004B6D84" w:rsidRDefault="00A358E0" w:rsidP="007E7B99">
      <w:pPr>
        <w:spacing w:after="0" w:line="360" w:lineRule="auto"/>
        <w:ind w:right="-2" w:firstLine="567"/>
        <w:jc w:val="both"/>
        <w:rPr>
          <w:rFonts w:cs="Times New Roman"/>
          <w:sz w:val="28"/>
          <w:szCs w:val="28"/>
        </w:rPr>
      </w:pPr>
      <w:r w:rsidRPr="004B6D84">
        <w:rPr>
          <w:rFonts w:cs="Times New Roman"/>
          <w:sz w:val="28"/>
          <w:szCs w:val="28"/>
        </w:rPr>
        <w:t xml:space="preserve">2. </w:t>
      </w:r>
      <w:r w:rsidRPr="004B6D84">
        <w:rPr>
          <w:rFonts w:cs="Times New Roman"/>
          <w:b/>
          <w:sz w:val="28"/>
          <w:szCs w:val="28"/>
        </w:rPr>
        <w:t>Trần Đình Thoan,</w:t>
      </w:r>
      <w:r w:rsidRPr="004B6D84">
        <w:rPr>
          <w:rFonts w:cs="Times New Roman"/>
          <w:sz w:val="28"/>
          <w:szCs w:val="28"/>
        </w:rPr>
        <w:t xml:space="preserve"> Lê Bạch Mai, Nguyễn Hồng Sơn (2020). Hiệu quả can thiệp bằng truyền thông tích cực, cải thiện tình trạng rối loạn chuyển hóa lipid máu ở người cao tuổi nông thôn Thái Bình, </w:t>
      </w:r>
      <w:r w:rsidRPr="004B6D84">
        <w:rPr>
          <w:rFonts w:cs="Times New Roman"/>
          <w:i/>
          <w:sz w:val="28"/>
          <w:szCs w:val="28"/>
        </w:rPr>
        <w:t>Tạp chí Y học Việt Nam</w:t>
      </w:r>
      <w:r w:rsidRPr="004B6D84">
        <w:rPr>
          <w:rFonts w:cs="Times New Roman"/>
          <w:sz w:val="28"/>
          <w:szCs w:val="28"/>
        </w:rPr>
        <w:t>, tập 49</w:t>
      </w:r>
      <w:r w:rsidR="008028D3" w:rsidRPr="004B6D84">
        <w:rPr>
          <w:rFonts w:cs="Times New Roman"/>
          <w:sz w:val="28"/>
          <w:szCs w:val="28"/>
        </w:rPr>
        <w:t>6</w:t>
      </w:r>
      <w:r w:rsidRPr="004B6D84">
        <w:rPr>
          <w:rFonts w:cs="Times New Roman"/>
          <w:sz w:val="28"/>
          <w:szCs w:val="28"/>
        </w:rPr>
        <w:t xml:space="preserve">, </w:t>
      </w:r>
      <w:r w:rsidR="00565C9C" w:rsidRPr="004B6D84">
        <w:rPr>
          <w:rFonts w:cs="Times New Roman"/>
          <w:sz w:val="28"/>
          <w:szCs w:val="28"/>
        </w:rPr>
        <w:t xml:space="preserve">số 1, </w:t>
      </w:r>
      <w:r w:rsidRPr="004B6D84">
        <w:rPr>
          <w:rFonts w:cs="Times New Roman"/>
          <w:sz w:val="28"/>
          <w:szCs w:val="28"/>
        </w:rPr>
        <w:t>tháng 11</w:t>
      </w:r>
      <w:r w:rsidR="009509DF" w:rsidRPr="004B6D84">
        <w:rPr>
          <w:rFonts w:cs="Times New Roman"/>
          <w:sz w:val="28"/>
          <w:szCs w:val="28"/>
        </w:rPr>
        <w:t xml:space="preserve"> </w:t>
      </w:r>
      <w:r w:rsidRPr="004B6D84">
        <w:rPr>
          <w:rFonts w:cs="Times New Roman"/>
          <w:sz w:val="28"/>
          <w:szCs w:val="28"/>
        </w:rPr>
        <w:t xml:space="preserve"> - 2020.Tr</w:t>
      </w:r>
      <w:r w:rsidR="004433D4" w:rsidRPr="004B6D84">
        <w:rPr>
          <w:rFonts w:cs="Times New Roman"/>
          <w:sz w:val="28"/>
          <w:szCs w:val="28"/>
        </w:rPr>
        <w:t>.</w:t>
      </w:r>
      <w:r w:rsidRPr="004B6D84">
        <w:rPr>
          <w:rFonts w:cs="Times New Roman"/>
          <w:sz w:val="28"/>
          <w:szCs w:val="28"/>
        </w:rPr>
        <w:t xml:space="preserve"> 16.</w:t>
      </w:r>
    </w:p>
    <w:p w:rsidR="00A358E0" w:rsidRPr="004B6D84" w:rsidRDefault="00A358E0" w:rsidP="007E7B99">
      <w:pPr>
        <w:spacing w:after="0" w:line="360" w:lineRule="auto"/>
        <w:ind w:right="-2" w:firstLine="567"/>
        <w:jc w:val="both"/>
        <w:rPr>
          <w:rFonts w:cs="Times New Roman"/>
          <w:sz w:val="28"/>
          <w:szCs w:val="28"/>
        </w:rPr>
      </w:pPr>
    </w:p>
    <w:p w:rsidR="00A358E0" w:rsidRPr="004B6D84" w:rsidRDefault="00A358E0" w:rsidP="00FE0B6F">
      <w:pPr>
        <w:spacing w:after="0" w:line="360" w:lineRule="auto"/>
        <w:ind w:right="-2"/>
        <w:jc w:val="center"/>
        <w:rPr>
          <w:rFonts w:cs="Times New Roman"/>
        </w:rPr>
      </w:pPr>
    </w:p>
    <w:p w:rsidR="00A358E0" w:rsidRPr="004B6D84" w:rsidRDefault="00A358E0" w:rsidP="00FE0B6F">
      <w:pPr>
        <w:spacing w:after="0" w:line="360" w:lineRule="auto"/>
        <w:ind w:right="-2"/>
        <w:jc w:val="center"/>
        <w:rPr>
          <w:rFonts w:cs="Times New Roman"/>
          <w:sz w:val="26"/>
          <w:szCs w:val="26"/>
        </w:rPr>
      </w:pPr>
      <w:r w:rsidRPr="004B6D84">
        <w:rPr>
          <w:rFonts w:cs="Times New Roman"/>
          <w:sz w:val="26"/>
          <w:szCs w:val="26"/>
        </w:rPr>
        <w:t xml:space="preserve"> </w:t>
      </w:r>
    </w:p>
    <w:p w:rsidR="00A358E0" w:rsidRPr="004B6D84" w:rsidRDefault="00A358E0" w:rsidP="00FE0B6F">
      <w:pPr>
        <w:spacing w:after="0" w:line="360" w:lineRule="auto"/>
        <w:ind w:right="-2"/>
        <w:rPr>
          <w:rFonts w:cs="Times New Roman"/>
          <w:sz w:val="28"/>
          <w:szCs w:val="28"/>
        </w:rPr>
      </w:pPr>
    </w:p>
    <w:p w:rsidR="00A358E0" w:rsidRPr="004B6D84" w:rsidRDefault="00A358E0" w:rsidP="00FE0B6F">
      <w:pPr>
        <w:tabs>
          <w:tab w:val="left" w:pos="2835"/>
        </w:tabs>
        <w:spacing w:after="0" w:line="360" w:lineRule="auto"/>
        <w:ind w:right="-2" w:firstLine="709"/>
        <w:jc w:val="both"/>
        <w:rPr>
          <w:rFonts w:cs="Times New Roman"/>
          <w:sz w:val="28"/>
          <w:szCs w:val="28"/>
        </w:rPr>
      </w:pPr>
    </w:p>
    <w:p w:rsidR="00A358E0" w:rsidRPr="004B6D84" w:rsidRDefault="00A358E0" w:rsidP="00FE0B6F">
      <w:pPr>
        <w:spacing w:after="0" w:line="360" w:lineRule="auto"/>
        <w:ind w:right="-2"/>
        <w:rPr>
          <w:rFonts w:cs="Times New Roman"/>
        </w:rPr>
      </w:pPr>
    </w:p>
    <w:p w:rsidR="00ED685B" w:rsidRPr="004B6D84" w:rsidRDefault="00ED685B" w:rsidP="00FE0B6F">
      <w:pPr>
        <w:pStyle w:val="EndNoteBibliography"/>
        <w:spacing w:after="0" w:line="360" w:lineRule="auto"/>
        <w:ind w:left="720" w:right="-2"/>
        <w:outlineLvl w:val="0"/>
        <w:rPr>
          <w:rFonts w:ascii="Times New Roman" w:hAnsi="Times New Roman"/>
          <w:b/>
          <w:szCs w:val="28"/>
          <w:lang w:val="pt-BR"/>
        </w:rPr>
        <w:sectPr w:rsidR="00ED685B" w:rsidRPr="004B6D84" w:rsidSect="005D4AFC">
          <w:headerReference w:type="default" r:id="rId41"/>
          <w:pgSz w:w="11906" w:h="16838" w:code="9"/>
          <w:pgMar w:top="1985" w:right="1134" w:bottom="1701" w:left="1985" w:header="964" w:footer="709" w:gutter="0"/>
          <w:pgNumType w:start="1"/>
          <w:cols w:space="708"/>
          <w:docGrid w:linePitch="360"/>
        </w:sectPr>
      </w:pPr>
    </w:p>
    <w:p w:rsidR="009933D0" w:rsidRPr="00C059F7" w:rsidRDefault="009933D0" w:rsidP="001F10F7">
      <w:pPr>
        <w:pStyle w:val="001"/>
        <w:rPr>
          <w:noProof/>
          <w:lang w:val="pt-BR"/>
        </w:rPr>
      </w:pPr>
      <w:bookmarkStart w:id="251" w:name="_Toc55832466"/>
      <w:bookmarkStart w:id="252" w:name="_Toc62034827"/>
      <w:r w:rsidRPr="00C059F7">
        <w:rPr>
          <w:lang w:val="pt-BR"/>
        </w:rPr>
        <w:lastRenderedPageBreak/>
        <w:t>TÀI LIỆU THAM KHẢO</w:t>
      </w:r>
      <w:bookmarkEnd w:id="251"/>
      <w:bookmarkEnd w:id="252"/>
    </w:p>
    <w:p w:rsidR="008E4498" w:rsidRPr="008E4498" w:rsidRDefault="00D57AB6" w:rsidP="008E4498">
      <w:pPr>
        <w:spacing w:after="0"/>
        <w:jc w:val="center"/>
        <w:rPr>
          <w:rFonts w:cs="Times New Roman"/>
          <w:b/>
          <w:bCs/>
          <w:iCs/>
          <w:noProof/>
          <w:szCs w:val="28"/>
          <w:lang w:val="pt-BR"/>
        </w:rPr>
      </w:pPr>
      <w:r w:rsidRPr="004B6D84">
        <w:rPr>
          <w:rFonts w:cs="Times New Roman"/>
          <w:b/>
          <w:bCs/>
          <w:iCs/>
          <w:sz w:val="28"/>
          <w:szCs w:val="28"/>
          <w:lang w:val="pt-BR"/>
        </w:rPr>
        <w:fldChar w:fldCharType="begin"/>
      </w:r>
      <w:r w:rsidRPr="004B6D84">
        <w:rPr>
          <w:rFonts w:cs="Times New Roman"/>
          <w:b/>
          <w:bCs/>
          <w:iCs/>
          <w:sz w:val="28"/>
          <w:szCs w:val="28"/>
          <w:lang w:val="pt-BR"/>
        </w:rPr>
        <w:instrText xml:space="preserve"> ADDIN EN.REFLIST </w:instrText>
      </w:r>
      <w:r w:rsidRPr="004B6D84">
        <w:rPr>
          <w:rFonts w:cs="Times New Roman"/>
          <w:b/>
          <w:bCs/>
          <w:iCs/>
          <w:sz w:val="28"/>
          <w:szCs w:val="28"/>
          <w:lang w:val="pt-BR"/>
        </w:rPr>
        <w:fldChar w:fldCharType="separate"/>
      </w:r>
    </w:p>
    <w:p w:rsidR="008E4498" w:rsidRPr="008E4498" w:rsidRDefault="008E4498" w:rsidP="008E4498">
      <w:pPr>
        <w:spacing w:after="0" w:line="360" w:lineRule="auto"/>
        <w:ind w:left="720" w:hanging="720"/>
        <w:jc w:val="both"/>
        <w:rPr>
          <w:rFonts w:cs="Times New Roman"/>
          <w:bCs/>
          <w:iCs/>
          <w:noProof/>
          <w:sz w:val="28"/>
          <w:szCs w:val="28"/>
          <w:lang w:val="pt-BR"/>
        </w:rPr>
      </w:pPr>
      <w:bookmarkStart w:id="253" w:name="_ENREF_1"/>
      <w:r w:rsidRPr="008E4498">
        <w:rPr>
          <w:rFonts w:cs="Times New Roman"/>
          <w:bCs/>
          <w:iCs/>
          <w:noProof/>
          <w:sz w:val="28"/>
          <w:szCs w:val="28"/>
          <w:lang w:val="pt-BR"/>
        </w:rPr>
        <w:t>1.</w:t>
      </w:r>
      <w:r w:rsidRPr="008E4498">
        <w:rPr>
          <w:rFonts w:cs="Times New Roman"/>
          <w:bCs/>
          <w:iCs/>
          <w:noProof/>
          <w:sz w:val="28"/>
          <w:szCs w:val="28"/>
          <w:lang w:val="pt-BR"/>
        </w:rPr>
        <w:tab/>
        <w:t>Zimmet AP (2006), "Metabolic syndrome-a new world-wide definition. A consensus statement from the International Diabetes Federation</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Diabet Med</w:t>
      </w:r>
      <w:r w:rsidRPr="008E4498">
        <w:rPr>
          <w:rFonts w:cs="Times New Roman"/>
          <w:bCs/>
          <w:iCs/>
          <w:noProof/>
          <w:sz w:val="28"/>
          <w:szCs w:val="28"/>
          <w:lang w:val="pt-BR"/>
        </w:rPr>
        <w:t>. 23, 469-480.</w:t>
      </w:r>
      <w:bookmarkEnd w:id="253"/>
    </w:p>
    <w:p w:rsidR="008E4498" w:rsidRPr="008E4498" w:rsidRDefault="008E4498" w:rsidP="008E4498">
      <w:pPr>
        <w:spacing w:after="0" w:line="360" w:lineRule="auto"/>
        <w:ind w:left="720" w:hanging="720"/>
        <w:jc w:val="both"/>
        <w:rPr>
          <w:rFonts w:cs="Times New Roman"/>
          <w:bCs/>
          <w:iCs/>
          <w:noProof/>
          <w:sz w:val="28"/>
          <w:szCs w:val="28"/>
          <w:lang w:val="pt-BR"/>
        </w:rPr>
      </w:pPr>
      <w:bookmarkStart w:id="254" w:name="_ENREF_2"/>
      <w:r w:rsidRPr="008E4498">
        <w:rPr>
          <w:rFonts w:cs="Times New Roman"/>
          <w:bCs/>
          <w:iCs/>
          <w:noProof/>
          <w:sz w:val="28"/>
          <w:szCs w:val="28"/>
          <w:lang w:val="pt-BR"/>
        </w:rPr>
        <w:t>2.</w:t>
      </w:r>
      <w:r w:rsidRPr="008E4498">
        <w:rPr>
          <w:rFonts w:cs="Times New Roman"/>
          <w:bCs/>
          <w:iCs/>
          <w:noProof/>
          <w:sz w:val="28"/>
          <w:szCs w:val="28"/>
          <w:lang w:val="pt-BR"/>
        </w:rPr>
        <w:tab/>
        <w:t>Wang Q, Dong L, Jian Z, Tang X, (2017), "Effectiveness of a PRECEDE-based education intervention on quality of life in elderly patients with chronic heart failure</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BMC cardiovascular disorders</w:t>
      </w:r>
      <w:r w:rsidRPr="008E4498">
        <w:rPr>
          <w:rFonts w:cs="Times New Roman"/>
          <w:bCs/>
          <w:iCs/>
          <w:noProof/>
          <w:sz w:val="28"/>
          <w:szCs w:val="28"/>
          <w:lang w:val="pt-BR"/>
        </w:rPr>
        <w:t>. 17(1), 262.</w:t>
      </w:r>
      <w:bookmarkEnd w:id="254"/>
    </w:p>
    <w:p w:rsidR="008E4498" w:rsidRPr="008E4498" w:rsidRDefault="008E4498" w:rsidP="008E4498">
      <w:pPr>
        <w:spacing w:after="0" w:line="360" w:lineRule="auto"/>
        <w:ind w:left="720" w:hanging="720"/>
        <w:jc w:val="both"/>
        <w:rPr>
          <w:rFonts w:cs="Times New Roman"/>
          <w:bCs/>
          <w:iCs/>
          <w:noProof/>
          <w:sz w:val="28"/>
          <w:szCs w:val="28"/>
          <w:lang w:val="pt-BR"/>
        </w:rPr>
      </w:pPr>
      <w:bookmarkStart w:id="255" w:name="_ENREF_3"/>
      <w:r w:rsidRPr="008E4498">
        <w:rPr>
          <w:rFonts w:cs="Times New Roman"/>
          <w:bCs/>
          <w:iCs/>
          <w:noProof/>
          <w:sz w:val="28"/>
          <w:szCs w:val="28"/>
          <w:lang w:val="pt-BR"/>
        </w:rPr>
        <w:t>3.</w:t>
      </w:r>
      <w:r w:rsidRPr="008E4498">
        <w:rPr>
          <w:rFonts w:cs="Times New Roman"/>
          <w:bCs/>
          <w:iCs/>
          <w:noProof/>
          <w:sz w:val="28"/>
          <w:szCs w:val="28"/>
          <w:lang w:val="pt-BR"/>
        </w:rPr>
        <w:tab/>
        <w:t>Hazavehei MM, Khani Jyhouni A, Hasanzadeh A, Rashidi M (2008), "The effect of educational program based on BASNEF model on diabetic (Type II) eyes care in Kazemi's clinic,(Shiraz)</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Iranian Journal of Endocrinology and Metabolism</w:t>
      </w:r>
      <w:r w:rsidRPr="008E4498">
        <w:rPr>
          <w:rFonts w:cs="Times New Roman"/>
          <w:bCs/>
          <w:iCs/>
          <w:noProof/>
          <w:sz w:val="28"/>
          <w:szCs w:val="28"/>
          <w:lang w:val="pt-BR"/>
        </w:rPr>
        <w:t>. 10 (2), tr. 145-154.</w:t>
      </w:r>
      <w:bookmarkEnd w:id="255"/>
    </w:p>
    <w:p w:rsidR="008E4498" w:rsidRPr="008E4498" w:rsidRDefault="008E4498" w:rsidP="008E4498">
      <w:pPr>
        <w:spacing w:after="0" w:line="360" w:lineRule="auto"/>
        <w:ind w:left="720" w:hanging="720"/>
        <w:jc w:val="both"/>
        <w:rPr>
          <w:rFonts w:cs="Times New Roman"/>
          <w:bCs/>
          <w:iCs/>
          <w:noProof/>
          <w:sz w:val="28"/>
          <w:szCs w:val="28"/>
          <w:lang w:val="pt-BR"/>
        </w:rPr>
      </w:pPr>
      <w:bookmarkStart w:id="256" w:name="_ENREF_4"/>
      <w:r w:rsidRPr="008E4498">
        <w:rPr>
          <w:rFonts w:cs="Times New Roman"/>
          <w:bCs/>
          <w:iCs/>
          <w:noProof/>
          <w:sz w:val="28"/>
          <w:szCs w:val="28"/>
          <w:lang w:val="pt-BR"/>
        </w:rPr>
        <w:t>4.</w:t>
      </w:r>
      <w:r w:rsidRPr="008E4498">
        <w:rPr>
          <w:rFonts w:cs="Times New Roman"/>
          <w:bCs/>
          <w:iCs/>
          <w:noProof/>
          <w:sz w:val="28"/>
          <w:szCs w:val="28"/>
          <w:lang w:val="pt-BR"/>
        </w:rPr>
        <w:tab/>
        <w:t xml:space="preserve">Tổng cục Thống kê (2000), </w:t>
      </w:r>
      <w:r w:rsidRPr="008E4498">
        <w:rPr>
          <w:rFonts w:cs="Times New Roman"/>
          <w:bCs/>
          <w:i/>
          <w:iCs/>
          <w:noProof/>
          <w:sz w:val="28"/>
          <w:szCs w:val="28"/>
          <w:lang w:val="pt-BR"/>
        </w:rPr>
        <w:t>Báo cáo kết quả Tổng điều tra dân số Việt Nam</w:t>
      </w:r>
      <w:r w:rsidRPr="008E4498">
        <w:rPr>
          <w:rFonts w:cs="Times New Roman"/>
          <w:bCs/>
          <w:iCs/>
          <w:noProof/>
          <w:sz w:val="28"/>
          <w:szCs w:val="28"/>
          <w:lang w:val="pt-BR"/>
        </w:rPr>
        <w:t>, NXB Thống kê-Hà Nội.</w:t>
      </w:r>
      <w:bookmarkEnd w:id="256"/>
    </w:p>
    <w:p w:rsidR="008E4498" w:rsidRPr="008E4498" w:rsidRDefault="008E4498" w:rsidP="008E4498">
      <w:pPr>
        <w:spacing w:after="0" w:line="360" w:lineRule="auto"/>
        <w:ind w:left="720" w:hanging="720"/>
        <w:jc w:val="both"/>
        <w:rPr>
          <w:rFonts w:cs="Times New Roman"/>
          <w:bCs/>
          <w:iCs/>
          <w:noProof/>
          <w:sz w:val="28"/>
          <w:szCs w:val="28"/>
          <w:lang w:val="pt-BR"/>
        </w:rPr>
      </w:pPr>
      <w:bookmarkStart w:id="257" w:name="_ENREF_5"/>
      <w:r w:rsidRPr="008E4498">
        <w:rPr>
          <w:rFonts w:cs="Times New Roman"/>
          <w:bCs/>
          <w:iCs/>
          <w:noProof/>
          <w:sz w:val="28"/>
          <w:szCs w:val="28"/>
          <w:lang w:val="pt-BR"/>
        </w:rPr>
        <w:t>5.</w:t>
      </w:r>
      <w:r w:rsidRPr="008E4498">
        <w:rPr>
          <w:rFonts w:cs="Times New Roman"/>
          <w:bCs/>
          <w:iCs/>
          <w:noProof/>
          <w:sz w:val="28"/>
          <w:szCs w:val="28"/>
          <w:lang w:val="pt-BR"/>
        </w:rPr>
        <w:tab/>
        <w:t xml:space="preserve">Phạm Thắng (2004), </w:t>
      </w:r>
      <w:r w:rsidRPr="008E4498">
        <w:rPr>
          <w:rFonts w:cs="Times New Roman"/>
          <w:bCs/>
          <w:i/>
          <w:iCs/>
          <w:noProof/>
          <w:sz w:val="28"/>
          <w:szCs w:val="28"/>
          <w:lang w:val="pt-BR"/>
        </w:rPr>
        <w:t>Đặc điểm bệnh lý ở người cao tuổi. Cẩm nang chăm sóc sức khỏe người cao tuổi tại cộng đồng</w:t>
      </w:r>
      <w:r w:rsidRPr="008E4498">
        <w:rPr>
          <w:rFonts w:cs="Times New Roman"/>
          <w:bCs/>
          <w:iCs/>
          <w:noProof/>
          <w:sz w:val="28"/>
          <w:szCs w:val="28"/>
          <w:lang w:val="pt-BR"/>
        </w:rPr>
        <w:t>, NXB Y học.</w:t>
      </w:r>
      <w:bookmarkEnd w:id="257"/>
    </w:p>
    <w:p w:rsidR="008E4498" w:rsidRPr="008E4498" w:rsidRDefault="008E4498" w:rsidP="008E4498">
      <w:pPr>
        <w:spacing w:after="0" w:line="360" w:lineRule="auto"/>
        <w:ind w:left="720" w:hanging="720"/>
        <w:jc w:val="both"/>
        <w:rPr>
          <w:rFonts w:cs="Times New Roman"/>
          <w:bCs/>
          <w:iCs/>
          <w:noProof/>
          <w:sz w:val="28"/>
          <w:szCs w:val="28"/>
          <w:lang w:val="pt-BR"/>
        </w:rPr>
      </w:pPr>
      <w:bookmarkStart w:id="258" w:name="_ENREF_6"/>
      <w:r w:rsidRPr="008E4498">
        <w:rPr>
          <w:rFonts w:cs="Times New Roman"/>
          <w:bCs/>
          <w:iCs/>
          <w:noProof/>
          <w:sz w:val="28"/>
          <w:szCs w:val="28"/>
          <w:lang w:val="pt-BR"/>
        </w:rPr>
        <w:t>6.</w:t>
      </w:r>
      <w:r w:rsidRPr="008E4498">
        <w:rPr>
          <w:rFonts w:cs="Times New Roman"/>
          <w:bCs/>
          <w:iCs/>
          <w:noProof/>
          <w:sz w:val="28"/>
          <w:szCs w:val="28"/>
          <w:lang w:val="pt-BR"/>
        </w:rPr>
        <w:tab/>
        <w:t xml:space="preserve">Cục thống kê Tỉnh Thái Bình (2020), </w:t>
      </w:r>
      <w:r w:rsidRPr="008E4498">
        <w:rPr>
          <w:rFonts w:cs="Times New Roman"/>
          <w:bCs/>
          <w:i/>
          <w:iCs/>
          <w:noProof/>
          <w:sz w:val="28"/>
          <w:szCs w:val="28"/>
          <w:lang w:val="pt-BR"/>
        </w:rPr>
        <w:t>Niên giám thống kê tỉnh Thái Bình 2019</w:t>
      </w:r>
      <w:r w:rsidRPr="008E4498">
        <w:rPr>
          <w:rFonts w:cs="Times New Roman"/>
          <w:bCs/>
          <w:iCs/>
          <w:noProof/>
          <w:sz w:val="28"/>
          <w:szCs w:val="28"/>
          <w:lang w:val="pt-BR"/>
        </w:rPr>
        <w:t>, NXB Thống kê.</w:t>
      </w:r>
      <w:bookmarkEnd w:id="258"/>
    </w:p>
    <w:p w:rsidR="008E4498" w:rsidRPr="008E4498" w:rsidRDefault="008E4498" w:rsidP="008E4498">
      <w:pPr>
        <w:spacing w:after="0" w:line="360" w:lineRule="auto"/>
        <w:ind w:left="720" w:hanging="720"/>
        <w:jc w:val="both"/>
        <w:rPr>
          <w:rFonts w:cs="Times New Roman"/>
          <w:bCs/>
          <w:iCs/>
          <w:noProof/>
          <w:sz w:val="28"/>
          <w:szCs w:val="28"/>
          <w:lang w:val="pt-BR"/>
        </w:rPr>
      </w:pPr>
      <w:bookmarkStart w:id="259" w:name="_ENREF_7"/>
      <w:r w:rsidRPr="008E4498">
        <w:rPr>
          <w:rFonts w:cs="Times New Roman"/>
          <w:bCs/>
          <w:iCs/>
          <w:noProof/>
          <w:sz w:val="28"/>
          <w:szCs w:val="28"/>
          <w:lang w:val="pt-BR"/>
        </w:rPr>
        <w:t>7.</w:t>
      </w:r>
      <w:r w:rsidRPr="008E4498">
        <w:rPr>
          <w:rFonts w:cs="Times New Roman"/>
          <w:bCs/>
          <w:iCs/>
          <w:noProof/>
          <w:sz w:val="28"/>
          <w:szCs w:val="28"/>
          <w:lang w:val="pt-BR"/>
        </w:rPr>
        <w:tab/>
        <w:t>WHO (1994), "Health care for the elderly</w:t>
      </w:r>
      <w:r w:rsidRPr="008E4498">
        <w:rPr>
          <w:rFonts w:cs="Times New Roman"/>
          <w:bCs/>
          <w:i/>
          <w:iCs/>
          <w:noProof/>
          <w:sz w:val="28"/>
          <w:szCs w:val="28"/>
          <w:lang w:val="pt-BR"/>
        </w:rPr>
        <w:t>"</w:t>
      </w:r>
      <w:r w:rsidRPr="008E4498">
        <w:rPr>
          <w:rFonts w:cs="Times New Roman"/>
          <w:bCs/>
          <w:iCs/>
          <w:noProof/>
          <w:sz w:val="28"/>
          <w:szCs w:val="28"/>
          <w:lang w:val="pt-BR"/>
        </w:rPr>
        <w:t>.</w:t>
      </w:r>
      <w:bookmarkEnd w:id="259"/>
    </w:p>
    <w:p w:rsidR="008E4498" w:rsidRPr="008E4498" w:rsidRDefault="008E4498" w:rsidP="008E4498">
      <w:pPr>
        <w:spacing w:after="0" w:line="360" w:lineRule="auto"/>
        <w:ind w:left="720" w:hanging="720"/>
        <w:jc w:val="both"/>
        <w:rPr>
          <w:rFonts w:cs="Times New Roman"/>
          <w:bCs/>
          <w:iCs/>
          <w:noProof/>
          <w:sz w:val="28"/>
          <w:szCs w:val="28"/>
          <w:lang w:val="pt-BR"/>
        </w:rPr>
      </w:pPr>
      <w:bookmarkStart w:id="260" w:name="_ENREF_8"/>
      <w:r w:rsidRPr="008E4498">
        <w:rPr>
          <w:rFonts w:cs="Times New Roman"/>
          <w:bCs/>
          <w:iCs/>
          <w:noProof/>
          <w:sz w:val="28"/>
          <w:szCs w:val="28"/>
          <w:lang w:val="pt-BR"/>
        </w:rPr>
        <w:t>8.</w:t>
      </w:r>
      <w:r w:rsidRPr="008E4498">
        <w:rPr>
          <w:rFonts w:cs="Times New Roman"/>
          <w:bCs/>
          <w:iCs/>
          <w:noProof/>
          <w:sz w:val="28"/>
          <w:szCs w:val="28"/>
          <w:lang w:val="pt-BR"/>
        </w:rPr>
        <w:tab/>
        <w:t xml:space="preserve">Văn phòng Quốc hội (2000), </w:t>
      </w:r>
      <w:r w:rsidRPr="008E4498">
        <w:rPr>
          <w:rFonts w:cs="Times New Roman"/>
          <w:bCs/>
          <w:i/>
          <w:iCs/>
          <w:noProof/>
          <w:sz w:val="28"/>
          <w:szCs w:val="28"/>
          <w:lang w:val="pt-BR"/>
        </w:rPr>
        <w:t>Pháp lệnh của Uỷ ban Thường vụ Quốc hội số 23/2000/PL-UBTVQH10 ngày 28 tháng 4 năm 2000 về người cao tuổi</w:t>
      </w:r>
      <w:r w:rsidRPr="008E4498">
        <w:rPr>
          <w:rFonts w:cs="Times New Roman"/>
          <w:bCs/>
          <w:iCs/>
          <w:noProof/>
          <w:sz w:val="28"/>
          <w:szCs w:val="28"/>
          <w:lang w:val="pt-BR"/>
        </w:rPr>
        <w:t>.</w:t>
      </w:r>
      <w:bookmarkEnd w:id="260"/>
    </w:p>
    <w:p w:rsidR="008E4498" w:rsidRPr="008E4498" w:rsidRDefault="008E4498" w:rsidP="008E4498">
      <w:pPr>
        <w:spacing w:after="0" w:line="360" w:lineRule="auto"/>
        <w:ind w:left="720" w:hanging="720"/>
        <w:jc w:val="both"/>
        <w:rPr>
          <w:rFonts w:cs="Times New Roman"/>
          <w:bCs/>
          <w:iCs/>
          <w:noProof/>
          <w:sz w:val="28"/>
          <w:szCs w:val="28"/>
          <w:lang w:val="pt-BR"/>
        </w:rPr>
      </w:pPr>
      <w:bookmarkStart w:id="261" w:name="_ENREF_9"/>
      <w:r w:rsidRPr="008E4498">
        <w:rPr>
          <w:rFonts w:cs="Times New Roman"/>
          <w:bCs/>
          <w:iCs/>
          <w:noProof/>
          <w:sz w:val="28"/>
          <w:szCs w:val="28"/>
          <w:lang w:val="pt-BR"/>
        </w:rPr>
        <w:t>9.</w:t>
      </w:r>
      <w:r w:rsidRPr="008E4498">
        <w:rPr>
          <w:rFonts w:cs="Times New Roman"/>
          <w:bCs/>
          <w:iCs/>
          <w:noProof/>
          <w:sz w:val="28"/>
          <w:szCs w:val="28"/>
          <w:lang w:val="pt-BR"/>
        </w:rPr>
        <w:tab/>
        <w:t>Phạm Khuê (1999), "Năm quốc tế người cao tuổi và vấn đề chăm sóc sức khoẻ người cao tuổi</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Thông tin y dược</w:t>
      </w:r>
      <w:r w:rsidRPr="008E4498">
        <w:rPr>
          <w:rFonts w:cs="Times New Roman"/>
          <w:bCs/>
          <w:iCs/>
          <w:noProof/>
          <w:sz w:val="28"/>
          <w:szCs w:val="28"/>
          <w:lang w:val="pt-BR"/>
        </w:rPr>
        <w:t>. số 1, tr. 1-3.</w:t>
      </w:r>
      <w:bookmarkEnd w:id="261"/>
    </w:p>
    <w:p w:rsidR="008E4498" w:rsidRPr="008E4498" w:rsidRDefault="008E4498" w:rsidP="008E4498">
      <w:pPr>
        <w:spacing w:after="0" w:line="360" w:lineRule="auto"/>
        <w:ind w:left="720" w:hanging="720"/>
        <w:jc w:val="both"/>
        <w:rPr>
          <w:rFonts w:cs="Times New Roman"/>
          <w:bCs/>
          <w:iCs/>
          <w:noProof/>
          <w:sz w:val="28"/>
          <w:szCs w:val="28"/>
          <w:lang w:val="pt-BR"/>
        </w:rPr>
      </w:pPr>
      <w:bookmarkStart w:id="262" w:name="_ENREF_10"/>
      <w:r w:rsidRPr="008E4498">
        <w:rPr>
          <w:rFonts w:cs="Times New Roman"/>
          <w:bCs/>
          <w:iCs/>
          <w:noProof/>
          <w:sz w:val="28"/>
          <w:szCs w:val="28"/>
          <w:lang w:val="pt-BR"/>
        </w:rPr>
        <w:t>10.</w:t>
      </w:r>
      <w:r w:rsidRPr="008E4498">
        <w:rPr>
          <w:rFonts w:cs="Times New Roman"/>
          <w:bCs/>
          <w:iCs/>
          <w:noProof/>
          <w:sz w:val="28"/>
          <w:szCs w:val="28"/>
          <w:lang w:val="pt-BR"/>
        </w:rPr>
        <w:tab/>
        <w:t xml:space="preserve">Phạm Khuê (1993), </w:t>
      </w:r>
      <w:r w:rsidRPr="008E4498">
        <w:rPr>
          <w:rFonts w:cs="Times New Roman"/>
          <w:bCs/>
          <w:i/>
          <w:iCs/>
          <w:noProof/>
          <w:sz w:val="28"/>
          <w:szCs w:val="28"/>
          <w:lang w:val="pt-BR"/>
        </w:rPr>
        <w:t>Lão khoa xã hội</w:t>
      </w:r>
      <w:r w:rsidRPr="008E4498">
        <w:rPr>
          <w:rFonts w:cs="Times New Roman"/>
          <w:bCs/>
          <w:iCs/>
          <w:noProof/>
          <w:sz w:val="28"/>
          <w:szCs w:val="28"/>
          <w:lang w:val="pt-BR"/>
        </w:rPr>
        <w:t>, NXB Y học, Hà Nội.</w:t>
      </w:r>
      <w:bookmarkEnd w:id="262"/>
    </w:p>
    <w:p w:rsidR="008E4498" w:rsidRPr="008E4498" w:rsidRDefault="008E4498" w:rsidP="008E4498">
      <w:pPr>
        <w:spacing w:after="0" w:line="360" w:lineRule="auto"/>
        <w:ind w:left="720" w:hanging="720"/>
        <w:jc w:val="both"/>
        <w:rPr>
          <w:rFonts w:cs="Times New Roman"/>
          <w:bCs/>
          <w:iCs/>
          <w:noProof/>
          <w:sz w:val="28"/>
          <w:szCs w:val="28"/>
          <w:lang w:val="pt-BR"/>
        </w:rPr>
      </w:pPr>
      <w:bookmarkStart w:id="263" w:name="_ENREF_11"/>
      <w:r w:rsidRPr="008E4498">
        <w:rPr>
          <w:rFonts w:cs="Times New Roman"/>
          <w:bCs/>
          <w:iCs/>
          <w:noProof/>
          <w:sz w:val="28"/>
          <w:szCs w:val="28"/>
          <w:lang w:val="pt-BR"/>
        </w:rPr>
        <w:lastRenderedPageBreak/>
        <w:t>11.</w:t>
      </w:r>
      <w:r w:rsidRPr="008E4498">
        <w:rPr>
          <w:rFonts w:cs="Times New Roman"/>
          <w:bCs/>
          <w:iCs/>
          <w:noProof/>
          <w:sz w:val="28"/>
          <w:szCs w:val="28"/>
          <w:lang w:val="pt-BR"/>
        </w:rPr>
        <w:tab/>
        <w:t>Kabir Z (2000), "Self-reported health problems among the elderly results of a cross-sectional study in Bangladesh</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In manuscript</w:t>
      </w:r>
      <w:r w:rsidRPr="008E4498">
        <w:rPr>
          <w:rFonts w:cs="Times New Roman"/>
          <w:bCs/>
          <w:iCs/>
          <w:noProof/>
          <w:sz w:val="28"/>
          <w:szCs w:val="28"/>
          <w:lang w:val="pt-BR"/>
        </w:rPr>
        <w:t>.</w:t>
      </w:r>
      <w:bookmarkEnd w:id="263"/>
    </w:p>
    <w:p w:rsidR="008E4498" w:rsidRPr="008E4498" w:rsidRDefault="008E4498" w:rsidP="008E4498">
      <w:pPr>
        <w:spacing w:after="0" w:line="360" w:lineRule="auto"/>
        <w:ind w:left="720" w:hanging="720"/>
        <w:jc w:val="both"/>
        <w:rPr>
          <w:rFonts w:cs="Times New Roman"/>
          <w:bCs/>
          <w:iCs/>
          <w:noProof/>
          <w:sz w:val="28"/>
          <w:szCs w:val="28"/>
          <w:lang w:val="pt-BR"/>
        </w:rPr>
      </w:pPr>
      <w:bookmarkStart w:id="264" w:name="_ENREF_12"/>
      <w:r w:rsidRPr="008E4498">
        <w:rPr>
          <w:rFonts w:cs="Times New Roman"/>
          <w:bCs/>
          <w:iCs/>
          <w:noProof/>
          <w:sz w:val="28"/>
          <w:szCs w:val="28"/>
          <w:lang w:val="pt-BR"/>
        </w:rPr>
        <w:t>12.</w:t>
      </w:r>
      <w:r w:rsidRPr="008E4498">
        <w:rPr>
          <w:rFonts w:cs="Times New Roman"/>
          <w:bCs/>
          <w:iCs/>
          <w:noProof/>
          <w:sz w:val="28"/>
          <w:szCs w:val="28"/>
          <w:lang w:val="pt-BR"/>
        </w:rPr>
        <w:tab/>
        <w:t xml:space="preserve">WHO (2003), </w:t>
      </w:r>
      <w:r w:rsidRPr="008E4498">
        <w:rPr>
          <w:rFonts w:cs="Times New Roman"/>
          <w:bCs/>
          <w:i/>
          <w:iCs/>
          <w:noProof/>
          <w:sz w:val="28"/>
          <w:szCs w:val="28"/>
          <w:lang w:val="pt-BR"/>
        </w:rPr>
        <w:t>The World health report 2003</w:t>
      </w:r>
      <w:r w:rsidRPr="008E4498">
        <w:rPr>
          <w:rFonts w:cs="Times New Roman"/>
          <w:bCs/>
          <w:iCs/>
          <w:noProof/>
          <w:sz w:val="28"/>
          <w:szCs w:val="28"/>
          <w:lang w:val="pt-BR"/>
        </w:rPr>
        <w:t>, Geneva.</w:t>
      </w:r>
      <w:bookmarkEnd w:id="264"/>
    </w:p>
    <w:p w:rsidR="008E4498" w:rsidRPr="008E4498" w:rsidRDefault="008E4498" w:rsidP="008E4498">
      <w:pPr>
        <w:spacing w:after="0" w:line="360" w:lineRule="auto"/>
        <w:ind w:left="720" w:hanging="720"/>
        <w:jc w:val="both"/>
        <w:rPr>
          <w:rFonts w:cs="Times New Roman"/>
          <w:bCs/>
          <w:iCs/>
          <w:noProof/>
          <w:sz w:val="28"/>
          <w:szCs w:val="28"/>
          <w:lang w:val="pt-BR"/>
        </w:rPr>
      </w:pPr>
      <w:bookmarkStart w:id="265" w:name="_ENREF_13"/>
      <w:r w:rsidRPr="008E4498">
        <w:rPr>
          <w:rFonts w:cs="Times New Roman"/>
          <w:bCs/>
          <w:iCs/>
          <w:noProof/>
          <w:sz w:val="28"/>
          <w:szCs w:val="28"/>
          <w:lang w:val="pt-BR"/>
        </w:rPr>
        <w:t>13.</w:t>
      </w:r>
      <w:r w:rsidRPr="008E4498">
        <w:rPr>
          <w:rFonts w:cs="Times New Roman"/>
          <w:bCs/>
          <w:iCs/>
          <w:noProof/>
          <w:sz w:val="28"/>
          <w:szCs w:val="28"/>
          <w:lang w:val="pt-BR"/>
        </w:rPr>
        <w:tab/>
        <w:t xml:space="preserve">Trường Đại học Y Hà Nội (2011), </w:t>
      </w:r>
      <w:r w:rsidRPr="008E4498">
        <w:rPr>
          <w:rFonts w:cs="Times New Roman"/>
          <w:bCs/>
          <w:i/>
          <w:iCs/>
          <w:noProof/>
          <w:sz w:val="28"/>
          <w:szCs w:val="28"/>
          <w:lang w:val="pt-BR"/>
        </w:rPr>
        <w:t>Chuyển hóa và rối lọan chuyển hóa lipoprotein, Hóa sinh lâm sàng</w:t>
      </w:r>
      <w:r w:rsidRPr="008E4498">
        <w:rPr>
          <w:rFonts w:cs="Times New Roman"/>
          <w:bCs/>
          <w:iCs/>
          <w:noProof/>
          <w:sz w:val="28"/>
          <w:szCs w:val="28"/>
          <w:lang w:val="pt-BR"/>
        </w:rPr>
        <w:t>, NXB Y học.</w:t>
      </w:r>
      <w:bookmarkEnd w:id="265"/>
    </w:p>
    <w:p w:rsidR="008E4498" w:rsidRPr="008E4498" w:rsidRDefault="008E4498" w:rsidP="008E4498">
      <w:pPr>
        <w:spacing w:after="0" w:line="360" w:lineRule="auto"/>
        <w:ind w:left="720" w:hanging="720"/>
        <w:jc w:val="both"/>
        <w:rPr>
          <w:rFonts w:cs="Times New Roman"/>
          <w:bCs/>
          <w:iCs/>
          <w:noProof/>
          <w:sz w:val="28"/>
          <w:szCs w:val="28"/>
          <w:lang w:val="pt-BR"/>
        </w:rPr>
      </w:pPr>
      <w:bookmarkStart w:id="266" w:name="_ENREF_14"/>
      <w:r w:rsidRPr="008E4498">
        <w:rPr>
          <w:rFonts w:cs="Times New Roman"/>
          <w:bCs/>
          <w:iCs/>
          <w:noProof/>
          <w:sz w:val="28"/>
          <w:szCs w:val="28"/>
          <w:lang w:val="pt-BR"/>
        </w:rPr>
        <w:t>14.</w:t>
      </w:r>
      <w:r w:rsidRPr="008E4498">
        <w:rPr>
          <w:rFonts w:cs="Times New Roman"/>
          <w:bCs/>
          <w:iCs/>
          <w:noProof/>
          <w:sz w:val="28"/>
          <w:szCs w:val="28"/>
          <w:lang w:val="pt-BR"/>
        </w:rPr>
        <w:tab/>
        <w:t xml:space="preserve">Trường Đại học Y Dược Thành phố Hồ Chí Minh (2010), </w:t>
      </w:r>
      <w:r w:rsidRPr="008E4498">
        <w:rPr>
          <w:rFonts w:cs="Times New Roman"/>
          <w:bCs/>
          <w:i/>
          <w:iCs/>
          <w:noProof/>
          <w:sz w:val="28"/>
          <w:szCs w:val="28"/>
          <w:lang w:val="pt-BR"/>
        </w:rPr>
        <w:t>Hóa sinh lâm sàng</w:t>
      </w:r>
      <w:r w:rsidRPr="008E4498">
        <w:rPr>
          <w:rFonts w:cs="Times New Roman"/>
          <w:bCs/>
          <w:iCs/>
          <w:noProof/>
          <w:sz w:val="28"/>
          <w:szCs w:val="28"/>
          <w:lang w:val="pt-BR"/>
        </w:rPr>
        <w:t>, NXB Y học.</w:t>
      </w:r>
      <w:bookmarkEnd w:id="266"/>
    </w:p>
    <w:p w:rsidR="008E4498" w:rsidRPr="008E4498" w:rsidRDefault="008E4498" w:rsidP="008E4498">
      <w:pPr>
        <w:spacing w:after="0" w:line="360" w:lineRule="auto"/>
        <w:ind w:left="720" w:hanging="720"/>
        <w:jc w:val="both"/>
        <w:rPr>
          <w:rFonts w:cs="Times New Roman"/>
          <w:bCs/>
          <w:iCs/>
          <w:noProof/>
          <w:sz w:val="28"/>
          <w:szCs w:val="28"/>
          <w:lang w:val="pt-BR"/>
        </w:rPr>
      </w:pPr>
      <w:bookmarkStart w:id="267" w:name="_ENREF_15"/>
      <w:r w:rsidRPr="008E4498">
        <w:rPr>
          <w:rFonts w:cs="Times New Roman"/>
          <w:bCs/>
          <w:iCs/>
          <w:noProof/>
          <w:sz w:val="28"/>
          <w:szCs w:val="28"/>
          <w:lang w:val="pt-BR"/>
        </w:rPr>
        <w:t>15.</w:t>
      </w:r>
      <w:r w:rsidRPr="008E4498">
        <w:rPr>
          <w:rFonts w:cs="Times New Roman"/>
          <w:bCs/>
          <w:iCs/>
          <w:noProof/>
          <w:sz w:val="28"/>
          <w:szCs w:val="28"/>
          <w:lang w:val="pt-BR"/>
        </w:rPr>
        <w:tab/>
        <w:t>Katzel LI et al (2009), "Dyslipoproteinemia</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Hazzard’s Geriatric Medicine and Gerontology, The Mc Graw Hill Compaines Inc</w:t>
      </w:r>
      <w:r w:rsidRPr="008E4498">
        <w:rPr>
          <w:rFonts w:cs="Times New Roman"/>
          <w:bCs/>
          <w:iCs/>
          <w:noProof/>
          <w:sz w:val="28"/>
          <w:szCs w:val="28"/>
          <w:lang w:val="pt-BR"/>
        </w:rPr>
        <w:t>. 110, 1235- 1242.</w:t>
      </w:r>
      <w:bookmarkEnd w:id="267"/>
    </w:p>
    <w:p w:rsidR="008E4498" w:rsidRPr="008E4498" w:rsidRDefault="008E4498" w:rsidP="008E4498">
      <w:pPr>
        <w:spacing w:after="0" w:line="360" w:lineRule="auto"/>
        <w:ind w:left="720" w:hanging="720"/>
        <w:jc w:val="both"/>
        <w:rPr>
          <w:rFonts w:cs="Times New Roman"/>
          <w:bCs/>
          <w:iCs/>
          <w:noProof/>
          <w:sz w:val="28"/>
          <w:szCs w:val="28"/>
          <w:lang w:val="pt-BR"/>
        </w:rPr>
      </w:pPr>
      <w:bookmarkStart w:id="268" w:name="_ENREF_16"/>
      <w:r w:rsidRPr="008E4498">
        <w:rPr>
          <w:rFonts w:cs="Times New Roman"/>
          <w:bCs/>
          <w:iCs/>
          <w:noProof/>
          <w:sz w:val="28"/>
          <w:szCs w:val="28"/>
          <w:lang w:val="pt-BR"/>
        </w:rPr>
        <w:t>16.</w:t>
      </w:r>
      <w:r w:rsidRPr="008E4498">
        <w:rPr>
          <w:rFonts w:cs="Times New Roman"/>
          <w:bCs/>
          <w:iCs/>
          <w:noProof/>
          <w:sz w:val="28"/>
          <w:szCs w:val="28"/>
          <w:lang w:val="pt-BR"/>
        </w:rPr>
        <w:tab/>
        <w:t xml:space="preserve">Bệnh viện Bạch Mai (2010), </w:t>
      </w:r>
      <w:r w:rsidRPr="008E4498">
        <w:rPr>
          <w:rFonts w:cs="Times New Roman"/>
          <w:bCs/>
          <w:i/>
          <w:iCs/>
          <w:noProof/>
          <w:sz w:val="28"/>
          <w:szCs w:val="28"/>
          <w:lang w:val="pt-BR"/>
        </w:rPr>
        <w:t>Hướng dẫn chẩn đoán và điều trị bệnh nội khoa</w:t>
      </w:r>
      <w:r w:rsidRPr="008E4498">
        <w:rPr>
          <w:rFonts w:cs="Times New Roman"/>
          <w:bCs/>
          <w:iCs/>
          <w:noProof/>
          <w:sz w:val="28"/>
          <w:szCs w:val="28"/>
          <w:lang w:val="pt-BR"/>
        </w:rPr>
        <w:t>, NXB Y học.</w:t>
      </w:r>
      <w:bookmarkEnd w:id="268"/>
    </w:p>
    <w:p w:rsidR="008E4498" w:rsidRPr="008E4498" w:rsidRDefault="008E4498" w:rsidP="008E4498">
      <w:pPr>
        <w:spacing w:after="0" w:line="360" w:lineRule="auto"/>
        <w:ind w:left="720" w:hanging="720"/>
        <w:jc w:val="both"/>
        <w:rPr>
          <w:rFonts w:cs="Times New Roman"/>
          <w:bCs/>
          <w:iCs/>
          <w:noProof/>
          <w:sz w:val="28"/>
          <w:szCs w:val="28"/>
          <w:lang w:val="pt-BR"/>
        </w:rPr>
      </w:pPr>
      <w:bookmarkStart w:id="269" w:name="_ENREF_17"/>
      <w:r w:rsidRPr="008E4498">
        <w:rPr>
          <w:rFonts w:cs="Times New Roman"/>
          <w:bCs/>
          <w:iCs/>
          <w:noProof/>
          <w:sz w:val="28"/>
          <w:szCs w:val="28"/>
          <w:lang w:val="pt-BR"/>
        </w:rPr>
        <w:t>17.</w:t>
      </w:r>
      <w:r w:rsidRPr="008E4498">
        <w:rPr>
          <w:rFonts w:cs="Times New Roman"/>
          <w:bCs/>
          <w:iCs/>
          <w:noProof/>
          <w:sz w:val="28"/>
          <w:szCs w:val="28"/>
          <w:lang w:val="pt-BR"/>
        </w:rPr>
        <w:tab/>
        <w:t>Aurb. D et al (2004), "High Density Lipoprotein Cholesterol and the Risk of Stroke in Elderly Men</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American Journal of Epidemiology</w:t>
      </w:r>
      <w:r w:rsidRPr="008E4498">
        <w:rPr>
          <w:rFonts w:cs="Times New Roman"/>
          <w:bCs/>
          <w:iCs/>
          <w:noProof/>
          <w:sz w:val="28"/>
          <w:szCs w:val="28"/>
          <w:lang w:val="pt-BR"/>
        </w:rPr>
        <w:t>. 160, pp. 150-157.</w:t>
      </w:r>
      <w:bookmarkEnd w:id="269"/>
    </w:p>
    <w:p w:rsidR="008E4498" w:rsidRPr="008E4498" w:rsidRDefault="008E4498" w:rsidP="008E4498">
      <w:pPr>
        <w:spacing w:after="0" w:line="360" w:lineRule="auto"/>
        <w:ind w:left="720" w:hanging="720"/>
        <w:jc w:val="both"/>
        <w:rPr>
          <w:rFonts w:cs="Times New Roman"/>
          <w:bCs/>
          <w:iCs/>
          <w:noProof/>
          <w:sz w:val="28"/>
          <w:szCs w:val="28"/>
          <w:lang w:val="pt-BR"/>
        </w:rPr>
      </w:pPr>
      <w:bookmarkStart w:id="270" w:name="_ENREF_18"/>
      <w:r w:rsidRPr="008E4498">
        <w:rPr>
          <w:rFonts w:cs="Times New Roman"/>
          <w:bCs/>
          <w:iCs/>
          <w:noProof/>
          <w:sz w:val="28"/>
          <w:szCs w:val="28"/>
          <w:lang w:val="pt-BR"/>
        </w:rPr>
        <w:t>18.</w:t>
      </w:r>
      <w:r w:rsidRPr="008E4498">
        <w:rPr>
          <w:rFonts w:cs="Times New Roman"/>
          <w:bCs/>
          <w:iCs/>
          <w:noProof/>
          <w:sz w:val="28"/>
          <w:szCs w:val="28"/>
          <w:lang w:val="pt-BR"/>
        </w:rPr>
        <w:tab/>
        <w:t xml:space="preserve">WHO (2000), </w:t>
      </w:r>
      <w:r w:rsidRPr="008E4498">
        <w:rPr>
          <w:rFonts w:cs="Times New Roman"/>
          <w:bCs/>
          <w:i/>
          <w:iCs/>
          <w:noProof/>
          <w:sz w:val="28"/>
          <w:szCs w:val="28"/>
          <w:lang w:val="pt-BR"/>
        </w:rPr>
        <w:t>Preventing and managing the global epidemic</w:t>
      </w:r>
      <w:r w:rsidRPr="008E4498">
        <w:rPr>
          <w:rFonts w:cs="Times New Roman"/>
          <w:bCs/>
          <w:iCs/>
          <w:noProof/>
          <w:sz w:val="28"/>
          <w:szCs w:val="28"/>
          <w:lang w:val="pt-BR"/>
        </w:rPr>
        <w:t>, New York: Oxford University Press.</w:t>
      </w:r>
      <w:bookmarkEnd w:id="270"/>
    </w:p>
    <w:p w:rsidR="008E4498" w:rsidRPr="008E4498" w:rsidRDefault="008E4498" w:rsidP="008E4498">
      <w:pPr>
        <w:spacing w:after="0" w:line="360" w:lineRule="auto"/>
        <w:ind w:left="720" w:hanging="720"/>
        <w:jc w:val="both"/>
        <w:rPr>
          <w:rFonts w:cs="Times New Roman"/>
          <w:bCs/>
          <w:iCs/>
          <w:noProof/>
          <w:sz w:val="28"/>
          <w:szCs w:val="28"/>
          <w:lang w:val="pt-BR"/>
        </w:rPr>
      </w:pPr>
      <w:bookmarkStart w:id="271" w:name="_ENREF_19"/>
      <w:r w:rsidRPr="008E4498">
        <w:rPr>
          <w:rFonts w:cs="Times New Roman"/>
          <w:bCs/>
          <w:iCs/>
          <w:noProof/>
          <w:sz w:val="28"/>
          <w:szCs w:val="28"/>
          <w:lang w:val="pt-BR"/>
        </w:rPr>
        <w:t>19.</w:t>
      </w:r>
      <w:r w:rsidRPr="008E4498">
        <w:rPr>
          <w:rFonts w:cs="Times New Roman"/>
          <w:bCs/>
          <w:iCs/>
          <w:noProof/>
          <w:sz w:val="28"/>
          <w:szCs w:val="28"/>
          <w:lang w:val="pt-BR"/>
        </w:rPr>
        <w:tab/>
        <w:t xml:space="preserve">Nguyễn Thy Khuê (1999), </w:t>
      </w:r>
      <w:r w:rsidRPr="008E4498">
        <w:rPr>
          <w:rFonts w:cs="Times New Roman"/>
          <w:bCs/>
          <w:i/>
          <w:iCs/>
          <w:noProof/>
          <w:sz w:val="28"/>
          <w:szCs w:val="28"/>
          <w:lang w:val="pt-BR"/>
        </w:rPr>
        <w:t>Nội tiết học đại cương</w:t>
      </w:r>
      <w:r w:rsidRPr="008E4498">
        <w:rPr>
          <w:rFonts w:cs="Times New Roman"/>
          <w:bCs/>
          <w:iCs/>
          <w:noProof/>
          <w:sz w:val="28"/>
          <w:szCs w:val="28"/>
          <w:lang w:val="pt-BR"/>
        </w:rPr>
        <w:t>, Nhà xuất bản thành phố Hồ Chí Minh.</w:t>
      </w:r>
      <w:bookmarkEnd w:id="271"/>
    </w:p>
    <w:p w:rsidR="008E4498" w:rsidRPr="008E4498" w:rsidRDefault="008E4498" w:rsidP="008E4498">
      <w:pPr>
        <w:spacing w:after="0" w:line="360" w:lineRule="auto"/>
        <w:ind w:left="720" w:hanging="720"/>
        <w:jc w:val="both"/>
        <w:rPr>
          <w:rFonts w:cs="Times New Roman"/>
          <w:bCs/>
          <w:iCs/>
          <w:noProof/>
          <w:sz w:val="28"/>
          <w:szCs w:val="28"/>
          <w:lang w:val="pt-BR"/>
        </w:rPr>
      </w:pPr>
      <w:bookmarkStart w:id="272" w:name="_ENREF_20"/>
      <w:r w:rsidRPr="008E4498">
        <w:rPr>
          <w:rFonts w:cs="Times New Roman"/>
          <w:bCs/>
          <w:iCs/>
          <w:noProof/>
          <w:sz w:val="28"/>
          <w:szCs w:val="28"/>
          <w:lang w:val="pt-BR"/>
        </w:rPr>
        <w:t>20.</w:t>
      </w:r>
      <w:r w:rsidRPr="008E4498">
        <w:rPr>
          <w:rFonts w:cs="Times New Roman"/>
          <w:bCs/>
          <w:iCs/>
          <w:noProof/>
          <w:sz w:val="28"/>
          <w:szCs w:val="28"/>
          <w:lang w:val="pt-BR"/>
        </w:rPr>
        <w:tab/>
        <w:t>Marianne A.B van der Sande et al (2001), "Family history: an opportunity for early intervention and improved comtrol of hypertension, obesity and diabetes</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1234F7">
        <w:rPr>
          <w:rFonts w:cs="Times New Roman"/>
          <w:bCs/>
          <w:iCs/>
          <w:noProof/>
          <w:sz w:val="28"/>
          <w:szCs w:val="28"/>
          <w:lang w:val="pt-BR"/>
        </w:rPr>
        <w:t>Bulletin of WHO</w:t>
      </w:r>
      <w:r w:rsidRPr="008E4498">
        <w:rPr>
          <w:rFonts w:cs="Times New Roman"/>
          <w:bCs/>
          <w:iCs/>
          <w:noProof/>
          <w:sz w:val="28"/>
          <w:szCs w:val="28"/>
          <w:lang w:val="pt-BR"/>
        </w:rPr>
        <w:t>. volume 79 N4, p 321-328.</w:t>
      </w:r>
      <w:bookmarkEnd w:id="272"/>
    </w:p>
    <w:p w:rsidR="008E4498" w:rsidRPr="008E4498" w:rsidRDefault="008E4498" w:rsidP="008E4498">
      <w:pPr>
        <w:spacing w:after="0" w:line="360" w:lineRule="auto"/>
        <w:ind w:left="720" w:hanging="720"/>
        <w:jc w:val="both"/>
        <w:rPr>
          <w:rFonts w:cs="Times New Roman"/>
          <w:bCs/>
          <w:iCs/>
          <w:noProof/>
          <w:sz w:val="28"/>
          <w:szCs w:val="28"/>
          <w:lang w:val="pt-BR"/>
        </w:rPr>
      </w:pPr>
      <w:bookmarkStart w:id="273" w:name="_ENREF_21"/>
      <w:r w:rsidRPr="008E4498">
        <w:rPr>
          <w:rFonts w:cs="Times New Roman"/>
          <w:bCs/>
          <w:iCs/>
          <w:noProof/>
          <w:sz w:val="28"/>
          <w:szCs w:val="28"/>
          <w:lang w:val="pt-BR"/>
        </w:rPr>
        <w:t>21.</w:t>
      </w:r>
      <w:r w:rsidRPr="008E4498">
        <w:rPr>
          <w:rFonts w:cs="Times New Roman"/>
          <w:bCs/>
          <w:iCs/>
          <w:noProof/>
          <w:sz w:val="28"/>
          <w:szCs w:val="28"/>
          <w:lang w:val="pt-BR"/>
        </w:rPr>
        <w:tab/>
        <w:t xml:space="preserve">National Cholesterol Education Program (2002), "Treatment of High Blood Cholesterol in A. Third report of the National Cholesterol Education Program (NCEP) Expert Panel on detection, evaluation, and </w:t>
      </w:r>
      <w:r w:rsidRPr="008E4498">
        <w:rPr>
          <w:rFonts w:cs="Times New Roman"/>
          <w:bCs/>
          <w:iCs/>
          <w:noProof/>
          <w:sz w:val="28"/>
          <w:szCs w:val="28"/>
          <w:lang w:val="pt-BR"/>
        </w:rPr>
        <w:lastRenderedPageBreak/>
        <w:t>treatment of high blood cholesterol in adults (Adult Treatment Panel III)</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International Medical Pub</w:t>
      </w:r>
      <w:r w:rsidRPr="008E4498">
        <w:rPr>
          <w:rFonts w:cs="Times New Roman"/>
          <w:bCs/>
          <w:iCs/>
          <w:noProof/>
          <w:sz w:val="28"/>
          <w:szCs w:val="28"/>
          <w:lang w:val="pt-BR"/>
        </w:rPr>
        <w:t>.</w:t>
      </w:r>
      <w:bookmarkEnd w:id="273"/>
    </w:p>
    <w:p w:rsidR="008E4498" w:rsidRPr="008E4498" w:rsidRDefault="008E4498" w:rsidP="008E4498">
      <w:pPr>
        <w:spacing w:after="0" w:line="360" w:lineRule="auto"/>
        <w:ind w:left="720" w:hanging="720"/>
        <w:jc w:val="both"/>
        <w:rPr>
          <w:rFonts w:cs="Times New Roman"/>
          <w:bCs/>
          <w:iCs/>
          <w:noProof/>
          <w:sz w:val="28"/>
          <w:szCs w:val="28"/>
          <w:lang w:val="pt-BR"/>
        </w:rPr>
      </w:pPr>
      <w:bookmarkStart w:id="274" w:name="_ENREF_22"/>
      <w:r w:rsidRPr="008E4498">
        <w:rPr>
          <w:rFonts w:cs="Times New Roman"/>
          <w:bCs/>
          <w:iCs/>
          <w:noProof/>
          <w:sz w:val="28"/>
          <w:szCs w:val="28"/>
          <w:lang w:val="pt-BR"/>
        </w:rPr>
        <w:t>22.</w:t>
      </w:r>
      <w:r w:rsidRPr="008E4498">
        <w:rPr>
          <w:rFonts w:cs="Times New Roman"/>
          <w:bCs/>
          <w:iCs/>
          <w:noProof/>
          <w:sz w:val="28"/>
          <w:szCs w:val="28"/>
          <w:lang w:val="pt-BR"/>
        </w:rPr>
        <w:tab/>
        <w:t xml:space="preserve">Phạm Duy Tường và cộng sự (2010), </w:t>
      </w:r>
      <w:r w:rsidRPr="008E4498">
        <w:rPr>
          <w:rFonts w:cs="Times New Roman"/>
          <w:bCs/>
          <w:i/>
          <w:iCs/>
          <w:noProof/>
          <w:sz w:val="28"/>
          <w:szCs w:val="28"/>
          <w:lang w:val="pt-BR"/>
        </w:rPr>
        <w:t>Nghiên cứu hiệu quả qui trình tư vấn dinh dưỡng dự vào bằng chứng, cải thiện tình trạng rối loạn lipid máu ở người trưởng thành</w:t>
      </w:r>
      <w:r w:rsidRPr="008E4498">
        <w:rPr>
          <w:rFonts w:cs="Times New Roman"/>
          <w:bCs/>
          <w:iCs/>
          <w:noProof/>
          <w:sz w:val="28"/>
          <w:szCs w:val="28"/>
          <w:lang w:val="pt-BR"/>
        </w:rPr>
        <w:t>, Đề tài nhánh cấp nhà nước KC.10.05/06-10.</w:t>
      </w:r>
      <w:bookmarkEnd w:id="274"/>
    </w:p>
    <w:p w:rsidR="008E4498" w:rsidRPr="008E4498" w:rsidRDefault="008E4498" w:rsidP="008E4498">
      <w:pPr>
        <w:spacing w:after="0" w:line="360" w:lineRule="auto"/>
        <w:ind w:left="720" w:hanging="720"/>
        <w:jc w:val="both"/>
        <w:rPr>
          <w:rFonts w:cs="Times New Roman"/>
          <w:bCs/>
          <w:iCs/>
          <w:noProof/>
          <w:sz w:val="28"/>
          <w:szCs w:val="28"/>
          <w:lang w:val="pt-BR"/>
        </w:rPr>
      </w:pPr>
      <w:bookmarkStart w:id="275" w:name="_ENREF_23"/>
      <w:r w:rsidRPr="008E4498">
        <w:rPr>
          <w:rFonts w:cs="Times New Roman"/>
          <w:bCs/>
          <w:iCs/>
          <w:noProof/>
          <w:sz w:val="28"/>
          <w:szCs w:val="28"/>
          <w:lang w:val="pt-BR"/>
        </w:rPr>
        <w:t>23.</w:t>
      </w:r>
      <w:r w:rsidRPr="008E4498">
        <w:rPr>
          <w:rFonts w:cs="Times New Roman"/>
          <w:bCs/>
          <w:iCs/>
          <w:noProof/>
          <w:sz w:val="28"/>
          <w:szCs w:val="28"/>
          <w:lang w:val="pt-BR"/>
        </w:rPr>
        <w:tab/>
        <w:t xml:space="preserve">WHO (1999), </w:t>
      </w:r>
      <w:r w:rsidRPr="008E4498">
        <w:rPr>
          <w:rFonts w:cs="Times New Roman"/>
          <w:bCs/>
          <w:i/>
          <w:iCs/>
          <w:noProof/>
          <w:sz w:val="28"/>
          <w:szCs w:val="28"/>
          <w:lang w:val="pt-BR"/>
        </w:rPr>
        <w:t>Definition, diagnosis and classification of diabetes mellitus and its complications: report of a WHO consultation. Part 1, Diagnosis and classification of diabetes mellitus</w:t>
      </w:r>
      <w:r w:rsidRPr="008E4498">
        <w:rPr>
          <w:rFonts w:cs="Times New Roman"/>
          <w:bCs/>
          <w:iCs/>
          <w:noProof/>
          <w:sz w:val="28"/>
          <w:szCs w:val="28"/>
          <w:lang w:val="pt-BR"/>
        </w:rPr>
        <w:t>.</w:t>
      </w:r>
      <w:bookmarkEnd w:id="275"/>
    </w:p>
    <w:p w:rsidR="008E4498" w:rsidRPr="008E4498" w:rsidRDefault="008E4498" w:rsidP="008E4498">
      <w:pPr>
        <w:spacing w:after="0" w:line="360" w:lineRule="auto"/>
        <w:ind w:left="720" w:hanging="720"/>
        <w:jc w:val="both"/>
        <w:rPr>
          <w:rFonts w:cs="Times New Roman"/>
          <w:bCs/>
          <w:iCs/>
          <w:noProof/>
          <w:sz w:val="28"/>
          <w:szCs w:val="28"/>
          <w:lang w:val="pt-BR"/>
        </w:rPr>
      </w:pPr>
      <w:bookmarkStart w:id="276" w:name="_ENREF_24"/>
      <w:r w:rsidRPr="008E4498">
        <w:rPr>
          <w:rFonts w:cs="Times New Roman"/>
          <w:bCs/>
          <w:iCs/>
          <w:noProof/>
          <w:sz w:val="28"/>
          <w:szCs w:val="28"/>
          <w:lang w:val="pt-BR"/>
        </w:rPr>
        <w:t>24.</w:t>
      </w:r>
      <w:r w:rsidRPr="008E4498">
        <w:rPr>
          <w:rFonts w:cs="Times New Roman"/>
          <w:bCs/>
          <w:iCs/>
          <w:noProof/>
          <w:sz w:val="28"/>
          <w:szCs w:val="28"/>
          <w:lang w:val="pt-BR"/>
        </w:rPr>
        <w:tab/>
        <w:t>Lin C-F, Chang Y-H, Chien S-C, Lin Y-H, Yeh H-Y (2018), "Epidemiology of dyslipidemia in the Asia Pacific region</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International Journal of Gerontology</w:t>
      </w:r>
      <w:r w:rsidRPr="008E4498">
        <w:rPr>
          <w:rFonts w:cs="Times New Roman"/>
          <w:bCs/>
          <w:iCs/>
          <w:noProof/>
          <w:sz w:val="28"/>
          <w:szCs w:val="28"/>
          <w:lang w:val="pt-BR"/>
        </w:rPr>
        <w:t>. 12(1), tr. 2-6.</w:t>
      </w:r>
      <w:bookmarkEnd w:id="276"/>
    </w:p>
    <w:p w:rsidR="008E4498" w:rsidRPr="008E4498" w:rsidRDefault="008E4498" w:rsidP="008E4498">
      <w:pPr>
        <w:spacing w:after="0" w:line="360" w:lineRule="auto"/>
        <w:ind w:left="720" w:hanging="720"/>
        <w:jc w:val="both"/>
        <w:rPr>
          <w:rFonts w:cs="Times New Roman"/>
          <w:bCs/>
          <w:iCs/>
          <w:noProof/>
          <w:sz w:val="28"/>
          <w:szCs w:val="28"/>
          <w:lang w:val="pt-BR"/>
        </w:rPr>
      </w:pPr>
      <w:bookmarkStart w:id="277" w:name="_ENREF_25"/>
      <w:r w:rsidRPr="008E4498">
        <w:rPr>
          <w:rFonts w:cs="Times New Roman"/>
          <w:bCs/>
          <w:iCs/>
          <w:noProof/>
          <w:sz w:val="28"/>
          <w:szCs w:val="28"/>
          <w:lang w:val="pt-BR"/>
        </w:rPr>
        <w:t>25.</w:t>
      </w:r>
      <w:r w:rsidRPr="008E4498">
        <w:rPr>
          <w:rFonts w:cs="Times New Roman"/>
          <w:bCs/>
          <w:iCs/>
          <w:noProof/>
          <w:sz w:val="28"/>
          <w:szCs w:val="28"/>
          <w:lang w:val="pt-BR"/>
        </w:rPr>
        <w:tab/>
        <w:t>Remco Franssen (2011), "Obesity and dyslipidemia</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Medical Clinics of North America</w:t>
      </w:r>
      <w:r w:rsidRPr="008E4498">
        <w:rPr>
          <w:rFonts w:cs="Times New Roman"/>
          <w:bCs/>
          <w:iCs/>
          <w:noProof/>
          <w:sz w:val="28"/>
          <w:szCs w:val="28"/>
          <w:lang w:val="pt-BR"/>
        </w:rPr>
        <w:t>. 95(5), pp. 893-902.</w:t>
      </w:r>
      <w:bookmarkEnd w:id="277"/>
    </w:p>
    <w:p w:rsidR="008E4498" w:rsidRPr="008E4498" w:rsidRDefault="008E4498" w:rsidP="008E4498">
      <w:pPr>
        <w:spacing w:after="0" w:line="360" w:lineRule="auto"/>
        <w:ind w:left="720" w:hanging="720"/>
        <w:jc w:val="both"/>
        <w:rPr>
          <w:rFonts w:cs="Times New Roman"/>
          <w:bCs/>
          <w:iCs/>
          <w:noProof/>
          <w:sz w:val="28"/>
          <w:szCs w:val="28"/>
          <w:lang w:val="pt-BR"/>
        </w:rPr>
      </w:pPr>
      <w:bookmarkStart w:id="278" w:name="_ENREF_26"/>
      <w:r w:rsidRPr="008E4498">
        <w:rPr>
          <w:rFonts w:cs="Times New Roman"/>
          <w:bCs/>
          <w:iCs/>
          <w:noProof/>
          <w:sz w:val="28"/>
          <w:szCs w:val="28"/>
          <w:lang w:val="pt-BR"/>
        </w:rPr>
        <w:t>26.</w:t>
      </w:r>
      <w:r w:rsidRPr="008E4498">
        <w:rPr>
          <w:rFonts w:cs="Times New Roman"/>
          <w:bCs/>
          <w:iCs/>
          <w:noProof/>
          <w:sz w:val="28"/>
          <w:szCs w:val="28"/>
          <w:lang w:val="pt-BR"/>
        </w:rPr>
        <w:tab/>
        <w:t xml:space="preserve">Nguyễn Thị Lương Hạnh (2008), </w:t>
      </w:r>
      <w:r w:rsidRPr="008E4498">
        <w:rPr>
          <w:rFonts w:cs="Times New Roman"/>
          <w:bCs/>
          <w:i/>
          <w:iCs/>
          <w:noProof/>
          <w:sz w:val="28"/>
          <w:szCs w:val="28"/>
          <w:lang w:val="pt-BR"/>
        </w:rPr>
        <w:t>Tình trạng rối loạn dinh dưỡng lipid và một số yếu tố liên quan ở người 25-74 tuổi tại nội thành Hà Nội năm 2008</w:t>
      </w:r>
      <w:r w:rsidRPr="008E4498">
        <w:rPr>
          <w:rFonts w:cs="Times New Roman"/>
          <w:bCs/>
          <w:iCs/>
          <w:noProof/>
          <w:sz w:val="28"/>
          <w:szCs w:val="28"/>
          <w:lang w:val="pt-BR"/>
        </w:rPr>
        <w:t>, Luận văn thạc sỹ Dinh dưỡng cộng đồng, Trường Đại học Y Hà Nội.</w:t>
      </w:r>
      <w:bookmarkEnd w:id="278"/>
    </w:p>
    <w:p w:rsidR="008E4498" w:rsidRPr="008E4498" w:rsidRDefault="008E4498" w:rsidP="008E4498">
      <w:pPr>
        <w:spacing w:after="0" w:line="360" w:lineRule="auto"/>
        <w:ind w:left="720" w:hanging="720"/>
        <w:jc w:val="both"/>
        <w:rPr>
          <w:rFonts w:cs="Times New Roman"/>
          <w:bCs/>
          <w:iCs/>
          <w:noProof/>
          <w:sz w:val="28"/>
          <w:szCs w:val="28"/>
          <w:lang w:val="pt-BR"/>
        </w:rPr>
      </w:pPr>
      <w:bookmarkStart w:id="279" w:name="_ENREF_27"/>
      <w:r w:rsidRPr="008E4498">
        <w:rPr>
          <w:rFonts w:cs="Times New Roman"/>
          <w:bCs/>
          <w:iCs/>
          <w:noProof/>
          <w:sz w:val="28"/>
          <w:szCs w:val="28"/>
          <w:lang w:val="pt-BR"/>
        </w:rPr>
        <w:t>27.</w:t>
      </w:r>
      <w:r w:rsidRPr="008E4498">
        <w:rPr>
          <w:rFonts w:cs="Times New Roman"/>
          <w:bCs/>
          <w:iCs/>
          <w:noProof/>
          <w:sz w:val="28"/>
          <w:szCs w:val="28"/>
          <w:lang w:val="pt-BR"/>
        </w:rPr>
        <w:tab/>
        <w:t xml:space="preserve">Lê Đức Thuận (2010), </w:t>
      </w:r>
      <w:r w:rsidRPr="008E4498">
        <w:rPr>
          <w:rFonts w:cs="Times New Roman"/>
          <w:bCs/>
          <w:i/>
          <w:iCs/>
          <w:noProof/>
          <w:sz w:val="28"/>
          <w:szCs w:val="28"/>
          <w:lang w:val="pt-BR"/>
        </w:rPr>
        <w:t>Hiệu quả sản phẩm sữ bột đậu tương có bổ sung chất xơ thực phẩm và các vi chất dinh dưỡng trong rối loạn lipid máu ở người 30- 59 tuổi</w:t>
      </w:r>
      <w:r w:rsidRPr="008E4498">
        <w:rPr>
          <w:rFonts w:cs="Times New Roman"/>
          <w:bCs/>
          <w:iCs/>
          <w:noProof/>
          <w:sz w:val="28"/>
          <w:szCs w:val="28"/>
          <w:lang w:val="pt-BR"/>
        </w:rPr>
        <w:t>, Luận án Tiến sỹ Y học chuyên ngành Dinh dưỡng cộng đồng, Viện Dinh dưỡng Quốc gia.</w:t>
      </w:r>
      <w:bookmarkEnd w:id="279"/>
    </w:p>
    <w:p w:rsidR="008E4498" w:rsidRPr="008E4498" w:rsidRDefault="008E4498" w:rsidP="008E4498">
      <w:pPr>
        <w:spacing w:after="0" w:line="360" w:lineRule="auto"/>
        <w:ind w:left="720" w:hanging="720"/>
        <w:jc w:val="both"/>
        <w:rPr>
          <w:rFonts w:cs="Times New Roman"/>
          <w:bCs/>
          <w:iCs/>
          <w:noProof/>
          <w:sz w:val="28"/>
          <w:szCs w:val="28"/>
          <w:lang w:val="pt-BR"/>
        </w:rPr>
      </w:pPr>
      <w:bookmarkStart w:id="280" w:name="_ENREF_28"/>
      <w:r w:rsidRPr="008E4498">
        <w:rPr>
          <w:rFonts w:cs="Times New Roman"/>
          <w:bCs/>
          <w:iCs/>
          <w:noProof/>
          <w:sz w:val="28"/>
          <w:szCs w:val="28"/>
          <w:lang w:val="pt-BR"/>
        </w:rPr>
        <w:t>28.</w:t>
      </w:r>
      <w:r w:rsidRPr="008E4498">
        <w:rPr>
          <w:rFonts w:cs="Times New Roman"/>
          <w:bCs/>
          <w:iCs/>
          <w:noProof/>
          <w:sz w:val="28"/>
          <w:szCs w:val="28"/>
          <w:lang w:val="pt-BR"/>
        </w:rPr>
        <w:tab/>
        <w:t>Lê Nguyễn Trung Đức Sơn và CS (2005), "''Hội chứng chuyển hóa- Tỷ lệ mắc bệnh và các yếu tố nguy cơ trong dân số nội thành tại thành phố Hồ Chí Minh</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Thời sự tim mạch học</w:t>
      </w:r>
      <w:r w:rsidRPr="008E4498">
        <w:rPr>
          <w:rFonts w:cs="Times New Roman"/>
          <w:bCs/>
          <w:iCs/>
          <w:noProof/>
          <w:sz w:val="28"/>
          <w:szCs w:val="28"/>
          <w:lang w:val="pt-BR"/>
        </w:rPr>
        <w:t>, tr. 18-23.</w:t>
      </w:r>
      <w:bookmarkEnd w:id="280"/>
    </w:p>
    <w:p w:rsidR="008E4498" w:rsidRPr="008E4498" w:rsidRDefault="008E4498" w:rsidP="008E4498">
      <w:pPr>
        <w:spacing w:after="0" w:line="360" w:lineRule="auto"/>
        <w:ind w:left="720" w:hanging="720"/>
        <w:jc w:val="both"/>
        <w:rPr>
          <w:rFonts w:cs="Times New Roman"/>
          <w:bCs/>
          <w:iCs/>
          <w:noProof/>
          <w:sz w:val="28"/>
          <w:szCs w:val="28"/>
          <w:lang w:val="pt-BR"/>
        </w:rPr>
      </w:pPr>
      <w:bookmarkStart w:id="281" w:name="_ENREF_29"/>
      <w:r w:rsidRPr="008E4498">
        <w:rPr>
          <w:rFonts w:cs="Times New Roman"/>
          <w:bCs/>
          <w:iCs/>
          <w:noProof/>
          <w:sz w:val="28"/>
          <w:szCs w:val="28"/>
          <w:lang w:val="pt-BR"/>
        </w:rPr>
        <w:t>29.</w:t>
      </w:r>
      <w:r w:rsidRPr="008E4498">
        <w:rPr>
          <w:rFonts w:cs="Times New Roman"/>
          <w:bCs/>
          <w:iCs/>
          <w:noProof/>
          <w:sz w:val="28"/>
          <w:szCs w:val="28"/>
          <w:lang w:val="pt-BR"/>
        </w:rPr>
        <w:tab/>
        <w:t>Kopin L et al (2017), "Dyslipidemia</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Annals of internal medicine</w:t>
      </w:r>
      <w:r w:rsidRPr="008E4498">
        <w:rPr>
          <w:rFonts w:cs="Times New Roman"/>
          <w:bCs/>
          <w:iCs/>
          <w:noProof/>
          <w:sz w:val="28"/>
          <w:szCs w:val="28"/>
          <w:lang w:val="pt-BR"/>
        </w:rPr>
        <w:t>. 167(11):ITC81-ITC96.</w:t>
      </w:r>
      <w:bookmarkEnd w:id="281"/>
    </w:p>
    <w:p w:rsidR="008E4498" w:rsidRPr="008E4498" w:rsidRDefault="008E4498" w:rsidP="008E4498">
      <w:pPr>
        <w:spacing w:after="0" w:line="360" w:lineRule="auto"/>
        <w:ind w:left="720" w:hanging="720"/>
        <w:jc w:val="both"/>
        <w:rPr>
          <w:rFonts w:cs="Times New Roman"/>
          <w:bCs/>
          <w:iCs/>
          <w:noProof/>
          <w:sz w:val="28"/>
          <w:szCs w:val="28"/>
          <w:lang w:val="pt-BR"/>
        </w:rPr>
      </w:pPr>
      <w:bookmarkStart w:id="282" w:name="_ENREF_30"/>
      <w:r w:rsidRPr="008E4498">
        <w:rPr>
          <w:rFonts w:cs="Times New Roman"/>
          <w:bCs/>
          <w:iCs/>
          <w:noProof/>
          <w:sz w:val="28"/>
          <w:szCs w:val="28"/>
          <w:lang w:val="pt-BR"/>
        </w:rPr>
        <w:lastRenderedPageBreak/>
        <w:t>30.</w:t>
      </w:r>
      <w:r w:rsidRPr="008E4498">
        <w:rPr>
          <w:rFonts w:cs="Times New Roman"/>
          <w:bCs/>
          <w:iCs/>
          <w:noProof/>
          <w:sz w:val="28"/>
          <w:szCs w:val="28"/>
          <w:lang w:val="pt-BR"/>
        </w:rPr>
        <w:tab/>
        <w:t>Yin Ruixing et al (2007), "Comparison of demography, diet, lifestyle and serum lipid levels between the Guangxi bai Ku Yao and Han populations</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Journal of Lipid Research</w:t>
      </w:r>
      <w:r w:rsidRPr="008E4498">
        <w:rPr>
          <w:rFonts w:cs="Times New Roman"/>
          <w:bCs/>
          <w:iCs/>
          <w:noProof/>
          <w:sz w:val="28"/>
          <w:szCs w:val="28"/>
          <w:lang w:val="pt-BR"/>
        </w:rPr>
        <w:t>. Vol.48:2673-2681.</w:t>
      </w:r>
      <w:bookmarkEnd w:id="282"/>
    </w:p>
    <w:p w:rsidR="008E4498" w:rsidRPr="008E4498" w:rsidRDefault="008E4498" w:rsidP="008E4498">
      <w:pPr>
        <w:spacing w:after="0" w:line="360" w:lineRule="auto"/>
        <w:ind w:left="720" w:hanging="720"/>
        <w:jc w:val="both"/>
        <w:rPr>
          <w:rFonts w:cs="Times New Roman"/>
          <w:bCs/>
          <w:iCs/>
          <w:noProof/>
          <w:sz w:val="28"/>
          <w:szCs w:val="28"/>
          <w:lang w:val="pt-BR"/>
        </w:rPr>
      </w:pPr>
      <w:bookmarkStart w:id="283" w:name="_ENREF_31"/>
      <w:r w:rsidRPr="008E4498">
        <w:rPr>
          <w:rFonts w:cs="Times New Roman"/>
          <w:bCs/>
          <w:iCs/>
          <w:noProof/>
          <w:sz w:val="28"/>
          <w:szCs w:val="28"/>
          <w:lang w:val="pt-BR"/>
        </w:rPr>
        <w:t>31.</w:t>
      </w:r>
      <w:r w:rsidRPr="008E4498">
        <w:rPr>
          <w:rFonts w:cs="Times New Roman"/>
          <w:bCs/>
          <w:iCs/>
          <w:noProof/>
          <w:sz w:val="28"/>
          <w:szCs w:val="28"/>
          <w:lang w:val="pt-BR"/>
        </w:rPr>
        <w:tab/>
        <w:t xml:space="preserve">Chiến lược Quốc gia về dinh dưỡng giai đoạn 2001-2010 (2007), </w:t>
      </w:r>
      <w:r w:rsidRPr="008E4498">
        <w:rPr>
          <w:rFonts w:cs="Times New Roman"/>
          <w:bCs/>
          <w:i/>
          <w:iCs/>
          <w:noProof/>
          <w:sz w:val="28"/>
          <w:szCs w:val="28"/>
          <w:lang w:val="pt-BR"/>
        </w:rPr>
        <w:t>Thừa cân béo phì và một số yếu tố liên quan ở người trưởng thành Việt Nam 25-64 tuổi</w:t>
      </w:r>
      <w:r w:rsidRPr="008E4498">
        <w:rPr>
          <w:rFonts w:cs="Times New Roman"/>
          <w:bCs/>
          <w:iCs/>
          <w:noProof/>
          <w:sz w:val="28"/>
          <w:szCs w:val="28"/>
          <w:lang w:val="pt-BR"/>
        </w:rPr>
        <w:t>, NXB Y học Hà Nội.</w:t>
      </w:r>
      <w:bookmarkEnd w:id="283"/>
    </w:p>
    <w:p w:rsidR="008E4498" w:rsidRPr="008E4498" w:rsidRDefault="008E4498" w:rsidP="008E4498">
      <w:pPr>
        <w:spacing w:after="0" w:line="360" w:lineRule="auto"/>
        <w:ind w:left="720" w:hanging="720"/>
        <w:jc w:val="both"/>
        <w:rPr>
          <w:rFonts w:cs="Times New Roman"/>
          <w:bCs/>
          <w:iCs/>
          <w:noProof/>
          <w:sz w:val="28"/>
          <w:szCs w:val="28"/>
          <w:lang w:val="pt-BR"/>
        </w:rPr>
      </w:pPr>
      <w:bookmarkStart w:id="284" w:name="_ENREF_32"/>
      <w:r w:rsidRPr="008E4498">
        <w:rPr>
          <w:rFonts w:cs="Times New Roman"/>
          <w:bCs/>
          <w:iCs/>
          <w:noProof/>
          <w:sz w:val="28"/>
          <w:szCs w:val="28"/>
          <w:lang w:val="pt-BR"/>
        </w:rPr>
        <w:t>32.</w:t>
      </w:r>
      <w:r w:rsidRPr="008E4498">
        <w:rPr>
          <w:rFonts w:cs="Times New Roman"/>
          <w:bCs/>
          <w:iCs/>
          <w:noProof/>
          <w:sz w:val="28"/>
          <w:szCs w:val="28"/>
          <w:lang w:val="pt-BR"/>
        </w:rPr>
        <w:tab/>
        <w:t>Varady KA et al (2011), "Comparison of effects of diet versus exercise weight loss regimens on LDL and HDL particle size in obese adults</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Lipids in health and disease</w:t>
      </w:r>
      <w:r w:rsidRPr="008E4498">
        <w:rPr>
          <w:rFonts w:cs="Times New Roman"/>
          <w:bCs/>
          <w:iCs/>
          <w:noProof/>
          <w:sz w:val="28"/>
          <w:szCs w:val="28"/>
          <w:lang w:val="pt-BR"/>
        </w:rPr>
        <w:t>. 10(1), 119.</w:t>
      </w:r>
      <w:bookmarkEnd w:id="284"/>
    </w:p>
    <w:p w:rsidR="008E4498" w:rsidRPr="008E4498" w:rsidRDefault="008E4498" w:rsidP="008E4498">
      <w:pPr>
        <w:spacing w:after="0" w:line="360" w:lineRule="auto"/>
        <w:ind w:left="720" w:hanging="720"/>
        <w:jc w:val="both"/>
        <w:rPr>
          <w:rFonts w:cs="Times New Roman"/>
          <w:bCs/>
          <w:iCs/>
          <w:noProof/>
          <w:sz w:val="28"/>
          <w:szCs w:val="28"/>
          <w:lang w:val="pt-BR"/>
        </w:rPr>
      </w:pPr>
      <w:bookmarkStart w:id="285" w:name="_ENREF_33"/>
      <w:r w:rsidRPr="008E4498">
        <w:rPr>
          <w:rFonts w:cs="Times New Roman"/>
          <w:bCs/>
          <w:iCs/>
          <w:noProof/>
          <w:sz w:val="28"/>
          <w:szCs w:val="28"/>
          <w:lang w:val="pt-BR"/>
        </w:rPr>
        <w:t>33.</w:t>
      </w:r>
      <w:r w:rsidRPr="008E4498">
        <w:rPr>
          <w:rFonts w:cs="Times New Roman"/>
          <w:bCs/>
          <w:iCs/>
          <w:noProof/>
          <w:sz w:val="28"/>
          <w:szCs w:val="28"/>
          <w:lang w:val="pt-BR"/>
        </w:rPr>
        <w:tab/>
        <w:t>Rashan MAA, Dawood OT, Razzaq HAA, Hassali MA, (2016), "The Impact of Cigarette Smoking on Lipid Profile among Iraqi Smokers</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International Journal of Collaborative Research on Internal Medicine &amp; Public Health</w:t>
      </w:r>
      <w:r w:rsidRPr="008E4498">
        <w:rPr>
          <w:rFonts w:cs="Times New Roman"/>
          <w:bCs/>
          <w:iCs/>
          <w:noProof/>
          <w:sz w:val="28"/>
          <w:szCs w:val="28"/>
          <w:lang w:val="pt-BR"/>
        </w:rPr>
        <w:t>. 2016;8(8), tr. 491-500.</w:t>
      </w:r>
      <w:bookmarkEnd w:id="285"/>
    </w:p>
    <w:p w:rsidR="008E4498" w:rsidRPr="008E4498" w:rsidRDefault="008E4498" w:rsidP="008E4498">
      <w:pPr>
        <w:spacing w:after="0" w:line="360" w:lineRule="auto"/>
        <w:ind w:left="720" w:hanging="720"/>
        <w:jc w:val="both"/>
        <w:rPr>
          <w:rFonts w:cs="Times New Roman"/>
          <w:bCs/>
          <w:iCs/>
          <w:noProof/>
          <w:sz w:val="28"/>
          <w:szCs w:val="28"/>
          <w:lang w:val="pt-BR"/>
        </w:rPr>
      </w:pPr>
      <w:bookmarkStart w:id="286" w:name="_ENREF_34"/>
      <w:r w:rsidRPr="008E4498">
        <w:rPr>
          <w:rFonts w:cs="Times New Roman"/>
          <w:bCs/>
          <w:iCs/>
          <w:noProof/>
          <w:sz w:val="28"/>
          <w:szCs w:val="28"/>
          <w:lang w:val="pt-BR"/>
        </w:rPr>
        <w:t>34.</w:t>
      </w:r>
      <w:r w:rsidRPr="008E4498">
        <w:rPr>
          <w:rFonts w:cs="Times New Roman"/>
          <w:bCs/>
          <w:iCs/>
          <w:noProof/>
          <w:sz w:val="28"/>
          <w:szCs w:val="28"/>
          <w:lang w:val="pt-BR"/>
        </w:rPr>
        <w:tab/>
        <w:t>P. W.F Wilson et al (1999), "Clustering of metabolic factors and coronary heart disease</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Archives Internal Medicine</w:t>
      </w:r>
      <w:r w:rsidRPr="008E4498">
        <w:rPr>
          <w:rFonts w:cs="Times New Roman"/>
          <w:bCs/>
          <w:iCs/>
          <w:noProof/>
          <w:sz w:val="28"/>
          <w:szCs w:val="28"/>
          <w:lang w:val="pt-BR"/>
        </w:rPr>
        <w:t>. 159: 1104-1159.</w:t>
      </w:r>
      <w:bookmarkEnd w:id="286"/>
    </w:p>
    <w:p w:rsidR="008E4498" w:rsidRPr="008E4498" w:rsidRDefault="008E4498" w:rsidP="008E4498">
      <w:pPr>
        <w:spacing w:after="0" w:line="360" w:lineRule="auto"/>
        <w:ind w:left="720" w:hanging="720"/>
        <w:jc w:val="both"/>
        <w:rPr>
          <w:rFonts w:cs="Times New Roman"/>
          <w:bCs/>
          <w:iCs/>
          <w:noProof/>
          <w:sz w:val="28"/>
          <w:szCs w:val="28"/>
          <w:lang w:val="pt-BR"/>
        </w:rPr>
      </w:pPr>
      <w:bookmarkStart w:id="287" w:name="_ENREF_35"/>
      <w:r w:rsidRPr="008E4498">
        <w:rPr>
          <w:rFonts w:cs="Times New Roman"/>
          <w:bCs/>
          <w:iCs/>
          <w:noProof/>
          <w:sz w:val="28"/>
          <w:szCs w:val="28"/>
          <w:lang w:val="pt-BR"/>
        </w:rPr>
        <w:t>35.</w:t>
      </w:r>
      <w:r w:rsidRPr="008E4498">
        <w:rPr>
          <w:rFonts w:cs="Times New Roman"/>
          <w:bCs/>
          <w:iCs/>
          <w:noProof/>
          <w:sz w:val="28"/>
          <w:szCs w:val="28"/>
          <w:lang w:val="pt-BR"/>
        </w:rPr>
        <w:tab/>
        <w:t>Bhurosy T and Jeewon R (2014), "Overweight and obesity epidemic in developing countries: a problem with diet, physical activity, or socioeconomic status</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The Scientific World Journal</w:t>
      </w:r>
      <w:r w:rsidRPr="008E4498">
        <w:rPr>
          <w:rFonts w:cs="Times New Roman"/>
          <w:bCs/>
          <w:iCs/>
          <w:noProof/>
          <w:sz w:val="28"/>
          <w:szCs w:val="28"/>
          <w:lang w:val="pt-BR"/>
        </w:rPr>
        <w:t>. 2014.</w:t>
      </w:r>
      <w:bookmarkEnd w:id="287"/>
    </w:p>
    <w:p w:rsidR="008E4498" w:rsidRPr="008E4498" w:rsidRDefault="008E4498" w:rsidP="008E4498">
      <w:pPr>
        <w:spacing w:after="0" w:line="360" w:lineRule="auto"/>
        <w:ind w:left="720" w:hanging="720"/>
        <w:jc w:val="both"/>
        <w:rPr>
          <w:rFonts w:cs="Times New Roman"/>
          <w:bCs/>
          <w:iCs/>
          <w:noProof/>
          <w:sz w:val="28"/>
          <w:szCs w:val="28"/>
          <w:lang w:val="pt-BR"/>
        </w:rPr>
      </w:pPr>
      <w:bookmarkStart w:id="288" w:name="_ENREF_36"/>
      <w:r w:rsidRPr="008E4498">
        <w:rPr>
          <w:rFonts w:cs="Times New Roman"/>
          <w:bCs/>
          <w:iCs/>
          <w:noProof/>
          <w:sz w:val="28"/>
          <w:szCs w:val="28"/>
          <w:lang w:val="pt-BR"/>
        </w:rPr>
        <w:t>36.</w:t>
      </w:r>
      <w:r w:rsidRPr="008E4498">
        <w:rPr>
          <w:rFonts w:cs="Times New Roman"/>
          <w:bCs/>
          <w:iCs/>
          <w:noProof/>
          <w:sz w:val="28"/>
          <w:szCs w:val="28"/>
          <w:lang w:val="pt-BR"/>
        </w:rPr>
        <w:tab/>
        <w:t xml:space="preserve">Nguyễn Thị Lâm (2002), </w:t>
      </w:r>
      <w:r w:rsidRPr="008E4498">
        <w:rPr>
          <w:rFonts w:cs="Times New Roman"/>
          <w:bCs/>
          <w:i/>
          <w:iCs/>
          <w:noProof/>
          <w:sz w:val="28"/>
          <w:szCs w:val="28"/>
          <w:lang w:val="pt-BR"/>
        </w:rPr>
        <w:t>"Dự phòng và xử lý béo phì", Dinh dưỡng lâm sàng</w:t>
      </w:r>
      <w:r w:rsidRPr="008E4498">
        <w:rPr>
          <w:rFonts w:cs="Times New Roman"/>
          <w:bCs/>
          <w:iCs/>
          <w:noProof/>
          <w:sz w:val="28"/>
          <w:szCs w:val="28"/>
          <w:lang w:val="pt-BR"/>
        </w:rPr>
        <w:t>, NXB Y học Hà Nội.</w:t>
      </w:r>
      <w:bookmarkEnd w:id="288"/>
    </w:p>
    <w:p w:rsidR="008E4498" w:rsidRPr="008E4498" w:rsidRDefault="008E4498" w:rsidP="008E4498">
      <w:pPr>
        <w:spacing w:after="0" w:line="360" w:lineRule="auto"/>
        <w:ind w:left="720" w:hanging="720"/>
        <w:jc w:val="both"/>
        <w:rPr>
          <w:rFonts w:cs="Times New Roman"/>
          <w:bCs/>
          <w:iCs/>
          <w:noProof/>
          <w:sz w:val="28"/>
          <w:szCs w:val="28"/>
          <w:lang w:val="pt-BR"/>
        </w:rPr>
      </w:pPr>
      <w:bookmarkStart w:id="289" w:name="_ENREF_37"/>
      <w:r w:rsidRPr="008E4498">
        <w:rPr>
          <w:rFonts w:cs="Times New Roman"/>
          <w:bCs/>
          <w:iCs/>
          <w:noProof/>
          <w:sz w:val="28"/>
          <w:szCs w:val="28"/>
          <w:lang w:val="pt-BR"/>
        </w:rPr>
        <w:t>37.</w:t>
      </w:r>
      <w:r w:rsidRPr="008E4498">
        <w:rPr>
          <w:rFonts w:cs="Times New Roman"/>
          <w:bCs/>
          <w:iCs/>
          <w:noProof/>
          <w:sz w:val="28"/>
          <w:szCs w:val="28"/>
          <w:lang w:val="pt-BR"/>
        </w:rPr>
        <w:tab/>
        <w:t>Aekalkom W et al (2004), "Prevalence and determinants of overweight and obesity in Thai adults:  results of the Second National Health Examination Survey</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J Med Assoc Thai</w:t>
      </w:r>
      <w:r w:rsidRPr="008E4498">
        <w:rPr>
          <w:rFonts w:cs="Times New Roman"/>
          <w:bCs/>
          <w:iCs/>
          <w:noProof/>
          <w:sz w:val="28"/>
          <w:szCs w:val="28"/>
          <w:lang w:val="pt-BR"/>
        </w:rPr>
        <w:t>. 87(6): 685-693.</w:t>
      </w:r>
      <w:bookmarkEnd w:id="289"/>
    </w:p>
    <w:p w:rsidR="008E4498" w:rsidRPr="008E4498" w:rsidRDefault="008E4498" w:rsidP="008E4498">
      <w:pPr>
        <w:spacing w:after="0" w:line="360" w:lineRule="auto"/>
        <w:ind w:left="720" w:hanging="720"/>
        <w:jc w:val="both"/>
        <w:rPr>
          <w:rFonts w:cs="Times New Roman"/>
          <w:bCs/>
          <w:iCs/>
          <w:noProof/>
          <w:sz w:val="28"/>
          <w:szCs w:val="28"/>
          <w:lang w:val="pt-BR"/>
        </w:rPr>
      </w:pPr>
      <w:bookmarkStart w:id="290" w:name="_ENREF_38"/>
      <w:r w:rsidRPr="008E4498">
        <w:rPr>
          <w:rFonts w:cs="Times New Roman"/>
          <w:bCs/>
          <w:iCs/>
          <w:noProof/>
          <w:sz w:val="28"/>
          <w:szCs w:val="28"/>
          <w:lang w:val="pt-BR"/>
        </w:rPr>
        <w:t>38.</w:t>
      </w:r>
      <w:r w:rsidRPr="008E4498">
        <w:rPr>
          <w:rFonts w:cs="Times New Roman"/>
          <w:bCs/>
          <w:iCs/>
          <w:noProof/>
          <w:sz w:val="28"/>
          <w:szCs w:val="28"/>
          <w:lang w:val="pt-BR"/>
        </w:rPr>
        <w:tab/>
        <w:t>Te Morenga LA et al (2014), "Dietary sugars and cardiometabolic risk: systematic review and meta-analyses of randomized controlled trials of the effects on blood pressure and lipids</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The American journal of clinical nutrition</w:t>
      </w:r>
      <w:r w:rsidRPr="008E4498">
        <w:rPr>
          <w:rFonts w:cs="Times New Roman"/>
          <w:bCs/>
          <w:iCs/>
          <w:noProof/>
          <w:sz w:val="28"/>
          <w:szCs w:val="28"/>
          <w:lang w:val="pt-BR"/>
        </w:rPr>
        <w:t>. 100(1):65-79.</w:t>
      </w:r>
      <w:bookmarkEnd w:id="290"/>
    </w:p>
    <w:p w:rsidR="008E4498" w:rsidRPr="008E4498" w:rsidRDefault="008E4498" w:rsidP="008E4498">
      <w:pPr>
        <w:spacing w:after="0" w:line="360" w:lineRule="auto"/>
        <w:ind w:left="720" w:hanging="720"/>
        <w:jc w:val="both"/>
        <w:rPr>
          <w:rFonts w:cs="Times New Roman"/>
          <w:bCs/>
          <w:iCs/>
          <w:noProof/>
          <w:sz w:val="28"/>
          <w:szCs w:val="28"/>
          <w:lang w:val="pt-BR"/>
        </w:rPr>
      </w:pPr>
      <w:bookmarkStart w:id="291" w:name="_ENREF_39"/>
      <w:r w:rsidRPr="008E4498">
        <w:rPr>
          <w:rFonts w:cs="Times New Roman"/>
          <w:bCs/>
          <w:iCs/>
          <w:noProof/>
          <w:sz w:val="28"/>
          <w:szCs w:val="28"/>
          <w:lang w:val="pt-BR"/>
        </w:rPr>
        <w:lastRenderedPageBreak/>
        <w:t>39.</w:t>
      </w:r>
      <w:r w:rsidRPr="008E4498">
        <w:rPr>
          <w:rFonts w:cs="Times New Roman"/>
          <w:bCs/>
          <w:iCs/>
          <w:noProof/>
          <w:sz w:val="28"/>
          <w:szCs w:val="28"/>
          <w:lang w:val="pt-BR"/>
        </w:rPr>
        <w:tab/>
        <w:t>Stefanick ML and Wood PD (1994), "Physical activity, lipid and lipoprotein metabolism, and lipid transport</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Human Kinetics, Champaign, IL</w:t>
      </w:r>
      <w:r w:rsidRPr="008E4498">
        <w:rPr>
          <w:rFonts w:cs="Times New Roman"/>
          <w:bCs/>
          <w:iCs/>
          <w:noProof/>
          <w:sz w:val="28"/>
          <w:szCs w:val="28"/>
          <w:lang w:val="pt-BR"/>
        </w:rPr>
        <w:t>.</w:t>
      </w:r>
      <w:bookmarkEnd w:id="291"/>
    </w:p>
    <w:p w:rsidR="008E4498" w:rsidRPr="008E4498" w:rsidRDefault="008E4498" w:rsidP="008E4498">
      <w:pPr>
        <w:spacing w:after="0" w:line="360" w:lineRule="auto"/>
        <w:ind w:left="720" w:hanging="720"/>
        <w:jc w:val="both"/>
        <w:rPr>
          <w:rFonts w:cs="Times New Roman"/>
          <w:bCs/>
          <w:iCs/>
          <w:noProof/>
          <w:sz w:val="28"/>
          <w:szCs w:val="28"/>
          <w:lang w:val="pt-BR"/>
        </w:rPr>
      </w:pPr>
      <w:bookmarkStart w:id="292" w:name="_ENREF_40"/>
      <w:r w:rsidRPr="008E4498">
        <w:rPr>
          <w:rFonts w:cs="Times New Roman"/>
          <w:bCs/>
          <w:iCs/>
          <w:noProof/>
          <w:sz w:val="28"/>
          <w:szCs w:val="28"/>
          <w:lang w:val="pt-BR"/>
        </w:rPr>
        <w:t>40.</w:t>
      </w:r>
      <w:r w:rsidRPr="008E4498">
        <w:rPr>
          <w:rFonts w:cs="Times New Roman"/>
          <w:bCs/>
          <w:iCs/>
          <w:noProof/>
          <w:sz w:val="28"/>
          <w:szCs w:val="28"/>
          <w:lang w:val="pt-BR"/>
        </w:rPr>
        <w:tab/>
        <w:t>Wei B, Liu Y, Lin X, Fang Y, Cui J, Wan J (2018), "Dietary fiber intake and risk of metabolic syndrome: A meta-analysis of observational studies</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Clinical Nutrition</w:t>
      </w:r>
      <w:r w:rsidRPr="008E4498">
        <w:rPr>
          <w:rFonts w:cs="Times New Roman"/>
          <w:bCs/>
          <w:iCs/>
          <w:noProof/>
          <w:sz w:val="28"/>
          <w:szCs w:val="28"/>
          <w:lang w:val="pt-BR"/>
        </w:rPr>
        <w:t>. 37(6):1935-42.</w:t>
      </w:r>
      <w:bookmarkEnd w:id="292"/>
    </w:p>
    <w:p w:rsidR="008E4498" w:rsidRPr="008E4498" w:rsidRDefault="008E4498" w:rsidP="008E4498">
      <w:pPr>
        <w:spacing w:after="0" w:line="360" w:lineRule="auto"/>
        <w:ind w:left="720" w:hanging="720"/>
        <w:jc w:val="both"/>
        <w:rPr>
          <w:rFonts w:cs="Times New Roman"/>
          <w:bCs/>
          <w:iCs/>
          <w:noProof/>
          <w:sz w:val="28"/>
          <w:szCs w:val="28"/>
          <w:lang w:val="pt-BR"/>
        </w:rPr>
      </w:pPr>
      <w:bookmarkStart w:id="293" w:name="_ENREF_41"/>
      <w:r w:rsidRPr="008E4498">
        <w:rPr>
          <w:rFonts w:cs="Times New Roman"/>
          <w:bCs/>
          <w:iCs/>
          <w:noProof/>
          <w:sz w:val="28"/>
          <w:szCs w:val="28"/>
          <w:lang w:val="pt-BR"/>
        </w:rPr>
        <w:t>41.</w:t>
      </w:r>
      <w:r w:rsidRPr="008E4498">
        <w:rPr>
          <w:rFonts w:cs="Times New Roman"/>
          <w:bCs/>
          <w:iCs/>
          <w:noProof/>
          <w:sz w:val="28"/>
          <w:szCs w:val="28"/>
          <w:lang w:val="pt-BR"/>
        </w:rPr>
        <w:tab/>
        <w:t>Du H</w:t>
      </w:r>
      <w:r w:rsidR="00DF6531">
        <w:rPr>
          <w:rFonts w:cs="Times New Roman"/>
          <w:bCs/>
          <w:iCs/>
          <w:noProof/>
          <w:sz w:val="28"/>
          <w:szCs w:val="28"/>
          <w:lang w:val="pt-BR"/>
        </w:rPr>
        <w:t>,</w:t>
      </w:r>
      <w:r w:rsidRPr="008E4498">
        <w:rPr>
          <w:rFonts w:cs="Times New Roman"/>
          <w:bCs/>
          <w:iCs/>
          <w:noProof/>
          <w:sz w:val="28"/>
          <w:szCs w:val="28"/>
          <w:lang w:val="pt-BR"/>
        </w:rPr>
        <w:t xml:space="preserve"> </w:t>
      </w:r>
      <w:r w:rsidR="00DF6531">
        <w:rPr>
          <w:rFonts w:cs="Times New Roman"/>
          <w:bCs/>
          <w:iCs/>
          <w:noProof/>
          <w:sz w:val="28"/>
          <w:szCs w:val="28"/>
          <w:lang w:val="pt-BR"/>
        </w:rPr>
        <w:t>et al</w:t>
      </w:r>
      <w:r w:rsidRPr="008E4498">
        <w:rPr>
          <w:rFonts w:cs="Times New Roman"/>
          <w:bCs/>
          <w:iCs/>
          <w:noProof/>
          <w:sz w:val="28"/>
          <w:szCs w:val="28"/>
          <w:lang w:val="pt-BR"/>
        </w:rPr>
        <w:t>. (2010), "Dietary fiber and subsequent changes in body weight and waist circumference in European men and women</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The American journal of clinical nutrition</w:t>
      </w:r>
      <w:r w:rsidRPr="008E4498">
        <w:rPr>
          <w:rFonts w:cs="Times New Roman"/>
          <w:bCs/>
          <w:iCs/>
          <w:noProof/>
          <w:sz w:val="28"/>
          <w:szCs w:val="28"/>
          <w:lang w:val="pt-BR"/>
        </w:rPr>
        <w:t>. 91(2):329-36.</w:t>
      </w:r>
      <w:bookmarkEnd w:id="293"/>
    </w:p>
    <w:p w:rsidR="008E4498" w:rsidRPr="008E4498" w:rsidRDefault="008E4498" w:rsidP="008E4498">
      <w:pPr>
        <w:spacing w:after="0" w:line="360" w:lineRule="auto"/>
        <w:ind w:left="720" w:hanging="720"/>
        <w:jc w:val="both"/>
        <w:rPr>
          <w:rFonts w:cs="Times New Roman"/>
          <w:bCs/>
          <w:iCs/>
          <w:noProof/>
          <w:sz w:val="28"/>
          <w:szCs w:val="28"/>
          <w:lang w:val="pt-BR"/>
        </w:rPr>
      </w:pPr>
      <w:bookmarkStart w:id="294" w:name="_ENREF_42"/>
      <w:r w:rsidRPr="008E4498">
        <w:rPr>
          <w:rFonts w:cs="Times New Roman"/>
          <w:bCs/>
          <w:iCs/>
          <w:noProof/>
          <w:sz w:val="28"/>
          <w:szCs w:val="28"/>
          <w:lang w:val="pt-BR"/>
        </w:rPr>
        <w:t>42.</w:t>
      </w:r>
      <w:r w:rsidRPr="008E4498">
        <w:rPr>
          <w:rFonts w:cs="Times New Roman"/>
          <w:bCs/>
          <w:iCs/>
          <w:noProof/>
          <w:sz w:val="28"/>
          <w:szCs w:val="28"/>
          <w:lang w:val="pt-BR"/>
        </w:rPr>
        <w:tab/>
        <w:t>Zhou Q, Wu J, Tang J, Wang J-J, Lu C-H, Wang P-X (2015), "Beneficial effect of higher dietary fiber intake on plasma HDL-C and TC/HDL-C ratio among Chinese rural-to-urban migrant workers</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International journal of environmental research and public health</w:t>
      </w:r>
      <w:r w:rsidRPr="008E4498">
        <w:rPr>
          <w:rFonts w:cs="Times New Roman"/>
          <w:bCs/>
          <w:iCs/>
          <w:noProof/>
          <w:sz w:val="28"/>
          <w:szCs w:val="28"/>
          <w:lang w:val="pt-BR"/>
        </w:rPr>
        <w:t>. 12(5):4726-38.</w:t>
      </w:r>
      <w:bookmarkEnd w:id="294"/>
    </w:p>
    <w:p w:rsidR="008E4498" w:rsidRPr="008E4498" w:rsidRDefault="008E4498" w:rsidP="008E4498">
      <w:pPr>
        <w:spacing w:after="0" w:line="360" w:lineRule="auto"/>
        <w:ind w:left="720" w:hanging="720"/>
        <w:jc w:val="both"/>
        <w:rPr>
          <w:rFonts w:cs="Times New Roman"/>
          <w:bCs/>
          <w:iCs/>
          <w:noProof/>
          <w:sz w:val="28"/>
          <w:szCs w:val="28"/>
          <w:lang w:val="pt-BR"/>
        </w:rPr>
      </w:pPr>
      <w:bookmarkStart w:id="295" w:name="_ENREF_43"/>
      <w:r w:rsidRPr="008E4498">
        <w:rPr>
          <w:rFonts w:cs="Times New Roman"/>
          <w:bCs/>
          <w:iCs/>
          <w:noProof/>
          <w:sz w:val="28"/>
          <w:szCs w:val="28"/>
          <w:lang w:val="pt-BR"/>
        </w:rPr>
        <w:t>43.</w:t>
      </w:r>
      <w:r w:rsidRPr="008E4498">
        <w:rPr>
          <w:rFonts w:cs="Times New Roman"/>
          <w:bCs/>
          <w:iCs/>
          <w:noProof/>
          <w:sz w:val="28"/>
          <w:szCs w:val="28"/>
          <w:lang w:val="pt-BR"/>
        </w:rPr>
        <w:tab/>
        <w:t xml:space="preserve">WHO (2003), </w:t>
      </w:r>
      <w:r w:rsidRPr="008E4498">
        <w:rPr>
          <w:rFonts w:cs="Times New Roman"/>
          <w:bCs/>
          <w:i/>
          <w:iCs/>
          <w:noProof/>
          <w:sz w:val="28"/>
          <w:szCs w:val="28"/>
          <w:lang w:val="pt-BR"/>
        </w:rPr>
        <w:t>Globalization, diets and noncommunicable diseases</w:t>
      </w:r>
      <w:r w:rsidRPr="008E4498">
        <w:rPr>
          <w:rFonts w:cs="Times New Roman"/>
          <w:bCs/>
          <w:iCs/>
          <w:noProof/>
          <w:sz w:val="28"/>
          <w:szCs w:val="28"/>
          <w:lang w:val="pt-BR"/>
        </w:rPr>
        <w:t>.</w:t>
      </w:r>
      <w:bookmarkEnd w:id="295"/>
    </w:p>
    <w:p w:rsidR="008E4498" w:rsidRPr="008E4498" w:rsidRDefault="008E4498" w:rsidP="008E4498">
      <w:pPr>
        <w:spacing w:after="0" w:line="360" w:lineRule="auto"/>
        <w:ind w:left="720" w:hanging="720"/>
        <w:jc w:val="both"/>
        <w:rPr>
          <w:rFonts w:cs="Times New Roman"/>
          <w:bCs/>
          <w:iCs/>
          <w:noProof/>
          <w:sz w:val="28"/>
          <w:szCs w:val="28"/>
          <w:lang w:val="pt-BR"/>
        </w:rPr>
      </w:pPr>
      <w:bookmarkStart w:id="296" w:name="_ENREF_44"/>
      <w:r w:rsidRPr="008E4498">
        <w:rPr>
          <w:rFonts w:cs="Times New Roman"/>
          <w:bCs/>
          <w:iCs/>
          <w:noProof/>
          <w:sz w:val="28"/>
          <w:szCs w:val="28"/>
          <w:lang w:val="pt-BR"/>
        </w:rPr>
        <w:t>44.</w:t>
      </w:r>
      <w:r w:rsidRPr="008E4498">
        <w:rPr>
          <w:rFonts w:cs="Times New Roman"/>
          <w:bCs/>
          <w:iCs/>
          <w:noProof/>
          <w:sz w:val="28"/>
          <w:szCs w:val="28"/>
          <w:lang w:val="pt-BR"/>
        </w:rPr>
        <w:tab/>
        <w:t>Ishihara SY, Yamanaka K, Yamada SY (1993), "The relationship of high-density lipoprotein cholesterol to obesity, drinking and smoking habits</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Nagoya J Med Sci</w:t>
      </w:r>
      <w:r w:rsidRPr="008E4498">
        <w:rPr>
          <w:rFonts w:cs="Times New Roman"/>
          <w:bCs/>
          <w:iCs/>
          <w:noProof/>
          <w:sz w:val="28"/>
          <w:szCs w:val="28"/>
          <w:lang w:val="pt-BR"/>
        </w:rPr>
        <w:t>. vol55, 65-70.</w:t>
      </w:r>
      <w:bookmarkEnd w:id="296"/>
    </w:p>
    <w:p w:rsidR="008E4498" w:rsidRPr="008E4498" w:rsidRDefault="008E4498" w:rsidP="008E4498">
      <w:pPr>
        <w:spacing w:after="0" w:line="360" w:lineRule="auto"/>
        <w:ind w:left="720" w:hanging="720"/>
        <w:jc w:val="both"/>
        <w:rPr>
          <w:rFonts w:cs="Times New Roman"/>
          <w:bCs/>
          <w:iCs/>
          <w:noProof/>
          <w:sz w:val="28"/>
          <w:szCs w:val="28"/>
          <w:lang w:val="pt-BR"/>
        </w:rPr>
      </w:pPr>
      <w:bookmarkStart w:id="297" w:name="_ENREF_45"/>
      <w:r w:rsidRPr="008E4498">
        <w:rPr>
          <w:rFonts w:cs="Times New Roman"/>
          <w:bCs/>
          <w:iCs/>
          <w:noProof/>
          <w:sz w:val="28"/>
          <w:szCs w:val="28"/>
          <w:lang w:val="pt-BR"/>
        </w:rPr>
        <w:t>45.</w:t>
      </w:r>
      <w:r w:rsidRPr="008E4498">
        <w:rPr>
          <w:rFonts w:cs="Times New Roman"/>
          <w:bCs/>
          <w:iCs/>
          <w:noProof/>
          <w:sz w:val="28"/>
          <w:szCs w:val="28"/>
          <w:lang w:val="pt-BR"/>
        </w:rPr>
        <w:tab/>
        <w:t>De Rojas FD, De Frutos T, Ponte A, Chacón JM, Vitale GC (2009), "Coronary Heart Disease and Dyslipidemia: A Cross</w:t>
      </w:r>
      <w:r w:rsidRPr="008E4498">
        <w:rPr>
          <w:rFonts w:ascii="Cambria Math" w:hAnsi="Cambria Math" w:cs="Cambria Math"/>
          <w:bCs/>
          <w:iCs/>
          <w:noProof/>
          <w:sz w:val="28"/>
          <w:szCs w:val="28"/>
          <w:lang w:val="pt-BR"/>
        </w:rPr>
        <w:t>‐</w:t>
      </w:r>
      <w:r w:rsidRPr="008E4498">
        <w:rPr>
          <w:rFonts w:cs="Times New Roman"/>
          <w:bCs/>
          <w:iCs/>
          <w:noProof/>
          <w:sz w:val="28"/>
          <w:szCs w:val="28"/>
          <w:lang w:val="pt-BR"/>
        </w:rPr>
        <w:t>Sectional Evaluation of Prevalence, Current Treatment, and Clinical Control in a Large Cohort of Spanish High</w:t>
      </w:r>
      <w:r w:rsidRPr="008E4498">
        <w:rPr>
          <w:rFonts w:ascii="Cambria Math" w:hAnsi="Cambria Math" w:cs="Cambria Math"/>
          <w:bCs/>
          <w:iCs/>
          <w:noProof/>
          <w:sz w:val="28"/>
          <w:szCs w:val="28"/>
          <w:lang w:val="pt-BR"/>
        </w:rPr>
        <w:t>‐</w:t>
      </w:r>
      <w:r w:rsidRPr="008E4498">
        <w:rPr>
          <w:rFonts w:cs="Times New Roman"/>
          <w:bCs/>
          <w:iCs/>
          <w:noProof/>
          <w:sz w:val="28"/>
          <w:szCs w:val="28"/>
          <w:lang w:val="pt-BR"/>
        </w:rPr>
        <w:t>Risk Patients: The PRINCEPS Study</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Preventive cardiology</w:t>
      </w:r>
      <w:r w:rsidRPr="008E4498">
        <w:rPr>
          <w:rFonts w:cs="Times New Roman"/>
          <w:bCs/>
          <w:iCs/>
          <w:noProof/>
          <w:sz w:val="28"/>
          <w:szCs w:val="28"/>
          <w:lang w:val="pt-BR"/>
        </w:rPr>
        <w:t>. 12(2):65-71.</w:t>
      </w:r>
      <w:bookmarkEnd w:id="297"/>
    </w:p>
    <w:p w:rsidR="008E4498" w:rsidRPr="008E4498" w:rsidRDefault="008E4498" w:rsidP="008E4498">
      <w:pPr>
        <w:spacing w:after="0" w:line="360" w:lineRule="auto"/>
        <w:ind w:left="720" w:hanging="720"/>
        <w:jc w:val="both"/>
        <w:rPr>
          <w:rFonts w:cs="Times New Roman"/>
          <w:bCs/>
          <w:iCs/>
          <w:noProof/>
          <w:sz w:val="28"/>
          <w:szCs w:val="28"/>
          <w:lang w:val="pt-BR"/>
        </w:rPr>
      </w:pPr>
      <w:bookmarkStart w:id="298" w:name="_ENREF_46"/>
      <w:r w:rsidRPr="008E4498">
        <w:rPr>
          <w:rFonts w:cs="Times New Roman"/>
          <w:bCs/>
          <w:iCs/>
          <w:noProof/>
          <w:sz w:val="28"/>
          <w:szCs w:val="28"/>
          <w:lang w:val="pt-BR"/>
        </w:rPr>
        <w:t>46.</w:t>
      </w:r>
      <w:r w:rsidRPr="008E4498">
        <w:rPr>
          <w:rFonts w:cs="Times New Roman"/>
          <w:bCs/>
          <w:iCs/>
          <w:noProof/>
          <w:sz w:val="28"/>
          <w:szCs w:val="28"/>
          <w:lang w:val="pt-BR"/>
        </w:rPr>
        <w:tab/>
        <w:t xml:space="preserve">WHO (2011), </w:t>
      </w:r>
      <w:r w:rsidRPr="008E4498">
        <w:rPr>
          <w:rFonts w:cs="Times New Roman"/>
          <w:bCs/>
          <w:i/>
          <w:iCs/>
          <w:noProof/>
          <w:sz w:val="28"/>
          <w:szCs w:val="28"/>
          <w:lang w:val="pt-BR"/>
        </w:rPr>
        <w:t>Global Atlas on cardiovascular disease prevention and control</w:t>
      </w:r>
      <w:r w:rsidRPr="008E4498">
        <w:rPr>
          <w:rFonts w:cs="Times New Roman"/>
          <w:bCs/>
          <w:iCs/>
          <w:noProof/>
          <w:sz w:val="28"/>
          <w:szCs w:val="28"/>
          <w:lang w:val="pt-BR"/>
        </w:rPr>
        <w:t>.</w:t>
      </w:r>
      <w:bookmarkEnd w:id="298"/>
    </w:p>
    <w:p w:rsidR="008E4498" w:rsidRPr="008E4498" w:rsidRDefault="008E4498" w:rsidP="008E4498">
      <w:pPr>
        <w:spacing w:after="0" w:line="360" w:lineRule="auto"/>
        <w:ind w:left="720" w:hanging="720"/>
        <w:jc w:val="both"/>
        <w:rPr>
          <w:rFonts w:cs="Times New Roman"/>
          <w:bCs/>
          <w:iCs/>
          <w:noProof/>
          <w:sz w:val="28"/>
          <w:szCs w:val="28"/>
          <w:lang w:val="pt-BR"/>
        </w:rPr>
      </w:pPr>
      <w:bookmarkStart w:id="299" w:name="_ENREF_47"/>
      <w:r w:rsidRPr="008E4498">
        <w:rPr>
          <w:rFonts w:cs="Times New Roman"/>
          <w:bCs/>
          <w:iCs/>
          <w:noProof/>
          <w:sz w:val="28"/>
          <w:szCs w:val="28"/>
          <w:lang w:val="pt-BR"/>
        </w:rPr>
        <w:t>47.</w:t>
      </w:r>
      <w:r w:rsidRPr="008E4498">
        <w:rPr>
          <w:rFonts w:cs="Times New Roman"/>
          <w:bCs/>
          <w:iCs/>
          <w:noProof/>
          <w:sz w:val="28"/>
          <w:szCs w:val="28"/>
          <w:lang w:val="pt-BR"/>
        </w:rPr>
        <w:tab/>
        <w:t xml:space="preserve">Moran A, Gu D, Zhao D, Coxson P, Wang YC, Chen C-S, et al (2010), "Future cardiovascular disease in China: Markov model and risk factor </w:t>
      </w:r>
      <w:r w:rsidRPr="008E4498">
        <w:rPr>
          <w:rFonts w:cs="Times New Roman"/>
          <w:bCs/>
          <w:iCs/>
          <w:noProof/>
          <w:sz w:val="28"/>
          <w:szCs w:val="28"/>
          <w:lang w:val="pt-BR"/>
        </w:rPr>
        <w:lastRenderedPageBreak/>
        <w:t>scenario projections from the coronary heart disease policy model–China</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Circulation: Cardiovascular Quality and Outcomes</w:t>
      </w:r>
      <w:r w:rsidRPr="008E4498">
        <w:rPr>
          <w:rFonts w:cs="Times New Roman"/>
          <w:bCs/>
          <w:iCs/>
          <w:noProof/>
          <w:sz w:val="28"/>
          <w:szCs w:val="28"/>
          <w:lang w:val="pt-BR"/>
        </w:rPr>
        <w:t>. 3(3):243-252.</w:t>
      </w:r>
      <w:bookmarkEnd w:id="299"/>
    </w:p>
    <w:p w:rsidR="008E4498" w:rsidRPr="008E4498" w:rsidRDefault="008E4498" w:rsidP="008E4498">
      <w:pPr>
        <w:spacing w:after="0" w:line="360" w:lineRule="auto"/>
        <w:ind w:left="720" w:hanging="720"/>
        <w:jc w:val="both"/>
        <w:rPr>
          <w:rFonts w:cs="Times New Roman"/>
          <w:bCs/>
          <w:iCs/>
          <w:noProof/>
          <w:sz w:val="28"/>
          <w:szCs w:val="28"/>
          <w:lang w:val="pt-BR"/>
        </w:rPr>
      </w:pPr>
      <w:bookmarkStart w:id="300" w:name="_ENREF_48"/>
      <w:r w:rsidRPr="008E4498">
        <w:rPr>
          <w:rFonts w:cs="Times New Roman"/>
          <w:bCs/>
          <w:iCs/>
          <w:noProof/>
          <w:sz w:val="28"/>
          <w:szCs w:val="28"/>
          <w:lang w:val="pt-BR"/>
        </w:rPr>
        <w:t>48.</w:t>
      </w:r>
      <w:r w:rsidRPr="008E4498">
        <w:rPr>
          <w:rFonts w:cs="Times New Roman"/>
          <w:bCs/>
          <w:iCs/>
          <w:noProof/>
          <w:sz w:val="28"/>
          <w:szCs w:val="28"/>
          <w:lang w:val="pt-BR"/>
        </w:rPr>
        <w:tab/>
        <w:t>Taylor Jr HA, Akylbekova EL, Garrison RJ, Sarpong D, Joe J, Walker E, et al (2009), "Dyslipidemia and the treatment of lipid disorders in African Americans</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The American journal of medicine</w:t>
      </w:r>
      <w:r w:rsidRPr="008E4498">
        <w:rPr>
          <w:rFonts w:cs="Times New Roman"/>
          <w:bCs/>
          <w:iCs/>
          <w:noProof/>
          <w:sz w:val="28"/>
          <w:szCs w:val="28"/>
          <w:lang w:val="pt-BR"/>
        </w:rPr>
        <w:t>. 122(5):454-463.</w:t>
      </w:r>
      <w:bookmarkEnd w:id="300"/>
    </w:p>
    <w:p w:rsidR="008E4498" w:rsidRPr="008E4498" w:rsidRDefault="008E4498" w:rsidP="008E4498">
      <w:pPr>
        <w:spacing w:after="0" w:line="360" w:lineRule="auto"/>
        <w:ind w:left="720" w:hanging="720"/>
        <w:jc w:val="both"/>
        <w:rPr>
          <w:rFonts w:cs="Times New Roman"/>
          <w:bCs/>
          <w:iCs/>
          <w:noProof/>
          <w:sz w:val="28"/>
          <w:szCs w:val="28"/>
          <w:lang w:val="pt-BR"/>
        </w:rPr>
      </w:pPr>
      <w:bookmarkStart w:id="301" w:name="_ENREF_49"/>
      <w:r w:rsidRPr="008E4498">
        <w:rPr>
          <w:rFonts w:cs="Times New Roman"/>
          <w:bCs/>
          <w:iCs/>
          <w:noProof/>
          <w:sz w:val="28"/>
          <w:szCs w:val="28"/>
          <w:lang w:val="pt-BR"/>
        </w:rPr>
        <w:t>49.</w:t>
      </w:r>
      <w:r w:rsidRPr="008E4498">
        <w:rPr>
          <w:rFonts w:cs="Times New Roman"/>
          <w:bCs/>
          <w:iCs/>
          <w:noProof/>
          <w:sz w:val="28"/>
          <w:szCs w:val="28"/>
          <w:lang w:val="pt-BR"/>
        </w:rPr>
        <w:tab/>
        <w:t>Trần Thị Mỹ Loan và Trương Quang Bình (2009), "Tương quan giữa chỉ số khối cơ thể và tình trạng rối loạn lipid máu ở bệnh nhân tăng huyết áp</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Tạp chí Y học thực Thành phố Hồ Chí Minh</w:t>
      </w:r>
      <w:r w:rsidRPr="008E4498">
        <w:rPr>
          <w:rFonts w:cs="Times New Roman"/>
          <w:bCs/>
          <w:iCs/>
          <w:noProof/>
          <w:sz w:val="28"/>
          <w:szCs w:val="28"/>
          <w:lang w:val="pt-BR"/>
        </w:rPr>
        <w:t>. 13(1).</w:t>
      </w:r>
      <w:bookmarkEnd w:id="301"/>
    </w:p>
    <w:p w:rsidR="008E4498" w:rsidRPr="008E4498" w:rsidRDefault="008E4498" w:rsidP="008E4498">
      <w:pPr>
        <w:spacing w:after="0" w:line="360" w:lineRule="auto"/>
        <w:ind w:left="720" w:hanging="720"/>
        <w:jc w:val="both"/>
        <w:rPr>
          <w:rFonts w:cs="Times New Roman"/>
          <w:bCs/>
          <w:iCs/>
          <w:noProof/>
          <w:sz w:val="28"/>
          <w:szCs w:val="28"/>
          <w:lang w:val="pt-BR"/>
        </w:rPr>
      </w:pPr>
      <w:bookmarkStart w:id="302" w:name="_ENREF_50"/>
      <w:r w:rsidRPr="008E4498">
        <w:rPr>
          <w:rFonts w:cs="Times New Roman"/>
          <w:bCs/>
          <w:iCs/>
          <w:noProof/>
          <w:sz w:val="28"/>
          <w:szCs w:val="28"/>
          <w:lang w:val="pt-BR"/>
        </w:rPr>
        <w:t>50.</w:t>
      </w:r>
      <w:r w:rsidRPr="008E4498">
        <w:rPr>
          <w:rFonts w:cs="Times New Roman"/>
          <w:bCs/>
          <w:iCs/>
          <w:noProof/>
          <w:sz w:val="28"/>
          <w:szCs w:val="28"/>
          <w:lang w:val="pt-BR"/>
        </w:rPr>
        <w:tab/>
        <w:t>Nguyễn Thị Hồng Thuỷ (2013), "Nghiên cứu rối loạn lipid máu ở người cao tuổi tăng huyết áp tại tỉnh Phú Yên</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Tạp chí Tim Mạch Học Việt Nam</w:t>
      </w:r>
      <w:r w:rsidRPr="008E4498">
        <w:rPr>
          <w:rFonts w:cs="Times New Roman"/>
          <w:bCs/>
          <w:iCs/>
          <w:noProof/>
          <w:sz w:val="28"/>
          <w:szCs w:val="28"/>
          <w:lang w:val="pt-BR"/>
        </w:rPr>
        <w:t>.</w:t>
      </w:r>
      <w:bookmarkEnd w:id="302"/>
    </w:p>
    <w:p w:rsidR="008E4498" w:rsidRPr="008E4498" w:rsidRDefault="008E4498" w:rsidP="008E4498">
      <w:pPr>
        <w:spacing w:after="0" w:line="360" w:lineRule="auto"/>
        <w:ind w:left="720" w:hanging="720"/>
        <w:jc w:val="both"/>
        <w:rPr>
          <w:rFonts w:cs="Times New Roman"/>
          <w:bCs/>
          <w:iCs/>
          <w:noProof/>
          <w:sz w:val="28"/>
          <w:szCs w:val="28"/>
          <w:lang w:val="pt-BR"/>
        </w:rPr>
      </w:pPr>
      <w:bookmarkStart w:id="303" w:name="_ENREF_51"/>
      <w:r w:rsidRPr="008E4498">
        <w:rPr>
          <w:rFonts w:cs="Times New Roman"/>
          <w:bCs/>
          <w:iCs/>
          <w:noProof/>
          <w:sz w:val="28"/>
          <w:szCs w:val="28"/>
          <w:lang w:val="pt-BR"/>
        </w:rPr>
        <w:t>51.</w:t>
      </w:r>
      <w:r w:rsidRPr="008E4498">
        <w:rPr>
          <w:rFonts w:cs="Times New Roman"/>
          <w:bCs/>
          <w:iCs/>
          <w:noProof/>
          <w:sz w:val="28"/>
          <w:szCs w:val="28"/>
          <w:lang w:val="pt-BR"/>
        </w:rPr>
        <w:tab/>
        <w:t>Lý Huy Khanh, Đỗ Công Tâm, Nguyễn Thị Mỹ Duyên, Phạm Thị Huỳnh Giao và Nguyễn Thị Thu Vân , (2010), "Các dạng rối loạn chuyển hoá lipid ở bệnh nhân đái tháo đường khám và điều trị tại bệnh viện cấp cứu Trưng Vương</w:t>
      </w:r>
      <w:r w:rsidRPr="008E4498">
        <w:rPr>
          <w:rFonts w:cs="Times New Roman"/>
          <w:bCs/>
          <w:i/>
          <w:iCs/>
          <w:noProof/>
          <w:sz w:val="28"/>
          <w:szCs w:val="28"/>
          <w:lang w:val="pt-BR"/>
        </w:rPr>
        <w:t>"</w:t>
      </w:r>
      <w:r w:rsidRPr="008E4498">
        <w:rPr>
          <w:rFonts w:cs="Times New Roman"/>
          <w:bCs/>
          <w:iCs/>
          <w:noProof/>
          <w:sz w:val="28"/>
          <w:szCs w:val="28"/>
          <w:lang w:val="pt-BR"/>
        </w:rPr>
        <w:t>.</w:t>
      </w:r>
      <w:bookmarkEnd w:id="303"/>
    </w:p>
    <w:p w:rsidR="008E4498" w:rsidRPr="008E4498" w:rsidRDefault="008E4498" w:rsidP="008E4498">
      <w:pPr>
        <w:spacing w:after="0" w:line="360" w:lineRule="auto"/>
        <w:ind w:left="720" w:hanging="720"/>
        <w:jc w:val="both"/>
        <w:rPr>
          <w:rFonts w:cs="Times New Roman"/>
          <w:bCs/>
          <w:iCs/>
          <w:noProof/>
          <w:sz w:val="28"/>
          <w:szCs w:val="28"/>
          <w:lang w:val="pt-BR"/>
        </w:rPr>
      </w:pPr>
      <w:bookmarkStart w:id="304" w:name="_ENREF_52"/>
      <w:r w:rsidRPr="008E4498">
        <w:rPr>
          <w:rFonts w:cs="Times New Roman"/>
          <w:bCs/>
          <w:iCs/>
          <w:noProof/>
          <w:sz w:val="28"/>
          <w:szCs w:val="28"/>
          <w:lang w:val="pt-BR"/>
        </w:rPr>
        <w:t>52.</w:t>
      </w:r>
      <w:r w:rsidRPr="008E4498">
        <w:rPr>
          <w:rFonts w:cs="Times New Roman"/>
          <w:bCs/>
          <w:iCs/>
          <w:noProof/>
          <w:sz w:val="28"/>
          <w:szCs w:val="28"/>
          <w:lang w:val="pt-BR"/>
        </w:rPr>
        <w:tab/>
        <w:t>Vũ Bích Nga và Phạm Tuấn Dương (2013), "Tìm hiểu một số yếu tố liên quan đến rối loạn lipid máu ở người tiền đái tháo đường tại Ninh Bình</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Tạp chí Y học thực hành</w:t>
      </w:r>
      <w:r w:rsidRPr="008E4498">
        <w:rPr>
          <w:rFonts w:cs="Times New Roman"/>
          <w:bCs/>
          <w:iCs/>
          <w:noProof/>
          <w:sz w:val="28"/>
          <w:szCs w:val="28"/>
          <w:lang w:val="pt-BR"/>
        </w:rPr>
        <w:t>. 874(6), tr. 9-11.</w:t>
      </w:r>
      <w:bookmarkEnd w:id="304"/>
    </w:p>
    <w:p w:rsidR="008E4498" w:rsidRPr="008E4498" w:rsidRDefault="008E4498" w:rsidP="008E4498">
      <w:pPr>
        <w:spacing w:after="0" w:line="360" w:lineRule="auto"/>
        <w:ind w:left="720" w:hanging="720"/>
        <w:jc w:val="both"/>
        <w:rPr>
          <w:rFonts w:cs="Times New Roman"/>
          <w:bCs/>
          <w:iCs/>
          <w:noProof/>
          <w:sz w:val="28"/>
          <w:szCs w:val="28"/>
          <w:lang w:val="pt-BR"/>
        </w:rPr>
      </w:pPr>
      <w:bookmarkStart w:id="305" w:name="_ENREF_53"/>
      <w:r w:rsidRPr="008E4498">
        <w:rPr>
          <w:rFonts w:cs="Times New Roman"/>
          <w:bCs/>
          <w:iCs/>
          <w:noProof/>
          <w:sz w:val="28"/>
          <w:szCs w:val="28"/>
          <w:lang w:val="pt-BR"/>
        </w:rPr>
        <w:t>53.</w:t>
      </w:r>
      <w:r w:rsidRPr="008E4498">
        <w:rPr>
          <w:rFonts w:cs="Times New Roman"/>
          <w:bCs/>
          <w:iCs/>
          <w:noProof/>
          <w:sz w:val="28"/>
          <w:szCs w:val="28"/>
          <w:lang w:val="pt-BR"/>
        </w:rPr>
        <w:tab/>
        <w:t>Vũ Đình Triển, Nguyễn Văn Thơm và Đặng Bích Thuỷ (2015), "Đặc điểm rối loạn lipid máu ở người bệnh đái tháo đường typs 2 điều trị tại Trung tâm Y tế dự phòng tỉnh Thái Bình</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Tạp chí Y học dự phòng</w:t>
      </w:r>
      <w:r w:rsidRPr="008E4498">
        <w:rPr>
          <w:rFonts w:cs="Times New Roman"/>
          <w:bCs/>
          <w:iCs/>
          <w:noProof/>
          <w:sz w:val="28"/>
          <w:szCs w:val="28"/>
          <w:lang w:val="pt-BR"/>
        </w:rPr>
        <w:t>. XXV (168).</w:t>
      </w:r>
      <w:bookmarkEnd w:id="305"/>
    </w:p>
    <w:p w:rsidR="008E4498" w:rsidRPr="008E4498" w:rsidRDefault="008E4498" w:rsidP="008E4498">
      <w:pPr>
        <w:spacing w:after="0" w:line="360" w:lineRule="auto"/>
        <w:ind w:left="720" w:hanging="720"/>
        <w:jc w:val="both"/>
        <w:rPr>
          <w:rFonts w:cs="Times New Roman"/>
          <w:bCs/>
          <w:iCs/>
          <w:noProof/>
          <w:sz w:val="28"/>
          <w:szCs w:val="28"/>
          <w:lang w:val="pt-BR"/>
        </w:rPr>
      </w:pPr>
      <w:bookmarkStart w:id="306" w:name="_ENREF_54"/>
      <w:r w:rsidRPr="008E4498">
        <w:rPr>
          <w:rFonts w:cs="Times New Roman"/>
          <w:bCs/>
          <w:iCs/>
          <w:noProof/>
          <w:sz w:val="28"/>
          <w:szCs w:val="28"/>
          <w:lang w:val="pt-BR"/>
        </w:rPr>
        <w:t>54.</w:t>
      </w:r>
      <w:r w:rsidRPr="008E4498">
        <w:rPr>
          <w:rFonts w:cs="Times New Roman"/>
          <w:bCs/>
          <w:iCs/>
          <w:noProof/>
          <w:sz w:val="28"/>
          <w:szCs w:val="28"/>
          <w:lang w:val="pt-BR"/>
        </w:rPr>
        <w:tab/>
        <w:t xml:space="preserve">Hồ Thượng Dũng và Dương Thị Kim Loan (2012), "Nghiên cứu đặc điểm hội chứng chuyển hoá ở bệnh nhân nhồi máu cơ tim cấp tại bệnh </w:t>
      </w:r>
      <w:r w:rsidRPr="008E4498">
        <w:rPr>
          <w:rFonts w:cs="Times New Roman"/>
          <w:bCs/>
          <w:iCs/>
          <w:noProof/>
          <w:sz w:val="28"/>
          <w:szCs w:val="28"/>
          <w:lang w:val="pt-BR"/>
        </w:rPr>
        <w:lastRenderedPageBreak/>
        <w:t>viện Thống Nhất thành phố Hồ Chí Minh</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Tạp chí Y học thành phố Hồ Chí Minh</w:t>
      </w:r>
      <w:r w:rsidRPr="008E4498">
        <w:rPr>
          <w:rFonts w:cs="Times New Roman"/>
          <w:bCs/>
          <w:iCs/>
          <w:noProof/>
          <w:sz w:val="28"/>
          <w:szCs w:val="28"/>
          <w:lang w:val="pt-BR"/>
        </w:rPr>
        <w:t>. 16(1).</w:t>
      </w:r>
      <w:bookmarkEnd w:id="306"/>
    </w:p>
    <w:p w:rsidR="008E4498" w:rsidRPr="008E4498" w:rsidRDefault="008E4498" w:rsidP="008E4498">
      <w:pPr>
        <w:spacing w:after="0" w:line="360" w:lineRule="auto"/>
        <w:ind w:left="720" w:hanging="720"/>
        <w:jc w:val="both"/>
        <w:rPr>
          <w:rFonts w:cs="Times New Roman"/>
          <w:bCs/>
          <w:iCs/>
          <w:noProof/>
          <w:sz w:val="28"/>
          <w:szCs w:val="28"/>
          <w:lang w:val="pt-BR"/>
        </w:rPr>
      </w:pPr>
      <w:bookmarkStart w:id="307" w:name="_ENREF_55"/>
      <w:r w:rsidRPr="008E4498">
        <w:rPr>
          <w:rFonts w:cs="Times New Roman"/>
          <w:bCs/>
          <w:iCs/>
          <w:noProof/>
          <w:sz w:val="28"/>
          <w:szCs w:val="28"/>
          <w:lang w:val="pt-BR"/>
        </w:rPr>
        <w:t>55.</w:t>
      </w:r>
      <w:r w:rsidRPr="008E4498">
        <w:rPr>
          <w:rFonts w:cs="Times New Roman"/>
          <w:bCs/>
          <w:iCs/>
          <w:noProof/>
          <w:sz w:val="28"/>
          <w:szCs w:val="28"/>
          <w:lang w:val="pt-BR"/>
        </w:rPr>
        <w:tab/>
        <w:t>Trương Phi Hùng và Đặng Văn Phước (2007), "Nghiên cứu nồng độ hs-CRP máu ở bệnh nhân hội chứng mạch vành cấp</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Tạp chí Y học thành phố Hồ Chí Minh</w:t>
      </w:r>
      <w:r w:rsidRPr="008E4498">
        <w:rPr>
          <w:rFonts w:cs="Times New Roman"/>
          <w:bCs/>
          <w:iCs/>
          <w:noProof/>
          <w:sz w:val="28"/>
          <w:szCs w:val="28"/>
          <w:lang w:val="pt-BR"/>
        </w:rPr>
        <w:t>. 11(1).54.</w:t>
      </w:r>
      <w:bookmarkEnd w:id="307"/>
    </w:p>
    <w:p w:rsidR="008E4498" w:rsidRPr="008E4498" w:rsidRDefault="008E4498" w:rsidP="008E4498">
      <w:pPr>
        <w:spacing w:after="0" w:line="360" w:lineRule="auto"/>
        <w:ind w:left="720" w:hanging="720"/>
        <w:jc w:val="both"/>
        <w:rPr>
          <w:rFonts w:cs="Times New Roman"/>
          <w:bCs/>
          <w:iCs/>
          <w:noProof/>
          <w:sz w:val="28"/>
          <w:szCs w:val="28"/>
          <w:lang w:val="pt-BR"/>
        </w:rPr>
      </w:pPr>
      <w:bookmarkStart w:id="308" w:name="_ENREF_56"/>
      <w:r w:rsidRPr="008E4498">
        <w:rPr>
          <w:rFonts w:cs="Times New Roman"/>
          <w:bCs/>
          <w:iCs/>
          <w:noProof/>
          <w:sz w:val="28"/>
          <w:szCs w:val="28"/>
          <w:lang w:val="pt-BR"/>
        </w:rPr>
        <w:t>56.</w:t>
      </w:r>
      <w:r w:rsidRPr="008E4498">
        <w:rPr>
          <w:rFonts w:cs="Times New Roman"/>
          <w:bCs/>
          <w:iCs/>
          <w:noProof/>
          <w:sz w:val="28"/>
          <w:szCs w:val="28"/>
          <w:lang w:val="pt-BR"/>
        </w:rPr>
        <w:tab/>
        <w:t>Hoàng Hữu Hòa (2011), "Nhồi máu cơ tim cấp ở bệnh nhân rất trẻ</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Tạp chí Y học thành phố Hồ Chí Minh</w:t>
      </w:r>
      <w:r w:rsidRPr="008E4498">
        <w:rPr>
          <w:rFonts w:cs="Times New Roman"/>
          <w:bCs/>
          <w:iCs/>
          <w:noProof/>
          <w:sz w:val="28"/>
          <w:szCs w:val="28"/>
          <w:lang w:val="pt-BR"/>
        </w:rPr>
        <w:t>. 15(2).</w:t>
      </w:r>
      <w:bookmarkEnd w:id="308"/>
    </w:p>
    <w:p w:rsidR="008E4498" w:rsidRPr="008E4498" w:rsidRDefault="008E4498" w:rsidP="008E4498">
      <w:pPr>
        <w:spacing w:after="0" w:line="360" w:lineRule="auto"/>
        <w:ind w:left="720" w:hanging="720"/>
        <w:jc w:val="both"/>
        <w:rPr>
          <w:rFonts w:cs="Times New Roman"/>
          <w:bCs/>
          <w:iCs/>
          <w:noProof/>
          <w:sz w:val="28"/>
          <w:szCs w:val="28"/>
          <w:lang w:val="pt-BR"/>
        </w:rPr>
      </w:pPr>
      <w:bookmarkStart w:id="309" w:name="_ENREF_57"/>
      <w:r w:rsidRPr="008E4498">
        <w:rPr>
          <w:rFonts w:cs="Times New Roman"/>
          <w:bCs/>
          <w:iCs/>
          <w:noProof/>
          <w:sz w:val="28"/>
          <w:szCs w:val="28"/>
          <w:lang w:val="pt-BR"/>
        </w:rPr>
        <w:t>57.</w:t>
      </w:r>
      <w:r w:rsidRPr="008E4498">
        <w:rPr>
          <w:rFonts w:cs="Times New Roman"/>
          <w:bCs/>
          <w:iCs/>
          <w:noProof/>
          <w:sz w:val="28"/>
          <w:szCs w:val="28"/>
          <w:lang w:val="pt-BR"/>
        </w:rPr>
        <w:tab/>
        <w:t>Cao Đình Hưng và Hồ Thượng Dũng (2011), "Nghiên cứu một số đặc điểm của hội chứng chuyển hoá trên bệnh nhân mắc bệnh mạch vành mạn</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Tạp chí Y học thành phố Hồ Chí Minh</w:t>
      </w:r>
      <w:r w:rsidRPr="008E4498">
        <w:rPr>
          <w:rFonts w:cs="Times New Roman"/>
          <w:bCs/>
          <w:iCs/>
          <w:noProof/>
          <w:sz w:val="28"/>
          <w:szCs w:val="28"/>
          <w:lang w:val="pt-BR"/>
        </w:rPr>
        <w:t>. 15(1).</w:t>
      </w:r>
      <w:bookmarkEnd w:id="309"/>
    </w:p>
    <w:p w:rsidR="008E4498" w:rsidRPr="008E4498" w:rsidRDefault="008E4498" w:rsidP="008E4498">
      <w:pPr>
        <w:spacing w:after="0" w:line="360" w:lineRule="auto"/>
        <w:ind w:left="720" w:hanging="720"/>
        <w:jc w:val="both"/>
        <w:rPr>
          <w:rFonts w:cs="Times New Roman"/>
          <w:bCs/>
          <w:iCs/>
          <w:noProof/>
          <w:sz w:val="28"/>
          <w:szCs w:val="28"/>
          <w:lang w:val="pt-BR"/>
        </w:rPr>
      </w:pPr>
      <w:bookmarkStart w:id="310" w:name="_ENREF_58"/>
      <w:r w:rsidRPr="008E4498">
        <w:rPr>
          <w:rFonts w:cs="Times New Roman"/>
          <w:bCs/>
          <w:iCs/>
          <w:noProof/>
          <w:sz w:val="28"/>
          <w:szCs w:val="28"/>
          <w:lang w:val="pt-BR"/>
        </w:rPr>
        <w:t>58.</w:t>
      </w:r>
      <w:r w:rsidRPr="008E4498">
        <w:rPr>
          <w:rFonts w:cs="Times New Roman"/>
          <w:bCs/>
          <w:iCs/>
          <w:noProof/>
          <w:sz w:val="28"/>
          <w:szCs w:val="28"/>
          <w:lang w:val="pt-BR"/>
        </w:rPr>
        <w:tab/>
        <w:t>Đõ Hoàng Giao (2001), "Giá trị của tỷ lệ Cholesterol tỷ trọng thấp với Cholesterol tỷ trọng cao (LDL/HDL) trong đánh giá, điều trị rối loạn Lipid máu</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Thời sự tim mạch</w:t>
      </w:r>
      <w:r w:rsidRPr="008E4498">
        <w:rPr>
          <w:rFonts w:cs="Times New Roman"/>
          <w:bCs/>
          <w:iCs/>
          <w:noProof/>
          <w:sz w:val="28"/>
          <w:szCs w:val="28"/>
          <w:lang w:val="pt-BR"/>
        </w:rPr>
        <w:t>. số 39-40.</w:t>
      </w:r>
      <w:bookmarkEnd w:id="310"/>
    </w:p>
    <w:p w:rsidR="008E4498" w:rsidRPr="008E4498" w:rsidRDefault="008E4498" w:rsidP="008E4498">
      <w:pPr>
        <w:spacing w:after="0" w:line="360" w:lineRule="auto"/>
        <w:ind w:left="720" w:hanging="720"/>
        <w:jc w:val="both"/>
        <w:rPr>
          <w:rFonts w:cs="Times New Roman"/>
          <w:bCs/>
          <w:iCs/>
          <w:noProof/>
          <w:sz w:val="28"/>
          <w:szCs w:val="28"/>
          <w:lang w:val="pt-BR"/>
        </w:rPr>
      </w:pPr>
      <w:bookmarkStart w:id="311" w:name="_ENREF_59"/>
      <w:r w:rsidRPr="008E4498">
        <w:rPr>
          <w:rFonts w:cs="Times New Roman"/>
          <w:bCs/>
          <w:iCs/>
          <w:noProof/>
          <w:sz w:val="28"/>
          <w:szCs w:val="28"/>
          <w:lang w:val="pt-BR"/>
        </w:rPr>
        <w:t>59.</w:t>
      </w:r>
      <w:r w:rsidRPr="008E4498">
        <w:rPr>
          <w:rFonts w:cs="Times New Roman"/>
          <w:bCs/>
          <w:iCs/>
          <w:noProof/>
          <w:sz w:val="28"/>
          <w:szCs w:val="28"/>
          <w:lang w:val="pt-BR"/>
        </w:rPr>
        <w:tab/>
        <w:t>Miao Z., Li C ., Chen Y ., Zhao S., Wang Y., Wang Z., et al, (2008), "Dietary and lifestyle changes associated  with high prevalence of hyperuicemia and gout in the Shandong coastal cities of  Eastern China</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Jrheumatol</w:t>
      </w:r>
      <w:r w:rsidRPr="008E4498">
        <w:rPr>
          <w:rFonts w:cs="Times New Roman"/>
          <w:bCs/>
          <w:iCs/>
          <w:noProof/>
          <w:sz w:val="28"/>
          <w:szCs w:val="28"/>
          <w:lang w:val="pt-BR"/>
        </w:rPr>
        <w:t>. 35(9),pp.1859-1864.</w:t>
      </w:r>
      <w:bookmarkEnd w:id="311"/>
    </w:p>
    <w:p w:rsidR="008E4498" w:rsidRPr="008E4498" w:rsidRDefault="008E4498" w:rsidP="008E4498">
      <w:pPr>
        <w:spacing w:after="0" w:line="360" w:lineRule="auto"/>
        <w:ind w:left="720" w:hanging="720"/>
        <w:jc w:val="both"/>
        <w:rPr>
          <w:rFonts w:cs="Times New Roman"/>
          <w:bCs/>
          <w:iCs/>
          <w:noProof/>
          <w:sz w:val="28"/>
          <w:szCs w:val="28"/>
          <w:lang w:val="pt-BR"/>
        </w:rPr>
      </w:pPr>
      <w:bookmarkStart w:id="312" w:name="_ENREF_60"/>
      <w:r w:rsidRPr="008E4498">
        <w:rPr>
          <w:rFonts w:cs="Times New Roman"/>
          <w:bCs/>
          <w:iCs/>
          <w:noProof/>
          <w:sz w:val="28"/>
          <w:szCs w:val="28"/>
          <w:lang w:val="pt-BR"/>
        </w:rPr>
        <w:t>60.</w:t>
      </w:r>
      <w:r w:rsidRPr="008E4498">
        <w:rPr>
          <w:rFonts w:cs="Times New Roman"/>
          <w:bCs/>
          <w:iCs/>
          <w:noProof/>
          <w:sz w:val="28"/>
          <w:szCs w:val="28"/>
          <w:lang w:val="pt-BR"/>
        </w:rPr>
        <w:tab/>
        <w:t xml:space="preserve">Phạm Thị Dung (2014), </w:t>
      </w:r>
      <w:r w:rsidRPr="008E4498">
        <w:rPr>
          <w:rFonts w:cs="Times New Roman"/>
          <w:bCs/>
          <w:i/>
          <w:iCs/>
          <w:noProof/>
          <w:sz w:val="28"/>
          <w:szCs w:val="28"/>
          <w:lang w:val="pt-BR"/>
        </w:rPr>
        <w:t>Tình trạng tăng acid uric huyết thanh, yếu tố liên quan và hiệu quả can thiệp chế độ ăn ở người 30 tuổi trở lên tại cộng đồng nông thôn Thái Bình</w:t>
      </w:r>
      <w:r w:rsidRPr="008E4498">
        <w:rPr>
          <w:rFonts w:cs="Times New Roman"/>
          <w:bCs/>
          <w:iCs/>
          <w:noProof/>
          <w:sz w:val="28"/>
          <w:szCs w:val="28"/>
          <w:lang w:val="pt-BR"/>
        </w:rPr>
        <w:t xml:space="preserve">, Luận văn Tiến sỹ y học chuyên ngành Dinh dưỡng tiết chế, Viện vệ sinh dịch tễ Trung Ương </w:t>
      </w:r>
      <w:bookmarkEnd w:id="312"/>
    </w:p>
    <w:p w:rsidR="008E4498" w:rsidRPr="008E4498" w:rsidRDefault="008E4498" w:rsidP="008E4498">
      <w:pPr>
        <w:spacing w:after="0" w:line="360" w:lineRule="auto"/>
        <w:ind w:left="720" w:hanging="720"/>
        <w:jc w:val="both"/>
        <w:rPr>
          <w:rFonts w:cs="Times New Roman"/>
          <w:bCs/>
          <w:iCs/>
          <w:noProof/>
          <w:sz w:val="28"/>
          <w:szCs w:val="28"/>
          <w:lang w:val="pt-BR"/>
        </w:rPr>
      </w:pPr>
      <w:bookmarkStart w:id="313" w:name="_ENREF_61"/>
      <w:r w:rsidRPr="008E4498">
        <w:rPr>
          <w:rFonts w:cs="Times New Roman"/>
          <w:bCs/>
          <w:iCs/>
          <w:noProof/>
          <w:sz w:val="28"/>
          <w:szCs w:val="28"/>
          <w:lang w:val="pt-BR"/>
        </w:rPr>
        <w:t>61.</w:t>
      </w:r>
      <w:r w:rsidRPr="008E4498">
        <w:rPr>
          <w:rFonts w:cs="Times New Roman"/>
          <w:bCs/>
          <w:iCs/>
          <w:noProof/>
          <w:sz w:val="28"/>
          <w:szCs w:val="28"/>
          <w:lang w:val="pt-BR"/>
        </w:rPr>
        <w:tab/>
        <w:t>Margaret D. Carroll, Brian K. Kit, David A. Lacher, Susan T. Shero và Michael E. Mussolino (2012), "Trends in lipids and lipoproteins in US adults, 1988-2010</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Jama. 308(15)</w:t>
      </w:r>
      <w:r w:rsidRPr="008E4498">
        <w:rPr>
          <w:rFonts w:cs="Times New Roman"/>
          <w:bCs/>
          <w:iCs/>
          <w:noProof/>
          <w:sz w:val="28"/>
          <w:szCs w:val="28"/>
          <w:lang w:val="pt-BR"/>
        </w:rPr>
        <w:t>, tr. 1545-1554.</w:t>
      </w:r>
      <w:bookmarkEnd w:id="313"/>
    </w:p>
    <w:p w:rsidR="008E4498" w:rsidRPr="008E4498" w:rsidRDefault="008E4498" w:rsidP="008E4498">
      <w:pPr>
        <w:spacing w:after="0" w:line="360" w:lineRule="auto"/>
        <w:ind w:left="720" w:hanging="720"/>
        <w:jc w:val="both"/>
        <w:rPr>
          <w:rFonts w:cs="Times New Roman"/>
          <w:bCs/>
          <w:iCs/>
          <w:noProof/>
          <w:sz w:val="28"/>
          <w:szCs w:val="28"/>
          <w:lang w:val="pt-BR"/>
        </w:rPr>
      </w:pPr>
      <w:bookmarkStart w:id="314" w:name="_ENREF_62"/>
      <w:r w:rsidRPr="008E4498">
        <w:rPr>
          <w:rFonts w:cs="Times New Roman"/>
          <w:bCs/>
          <w:iCs/>
          <w:noProof/>
          <w:sz w:val="28"/>
          <w:szCs w:val="28"/>
          <w:lang w:val="pt-BR"/>
        </w:rPr>
        <w:t>62.</w:t>
      </w:r>
      <w:r w:rsidRPr="008E4498">
        <w:rPr>
          <w:rFonts w:cs="Times New Roman"/>
          <w:bCs/>
          <w:iCs/>
          <w:noProof/>
          <w:sz w:val="28"/>
          <w:szCs w:val="28"/>
          <w:lang w:val="pt-BR"/>
        </w:rPr>
        <w:tab/>
        <w:t xml:space="preserve">David Colquhoun, Diana Chirovsky, Valsilisa Sazonov, Yadong A. Cui và Baishali Ambegaonkar (2013), "Prevalence of mixed dyslipidemia </w:t>
      </w:r>
      <w:r w:rsidRPr="008E4498">
        <w:rPr>
          <w:rFonts w:cs="Times New Roman"/>
          <w:bCs/>
          <w:iCs/>
          <w:noProof/>
          <w:sz w:val="28"/>
          <w:szCs w:val="28"/>
          <w:lang w:val="pt-BR"/>
        </w:rPr>
        <w:lastRenderedPageBreak/>
        <w:t>among Australian patients undergoing lipid-modifying therapy</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Experimental &amp; Clinical Cardiology. 18(1)</w:t>
      </w:r>
      <w:r w:rsidRPr="008E4498">
        <w:rPr>
          <w:rFonts w:cs="Times New Roman"/>
          <w:bCs/>
          <w:iCs/>
          <w:noProof/>
          <w:sz w:val="28"/>
          <w:szCs w:val="28"/>
          <w:lang w:val="pt-BR"/>
        </w:rPr>
        <w:t>, tr. e32.</w:t>
      </w:r>
      <w:bookmarkEnd w:id="314"/>
    </w:p>
    <w:p w:rsidR="008E4498" w:rsidRPr="008E4498" w:rsidRDefault="008E4498" w:rsidP="008E4498">
      <w:pPr>
        <w:spacing w:after="0" w:line="360" w:lineRule="auto"/>
        <w:ind w:left="720" w:hanging="720"/>
        <w:jc w:val="both"/>
        <w:rPr>
          <w:rFonts w:cs="Times New Roman"/>
          <w:bCs/>
          <w:iCs/>
          <w:noProof/>
          <w:sz w:val="28"/>
          <w:szCs w:val="28"/>
          <w:lang w:val="pt-BR"/>
        </w:rPr>
      </w:pPr>
      <w:bookmarkStart w:id="315" w:name="_ENREF_63"/>
      <w:r w:rsidRPr="008E4498">
        <w:rPr>
          <w:rFonts w:cs="Times New Roman"/>
          <w:bCs/>
          <w:iCs/>
          <w:noProof/>
          <w:sz w:val="28"/>
          <w:szCs w:val="28"/>
          <w:lang w:val="pt-BR"/>
        </w:rPr>
        <w:t>63.</w:t>
      </w:r>
      <w:r w:rsidRPr="008E4498">
        <w:rPr>
          <w:rFonts w:cs="Times New Roman"/>
          <w:bCs/>
          <w:iCs/>
          <w:noProof/>
          <w:sz w:val="28"/>
          <w:szCs w:val="28"/>
          <w:lang w:val="pt-BR"/>
        </w:rPr>
        <w:tab/>
        <w:t xml:space="preserve">Hà Thị Trúc, Đào Huyền Quyên, Dương Thị Tuyết, Lê Mai Lan, Vi Tuyết Thanh, Lê Thúy Vân, Nguyễn Chí Phi (2000), </w:t>
      </w:r>
      <w:r w:rsidRPr="008E4498">
        <w:rPr>
          <w:rFonts w:cs="Times New Roman"/>
          <w:bCs/>
          <w:i/>
          <w:iCs/>
          <w:noProof/>
          <w:sz w:val="28"/>
          <w:szCs w:val="28"/>
          <w:lang w:val="pt-BR"/>
        </w:rPr>
        <w:t xml:space="preserve">Nhận xét về những rối loạn lipid máu ở các bệnh nhân khoa khám bệnh, bệnh viện Bạch Mai trong thời gian 1997-1998. </w:t>
      </w:r>
      <w:r w:rsidRPr="008E4498">
        <w:rPr>
          <w:rFonts w:cs="Times New Roman"/>
          <w:bCs/>
          <w:iCs/>
          <w:noProof/>
          <w:sz w:val="28"/>
          <w:szCs w:val="28"/>
          <w:lang w:val="pt-BR"/>
        </w:rPr>
        <w:t>, Công trình nghiên cứu khoa học 1999-2000 tập 1, Bệnh viện Bạch Mai.</w:t>
      </w:r>
      <w:bookmarkEnd w:id="315"/>
    </w:p>
    <w:p w:rsidR="008E4498" w:rsidRPr="008E4498" w:rsidRDefault="008E4498" w:rsidP="008E4498">
      <w:pPr>
        <w:spacing w:after="0" w:line="360" w:lineRule="auto"/>
        <w:ind w:left="720" w:hanging="720"/>
        <w:jc w:val="both"/>
        <w:rPr>
          <w:rFonts w:cs="Times New Roman"/>
          <w:bCs/>
          <w:iCs/>
          <w:noProof/>
          <w:sz w:val="28"/>
          <w:szCs w:val="28"/>
          <w:lang w:val="pt-BR"/>
        </w:rPr>
      </w:pPr>
      <w:bookmarkStart w:id="316" w:name="_ENREF_64"/>
      <w:r w:rsidRPr="008E4498">
        <w:rPr>
          <w:rFonts w:cs="Times New Roman"/>
          <w:bCs/>
          <w:iCs/>
          <w:noProof/>
          <w:sz w:val="28"/>
          <w:szCs w:val="28"/>
          <w:lang w:val="pt-BR"/>
        </w:rPr>
        <w:t>64.</w:t>
      </w:r>
      <w:r w:rsidRPr="008E4498">
        <w:rPr>
          <w:rFonts w:cs="Times New Roman"/>
          <w:bCs/>
          <w:iCs/>
          <w:noProof/>
          <w:sz w:val="28"/>
          <w:szCs w:val="28"/>
          <w:lang w:val="pt-BR"/>
        </w:rPr>
        <w:tab/>
        <w:t xml:space="preserve">Phạm Thắng (2003), </w:t>
      </w:r>
      <w:r w:rsidRPr="008E4498">
        <w:rPr>
          <w:rFonts w:cs="Times New Roman"/>
          <w:bCs/>
          <w:i/>
          <w:iCs/>
          <w:noProof/>
          <w:sz w:val="28"/>
          <w:szCs w:val="28"/>
          <w:lang w:val="pt-BR"/>
        </w:rPr>
        <w:t>Tìm hiểu một số yếu tố nguy cơ vữa xơ động mạch ở người già sống tại cộng đồng</w:t>
      </w:r>
      <w:r w:rsidRPr="008E4498">
        <w:rPr>
          <w:rFonts w:cs="Times New Roman"/>
          <w:bCs/>
          <w:iCs/>
          <w:noProof/>
          <w:sz w:val="28"/>
          <w:szCs w:val="28"/>
          <w:lang w:val="pt-BR"/>
        </w:rPr>
        <w:t>, Kỷ yếu công trình nghiên cứu khoa học Viện lão khoa.</w:t>
      </w:r>
      <w:bookmarkEnd w:id="316"/>
    </w:p>
    <w:p w:rsidR="008E4498" w:rsidRPr="008E4498" w:rsidRDefault="008E4498" w:rsidP="008E4498">
      <w:pPr>
        <w:spacing w:after="0" w:line="360" w:lineRule="auto"/>
        <w:ind w:left="720" w:hanging="720"/>
        <w:jc w:val="both"/>
        <w:rPr>
          <w:rFonts w:cs="Times New Roman"/>
          <w:bCs/>
          <w:iCs/>
          <w:noProof/>
          <w:sz w:val="28"/>
          <w:szCs w:val="28"/>
          <w:lang w:val="pt-BR"/>
        </w:rPr>
      </w:pPr>
      <w:bookmarkStart w:id="317" w:name="_ENREF_65"/>
      <w:r w:rsidRPr="008E4498">
        <w:rPr>
          <w:rFonts w:cs="Times New Roman"/>
          <w:bCs/>
          <w:iCs/>
          <w:noProof/>
          <w:sz w:val="28"/>
          <w:szCs w:val="28"/>
          <w:lang w:val="pt-BR"/>
        </w:rPr>
        <w:t>65.</w:t>
      </w:r>
      <w:r w:rsidRPr="008E4498">
        <w:rPr>
          <w:rFonts w:cs="Times New Roman"/>
          <w:bCs/>
          <w:iCs/>
          <w:noProof/>
          <w:sz w:val="28"/>
          <w:szCs w:val="28"/>
          <w:lang w:val="pt-BR"/>
        </w:rPr>
        <w:tab/>
        <w:t>Nguyễn Thị Kim Tiến, Nguyễn Văn Tập và Đoàn Phước Thuộc (2010), "Nghiên cứu một số yếu tố nguy cơ liên quan đến rối loạn lipid máu ở người lớn tại thành phố Huế</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Tạp chí Y học thực hành. 728(7)</w:t>
      </w:r>
      <w:r w:rsidRPr="008E4498">
        <w:rPr>
          <w:rFonts w:cs="Times New Roman"/>
          <w:bCs/>
          <w:iCs/>
          <w:noProof/>
          <w:sz w:val="28"/>
          <w:szCs w:val="28"/>
          <w:lang w:val="pt-BR"/>
        </w:rPr>
        <w:t>, tr. 4-7.</w:t>
      </w:r>
      <w:bookmarkEnd w:id="317"/>
    </w:p>
    <w:p w:rsidR="008E4498" w:rsidRPr="008E4498" w:rsidRDefault="008E4498" w:rsidP="008E4498">
      <w:pPr>
        <w:spacing w:after="0" w:line="360" w:lineRule="auto"/>
        <w:ind w:left="720" w:hanging="720"/>
        <w:jc w:val="both"/>
        <w:rPr>
          <w:rFonts w:cs="Times New Roman"/>
          <w:bCs/>
          <w:iCs/>
          <w:noProof/>
          <w:sz w:val="28"/>
          <w:szCs w:val="28"/>
          <w:lang w:val="pt-BR"/>
        </w:rPr>
      </w:pPr>
      <w:bookmarkStart w:id="318" w:name="_ENREF_66"/>
      <w:r w:rsidRPr="008E4498">
        <w:rPr>
          <w:rFonts w:cs="Times New Roman"/>
          <w:bCs/>
          <w:iCs/>
          <w:noProof/>
          <w:sz w:val="28"/>
          <w:szCs w:val="28"/>
          <w:lang w:val="pt-BR"/>
        </w:rPr>
        <w:t>66.</w:t>
      </w:r>
      <w:r w:rsidRPr="008E4498">
        <w:rPr>
          <w:rFonts w:cs="Times New Roman"/>
          <w:bCs/>
          <w:iCs/>
          <w:noProof/>
          <w:sz w:val="28"/>
          <w:szCs w:val="28"/>
          <w:lang w:val="pt-BR"/>
        </w:rPr>
        <w:tab/>
        <w:t>Phan Thị Huyền Trang, Ngô Đăng Nghĩa, Phan Vũ Tiên, Huỳnh Ngọc Bình, Nguyễn Bảo Triệu và Viên Quang Mai (2017), "Đánh giá sơ bộ mắc rối loạn lipid máu của người dân trên địa bàn tỉnh Khánh Hoà</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Tạp chí Y học dự phòng. 27(8)</w:t>
      </w:r>
      <w:r w:rsidRPr="008E4498">
        <w:rPr>
          <w:rFonts w:cs="Times New Roman"/>
          <w:bCs/>
          <w:iCs/>
          <w:noProof/>
          <w:sz w:val="28"/>
          <w:szCs w:val="28"/>
          <w:lang w:val="pt-BR"/>
        </w:rPr>
        <w:t>, tr. 47.</w:t>
      </w:r>
      <w:bookmarkEnd w:id="318"/>
    </w:p>
    <w:p w:rsidR="008E4498" w:rsidRPr="008E4498" w:rsidRDefault="008E4498" w:rsidP="008E4498">
      <w:pPr>
        <w:spacing w:after="0" w:line="360" w:lineRule="auto"/>
        <w:ind w:left="720" w:hanging="720"/>
        <w:jc w:val="both"/>
        <w:rPr>
          <w:rFonts w:cs="Times New Roman"/>
          <w:bCs/>
          <w:iCs/>
          <w:noProof/>
          <w:sz w:val="28"/>
          <w:szCs w:val="28"/>
          <w:lang w:val="pt-BR"/>
        </w:rPr>
      </w:pPr>
      <w:bookmarkStart w:id="319" w:name="_ENREF_67"/>
      <w:r w:rsidRPr="008E4498">
        <w:rPr>
          <w:rFonts w:cs="Times New Roman"/>
          <w:bCs/>
          <w:iCs/>
          <w:noProof/>
          <w:sz w:val="28"/>
          <w:szCs w:val="28"/>
          <w:lang w:val="pt-BR"/>
        </w:rPr>
        <w:t>67.</w:t>
      </w:r>
      <w:r w:rsidRPr="008E4498">
        <w:rPr>
          <w:rFonts w:cs="Times New Roman"/>
          <w:bCs/>
          <w:iCs/>
          <w:noProof/>
          <w:sz w:val="28"/>
          <w:szCs w:val="28"/>
          <w:lang w:val="pt-BR"/>
        </w:rPr>
        <w:tab/>
        <w:t>Huỳnh Ngọc Linh, Nguyễn Thành Trung và Trần Quang Khoá (2015), "Đặc điểm rối loạn lipid máu và các yếu tố liên quan ở người từ 35 tuổi trở lên tại tỉnh Cà Mau năm 2015</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Tạp chí Y học dự phòng. XXVI (177)</w:t>
      </w:r>
      <w:r w:rsidRPr="008E4498">
        <w:rPr>
          <w:rFonts w:cs="Times New Roman"/>
          <w:bCs/>
          <w:iCs/>
          <w:noProof/>
          <w:sz w:val="28"/>
          <w:szCs w:val="28"/>
          <w:lang w:val="pt-BR"/>
        </w:rPr>
        <w:t>.</w:t>
      </w:r>
      <w:bookmarkEnd w:id="319"/>
    </w:p>
    <w:p w:rsidR="008E4498" w:rsidRPr="008E4498" w:rsidRDefault="008E4498" w:rsidP="008E4498">
      <w:pPr>
        <w:spacing w:after="0" w:line="360" w:lineRule="auto"/>
        <w:ind w:left="720" w:hanging="720"/>
        <w:jc w:val="both"/>
        <w:rPr>
          <w:rFonts w:cs="Times New Roman"/>
          <w:bCs/>
          <w:iCs/>
          <w:noProof/>
          <w:sz w:val="28"/>
          <w:szCs w:val="28"/>
          <w:lang w:val="pt-BR"/>
        </w:rPr>
      </w:pPr>
      <w:bookmarkStart w:id="320" w:name="_ENREF_68"/>
      <w:r w:rsidRPr="008E4498">
        <w:rPr>
          <w:rFonts w:cs="Times New Roman"/>
          <w:bCs/>
          <w:iCs/>
          <w:noProof/>
          <w:sz w:val="28"/>
          <w:szCs w:val="28"/>
          <w:lang w:val="pt-BR"/>
        </w:rPr>
        <w:t>68.</w:t>
      </w:r>
      <w:r w:rsidRPr="008E4498">
        <w:rPr>
          <w:rFonts w:cs="Times New Roman"/>
          <w:bCs/>
          <w:iCs/>
          <w:noProof/>
          <w:sz w:val="28"/>
          <w:szCs w:val="28"/>
          <w:lang w:val="pt-BR"/>
        </w:rPr>
        <w:tab/>
        <w:t xml:space="preserve">Lê Bạch Mai và cộng sự (2004), </w:t>
      </w:r>
      <w:r w:rsidRPr="008E4498">
        <w:rPr>
          <w:rFonts w:cs="Times New Roman"/>
          <w:bCs/>
          <w:i/>
          <w:iCs/>
          <w:noProof/>
          <w:sz w:val="28"/>
          <w:szCs w:val="28"/>
          <w:lang w:val="pt-BR"/>
        </w:rPr>
        <w:t>Tình hình thừa cân - béo phì, các yếu tố nguy cơ ở người 30 -59 tuổi tại Hà Nội và bước đầu đánh giá hiệu quả của tư vấn chế độ ăn kết hợp tập luyện trên người  thừa cân béo phì</w:t>
      </w:r>
      <w:r w:rsidRPr="008E4498">
        <w:rPr>
          <w:rFonts w:cs="Times New Roman"/>
          <w:bCs/>
          <w:iCs/>
          <w:noProof/>
          <w:sz w:val="28"/>
          <w:szCs w:val="28"/>
          <w:lang w:val="pt-BR"/>
        </w:rPr>
        <w:t>, Đề tài nhánh thuộc đề tài KHCN trọng điểm cấp nhà nước KC 10-05.</w:t>
      </w:r>
      <w:bookmarkEnd w:id="320"/>
    </w:p>
    <w:p w:rsidR="008E4498" w:rsidRPr="008E4498" w:rsidRDefault="008E4498" w:rsidP="008E4498">
      <w:pPr>
        <w:spacing w:after="0" w:line="360" w:lineRule="auto"/>
        <w:ind w:left="720" w:hanging="720"/>
        <w:jc w:val="both"/>
        <w:rPr>
          <w:rFonts w:cs="Times New Roman"/>
          <w:bCs/>
          <w:iCs/>
          <w:noProof/>
          <w:sz w:val="28"/>
          <w:szCs w:val="28"/>
          <w:lang w:val="pt-BR"/>
        </w:rPr>
      </w:pPr>
      <w:bookmarkStart w:id="321" w:name="_ENREF_69"/>
      <w:r w:rsidRPr="008E4498">
        <w:rPr>
          <w:rFonts w:cs="Times New Roman"/>
          <w:bCs/>
          <w:iCs/>
          <w:noProof/>
          <w:sz w:val="28"/>
          <w:szCs w:val="28"/>
          <w:lang w:val="pt-BR"/>
        </w:rPr>
        <w:lastRenderedPageBreak/>
        <w:t>69.</w:t>
      </w:r>
      <w:r w:rsidRPr="008E4498">
        <w:rPr>
          <w:rFonts w:cs="Times New Roman"/>
          <w:bCs/>
          <w:iCs/>
          <w:noProof/>
          <w:sz w:val="28"/>
          <w:szCs w:val="28"/>
          <w:lang w:val="pt-BR"/>
        </w:rPr>
        <w:tab/>
        <w:t>Nguyễn Minh Tuấn, Phạm Thị Hồng Vân (2006), "Thực trạng thừa cân béo phì ở người trưởng thành tại Thái Nguyên</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Tạp chí Dinh Dưỡng &amp; An toàn thực phẩm</w:t>
      </w:r>
      <w:r w:rsidRPr="008E4498">
        <w:rPr>
          <w:rFonts w:cs="Times New Roman"/>
          <w:bCs/>
          <w:iCs/>
          <w:noProof/>
          <w:sz w:val="28"/>
          <w:szCs w:val="28"/>
          <w:lang w:val="pt-BR"/>
        </w:rPr>
        <w:t>. Tập 2 số 3+ 4, tr. 54-99.</w:t>
      </w:r>
      <w:bookmarkEnd w:id="321"/>
    </w:p>
    <w:p w:rsidR="008E4498" w:rsidRPr="008E4498" w:rsidRDefault="008E4498" w:rsidP="008E4498">
      <w:pPr>
        <w:spacing w:after="0" w:line="360" w:lineRule="auto"/>
        <w:ind w:left="720" w:hanging="720"/>
        <w:jc w:val="both"/>
        <w:rPr>
          <w:rFonts w:cs="Times New Roman"/>
          <w:bCs/>
          <w:iCs/>
          <w:noProof/>
          <w:sz w:val="28"/>
          <w:szCs w:val="28"/>
          <w:lang w:val="pt-BR"/>
        </w:rPr>
      </w:pPr>
      <w:bookmarkStart w:id="322" w:name="_ENREF_70"/>
      <w:r w:rsidRPr="008E4498">
        <w:rPr>
          <w:rFonts w:cs="Times New Roman"/>
          <w:bCs/>
          <w:iCs/>
          <w:noProof/>
          <w:sz w:val="28"/>
          <w:szCs w:val="28"/>
          <w:lang w:val="pt-BR"/>
        </w:rPr>
        <w:t>70.</w:t>
      </w:r>
      <w:r w:rsidRPr="008E4498">
        <w:rPr>
          <w:rFonts w:cs="Times New Roman"/>
          <w:bCs/>
          <w:iCs/>
          <w:noProof/>
          <w:sz w:val="28"/>
          <w:szCs w:val="28"/>
          <w:lang w:val="pt-BR"/>
        </w:rPr>
        <w:tab/>
        <w:t xml:space="preserve">Lê Bạch Mai và cộng sự (2010), </w:t>
      </w:r>
      <w:r w:rsidRPr="008E4498">
        <w:rPr>
          <w:rFonts w:cs="Times New Roman"/>
          <w:bCs/>
          <w:i/>
          <w:iCs/>
          <w:noProof/>
          <w:sz w:val="28"/>
          <w:szCs w:val="28"/>
          <w:lang w:val="pt-BR"/>
        </w:rPr>
        <w:t xml:space="preserve">Tình trạng rối loạn dinh dưỡng lipid ở người 25-74 tuổi tại cộng đồng và một số yếu tố nguy cơ </w:t>
      </w:r>
      <w:r w:rsidRPr="008E4498">
        <w:rPr>
          <w:rFonts w:cs="Times New Roman"/>
          <w:bCs/>
          <w:iCs/>
          <w:noProof/>
          <w:sz w:val="28"/>
          <w:szCs w:val="28"/>
          <w:lang w:val="pt-BR"/>
        </w:rPr>
        <w:t>Đề tài nhánh thuộc đề tài KHCN trọng điểm cấp nhà nước KC 10-05/06-10.</w:t>
      </w:r>
      <w:bookmarkEnd w:id="322"/>
    </w:p>
    <w:p w:rsidR="008E4498" w:rsidRPr="008E4498" w:rsidRDefault="008E4498" w:rsidP="008E4498">
      <w:pPr>
        <w:spacing w:after="0" w:line="360" w:lineRule="auto"/>
        <w:ind w:left="720" w:hanging="720"/>
        <w:jc w:val="both"/>
        <w:rPr>
          <w:rFonts w:cs="Times New Roman"/>
          <w:bCs/>
          <w:iCs/>
          <w:noProof/>
          <w:sz w:val="28"/>
          <w:szCs w:val="28"/>
          <w:lang w:val="pt-BR"/>
        </w:rPr>
      </w:pPr>
      <w:bookmarkStart w:id="323" w:name="_ENREF_71"/>
      <w:r w:rsidRPr="008E4498">
        <w:rPr>
          <w:rFonts w:cs="Times New Roman"/>
          <w:bCs/>
          <w:iCs/>
          <w:noProof/>
          <w:sz w:val="28"/>
          <w:szCs w:val="28"/>
          <w:lang w:val="pt-BR"/>
        </w:rPr>
        <w:t>71.</w:t>
      </w:r>
      <w:r w:rsidRPr="008E4498">
        <w:rPr>
          <w:rFonts w:cs="Times New Roman"/>
          <w:bCs/>
          <w:iCs/>
          <w:noProof/>
          <w:sz w:val="28"/>
          <w:szCs w:val="28"/>
          <w:lang w:val="pt-BR"/>
        </w:rPr>
        <w:tab/>
        <w:t xml:space="preserve">Phạm Thị Kiều Chinh (2018), </w:t>
      </w:r>
      <w:r w:rsidRPr="008E4498">
        <w:rPr>
          <w:rFonts w:cs="Times New Roman"/>
          <w:bCs/>
          <w:i/>
          <w:iCs/>
          <w:noProof/>
          <w:sz w:val="28"/>
          <w:szCs w:val="28"/>
          <w:lang w:val="pt-BR"/>
        </w:rPr>
        <w:t>Đặc điểm rối loạn lipid máu và ước tính nguy cơ bệnh mạch vành ở người từ 30 đến 60 tuổi tại 4 xã của huyện Vũ Thư, tỉnh Thái Bình</w:t>
      </w:r>
      <w:r w:rsidRPr="008E4498">
        <w:rPr>
          <w:rFonts w:cs="Times New Roman"/>
          <w:bCs/>
          <w:iCs/>
          <w:noProof/>
          <w:sz w:val="28"/>
          <w:szCs w:val="28"/>
          <w:lang w:val="pt-BR"/>
        </w:rPr>
        <w:t>, Luận văn thạc sỹ Y tế công cộng, Trường Đại học Y dược Thái Bình.</w:t>
      </w:r>
      <w:bookmarkEnd w:id="323"/>
    </w:p>
    <w:p w:rsidR="008E4498" w:rsidRPr="008E4498" w:rsidRDefault="008E4498" w:rsidP="008E4498">
      <w:pPr>
        <w:spacing w:after="0" w:line="360" w:lineRule="auto"/>
        <w:ind w:left="720" w:hanging="720"/>
        <w:jc w:val="both"/>
        <w:rPr>
          <w:rFonts w:cs="Times New Roman"/>
          <w:bCs/>
          <w:iCs/>
          <w:noProof/>
          <w:sz w:val="28"/>
          <w:szCs w:val="28"/>
          <w:lang w:val="pt-BR"/>
        </w:rPr>
      </w:pPr>
      <w:bookmarkStart w:id="324" w:name="_ENREF_72"/>
      <w:r w:rsidRPr="008E4498">
        <w:rPr>
          <w:rFonts w:cs="Times New Roman"/>
          <w:bCs/>
          <w:iCs/>
          <w:noProof/>
          <w:sz w:val="28"/>
          <w:szCs w:val="28"/>
          <w:lang w:val="pt-BR"/>
        </w:rPr>
        <w:t>72.</w:t>
      </w:r>
      <w:r w:rsidRPr="008E4498">
        <w:rPr>
          <w:rFonts w:cs="Times New Roman"/>
          <w:bCs/>
          <w:iCs/>
          <w:noProof/>
          <w:sz w:val="28"/>
          <w:szCs w:val="28"/>
          <w:lang w:val="pt-BR"/>
        </w:rPr>
        <w:tab/>
        <w:t xml:space="preserve">Bộ Y tế (2017), </w:t>
      </w:r>
      <w:r w:rsidRPr="008E4498">
        <w:rPr>
          <w:rFonts w:cs="Times New Roman"/>
          <w:bCs/>
          <w:i/>
          <w:iCs/>
          <w:noProof/>
          <w:sz w:val="28"/>
          <w:szCs w:val="28"/>
          <w:lang w:val="pt-BR"/>
        </w:rPr>
        <w:t>Quyết định 3319/QĐ-BYT ngày 19 tháng 7 năm 2017 về việc ban hành tài liệu chuyên môn hướng dẫn chẩn đoán và điều trị đái tháo đường typ 2</w:t>
      </w:r>
      <w:r w:rsidRPr="008E4498">
        <w:rPr>
          <w:rFonts w:cs="Times New Roman"/>
          <w:bCs/>
          <w:iCs/>
          <w:noProof/>
          <w:sz w:val="28"/>
          <w:szCs w:val="28"/>
          <w:lang w:val="pt-BR"/>
        </w:rPr>
        <w:t>.</w:t>
      </w:r>
      <w:bookmarkEnd w:id="324"/>
    </w:p>
    <w:p w:rsidR="008E4498" w:rsidRPr="008E4498" w:rsidRDefault="008E4498" w:rsidP="008E4498">
      <w:pPr>
        <w:spacing w:after="0" w:line="360" w:lineRule="auto"/>
        <w:ind w:left="720" w:hanging="720"/>
        <w:jc w:val="both"/>
        <w:rPr>
          <w:rFonts w:cs="Times New Roman"/>
          <w:bCs/>
          <w:iCs/>
          <w:noProof/>
          <w:sz w:val="28"/>
          <w:szCs w:val="28"/>
          <w:lang w:val="pt-BR"/>
        </w:rPr>
      </w:pPr>
      <w:bookmarkStart w:id="325" w:name="_ENREF_73"/>
      <w:r w:rsidRPr="008E4498">
        <w:rPr>
          <w:rFonts w:cs="Times New Roman"/>
          <w:bCs/>
          <w:iCs/>
          <w:noProof/>
          <w:sz w:val="28"/>
          <w:szCs w:val="28"/>
          <w:lang w:val="pt-BR"/>
        </w:rPr>
        <w:t>73.</w:t>
      </w:r>
      <w:r w:rsidRPr="008E4498">
        <w:rPr>
          <w:rFonts w:cs="Times New Roman"/>
          <w:bCs/>
          <w:iCs/>
          <w:noProof/>
          <w:sz w:val="28"/>
          <w:szCs w:val="28"/>
          <w:lang w:val="pt-BR"/>
        </w:rPr>
        <w:tab/>
        <w:t>Grundy SM, Stone NJ (2019), "2018 AHA/ACC/AACVPR/AAPA/ ABC/ACPM/ADA/AGS/APhA/ASPC/ NLA/PCNA Guideline on the Management of Blood Cholesterol</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J of the Amerian college of Cardiology, 73(24)</w:t>
      </w:r>
      <w:r w:rsidRPr="008E4498">
        <w:rPr>
          <w:rFonts w:cs="Times New Roman"/>
          <w:bCs/>
          <w:iCs/>
          <w:noProof/>
          <w:sz w:val="28"/>
          <w:szCs w:val="28"/>
          <w:lang w:val="pt-BR"/>
        </w:rPr>
        <w:t>, tr. 285-350.</w:t>
      </w:r>
      <w:bookmarkEnd w:id="325"/>
    </w:p>
    <w:p w:rsidR="008E4498" w:rsidRPr="008E4498" w:rsidRDefault="008E4498" w:rsidP="008E4498">
      <w:pPr>
        <w:spacing w:after="0" w:line="360" w:lineRule="auto"/>
        <w:ind w:left="720" w:hanging="720"/>
        <w:jc w:val="both"/>
        <w:rPr>
          <w:rFonts w:cs="Times New Roman"/>
          <w:bCs/>
          <w:iCs/>
          <w:noProof/>
          <w:sz w:val="28"/>
          <w:szCs w:val="28"/>
          <w:lang w:val="pt-BR"/>
        </w:rPr>
      </w:pPr>
      <w:bookmarkStart w:id="326" w:name="_ENREF_74"/>
      <w:r w:rsidRPr="008E4498">
        <w:rPr>
          <w:rFonts w:cs="Times New Roman"/>
          <w:bCs/>
          <w:iCs/>
          <w:noProof/>
          <w:sz w:val="28"/>
          <w:szCs w:val="28"/>
          <w:lang w:val="pt-BR"/>
        </w:rPr>
        <w:t>74.</w:t>
      </w:r>
      <w:r w:rsidRPr="008E4498">
        <w:rPr>
          <w:rFonts w:cs="Times New Roman"/>
          <w:bCs/>
          <w:iCs/>
          <w:noProof/>
          <w:sz w:val="28"/>
          <w:szCs w:val="28"/>
          <w:lang w:val="pt-BR"/>
        </w:rPr>
        <w:tab/>
        <w:t>Association, American Diabets (2017), "Standard of medical care in diabetes</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 xml:space="preserve">Diabetes care </w:t>
      </w:r>
      <w:r w:rsidRPr="008E4498">
        <w:rPr>
          <w:rFonts w:cs="Times New Roman"/>
          <w:bCs/>
          <w:iCs/>
          <w:noProof/>
          <w:sz w:val="28"/>
          <w:szCs w:val="28"/>
          <w:lang w:val="pt-BR"/>
        </w:rPr>
        <w:t>volume 40, Supplemen 1.</w:t>
      </w:r>
      <w:bookmarkEnd w:id="326"/>
    </w:p>
    <w:p w:rsidR="008E4498" w:rsidRPr="008E4498" w:rsidRDefault="008E4498" w:rsidP="008E4498">
      <w:pPr>
        <w:spacing w:after="0" w:line="360" w:lineRule="auto"/>
        <w:ind w:left="720" w:hanging="720"/>
        <w:jc w:val="both"/>
        <w:rPr>
          <w:rFonts w:cs="Times New Roman"/>
          <w:bCs/>
          <w:iCs/>
          <w:noProof/>
          <w:sz w:val="28"/>
          <w:szCs w:val="28"/>
          <w:lang w:val="pt-BR"/>
        </w:rPr>
      </w:pPr>
      <w:bookmarkStart w:id="327" w:name="_ENREF_75"/>
      <w:r w:rsidRPr="008E4498">
        <w:rPr>
          <w:rFonts w:cs="Times New Roman"/>
          <w:bCs/>
          <w:iCs/>
          <w:noProof/>
          <w:sz w:val="28"/>
          <w:szCs w:val="28"/>
          <w:lang w:val="pt-BR"/>
        </w:rPr>
        <w:t>75.</w:t>
      </w:r>
      <w:r w:rsidRPr="008E4498">
        <w:rPr>
          <w:rFonts w:cs="Times New Roman"/>
          <w:bCs/>
          <w:iCs/>
          <w:noProof/>
          <w:sz w:val="28"/>
          <w:szCs w:val="28"/>
          <w:lang w:val="pt-BR"/>
        </w:rPr>
        <w:tab/>
        <w:t>Calano BJD, Cacal MJB, Cal CB, Calletor KP, Guce FICC, Bongar MVV, et al (2019), "Effectiveness of a community</w:t>
      </w:r>
      <w:r w:rsidRPr="008E4498">
        <w:rPr>
          <w:rFonts w:ascii="Cambria Math" w:hAnsi="Cambria Math" w:cs="Cambria Math"/>
          <w:bCs/>
          <w:iCs/>
          <w:noProof/>
          <w:sz w:val="28"/>
          <w:szCs w:val="28"/>
          <w:lang w:val="pt-BR"/>
        </w:rPr>
        <w:t>‐</w:t>
      </w:r>
      <w:r w:rsidRPr="008E4498">
        <w:rPr>
          <w:rFonts w:cs="Times New Roman"/>
          <w:bCs/>
          <w:iCs/>
          <w:noProof/>
          <w:sz w:val="28"/>
          <w:szCs w:val="28"/>
          <w:lang w:val="pt-BR"/>
        </w:rPr>
        <w:t>based health programme on the blood pressure control, adherence and knowledge of adults with hypertension: A PRECEDE</w:t>
      </w:r>
      <w:r w:rsidRPr="008E4498">
        <w:rPr>
          <w:rFonts w:ascii="Cambria Math" w:hAnsi="Cambria Math" w:cs="Cambria Math"/>
          <w:bCs/>
          <w:iCs/>
          <w:noProof/>
          <w:sz w:val="28"/>
          <w:szCs w:val="28"/>
          <w:lang w:val="pt-BR"/>
        </w:rPr>
        <w:t>‐</w:t>
      </w:r>
      <w:r w:rsidRPr="008E4498">
        <w:rPr>
          <w:rFonts w:cs="Times New Roman"/>
          <w:bCs/>
          <w:iCs/>
          <w:noProof/>
          <w:sz w:val="28"/>
          <w:szCs w:val="28"/>
          <w:lang w:val="pt-BR"/>
        </w:rPr>
        <w:t>PROCEED model approach</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Journal of clinical nursing</w:t>
      </w:r>
      <w:r w:rsidRPr="008E4498">
        <w:rPr>
          <w:rFonts w:cs="Times New Roman"/>
          <w:bCs/>
          <w:iCs/>
          <w:noProof/>
          <w:sz w:val="28"/>
          <w:szCs w:val="28"/>
          <w:lang w:val="pt-BR"/>
        </w:rPr>
        <w:t>. 28(9-10), tr. 1879-1888.</w:t>
      </w:r>
      <w:bookmarkEnd w:id="327"/>
    </w:p>
    <w:p w:rsidR="008E4498" w:rsidRPr="008E4498" w:rsidRDefault="008E4498" w:rsidP="008E4498">
      <w:pPr>
        <w:spacing w:after="0" w:line="360" w:lineRule="auto"/>
        <w:ind w:left="720" w:hanging="720"/>
        <w:jc w:val="both"/>
        <w:rPr>
          <w:rFonts w:cs="Times New Roman"/>
          <w:bCs/>
          <w:iCs/>
          <w:noProof/>
          <w:sz w:val="28"/>
          <w:szCs w:val="28"/>
          <w:lang w:val="pt-BR"/>
        </w:rPr>
      </w:pPr>
      <w:bookmarkStart w:id="328" w:name="_ENREF_76"/>
      <w:r w:rsidRPr="008E4498">
        <w:rPr>
          <w:rFonts w:cs="Times New Roman"/>
          <w:bCs/>
          <w:iCs/>
          <w:noProof/>
          <w:sz w:val="28"/>
          <w:szCs w:val="28"/>
          <w:lang w:val="pt-BR"/>
        </w:rPr>
        <w:t>76.</w:t>
      </w:r>
      <w:r w:rsidRPr="008E4498">
        <w:rPr>
          <w:rFonts w:cs="Times New Roman"/>
          <w:bCs/>
          <w:iCs/>
          <w:noProof/>
          <w:sz w:val="28"/>
          <w:szCs w:val="28"/>
          <w:lang w:val="pt-BR"/>
        </w:rPr>
        <w:tab/>
        <w:t xml:space="preserve">Trương Tuyết Mai, Nguyễn Thị Lâm (2014), "Hiệu quả của tư vấn chế độ ăn, hoạt động thể lực lên giảm tỷ lệ mắc hội chứng chuyển hoá trên </w:t>
      </w:r>
      <w:r w:rsidRPr="008E4498">
        <w:rPr>
          <w:rFonts w:cs="Times New Roman"/>
          <w:bCs/>
          <w:iCs/>
          <w:noProof/>
          <w:sz w:val="28"/>
          <w:szCs w:val="28"/>
          <w:lang w:val="pt-BR"/>
        </w:rPr>
        <w:lastRenderedPageBreak/>
        <w:t>người thừa cân béo phì 40 - 59 tuổi</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Tạp chí Y học dự phòng. 27(8)</w:t>
      </w:r>
      <w:r w:rsidRPr="008E4498">
        <w:rPr>
          <w:rFonts w:cs="Times New Roman"/>
          <w:bCs/>
          <w:iCs/>
          <w:noProof/>
          <w:sz w:val="28"/>
          <w:szCs w:val="28"/>
          <w:lang w:val="pt-BR"/>
        </w:rPr>
        <w:t>. tập 21, số 6 (155), tr. 70.</w:t>
      </w:r>
      <w:bookmarkEnd w:id="328"/>
    </w:p>
    <w:p w:rsidR="008E4498" w:rsidRPr="008E4498" w:rsidRDefault="008E4498" w:rsidP="008E4498">
      <w:pPr>
        <w:spacing w:after="0" w:line="360" w:lineRule="auto"/>
        <w:ind w:left="720" w:hanging="720"/>
        <w:jc w:val="both"/>
        <w:rPr>
          <w:rFonts w:cs="Times New Roman"/>
          <w:bCs/>
          <w:iCs/>
          <w:noProof/>
          <w:sz w:val="28"/>
          <w:szCs w:val="28"/>
          <w:lang w:val="pt-BR"/>
        </w:rPr>
      </w:pPr>
      <w:bookmarkStart w:id="329" w:name="_ENREF_77"/>
      <w:r w:rsidRPr="008E4498">
        <w:rPr>
          <w:rFonts w:cs="Times New Roman"/>
          <w:bCs/>
          <w:iCs/>
          <w:noProof/>
          <w:sz w:val="28"/>
          <w:szCs w:val="28"/>
          <w:lang w:val="pt-BR"/>
        </w:rPr>
        <w:t>77.</w:t>
      </w:r>
      <w:r w:rsidRPr="008E4498">
        <w:rPr>
          <w:rFonts w:cs="Times New Roman"/>
          <w:bCs/>
          <w:iCs/>
          <w:noProof/>
          <w:sz w:val="28"/>
          <w:szCs w:val="28"/>
          <w:lang w:val="pt-BR"/>
        </w:rPr>
        <w:tab/>
        <w:t>Pitsavos C, Panagiotakos DB, Tzima N, et al (2005), "Adherence to the Mediterranean diet is associated with total antioxidant capacity inhealthy adults: the ATTICA study</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Am J Clin Nutr</w:t>
      </w:r>
      <w:r w:rsidRPr="008E4498">
        <w:rPr>
          <w:rFonts w:cs="Times New Roman"/>
          <w:bCs/>
          <w:iCs/>
          <w:noProof/>
          <w:sz w:val="28"/>
          <w:szCs w:val="28"/>
          <w:lang w:val="pt-BR"/>
        </w:rPr>
        <w:t>. 82, tr. 694-699.</w:t>
      </w:r>
      <w:bookmarkEnd w:id="329"/>
    </w:p>
    <w:p w:rsidR="008E4498" w:rsidRPr="008E4498" w:rsidRDefault="008E4498" w:rsidP="008E4498">
      <w:pPr>
        <w:spacing w:after="0" w:line="360" w:lineRule="auto"/>
        <w:ind w:left="720" w:hanging="720"/>
        <w:jc w:val="both"/>
        <w:rPr>
          <w:rFonts w:cs="Times New Roman"/>
          <w:bCs/>
          <w:iCs/>
          <w:noProof/>
          <w:sz w:val="28"/>
          <w:szCs w:val="28"/>
          <w:lang w:val="pt-BR"/>
        </w:rPr>
      </w:pPr>
      <w:bookmarkStart w:id="330" w:name="_ENREF_78"/>
      <w:r w:rsidRPr="008E4498">
        <w:rPr>
          <w:rFonts w:cs="Times New Roman"/>
          <w:bCs/>
          <w:iCs/>
          <w:noProof/>
          <w:sz w:val="28"/>
          <w:szCs w:val="28"/>
          <w:lang w:val="pt-BR"/>
        </w:rPr>
        <w:t>78.</w:t>
      </w:r>
      <w:r w:rsidRPr="008E4498">
        <w:rPr>
          <w:rFonts w:cs="Times New Roman"/>
          <w:bCs/>
          <w:iCs/>
          <w:noProof/>
          <w:sz w:val="28"/>
          <w:szCs w:val="28"/>
          <w:lang w:val="pt-BR"/>
        </w:rPr>
        <w:tab/>
        <w:t>Sofi F, Cesari F, Abbate R, et al (2008), "Adherence to Mediterranean diet and health status: meta-analysis</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BMJ</w:t>
      </w:r>
      <w:r w:rsidRPr="008E4498">
        <w:rPr>
          <w:rFonts w:cs="Times New Roman"/>
          <w:bCs/>
          <w:iCs/>
          <w:noProof/>
          <w:sz w:val="28"/>
          <w:szCs w:val="28"/>
          <w:lang w:val="pt-BR"/>
        </w:rPr>
        <w:t>. 337, tr. 1344.</w:t>
      </w:r>
      <w:bookmarkEnd w:id="330"/>
    </w:p>
    <w:p w:rsidR="008E4498" w:rsidRPr="008E4498" w:rsidRDefault="008E4498" w:rsidP="008E4498">
      <w:pPr>
        <w:spacing w:after="0" w:line="360" w:lineRule="auto"/>
        <w:ind w:left="720" w:hanging="720"/>
        <w:jc w:val="both"/>
        <w:rPr>
          <w:rFonts w:cs="Times New Roman"/>
          <w:bCs/>
          <w:iCs/>
          <w:noProof/>
          <w:sz w:val="28"/>
          <w:szCs w:val="28"/>
          <w:lang w:val="pt-BR"/>
        </w:rPr>
      </w:pPr>
      <w:bookmarkStart w:id="331" w:name="_ENREF_79"/>
      <w:r w:rsidRPr="008E4498">
        <w:rPr>
          <w:rFonts w:cs="Times New Roman"/>
          <w:bCs/>
          <w:iCs/>
          <w:noProof/>
          <w:sz w:val="28"/>
          <w:szCs w:val="28"/>
          <w:lang w:val="pt-BR"/>
        </w:rPr>
        <w:t>79.</w:t>
      </w:r>
      <w:r w:rsidRPr="008E4498">
        <w:rPr>
          <w:rFonts w:cs="Times New Roman"/>
          <w:bCs/>
          <w:iCs/>
          <w:noProof/>
          <w:sz w:val="28"/>
          <w:szCs w:val="28"/>
          <w:lang w:val="pt-BR"/>
        </w:rPr>
        <w:tab/>
        <w:t>Kastorini CM, Haralampos J, et al (2011), "The effect of Mediterranean diet on metabolic syndrome and its components: A meta-analysis of 50 studies and 534,906 individuals</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J. Am. Coll. Cardiol</w:t>
      </w:r>
      <w:r w:rsidRPr="008E4498">
        <w:rPr>
          <w:rFonts w:cs="Times New Roman"/>
          <w:bCs/>
          <w:iCs/>
          <w:noProof/>
          <w:sz w:val="28"/>
          <w:szCs w:val="28"/>
          <w:lang w:val="pt-BR"/>
        </w:rPr>
        <w:t>. 57, tr. 1299-1313.</w:t>
      </w:r>
      <w:bookmarkEnd w:id="331"/>
    </w:p>
    <w:p w:rsidR="008E4498" w:rsidRPr="008E4498" w:rsidRDefault="008E4498" w:rsidP="008E4498">
      <w:pPr>
        <w:spacing w:after="0" w:line="360" w:lineRule="auto"/>
        <w:ind w:left="720" w:hanging="720"/>
        <w:jc w:val="both"/>
        <w:rPr>
          <w:rFonts w:cs="Times New Roman"/>
          <w:bCs/>
          <w:iCs/>
          <w:noProof/>
          <w:sz w:val="28"/>
          <w:szCs w:val="28"/>
          <w:lang w:val="pt-BR"/>
        </w:rPr>
      </w:pPr>
      <w:bookmarkStart w:id="332" w:name="_ENREF_80"/>
      <w:r w:rsidRPr="008E4498">
        <w:rPr>
          <w:rFonts w:cs="Times New Roman"/>
          <w:bCs/>
          <w:iCs/>
          <w:noProof/>
          <w:sz w:val="28"/>
          <w:szCs w:val="28"/>
          <w:lang w:val="pt-BR"/>
        </w:rPr>
        <w:t>80.</w:t>
      </w:r>
      <w:r w:rsidRPr="008E4498">
        <w:rPr>
          <w:rFonts w:cs="Times New Roman"/>
          <w:bCs/>
          <w:iCs/>
          <w:noProof/>
          <w:sz w:val="28"/>
          <w:szCs w:val="28"/>
          <w:lang w:val="pt-BR"/>
        </w:rPr>
        <w:tab/>
        <w:t xml:space="preserve">Nguyễn Đỗ Vân Anh (2014), </w:t>
      </w:r>
      <w:r w:rsidRPr="008E4498">
        <w:rPr>
          <w:rFonts w:cs="Times New Roman"/>
          <w:bCs/>
          <w:i/>
          <w:iCs/>
          <w:noProof/>
          <w:sz w:val="28"/>
          <w:szCs w:val="28"/>
          <w:lang w:val="pt-BR"/>
        </w:rPr>
        <w:t>Một số yếu tố nguy cơ và hiệu quả của viên tỏi Folate đối với tình trạng rối loạn chuyển hóa lipid máu trên người 30-69 tuổi tại Hà Nội</w:t>
      </w:r>
      <w:r w:rsidRPr="008E4498">
        <w:rPr>
          <w:rFonts w:cs="Times New Roman"/>
          <w:bCs/>
          <w:iCs/>
          <w:noProof/>
          <w:sz w:val="28"/>
          <w:szCs w:val="28"/>
          <w:lang w:val="pt-BR"/>
        </w:rPr>
        <w:t>, Luận án tiến sỹ y học, Viện vệ sinh dịch tễ trung ương, Hà Nội.</w:t>
      </w:r>
      <w:bookmarkEnd w:id="332"/>
    </w:p>
    <w:p w:rsidR="008E4498" w:rsidRPr="008E4498" w:rsidRDefault="008E4498" w:rsidP="008E4498">
      <w:pPr>
        <w:spacing w:after="0" w:line="360" w:lineRule="auto"/>
        <w:ind w:left="720" w:hanging="720"/>
        <w:jc w:val="both"/>
        <w:rPr>
          <w:rFonts w:cs="Times New Roman"/>
          <w:bCs/>
          <w:iCs/>
          <w:noProof/>
          <w:sz w:val="28"/>
          <w:szCs w:val="28"/>
          <w:lang w:val="pt-BR"/>
        </w:rPr>
      </w:pPr>
      <w:bookmarkStart w:id="333" w:name="_ENREF_81"/>
      <w:r w:rsidRPr="008E4498">
        <w:rPr>
          <w:rFonts w:cs="Times New Roman"/>
          <w:bCs/>
          <w:iCs/>
          <w:noProof/>
          <w:sz w:val="28"/>
          <w:szCs w:val="28"/>
          <w:lang w:val="pt-BR"/>
        </w:rPr>
        <w:t>81.</w:t>
      </w:r>
      <w:r w:rsidRPr="008E4498">
        <w:rPr>
          <w:rFonts w:cs="Times New Roman"/>
          <w:bCs/>
          <w:iCs/>
          <w:noProof/>
          <w:sz w:val="28"/>
          <w:szCs w:val="28"/>
          <w:lang w:val="pt-BR"/>
        </w:rPr>
        <w:tab/>
        <w:t xml:space="preserve">Nguyễn Sỹ Quốc (2000), </w:t>
      </w:r>
      <w:r w:rsidRPr="008E4498">
        <w:rPr>
          <w:rFonts w:cs="Times New Roman"/>
          <w:bCs/>
          <w:i/>
          <w:iCs/>
          <w:noProof/>
          <w:sz w:val="28"/>
          <w:szCs w:val="28"/>
          <w:lang w:val="pt-BR"/>
        </w:rPr>
        <w:t>Sổ tay y học người cao tuổi</w:t>
      </w:r>
      <w:r w:rsidRPr="008E4498">
        <w:rPr>
          <w:rFonts w:cs="Times New Roman"/>
          <w:bCs/>
          <w:iCs/>
          <w:noProof/>
          <w:sz w:val="28"/>
          <w:szCs w:val="28"/>
          <w:lang w:val="pt-BR"/>
        </w:rPr>
        <w:t>, Nhà xuất bản Y học, Hà Nội.</w:t>
      </w:r>
      <w:bookmarkEnd w:id="333"/>
    </w:p>
    <w:p w:rsidR="008E4498" w:rsidRPr="008E4498" w:rsidRDefault="008E4498" w:rsidP="008E4498">
      <w:pPr>
        <w:spacing w:after="0" w:line="360" w:lineRule="auto"/>
        <w:ind w:left="720" w:hanging="720"/>
        <w:jc w:val="both"/>
        <w:rPr>
          <w:rFonts w:cs="Times New Roman"/>
          <w:bCs/>
          <w:iCs/>
          <w:noProof/>
          <w:sz w:val="28"/>
          <w:szCs w:val="28"/>
          <w:lang w:val="pt-BR"/>
        </w:rPr>
      </w:pPr>
      <w:bookmarkStart w:id="334" w:name="_ENREF_82"/>
      <w:r w:rsidRPr="008E4498">
        <w:rPr>
          <w:rFonts w:cs="Times New Roman"/>
          <w:bCs/>
          <w:iCs/>
          <w:noProof/>
          <w:sz w:val="28"/>
          <w:szCs w:val="28"/>
          <w:lang w:val="pt-BR"/>
        </w:rPr>
        <w:t>82.</w:t>
      </w:r>
      <w:r w:rsidRPr="008E4498">
        <w:rPr>
          <w:rFonts w:cs="Times New Roman"/>
          <w:bCs/>
          <w:iCs/>
          <w:noProof/>
          <w:sz w:val="28"/>
          <w:szCs w:val="28"/>
          <w:lang w:val="pt-BR"/>
        </w:rPr>
        <w:tab/>
        <w:t>Hartley L, May MD, Loveman E, Colquitt JL, Rees K (2016), "Dietary fibre for the primary prevention of cardiovascular disease</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Cochrane Database of Systematic Reviews</w:t>
      </w:r>
      <w:r w:rsidRPr="008E4498">
        <w:rPr>
          <w:rFonts w:cs="Times New Roman"/>
          <w:bCs/>
          <w:iCs/>
          <w:noProof/>
          <w:sz w:val="28"/>
          <w:szCs w:val="28"/>
          <w:lang w:val="pt-BR"/>
        </w:rPr>
        <w:t>. 1.</w:t>
      </w:r>
      <w:bookmarkEnd w:id="334"/>
    </w:p>
    <w:p w:rsidR="008E4498" w:rsidRPr="008E4498" w:rsidRDefault="008E4498" w:rsidP="008E4498">
      <w:pPr>
        <w:spacing w:after="0" w:line="360" w:lineRule="auto"/>
        <w:ind w:left="720" w:hanging="720"/>
        <w:jc w:val="both"/>
        <w:rPr>
          <w:rFonts w:cs="Times New Roman"/>
          <w:bCs/>
          <w:iCs/>
          <w:noProof/>
          <w:sz w:val="28"/>
          <w:szCs w:val="28"/>
          <w:lang w:val="pt-BR"/>
        </w:rPr>
      </w:pPr>
      <w:bookmarkStart w:id="335" w:name="_ENREF_83"/>
      <w:r w:rsidRPr="008E4498">
        <w:rPr>
          <w:rFonts w:cs="Times New Roman"/>
          <w:bCs/>
          <w:iCs/>
          <w:noProof/>
          <w:sz w:val="28"/>
          <w:szCs w:val="28"/>
          <w:lang w:val="pt-BR"/>
        </w:rPr>
        <w:t>83.</w:t>
      </w:r>
      <w:r w:rsidRPr="008E4498">
        <w:rPr>
          <w:rFonts w:cs="Times New Roman"/>
          <w:bCs/>
          <w:iCs/>
          <w:noProof/>
          <w:sz w:val="28"/>
          <w:szCs w:val="28"/>
          <w:lang w:val="pt-BR"/>
        </w:rPr>
        <w:tab/>
        <w:t xml:space="preserve">Schaefer EJ, Tsunoda F, Diffenderfer M, Polisecki E, Thai N, Asztalos B (2016), </w:t>
      </w:r>
      <w:r w:rsidRPr="008E4498">
        <w:rPr>
          <w:rFonts w:cs="Times New Roman"/>
          <w:bCs/>
          <w:i/>
          <w:iCs/>
          <w:noProof/>
          <w:sz w:val="28"/>
          <w:szCs w:val="28"/>
          <w:lang w:val="pt-BR"/>
        </w:rPr>
        <w:t>The measurement of lipids, lipoproteins, apolipoproteins, fatty acids, and sterols, and next generation sequencing for the diagnosis and treatment of lipid disorders</w:t>
      </w:r>
      <w:r w:rsidRPr="008E4498">
        <w:rPr>
          <w:rFonts w:cs="Times New Roman"/>
          <w:bCs/>
          <w:iCs/>
          <w:noProof/>
          <w:sz w:val="28"/>
          <w:szCs w:val="28"/>
          <w:lang w:val="pt-BR"/>
        </w:rPr>
        <w:t>, truy cập ngày, tại trang web Endotext [Internet]: MDText. com.</w:t>
      </w:r>
      <w:bookmarkEnd w:id="335"/>
    </w:p>
    <w:p w:rsidR="008E4498" w:rsidRPr="008E4498" w:rsidRDefault="008E4498" w:rsidP="008E4498">
      <w:pPr>
        <w:spacing w:after="0" w:line="360" w:lineRule="auto"/>
        <w:ind w:left="720" w:hanging="720"/>
        <w:jc w:val="both"/>
        <w:rPr>
          <w:rFonts w:cs="Times New Roman"/>
          <w:bCs/>
          <w:iCs/>
          <w:noProof/>
          <w:sz w:val="28"/>
          <w:szCs w:val="28"/>
          <w:lang w:val="pt-BR"/>
        </w:rPr>
      </w:pPr>
      <w:bookmarkStart w:id="336" w:name="_ENREF_84"/>
      <w:r w:rsidRPr="008E4498">
        <w:rPr>
          <w:rFonts w:cs="Times New Roman"/>
          <w:bCs/>
          <w:iCs/>
          <w:noProof/>
          <w:sz w:val="28"/>
          <w:szCs w:val="28"/>
          <w:lang w:val="pt-BR"/>
        </w:rPr>
        <w:lastRenderedPageBreak/>
        <w:t>84.</w:t>
      </w:r>
      <w:r w:rsidRPr="008E4498">
        <w:rPr>
          <w:rFonts w:cs="Times New Roman"/>
          <w:bCs/>
          <w:iCs/>
          <w:noProof/>
          <w:sz w:val="28"/>
          <w:szCs w:val="28"/>
          <w:lang w:val="pt-BR"/>
        </w:rPr>
        <w:tab/>
        <w:t>Renuka Aggawal, Malkit Nagi and Anita Kochhar (2007), "Effect of Nutrition Education on Blood Glucose and Lipid Profile</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J.Hum.Ecol</w:t>
      </w:r>
      <w:r w:rsidRPr="008E4498">
        <w:rPr>
          <w:rFonts w:cs="Times New Roman"/>
          <w:bCs/>
          <w:iCs/>
          <w:noProof/>
          <w:sz w:val="28"/>
          <w:szCs w:val="28"/>
          <w:lang w:val="pt-BR"/>
        </w:rPr>
        <w:t>. 22 (4), tr. 323-326.</w:t>
      </w:r>
      <w:bookmarkEnd w:id="336"/>
    </w:p>
    <w:p w:rsidR="008E4498" w:rsidRPr="008E4498" w:rsidRDefault="008E4498" w:rsidP="008E4498">
      <w:pPr>
        <w:spacing w:after="0" w:line="360" w:lineRule="auto"/>
        <w:ind w:left="720" w:hanging="720"/>
        <w:jc w:val="both"/>
        <w:rPr>
          <w:rFonts w:cs="Times New Roman"/>
          <w:bCs/>
          <w:iCs/>
          <w:noProof/>
          <w:sz w:val="28"/>
          <w:szCs w:val="28"/>
          <w:lang w:val="pt-BR"/>
        </w:rPr>
      </w:pPr>
      <w:bookmarkStart w:id="337" w:name="_ENREF_85"/>
      <w:r w:rsidRPr="008E4498">
        <w:rPr>
          <w:rFonts w:cs="Times New Roman"/>
          <w:bCs/>
          <w:iCs/>
          <w:noProof/>
          <w:sz w:val="28"/>
          <w:szCs w:val="28"/>
          <w:lang w:val="pt-BR"/>
        </w:rPr>
        <w:t>85.</w:t>
      </w:r>
      <w:r w:rsidRPr="008E4498">
        <w:rPr>
          <w:rFonts w:cs="Times New Roman"/>
          <w:bCs/>
          <w:iCs/>
          <w:noProof/>
          <w:sz w:val="28"/>
          <w:szCs w:val="28"/>
          <w:lang w:val="pt-BR"/>
        </w:rPr>
        <w:tab/>
        <w:t xml:space="preserve">L.Aucott, D.Gray, H.Rothnie, M.Thapa and C. Waweru (2006), "for the PROGRESS group International Association for the Study of Obesity </w:t>
      </w:r>
      <w:r w:rsidRPr="008E4498">
        <w:rPr>
          <w:rFonts w:cs="Times New Roman"/>
          <w:bCs/>
          <w:i/>
          <w:iCs/>
          <w:noProof/>
          <w:sz w:val="28"/>
          <w:szCs w:val="28"/>
          <w:lang w:val="pt-BR"/>
        </w:rPr>
        <w:t>"</w:t>
      </w:r>
      <w:r w:rsidRPr="008E4498">
        <w:rPr>
          <w:rFonts w:cs="Times New Roman"/>
          <w:bCs/>
          <w:iCs/>
          <w:noProof/>
          <w:sz w:val="28"/>
          <w:szCs w:val="28"/>
          <w:lang w:val="pt-BR"/>
        </w:rPr>
        <w:t>, tr. 412-425.</w:t>
      </w:r>
      <w:bookmarkEnd w:id="337"/>
    </w:p>
    <w:p w:rsidR="008E4498" w:rsidRPr="008E4498" w:rsidRDefault="008E4498" w:rsidP="008E4498">
      <w:pPr>
        <w:spacing w:after="0" w:line="360" w:lineRule="auto"/>
        <w:ind w:left="720" w:hanging="720"/>
        <w:jc w:val="both"/>
        <w:rPr>
          <w:rFonts w:cs="Times New Roman"/>
          <w:bCs/>
          <w:iCs/>
          <w:noProof/>
          <w:sz w:val="28"/>
          <w:szCs w:val="28"/>
          <w:lang w:val="pt-BR"/>
        </w:rPr>
      </w:pPr>
      <w:bookmarkStart w:id="338" w:name="_ENREF_86"/>
      <w:r w:rsidRPr="008E4498">
        <w:rPr>
          <w:rFonts w:cs="Times New Roman"/>
          <w:bCs/>
          <w:iCs/>
          <w:noProof/>
          <w:sz w:val="28"/>
          <w:szCs w:val="28"/>
          <w:lang w:val="pt-BR"/>
        </w:rPr>
        <w:t>86.</w:t>
      </w:r>
      <w:r w:rsidRPr="008E4498">
        <w:rPr>
          <w:rFonts w:cs="Times New Roman"/>
          <w:bCs/>
          <w:iCs/>
          <w:noProof/>
          <w:sz w:val="28"/>
          <w:szCs w:val="28"/>
          <w:lang w:val="pt-BR"/>
        </w:rPr>
        <w:tab/>
        <w:t>Nguyễn Văn Lành, Nguyễn Văn Tập, Nguyễn Thị Thùy Dương, Nguyễn Thanh Long (2014), "Hiệu quả một số biện pháp can thiệp cộng đồng phòng, chống đái tháo đường ở người Khmer từ 45 tuổi trở lên tại tỉnh Hậu Giang năm 2012-2013</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 xml:space="preserve">Tạp chí y học dự phòng </w:t>
      </w:r>
      <w:r w:rsidRPr="008E4498">
        <w:rPr>
          <w:rFonts w:cs="Times New Roman"/>
          <w:bCs/>
          <w:iCs/>
          <w:noProof/>
          <w:sz w:val="28"/>
          <w:szCs w:val="28"/>
          <w:lang w:val="pt-BR"/>
        </w:rPr>
        <w:t>tập 24, số 1 (149).</w:t>
      </w:r>
      <w:bookmarkEnd w:id="338"/>
    </w:p>
    <w:p w:rsidR="008E4498" w:rsidRPr="008E4498" w:rsidRDefault="008E4498" w:rsidP="008E4498">
      <w:pPr>
        <w:spacing w:after="0" w:line="360" w:lineRule="auto"/>
        <w:ind w:left="720" w:hanging="720"/>
        <w:jc w:val="both"/>
        <w:rPr>
          <w:rFonts w:cs="Times New Roman"/>
          <w:bCs/>
          <w:iCs/>
          <w:noProof/>
          <w:sz w:val="28"/>
          <w:szCs w:val="28"/>
          <w:lang w:val="pt-BR"/>
        </w:rPr>
      </w:pPr>
      <w:bookmarkStart w:id="339" w:name="_ENREF_87"/>
      <w:r w:rsidRPr="008E4498">
        <w:rPr>
          <w:rFonts w:cs="Times New Roman"/>
          <w:bCs/>
          <w:iCs/>
          <w:noProof/>
          <w:sz w:val="28"/>
          <w:szCs w:val="28"/>
          <w:lang w:val="pt-BR"/>
        </w:rPr>
        <w:t>87.</w:t>
      </w:r>
      <w:r w:rsidRPr="008E4498">
        <w:rPr>
          <w:rFonts w:cs="Times New Roman"/>
          <w:bCs/>
          <w:iCs/>
          <w:noProof/>
          <w:sz w:val="28"/>
          <w:szCs w:val="28"/>
          <w:lang w:val="pt-BR"/>
        </w:rPr>
        <w:tab/>
        <w:t xml:space="preserve">Trương Thị Thùy Dương (2016), </w:t>
      </w:r>
      <w:r w:rsidRPr="008E4498">
        <w:rPr>
          <w:rFonts w:cs="Times New Roman"/>
          <w:bCs/>
          <w:i/>
          <w:iCs/>
          <w:noProof/>
          <w:sz w:val="28"/>
          <w:szCs w:val="28"/>
          <w:lang w:val="pt-BR"/>
        </w:rPr>
        <w:t>Mô hình và vai trò của truyền thông giáo dục dinh dưỡng nhằm cải thiện một số nguy cơ tăng huyết áp tại xã An Lão, huyện Bình Lục, tỉnh Hà Nam năm 2013</w:t>
      </w:r>
      <w:r w:rsidRPr="008E4498">
        <w:rPr>
          <w:rFonts w:cs="Times New Roman"/>
          <w:bCs/>
          <w:iCs/>
          <w:noProof/>
          <w:sz w:val="28"/>
          <w:szCs w:val="28"/>
          <w:lang w:val="pt-BR"/>
        </w:rPr>
        <w:t xml:space="preserve">, Luận án tiến sỹ y học, Trường Đại học y Hà Nội </w:t>
      </w:r>
      <w:bookmarkEnd w:id="339"/>
    </w:p>
    <w:p w:rsidR="008E4498" w:rsidRPr="008E4498" w:rsidRDefault="008E4498" w:rsidP="008E4498">
      <w:pPr>
        <w:spacing w:after="0" w:line="360" w:lineRule="auto"/>
        <w:ind w:left="720" w:hanging="720"/>
        <w:jc w:val="both"/>
        <w:rPr>
          <w:rFonts w:cs="Times New Roman"/>
          <w:bCs/>
          <w:iCs/>
          <w:noProof/>
          <w:sz w:val="28"/>
          <w:szCs w:val="28"/>
          <w:lang w:val="pt-BR"/>
        </w:rPr>
      </w:pPr>
      <w:bookmarkStart w:id="340" w:name="_ENREF_88"/>
      <w:r w:rsidRPr="008E4498">
        <w:rPr>
          <w:rFonts w:cs="Times New Roman"/>
          <w:bCs/>
          <w:iCs/>
          <w:noProof/>
          <w:sz w:val="28"/>
          <w:szCs w:val="28"/>
          <w:lang w:val="pt-BR"/>
        </w:rPr>
        <w:t>88.</w:t>
      </w:r>
      <w:r w:rsidRPr="008E4498">
        <w:rPr>
          <w:rFonts w:cs="Times New Roman"/>
          <w:bCs/>
          <w:iCs/>
          <w:noProof/>
          <w:sz w:val="28"/>
          <w:szCs w:val="28"/>
          <w:lang w:val="pt-BR"/>
        </w:rPr>
        <w:tab/>
        <w:t xml:space="preserve">Thomas Tufte, Paolo Mefalopaolus (2009), "Participatory Communication - A Practical Guild, Word Bank working paper </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The World Bank Washington D.C.</w:t>
      </w:r>
      <w:r w:rsidRPr="008E4498">
        <w:rPr>
          <w:rFonts w:cs="Times New Roman"/>
          <w:bCs/>
          <w:iCs/>
          <w:noProof/>
          <w:sz w:val="28"/>
          <w:szCs w:val="28"/>
          <w:lang w:val="pt-BR"/>
        </w:rPr>
        <w:t xml:space="preserve"> No. 170, tr. 9-16.</w:t>
      </w:r>
      <w:bookmarkEnd w:id="340"/>
    </w:p>
    <w:p w:rsidR="008E4498" w:rsidRPr="008E4498" w:rsidRDefault="008E4498" w:rsidP="008E4498">
      <w:pPr>
        <w:spacing w:after="0" w:line="360" w:lineRule="auto"/>
        <w:ind w:left="720" w:hanging="720"/>
        <w:jc w:val="both"/>
        <w:rPr>
          <w:rFonts w:cs="Times New Roman"/>
          <w:bCs/>
          <w:iCs/>
          <w:noProof/>
          <w:sz w:val="28"/>
          <w:szCs w:val="28"/>
          <w:lang w:val="pt-BR"/>
        </w:rPr>
      </w:pPr>
      <w:bookmarkStart w:id="341" w:name="_ENREF_89"/>
      <w:r w:rsidRPr="008E4498">
        <w:rPr>
          <w:rFonts w:cs="Times New Roman"/>
          <w:bCs/>
          <w:iCs/>
          <w:noProof/>
          <w:sz w:val="28"/>
          <w:szCs w:val="28"/>
          <w:lang w:val="pt-BR"/>
        </w:rPr>
        <w:t>89.</w:t>
      </w:r>
      <w:r w:rsidRPr="008E4498">
        <w:rPr>
          <w:rFonts w:cs="Times New Roman"/>
          <w:bCs/>
          <w:iCs/>
          <w:noProof/>
          <w:sz w:val="28"/>
          <w:szCs w:val="28"/>
          <w:lang w:val="pt-BR"/>
        </w:rPr>
        <w:tab/>
        <w:t xml:space="preserve">Hoàng Kim Thanh (2005), </w:t>
      </w:r>
      <w:r w:rsidRPr="008E4498">
        <w:rPr>
          <w:rFonts w:cs="Times New Roman"/>
          <w:bCs/>
          <w:i/>
          <w:iCs/>
          <w:noProof/>
          <w:sz w:val="28"/>
          <w:szCs w:val="28"/>
          <w:lang w:val="pt-BR"/>
        </w:rPr>
        <w:t>Tổ chức hoạt động giáo dục truyền thông dinh dưỡng tại cộng đồng</w:t>
      </w:r>
      <w:r w:rsidRPr="008E4498">
        <w:rPr>
          <w:rFonts w:cs="Times New Roman"/>
          <w:bCs/>
          <w:iCs/>
          <w:noProof/>
          <w:sz w:val="28"/>
          <w:szCs w:val="28"/>
          <w:lang w:val="pt-BR"/>
        </w:rPr>
        <w:t>, Tài liệu tập huấn xây dựng kế hoạch và triển khai các hoạt động dinh dưỡng, tế, Bộ Y, ed.</w:t>
      </w:r>
      <w:bookmarkEnd w:id="341"/>
    </w:p>
    <w:p w:rsidR="008E4498" w:rsidRPr="008E4498" w:rsidRDefault="008E4498" w:rsidP="008E4498">
      <w:pPr>
        <w:spacing w:after="0" w:line="360" w:lineRule="auto"/>
        <w:ind w:left="720" w:hanging="720"/>
        <w:jc w:val="both"/>
        <w:rPr>
          <w:rFonts w:cs="Times New Roman"/>
          <w:bCs/>
          <w:iCs/>
          <w:noProof/>
          <w:sz w:val="28"/>
          <w:szCs w:val="28"/>
          <w:lang w:val="pt-BR"/>
        </w:rPr>
      </w:pPr>
      <w:bookmarkStart w:id="342" w:name="_ENREF_90"/>
      <w:r w:rsidRPr="008E4498">
        <w:rPr>
          <w:rFonts w:cs="Times New Roman"/>
          <w:bCs/>
          <w:iCs/>
          <w:noProof/>
          <w:sz w:val="28"/>
          <w:szCs w:val="28"/>
          <w:lang w:val="pt-BR"/>
        </w:rPr>
        <w:t>90.</w:t>
      </w:r>
      <w:r w:rsidRPr="008E4498">
        <w:rPr>
          <w:rFonts w:cs="Times New Roman"/>
          <w:bCs/>
          <w:iCs/>
          <w:noProof/>
          <w:sz w:val="28"/>
          <w:szCs w:val="28"/>
          <w:lang w:val="pt-BR"/>
        </w:rPr>
        <w:tab/>
        <w:t>Fishbein IL (1949), "Involutional melancholia and convulsive therapy</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2B7014">
        <w:rPr>
          <w:rFonts w:cs="Times New Roman"/>
          <w:bCs/>
          <w:iCs/>
          <w:noProof/>
          <w:sz w:val="28"/>
          <w:szCs w:val="28"/>
          <w:lang w:val="pt-BR"/>
        </w:rPr>
        <w:t>American Journal of  Psychiatry</w:t>
      </w:r>
      <w:r w:rsidRPr="008E4498">
        <w:rPr>
          <w:rFonts w:cs="Times New Roman"/>
          <w:bCs/>
          <w:iCs/>
          <w:noProof/>
          <w:sz w:val="28"/>
          <w:szCs w:val="28"/>
          <w:lang w:val="pt-BR"/>
        </w:rPr>
        <w:t>. 106 (2), tr. 128-135.</w:t>
      </w:r>
      <w:bookmarkEnd w:id="342"/>
    </w:p>
    <w:p w:rsidR="008E4498" w:rsidRPr="008E4498" w:rsidRDefault="008E4498" w:rsidP="008E4498">
      <w:pPr>
        <w:spacing w:after="0" w:line="360" w:lineRule="auto"/>
        <w:ind w:left="720" w:hanging="720"/>
        <w:jc w:val="both"/>
        <w:rPr>
          <w:rFonts w:cs="Times New Roman"/>
          <w:bCs/>
          <w:iCs/>
          <w:noProof/>
          <w:sz w:val="28"/>
          <w:szCs w:val="28"/>
          <w:lang w:val="pt-BR"/>
        </w:rPr>
      </w:pPr>
      <w:bookmarkStart w:id="343" w:name="_ENREF_91"/>
      <w:r w:rsidRPr="008E4498">
        <w:rPr>
          <w:rFonts w:cs="Times New Roman"/>
          <w:bCs/>
          <w:iCs/>
          <w:noProof/>
          <w:sz w:val="28"/>
          <w:szCs w:val="28"/>
          <w:lang w:val="pt-BR"/>
        </w:rPr>
        <w:t>91.</w:t>
      </w:r>
      <w:r w:rsidRPr="008E4498">
        <w:rPr>
          <w:rFonts w:cs="Times New Roman"/>
          <w:bCs/>
          <w:iCs/>
          <w:noProof/>
          <w:sz w:val="28"/>
          <w:szCs w:val="28"/>
          <w:lang w:val="pt-BR"/>
        </w:rPr>
        <w:tab/>
        <w:t>Glanz, K., Lewis, F.M., &amp; Rimer, B.K. Eds (1997), Health Behavior and Health Education: Theory, Rese</w:t>
      </w:r>
      <w:r w:rsidR="004F01A4">
        <w:rPr>
          <w:rFonts w:cs="Times New Roman"/>
          <w:bCs/>
          <w:iCs/>
          <w:noProof/>
          <w:sz w:val="28"/>
          <w:szCs w:val="28"/>
          <w:lang w:val="pt-BR"/>
        </w:rPr>
        <w:t>arch, and Practice (2nd ed.), ed</w:t>
      </w:r>
      <w:r w:rsidRPr="008E4498">
        <w:rPr>
          <w:rFonts w:cs="Times New Roman"/>
          <w:bCs/>
          <w:iCs/>
          <w:noProof/>
          <w:sz w:val="28"/>
          <w:szCs w:val="28"/>
          <w:lang w:val="pt-BR"/>
        </w:rPr>
        <w:t>, CA: Jossey-Bass Publishers, San Francisco.</w:t>
      </w:r>
      <w:bookmarkEnd w:id="343"/>
    </w:p>
    <w:p w:rsidR="008E4498" w:rsidRPr="008E4498" w:rsidRDefault="008E4498" w:rsidP="008E4498">
      <w:pPr>
        <w:spacing w:after="0" w:line="360" w:lineRule="auto"/>
        <w:ind w:left="720" w:hanging="720"/>
        <w:jc w:val="both"/>
        <w:rPr>
          <w:rFonts w:cs="Times New Roman"/>
          <w:bCs/>
          <w:iCs/>
          <w:noProof/>
          <w:sz w:val="28"/>
          <w:szCs w:val="28"/>
          <w:lang w:val="pt-BR"/>
        </w:rPr>
      </w:pPr>
      <w:bookmarkStart w:id="344" w:name="_ENREF_92"/>
      <w:r w:rsidRPr="008E4498">
        <w:rPr>
          <w:rFonts w:cs="Times New Roman"/>
          <w:bCs/>
          <w:iCs/>
          <w:noProof/>
          <w:sz w:val="28"/>
          <w:szCs w:val="28"/>
          <w:lang w:val="pt-BR"/>
        </w:rPr>
        <w:lastRenderedPageBreak/>
        <w:t>92.</w:t>
      </w:r>
      <w:r w:rsidRPr="008E4498">
        <w:rPr>
          <w:rFonts w:cs="Times New Roman"/>
          <w:bCs/>
          <w:iCs/>
          <w:noProof/>
          <w:sz w:val="28"/>
          <w:szCs w:val="28"/>
          <w:lang w:val="pt-BR"/>
        </w:rPr>
        <w:tab/>
        <w:t xml:space="preserve">Green L, Kreuter M (1999), </w:t>
      </w:r>
      <w:r w:rsidRPr="008E4498">
        <w:rPr>
          <w:rFonts w:cs="Times New Roman"/>
          <w:bCs/>
          <w:i/>
          <w:iCs/>
          <w:noProof/>
          <w:sz w:val="28"/>
          <w:szCs w:val="28"/>
          <w:lang w:val="pt-BR"/>
        </w:rPr>
        <w:t xml:space="preserve">The precede–proceed model. Health promotion planning: an educational approach 3rd ed Mountain View </w:t>
      </w:r>
      <w:r w:rsidRPr="008E4498">
        <w:rPr>
          <w:rFonts w:cs="Times New Roman"/>
          <w:bCs/>
          <w:iCs/>
          <w:noProof/>
          <w:sz w:val="28"/>
          <w:szCs w:val="28"/>
          <w:lang w:val="pt-BR"/>
        </w:rPr>
        <w:t>Mayfield Publishing Company.</w:t>
      </w:r>
      <w:bookmarkEnd w:id="344"/>
    </w:p>
    <w:p w:rsidR="008E4498" w:rsidRPr="008E4498" w:rsidRDefault="008E4498" w:rsidP="008E4498">
      <w:pPr>
        <w:spacing w:after="0" w:line="360" w:lineRule="auto"/>
        <w:ind w:left="720" w:hanging="720"/>
        <w:jc w:val="both"/>
        <w:rPr>
          <w:rFonts w:cs="Times New Roman"/>
          <w:bCs/>
          <w:iCs/>
          <w:noProof/>
          <w:sz w:val="28"/>
          <w:szCs w:val="28"/>
          <w:lang w:val="pt-BR"/>
        </w:rPr>
      </w:pPr>
      <w:bookmarkStart w:id="345" w:name="_ENREF_93"/>
      <w:r w:rsidRPr="008E4498">
        <w:rPr>
          <w:rFonts w:cs="Times New Roman"/>
          <w:bCs/>
          <w:iCs/>
          <w:noProof/>
          <w:sz w:val="28"/>
          <w:szCs w:val="28"/>
          <w:lang w:val="pt-BR"/>
        </w:rPr>
        <w:t>93.</w:t>
      </w:r>
      <w:r w:rsidRPr="008E4498">
        <w:rPr>
          <w:rFonts w:cs="Times New Roman"/>
          <w:bCs/>
          <w:iCs/>
          <w:noProof/>
          <w:sz w:val="28"/>
          <w:szCs w:val="28"/>
          <w:lang w:val="pt-BR"/>
        </w:rPr>
        <w:tab/>
        <w:t>Salinero-Fort MA, Carrillo-de Santa Pau E, Arrieta-Blanco FJ, Abanades-Herranz JC, Martín-Madrazo C, Rodés-Soldevila B, et al (2011), "Effectiveness of PRECEDE model for health education on changes and level of control of HbA1c, blood pressure, lipids, and body mass index in patients with type 2 diabetes mellitus</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BMC public health</w:t>
      </w:r>
      <w:r w:rsidRPr="008E4498">
        <w:rPr>
          <w:rFonts w:cs="Times New Roman"/>
          <w:bCs/>
          <w:iCs/>
          <w:noProof/>
          <w:sz w:val="28"/>
          <w:szCs w:val="28"/>
          <w:lang w:val="pt-BR"/>
        </w:rPr>
        <w:t>. 11 (1), tr. 267.</w:t>
      </w:r>
      <w:bookmarkEnd w:id="345"/>
    </w:p>
    <w:p w:rsidR="008E4498" w:rsidRPr="008E4498" w:rsidRDefault="008E4498" w:rsidP="008E4498">
      <w:pPr>
        <w:spacing w:after="0" w:line="360" w:lineRule="auto"/>
        <w:ind w:left="720" w:hanging="720"/>
        <w:jc w:val="both"/>
        <w:rPr>
          <w:rFonts w:cs="Times New Roman"/>
          <w:bCs/>
          <w:iCs/>
          <w:noProof/>
          <w:sz w:val="28"/>
          <w:szCs w:val="28"/>
          <w:lang w:val="pt-BR"/>
        </w:rPr>
      </w:pPr>
      <w:bookmarkStart w:id="346" w:name="_ENREF_94"/>
      <w:r w:rsidRPr="008E4498">
        <w:rPr>
          <w:rFonts w:cs="Times New Roman"/>
          <w:bCs/>
          <w:iCs/>
          <w:noProof/>
          <w:sz w:val="28"/>
          <w:szCs w:val="28"/>
          <w:lang w:val="pt-BR"/>
        </w:rPr>
        <w:t>94.</w:t>
      </w:r>
      <w:r w:rsidRPr="008E4498">
        <w:rPr>
          <w:rFonts w:cs="Times New Roman"/>
          <w:bCs/>
          <w:iCs/>
          <w:noProof/>
          <w:sz w:val="28"/>
          <w:szCs w:val="28"/>
          <w:lang w:val="pt-BR"/>
        </w:rPr>
        <w:tab/>
        <w:t>Hornik J, Ellis S (1988), "Strategies to secure compliance for a mall intercept interview</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Public Opinion Quarterly</w:t>
      </w:r>
      <w:r w:rsidRPr="008E4498">
        <w:rPr>
          <w:rFonts w:cs="Times New Roman"/>
          <w:bCs/>
          <w:iCs/>
          <w:noProof/>
          <w:sz w:val="28"/>
          <w:szCs w:val="28"/>
          <w:lang w:val="pt-BR"/>
        </w:rPr>
        <w:t>. 52 (4), tr. 539-551.</w:t>
      </w:r>
      <w:bookmarkEnd w:id="346"/>
    </w:p>
    <w:p w:rsidR="008E4498" w:rsidRPr="008E4498" w:rsidRDefault="008E4498" w:rsidP="008E4498">
      <w:pPr>
        <w:spacing w:after="0" w:line="360" w:lineRule="auto"/>
        <w:ind w:left="720" w:hanging="720"/>
        <w:jc w:val="both"/>
        <w:rPr>
          <w:rFonts w:cs="Times New Roman"/>
          <w:bCs/>
          <w:iCs/>
          <w:noProof/>
          <w:sz w:val="28"/>
          <w:szCs w:val="28"/>
          <w:lang w:val="pt-BR"/>
        </w:rPr>
      </w:pPr>
      <w:bookmarkStart w:id="347" w:name="_ENREF_95"/>
      <w:r w:rsidRPr="008E4498">
        <w:rPr>
          <w:rFonts w:cs="Times New Roman"/>
          <w:bCs/>
          <w:iCs/>
          <w:noProof/>
          <w:sz w:val="28"/>
          <w:szCs w:val="28"/>
          <w:lang w:val="pt-BR"/>
        </w:rPr>
        <w:t>95.</w:t>
      </w:r>
      <w:r w:rsidRPr="008E4498">
        <w:rPr>
          <w:rFonts w:cs="Times New Roman"/>
          <w:bCs/>
          <w:iCs/>
          <w:noProof/>
          <w:sz w:val="28"/>
          <w:szCs w:val="28"/>
          <w:lang w:val="pt-BR"/>
        </w:rPr>
        <w:tab/>
        <w:t xml:space="preserve">Smitasiri S, Attig GA, Valyasevi A, Dhanamitta S, Tontisirin K (1993), </w:t>
      </w:r>
      <w:r w:rsidRPr="008E4498">
        <w:rPr>
          <w:rFonts w:cs="Times New Roman"/>
          <w:bCs/>
          <w:i/>
          <w:iCs/>
          <w:noProof/>
          <w:sz w:val="28"/>
          <w:szCs w:val="28"/>
          <w:lang w:val="pt-BR"/>
        </w:rPr>
        <w:t>Social marketing vitamin A-rich foods in Thailand: a model nutrition communication for behavior change process: Institute of Nutrition</w:t>
      </w:r>
      <w:r w:rsidRPr="008E4498">
        <w:rPr>
          <w:rFonts w:cs="Times New Roman"/>
          <w:bCs/>
          <w:iCs/>
          <w:noProof/>
          <w:sz w:val="28"/>
          <w:szCs w:val="28"/>
          <w:lang w:val="pt-BR"/>
        </w:rPr>
        <w:t>, Mahidol University.</w:t>
      </w:r>
      <w:bookmarkEnd w:id="347"/>
    </w:p>
    <w:p w:rsidR="008E4498" w:rsidRPr="008E4498" w:rsidRDefault="008E4498" w:rsidP="008E4498">
      <w:pPr>
        <w:spacing w:after="0" w:line="360" w:lineRule="auto"/>
        <w:ind w:left="720" w:hanging="720"/>
        <w:jc w:val="both"/>
        <w:rPr>
          <w:rFonts w:cs="Times New Roman"/>
          <w:bCs/>
          <w:iCs/>
          <w:noProof/>
          <w:sz w:val="28"/>
          <w:szCs w:val="28"/>
          <w:lang w:val="pt-BR"/>
        </w:rPr>
      </w:pPr>
      <w:bookmarkStart w:id="348" w:name="_ENREF_96"/>
      <w:r w:rsidRPr="008E4498">
        <w:rPr>
          <w:rFonts w:cs="Times New Roman"/>
          <w:bCs/>
          <w:iCs/>
          <w:noProof/>
          <w:sz w:val="28"/>
          <w:szCs w:val="28"/>
          <w:lang w:val="pt-BR"/>
        </w:rPr>
        <w:t>96.</w:t>
      </w:r>
      <w:r w:rsidRPr="008E4498">
        <w:rPr>
          <w:rFonts w:cs="Times New Roman"/>
          <w:bCs/>
          <w:iCs/>
          <w:noProof/>
          <w:sz w:val="28"/>
          <w:szCs w:val="28"/>
          <w:lang w:val="pt-BR"/>
        </w:rPr>
        <w:tab/>
        <w:t>Smitasiri S, Sa-ngobwarchar K, Kongpunya P, Subsuwan C, Banjong O, Chitchumroonechokchai C, et al (1999), "Sustaining behavioural change to enhance micronutrient status through community-and women-based interventions in north-east Thailand: Vitamin A</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Food and Nutrition Bulletin</w:t>
      </w:r>
      <w:r w:rsidRPr="008E4498">
        <w:rPr>
          <w:rFonts w:cs="Times New Roman"/>
          <w:bCs/>
          <w:iCs/>
          <w:noProof/>
          <w:sz w:val="28"/>
          <w:szCs w:val="28"/>
          <w:lang w:val="pt-BR"/>
        </w:rPr>
        <w:t>. 20 (2), tr. 243-251.</w:t>
      </w:r>
      <w:bookmarkEnd w:id="348"/>
    </w:p>
    <w:p w:rsidR="008E4498" w:rsidRPr="008E4498" w:rsidRDefault="008E4498" w:rsidP="008E4498">
      <w:pPr>
        <w:spacing w:after="0" w:line="360" w:lineRule="auto"/>
        <w:ind w:left="720" w:hanging="720"/>
        <w:jc w:val="both"/>
        <w:rPr>
          <w:rFonts w:cs="Times New Roman"/>
          <w:bCs/>
          <w:iCs/>
          <w:noProof/>
          <w:sz w:val="28"/>
          <w:szCs w:val="28"/>
          <w:lang w:val="pt-BR"/>
        </w:rPr>
      </w:pPr>
      <w:bookmarkStart w:id="349" w:name="_ENREF_97"/>
      <w:r w:rsidRPr="008E4498">
        <w:rPr>
          <w:rFonts w:cs="Times New Roman"/>
          <w:bCs/>
          <w:iCs/>
          <w:noProof/>
          <w:sz w:val="28"/>
          <w:szCs w:val="28"/>
          <w:lang w:val="pt-BR"/>
        </w:rPr>
        <w:t>97.</w:t>
      </w:r>
      <w:r w:rsidRPr="008E4498">
        <w:rPr>
          <w:rFonts w:cs="Times New Roman"/>
          <w:bCs/>
          <w:iCs/>
          <w:noProof/>
          <w:sz w:val="28"/>
          <w:szCs w:val="28"/>
          <w:lang w:val="pt-BR"/>
        </w:rPr>
        <w:tab/>
        <w:t xml:space="preserve">Steve H, Hilary R. Ascorbate (2004), </w:t>
      </w:r>
      <w:r w:rsidRPr="008E4498">
        <w:rPr>
          <w:rFonts w:cs="Times New Roman"/>
          <w:bCs/>
          <w:i/>
          <w:iCs/>
          <w:noProof/>
          <w:sz w:val="28"/>
          <w:szCs w:val="28"/>
          <w:lang w:val="pt-BR"/>
        </w:rPr>
        <w:t>The Science of Vitamin C. Recuperado a partir de</w:t>
      </w:r>
      <w:r w:rsidRPr="008E4498">
        <w:rPr>
          <w:rFonts w:cs="Times New Roman"/>
          <w:bCs/>
          <w:iCs/>
          <w:noProof/>
          <w:sz w:val="28"/>
          <w:szCs w:val="28"/>
          <w:lang w:val="pt-BR"/>
        </w:rPr>
        <w:t xml:space="preserve">, truy cập ngày, tại trang web </w:t>
      </w:r>
      <w:hyperlink r:id="rId42" w:history="1">
        <w:r w:rsidRPr="008E4498">
          <w:rPr>
            <w:rStyle w:val="Hyperlink"/>
            <w:rFonts w:cs="Times New Roman"/>
            <w:bCs/>
            <w:iCs/>
            <w:noProof/>
            <w:sz w:val="28"/>
            <w:szCs w:val="28"/>
            <w:lang w:val="pt-BR"/>
          </w:rPr>
          <w:t>http://www.doctoryourself.com/hickey</w:t>
        </w:r>
      </w:hyperlink>
      <w:r w:rsidRPr="008E4498">
        <w:rPr>
          <w:rFonts w:cs="Times New Roman"/>
          <w:bCs/>
          <w:iCs/>
          <w:noProof/>
          <w:sz w:val="28"/>
          <w:szCs w:val="28"/>
          <w:lang w:val="pt-BR"/>
        </w:rPr>
        <w:t>.</w:t>
      </w:r>
      <w:bookmarkEnd w:id="349"/>
    </w:p>
    <w:p w:rsidR="008E4498" w:rsidRPr="008E4498" w:rsidRDefault="008E4498" w:rsidP="008E4498">
      <w:pPr>
        <w:spacing w:after="0" w:line="360" w:lineRule="auto"/>
        <w:ind w:left="720" w:hanging="720"/>
        <w:jc w:val="both"/>
        <w:rPr>
          <w:rFonts w:cs="Times New Roman"/>
          <w:bCs/>
          <w:iCs/>
          <w:noProof/>
          <w:sz w:val="28"/>
          <w:szCs w:val="28"/>
          <w:lang w:val="pt-BR"/>
        </w:rPr>
      </w:pPr>
      <w:bookmarkStart w:id="350" w:name="_ENREF_98"/>
      <w:r w:rsidRPr="008E4498">
        <w:rPr>
          <w:rFonts w:cs="Times New Roman"/>
          <w:bCs/>
          <w:iCs/>
          <w:noProof/>
          <w:sz w:val="28"/>
          <w:szCs w:val="28"/>
          <w:lang w:val="pt-BR"/>
        </w:rPr>
        <w:t>98.</w:t>
      </w:r>
      <w:r w:rsidRPr="008E4498">
        <w:rPr>
          <w:rFonts w:cs="Times New Roman"/>
          <w:bCs/>
          <w:iCs/>
          <w:noProof/>
          <w:sz w:val="28"/>
          <w:szCs w:val="28"/>
          <w:lang w:val="pt-BR"/>
        </w:rPr>
        <w:tab/>
        <w:t>Quisumbing A (2003), "Food aid and child nutrition in Ethiopia</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FCND Discussion Paper</w:t>
      </w:r>
      <w:r w:rsidRPr="008E4498">
        <w:rPr>
          <w:rFonts w:cs="Times New Roman"/>
          <w:bCs/>
          <w:iCs/>
          <w:noProof/>
          <w:sz w:val="28"/>
          <w:szCs w:val="28"/>
          <w:lang w:val="pt-BR"/>
        </w:rPr>
        <w:t>.</w:t>
      </w:r>
      <w:bookmarkEnd w:id="350"/>
    </w:p>
    <w:p w:rsidR="008E4498" w:rsidRPr="008E4498" w:rsidRDefault="008E4498" w:rsidP="008E4498">
      <w:pPr>
        <w:spacing w:after="0" w:line="360" w:lineRule="auto"/>
        <w:ind w:left="720" w:hanging="720"/>
        <w:jc w:val="both"/>
        <w:rPr>
          <w:rFonts w:cs="Times New Roman"/>
          <w:bCs/>
          <w:iCs/>
          <w:noProof/>
          <w:sz w:val="28"/>
          <w:szCs w:val="28"/>
          <w:lang w:val="pt-BR"/>
        </w:rPr>
      </w:pPr>
      <w:bookmarkStart w:id="351" w:name="_ENREF_99"/>
      <w:r w:rsidRPr="008E4498">
        <w:rPr>
          <w:rFonts w:cs="Times New Roman"/>
          <w:bCs/>
          <w:iCs/>
          <w:noProof/>
          <w:sz w:val="28"/>
          <w:szCs w:val="28"/>
          <w:lang w:val="pt-BR"/>
        </w:rPr>
        <w:t>99.</w:t>
      </w:r>
      <w:r w:rsidRPr="008E4498">
        <w:rPr>
          <w:rFonts w:cs="Times New Roman"/>
          <w:bCs/>
          <w:iCs/>
          <w:noProof/>
          <w:sz w:val="28"/>
          <w:szCs w:val="28"/>
          <w:lang w:val="pt-BR"/>
        </w:rPr>
        <w:tab/>
        <w:t xml:space="preserve">Từ Giấy, Hà Huy Khôi, Lê Bạch Mai (1994), </w:t>
      </w:r>
      <w:r w:rsidRPr="008E4498">
        <w:rPr>
          <w:rFonts w:cs="Times New Roman"/>
          <w:bCs/>
          <w:i/>
          <w:iCs/>
          <w:noProof/>
          <w:sz w:val="28"/>
          <w:szCs w:val="28"/>
          <w:lang w:val="pt-BR"/>
        </w:rPr>
        <w:t xml:space="preserve">Xây dựng mô hình hoạt động dinh dưỡng và giảm đói nghèo với giải pháp hỗ trợ phát triển tập </w:t>
      </w:r>
      <w:r w:rsidRPr="008E4498">
        <w:rPr>
          <w:rFonts w:cs="Times New Roman"/>
          <w:bCs/>
          <w:i/>
          <w:iCs/>
          <w:noProof/>
          <w:sz w:val="28"/>
          <w:szCs w:val="28"/>
          <w:lang w:val="pt-BR"/>
        </w:rPr>
        <w:lastRenderedPageBreak/>
        <w:t>trung vào các nhóm nguy cơ và huy động sự tham gia của cộng đồng, chương trình dinh dưỡng quốc gia, dự án khởi động dinh dưỡng</w:t>
      </w:r>
      <w:r w:rsidRPr="008E4498">
        <w:rPr>
          <w:rFonts w:cs="Times New Roman"/>
          <w:bCs/>
          <w:iCs/>
          <w:noProof/>
          <w:sz w:val="28"/>
          <w:szCs w:val="28"/>
          <w:lang w:val="pt-BR"/>
        </w:rPr>
        <w:t>, dưỡng, Viện Dinh, chủ biên.</w:t>
      </w:r>
      <w:bookmarkEnd w:id="351"/>
    </w:p>
    <w:p w:rsidR="008E4498" w:rsidRPr="008E4498" w:rsidRDefault="008E4498" w:rsidP="008E4498">
      <w:pPr>
        <w:spacing w:after="0" w:line="360" w:lineRule="auto"/>
        <w:ind w:left="720" w:hanging="720"/>
        <w:jc w:val="both"/>
        <w:rPr>
          <w:rFonts w:cs="Times New Roman"/>
          <w:bCs/>
          <w:iCs/>
          <w:noProof/>
          <w:sz w:val="28"/>
          <w:szCs w:val="28"/>
          <w:lang w:val="pt-BR"/>
        </w:rPr>
      </w:pPr>
      <w:bookmarkStart w:id="352" w:name="_ENREF_100"/>
      <w:r w:rsidRPr="008E4498">
        <w:rPr>
          <w:rFonts w:cs="Times New Roman"/>
          <w:bCs/>
          <w:iCs/>
          <w:noProof/>
          <w:sz w:val="28"/>
          <w:szCs w:val="28"/>
          <w:lang w:val="pt-BR"/>
        </w:rPr>
        <w:t>100.</w:t>
      </w:r>
      <w:r w:rsidRPr="008E4498">
        <w:rPr>
          <w:rFonts w:cs="Times New Roman"/>
          <w:bCs/>
          <w:iCs/>
          <w:noProof/>
          <w:sz w:val="28"/>
          <w:szCs w:val="28"/>
          <w:lang w:val="pt-BR"/>
        </w:rPr>
        <w:tab/>
        <w:t xml:space="preserve">Phạm Hoàng Hưng (2008), </w:t>
      </w:r>
      <w:r w:rsidRPr="008E4498">
        <w:rPr>
          <w:rFonts w:cs="Times New Roman"/>
          <w:bCs/>
          <w:i/>
          <w:iCs/>
          <w:noProof/>
          <w:sz w:val="28"/>
          <w:szCs w:val="28"/>
          <w:lang w:val="pt-BR"/>
        </w:rPr>
        <w:t>Hiệu quả của truyền thông tích cực đến đa dạng hóa bữa ăn và tình trạng dinh dưỡng bà mẹ và trẻ em</w:t>
      </w:r>
      <w:r w:rsidRPr="008E4498">
        <w:rPr>
          <w:rFonts w:cs="Times New Roman"/>
          <w:bCs/>
          <w:iCs/>
          <w:noProof/>
          <w:sz w:val="28"/>
          <w:szCs w:val="28"/>
          <w:lang w:val="pt-BR"/>
        </w:rPr>
        <w:t>, Luận án Tiến sỹ Y học chuyên ngành Dinh dưỡng cộng đồng, Viện Dinh dưỡng Quốc gia.</w:t>
      </w:r>
      <w:bookmarkEnd w:id="352"/>
    </w:p>
    <w:p w:rsidR="008E4498" w:rsidRPr="008E4498" w:rsidRDefault="008E4498" w:rsidP="008E4498">
      <w:pPr>
        <w:spacing w:after="0" w:line="360" w:lineRule="auto"/>
        <w:ind w:left="720" w:hanging="720"/>
        <w:jc w:val="both"/>
        <w:rPr>
          <w:rFonts w:cs="Times New Roman"/>
          <w:bCs/>
          <w:iCs/>
          <w:noProof/>
          <w:sz w:val="28"/>
          <w:szCs w:val="28"/>
          <w:lang w:val="pt-BR"/>
        </w:rPr>
      </w:pPr>
      <w:bookmarkStart w:id="353" w:name="_ENREF_101"/>
      <w:r w:rsidRPr="008E4498">
        <w:rPr>
          <w:rFonts w:cs="Times New Roman"/>
          <w:bCs/>
          <w:iCs/>
          <w:noProof/>
          <w:sz w:val="28"/>
          <w:szCs w:val="28"/>
          <w:lang w:val="pt-BR"/>
        </w:rPr>
        <w:t>101.</w:t>
      </w:r>
      <w:r w:rsidRPr="008E4498">
        <w:rPr>
          <w:rFonts w:cs="Times New Roman"/>
          <w:bCs/>
          <w:iCs/>
          <w:noProof/>
          <w:sz w:val="28"/>
          <w:szCs w:val="28"/>
          <w:lang w:val="pt-BR"/>
        </w:rPr>
        <w:tab/>
        <w:t xml:space="preserve">Hồ Thu Mai (2013), </w:t>
      </w:r>
      <w:r w:rsidRPr="008E4498">
        <w:rPr>
          <w:rFonts w:cs="Times New Roman"/>
          <w:bCs/>
          <w:i/>
          <w:iCs/>
          <w:noProof/>
          <w:sz w:val="28"/>
          <w:szCs w:val="28"/>
          <w:lang w:val="pt-BR"/>
        </w:rPr>
        <w:t>Hiệu quả của truyền thông giáo dục và bổ sung viên sắt/folic đối với cải thiện tình trạng dinh dưỡng và thiếu máu của phụ nữ 20-35 tuổi tại 3 xã huyện Tân Lạc tỉnh Hòa Bình</w:t>
      </w:r>
      <w:r w:rsidRPr="008E4498">
        <w:rPr>
          <w:rFonts w:cs="Times New Roman"/>
          <w:bCs/>
          <w:iCs/>
          <w:noProof/>
          <w:sz w:val="28"/>
          <w:szCs w:val="28"/>
          <w:lang w:val="pt-BR"/>
        </w:rPr>
        <w:t>, Luận án Tiến sỹ Y học chuyên ngành Dinh dưỡng cộng đồng, Viện Dinh dưỡng Quốc gia.</w:t>
      </w:r>
      <w:bookmarkEnd w:id="353"/>
    </w:p>
    <w:p w:rsidR="008E4498" w:rsidRPr="008E4498" w:rsidRDefault="008E4498" w:rsidP="008E4498">
      <w:pPr>
        <w:spacing w:after="0" w:line="360" w:lineRule="auto"/>
        <w:ind w:left="720" w:hanging="720"/>
        <w:jc w:val="both"/>
        <w:rPr>
          <w:rFonts w:cs="Times New Roman"/>
          <w:bCs/>
          <w:iCs/>
          <w:noProof/>
          <w:sz w:val="28"/>
          <w:szCs w:val="28"/>
          <w:lang w:val="pt-BR"/>
        </w:rPr>
      </w:pPr>
      <w:bookmarkStart w:id="354" w:name="_ENREF_102"/>
      <w:r w:rsidRPr="008E4498">
        <w:rPr>
          <w:rFonts w:cs="Times New Roman"/>
          <w:bCs/>
          <w:iCs/>
          <w:noProof/>
          <w:sz w:val="28"/>
          <w:szCs w:val="28"/>
          <w:lang w:val="pt-BR"/>
        </w:rPr>
        <w:t>102.</w:t>
      </w:r>
      <w:r w:rsidRPr="008E4498">
        <w:rPr>
          <w:rFonts w:cs="Times New Roman"/>
          <w:bCs/>
          <w:iCs/>
          <w:noProof/>
          <w:sz w:val="28"/>
          <w:szCs w:val="28"/>
          <w:lang w:val="pt-BR"/>
        </w:rPr>
        <w:tab/>
        <w:t xml:space="preserve">Bộ Y tế (2007), </w:t>
      </w:r>
      <w:r w:rsidRPr="008E4498">
        <w:rPr>
          <w:rFonts w:cs="Times New Roman"/>
          <w:bCs/>
          <w:i/>
          <w:iCs/>
          <w:noProof/>
          <w:sz w:val="28"/>
          <w:szCs w:val="28"/>
          <w:lang w:val="pt-BR"/>
        </w:rPr>
        <w:t>Xác định cỡ mẫu trong các nghiên cứu Y tế</w:t>
      </w:r>
      <w:r w:rsidRPr="008E4498">
        <w:rPr>
          <w:rFonts w:cs="Times New Roman"/>
          <w:bCs/>
          <w:iCs/>
          <w:noProof/>
          <w:sz w:val="28"/>
          <w:szCs w:val="28"/>
          <w:lang w:val="pt-BR"/>
        </w:rPr>
        <w:t>, Nhà xuất bản Y học, Hà Nội.</w:t>
      </w:r>
      <w:bookmarkEnd w:id="354"/>
    </w:p>
    <w:p w:rsidR="008E4498" w:rsidRPr="008E4498" w:rsidRDefault="008E4498" w:rsidP="008E4498">
      <w:pPr>
        <w:spacing w:after="0" w:line="360" w:lineRule="auto"/>
        <w:ind w:left="720" w:hanging="720"/>
        <w:jc w:val="both"/>
        <w:rPr>
          <w:rFonts w:cs="Times New Roman"/>
          <w:bCs/>
          <w:iCs/>
          <w:noProof/>
          <w:sz w:val="28"/>
          <w:szCs w:val="28"/>
          <w:lang w:val="pt-BR"/>
        </w:rPr>
      </w:pPr>
      <w:bookmarkStart w:id="355" w:name="_ENREF_103"/>
      <w:r w:rsidRPr="008E4498">
        <w:rPr>
          <w:rFonts w:cs="Times New Roman"/>
          <w:bCs/>
          <w:iCs/>
          <w:noProof/>
          <w:sz w:val="28"/>
          <w:szCs w:val="28"/>
          <w:lang w:val="pt-BR"/>
        </w:rPr>
        <w:t>103.</w:t>
      </w:r>
      <w:r w:rsidRPr="008E4498">
        <w:rPr>
          <w:rFonts w:cs="Times New Roman"/>
          <w:bCs/>
          <w:iCs/>
          <w:noProof/>
          <w:sz w:val="28"/>
          <w:szCs w:val="28"/>
          <w:lang w:val="pt-BR"/>
        </w:rPr>
        <w:tab/>
        <w:t xml:space="preserve">Viện Dinh dưỡng (2007), </w:t>
      </w:r>
      <w:r w:rsidRPr="008E4498">
        <w:rPr>
          <w:rFonts w:cs="Times New Roman"/>
          <w:bCs/>
          <w:i/>
          <w:iCs/>
          <w:noProof/>
          <w:sz w:val="28"/>
          <w:szCs w:val="28"/>
          <w:lang w:val="pt-BR"/>
        </w:rPr>
        <w:t>Bảng thành phần thực phẩm Việt Nam</w:t>
      </w:r>
      <w:r w:rsidRPr="008E4498">
        <w:rPr>
          <w:rFonts w:cs="Times New Roman"/>
          <w:bCs/>
          <w:iCs/>
          <w:noProof/>
          <w:sz w:val="28"/>
          <w:szCs w:val="28"/>
          <w:lang w:val="pt-BR"/>
        </w:rPr>
        <w:t>, Nhà xuất bản Y học, Hà Nội.</w:t>
      </w:r>
      <w:bookmarkEnd w:id="355"/>
    </w:p>
    <w:p w:rsidR="008E4498" w:rsidRPr="008E4498" w:rsidRDefault="008E4498" w:rsidP="008E4498">
      <w:pPr>
        <w:spacing w:after="0" w:line="360" w:lineRule="auto"/>
        <w:ind w:left="720" w:hanging="720"/>
        <w:jc w:val="both"/>
        <w:rPr>
          <w:rFonts w:cs="Times New Roman"/>
          <w:bCs/>
          <w:iCs/>
          <w:noProof/>
          <w:sz w:val="28"/>
          <w:szCs w:val="28"/>
          <w:lang w:val="pt-BR"/>
        </w:rPr>
      </w:pPr>
      <w:bookmarkStart w:id="356" w:name="_ENREF_104"/>
      <w:r w:rsidRPr="008E4498">
        <w:rPr>
          <w:rFonts w:cs="Times New Roman"/>
          <w:bCs/>
          <w:iCs/>
          <w:noProof/>
          <w:sz w:val="28"/>
          <w:szCs w:val="28"/>
          <w:lang w:val="pt-BR"/>
        </w:rPr>
        <w:t>104.</w:t>
      </w:r>
      <w:r w:rsidRPr="008E4498">
        <w:rPr>
          <w:rFonts w:cs="Times New Roman"/>
          <w:bCs/>
          <w:iCs/>
          <w:noProof/>
          <w:sz w:val="28"/>
          <w:szCs w:val="28"/>
          <w:lang w:val="pt-BR"/>
        </w:rPr>
        <w:tab/>
        <w:t xml:space="preserve">Bowman B.A and Russell R.M (2001), </w:t>
      </w:r>
      <w:r w:rsidRPr="008E4498">
        <w:rPr>
          <w:rFonts w:cs="Times New Roman"/>
          <w:bCs/>
          <w:i/>
          <w:iCs/>
          <w:noProof/>
          <w:sz w:val="28"/>
          <w:szCs w:val="28"/>
          <w:lang w:val="pt-BR"/>
        </w:rPr>
        <w:t>Present knowledge in nutrition</w:t>
      </w:r>
      <w:r w:rsidRPr="008E4498">
        <w:rPr>
          <w:rFonts w:cs="Times New Roman"/>
          <w:bCs/>
          <w:iCs/>
          <w:noProof/>
          <w:sz w:val="28"/>
          <w:szCs w:val="28"/>
          <w:lang w:val="pt-BR"/>
        </w:rPr>
        <w:t>, Washington DC.</w:t>
      </w:r>
      <w:bookmarkEnd w:id="356"/>
    </w:p>
    <w:p w:rsidR="008E4498" w:rsidRPr="008E4498" w:rsidRDefault="008E4498" w:rsidP="008E4498">
      <w:pPr>
        <w:spacing w:after="0" w:line="360" w:lineRule="auto"/>
        <w:ind w:left="720" w:hanging="720"/>
        <w:jc w:val="both"/>
        <w:rPr>
          <w:rFonts w:cs="Times New Roman"/>
          <w:bCs/>
          <w:iCs/>
          <w:noProof/>
          <w:sz w:val="28"/>
          <w:szCs w:val="28"/>
          <w:lang w:val="pt-BR"/>
        </w:rPr>
      </w:pPr>
      <w:bookmarkStart w:id="357" w:name="_ENREF_105"/>
      <w:r w:rsidRPr="008E4498">
        <w:rPr>
          <w:rFonts w:cs="Times New Roman"/>
          <w:bCs/>
          <w:iCs/>
          <w:noProof/>
          <w:sz w:val="28"/>
          <w:szCs w:val="28"/>
          <w:lang w:val="pt-BR"/>
        </w:rPr>
        <w:t>105.</w:t>
      </w:r>
      <w:r w:rsidRPr="008E4498">
        <w:rPr>
          <w:rFonts w:cs="Times New Roman"/>
          <w:bCs/>
          <w:iCs/>
          <w:noProof/>
          <w:sz w:val="28"/>
          <w:szCs w:val="28"/>
          <w:lang w:val="pt-BR"/>
        </w:rPr>
        <w:tab/>
        <w:t>Lê Thị Hợp, Huỳnh Nam Phương (2011), "Thống nhất về phương pháp đánh giá tình trạng dinh dưỡng bằng nhân trắc học</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Tạp chí Dinh dưỡng và thực phẩm</w:t>
      </w:r>
      <w:r w:rsidRPr="008E4498">
        <w:rPr>
          <w:rFonts w:cs="Times New Roman"/>
          <w:bCs/>
          <w:iCs/>
          <w:noProof/>
          <w:sz w:val="28"/>
          <w:szCs w:val="28"/>
          <w:lang w:val="pt-BR"/>
        </w:rPr>
        <w:t>. 7 (2), tr. 1-3.</w:t>
      </w:r>
      <w:bookmarkEnd w:id="357"/>
    </w:p>
    <w:p w:rsidR="008E4498" w:rsidRPr="008E4498" w:rsidRDefault="008E4498" w:rsidP="008E4498">
      <w:pPr>
        <w:spacing w:after="0" w:line="360" w:lineRule="auto"/>
        <w:ind w:left="720" w:hanging="720"/>
        <w:jc w:val="both"/>
        <w:rPr>
          <w:rFonts w:cs="Times New Roman"/>
          <w:bCs/>
          <w:iCs/>
          <w:noProof/>
          <w:sz w:val="28"/>
          <w:szCs w:val="28"/>
          <w:lang w:val="pt-BR"/>
        </w:rPr>
      </w:pPr>
      <w:bookmarkStart w:id="358" w:name="_ENREF_106"/>
      <w:r w:rsidRPr="008E4498">
        <w:rPr>
          <w:rFonts w:cs="Times New Roman"/>
          <w:bCs/>
          <w:iCs/>
          <w:noProof/>
          <w:sz w:val="28"/>
          <w:szCs w:val="28"/>
          <w:lang w:val="pt-BR"/>
        </w:rPr>
        <w:t>106.</w:t>
      </w:r>
      <w:r w:rsidRPr="008E4498">
        <w:rPr>
          <w:rFonts w:cs="Times New Roman"/>
          <w:bCs/>
          <w:iCs/>
          <w:noProof/>
          <w:sz w:val="28"/>
          <w:szCs w:val="28"/>
          <w:lang w:val="pt-BR"/>
        </w:rPr>
        <w:tab/>
        <w:t>Barnes AJ, Xu H, Tseng C-H, Ang A, Tallen L, Moore AA, et al (2016), "The Effect of a Patient–Provider Educational Intervention to Reduce At-Risk Drinking on Changes in Health and Health-Related Quality of Life Among Older Adults: The Project SHARE Study</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Journal of substance abuse treatment</w:t>
      </w:r>
      <w:r w:rsidRPr="008E4498">
        <w:rPr>
          <w:rFonts w:cs="Times New Roman"/>
          <w:bCs/>
          <w:iCs/>
          <w:noProof/>
          <w:sz w:val="28"/>
          <w:szCs w:val="28"/>
          <w:lang w:val="pt-BR"/>
        </w:rPr>
        <w:t>. 60, tr. 14-20.</w:t>
      </w:r>
      <w:bookmarkEnd w:id="358"/>
    </w:p>
    <w:p w:rsidR="008E4498" w:rsidRPr="008E4498" w:rsidRDefault="008E4498" w:rsidP="008E4498">
      <w:pPr>
        <w:spacing w:after="0" w:line="360" w:lineRule="auto"/>
        <w:ind w:left="720" w:hanging="720"/>
        <w:jc w:val="both"/>
        <w:rPr>
          <w:rFonts w:cs="Times New Roman"/>
          <w:bCs/>
          <w:iCs/>
          <w:noProof/>
          <w:sz w:val="28"/>
          <w:szCs w:val="28"/>
          <w:lang w:val="pt-BR"/>
        </w:rPr>
      </w:pPr>
      <w:bookmarkStart w:id="359" w:name="_ENREF_107"/>
      <w:r w:rsidRPr="008E4498">
        <w:rPr>
          <w:rFonts w:cs="Times New Roman"/>
          <w:bCs/>
          <w:iCs/>
          <w:noProof/>
          <w:sz w:val="28"/>
          <w:szCs w:val="28"/>
          <w:lang w:val="pt-BR"/>
        </w:rPr>
        <w:lastRenderedPageBreak/>
        <w:t>107.</w:t>
      </w:r>
      <w:r w:rsidRPr="008E4498">
        <w:rPr>
          <w:rFonts w:cs="Times New Roman"/>
          <w:bCs/>
          <w:iCs/>
          <w:noProof/>
          <w:sz w:val="28"/>
          <w:szCs w:val="28"/>
          <w:lang w:val="pt-BR"/>
        </w:rPr>
        <w:tab/>
        <w:t>Ainsworth BE, Haskell WL, Whitt MC, Irwin ML, Swartz AM, Strath SJ, et al, (2000), "Compendium of physical activities: an update of activity codes and MET intensities</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Medicine &amp; science in sports &amp; exercise</w:t>
      </w:r>
      <w:r w:rsidRPr="008E4498">
        <w:rPr>
          <w:rFonts w:cs="Times New Roman"/>
          <w:bCs/>
          <w:iCs/>
          <w:noProof/>
          <w:sz w:val="28"/>
          <w:szCs w:val="28"/>
          <w:lang w:val="pt-BR"/>
        </w:rPr>
        <w:t>. 32 (9), tr. 498-516.</w:t>
      </w:r>
      <w:bookmarkEnd w:id="359"/>
    </w:p>
    <w:p w:rsidR="008E4498" w:rsidRPr="008E4498" w:rsidRDefault="008E4498" w:rsidP="008E4498">
      <w:pPr>
        <w:spacing w:after="0" w:line="360" w:lineRule="auto"/>
        <w:ind w:left="720" w:hanging="720"/>
        <w:jc w:val="both"/>
        <w:rPr>
          <w:rFonts w:cs="Times New Roman"/>
          <w:bCs/>
          <w:iCs/>
          <w:noProof/>
          <w:sz w:val="28"/>
          <w:szCs w:val="28"/>
          <w:lang w:val="pt-BR"/>
        </w:rPr>
      </w:pPr>
      <w:bookmarkStart w:id="360" w:name="_ENREF_108"/>
      <w:r w:rsidRPr="008E4498">
        <w:rPr>
          <w:rFonts w:cs="Times New Roman"/>
          <w:bCs/>
          <w:iCs/>
          <w:noProof/>
          <w:sz w:val="28"/>
          <w:szCs w:val="28"/>
          <w:lang w:val="pt-BR"/>
        </w:rPr>
        <w:t>108.</w:t>
      </w:r>
      <w:r w:rsidRPr="008E4498">
        <w:rPr>
          <w:rFonts w:cs="Times New Roman"/>
          <w:bCs/>
          <w:iCs/>
          <w:noProof/>
          <w:sz w:val="28"/>
          <w:szCs w:val="28"/>
          <w:lang w:val="pt-BR"/>
        </w:rPr>
        <w:tab/>
        <w:t xml:space="preserve">WHO (2006), </w:t>
      </w:r>
      <w:r w:rsidRPr="008E4498">
        <w:rPr>
          <w:rFonts w:cs="Times New Roman"/>
          <w:bCs/>
          <w:i/>
          <w:iCs/>
          <w:noProof/>
          <w:sz w:val="28"/>
          <w:szCs w:val="28"/>
          <w:lang w:val="pt-BR"/>
        </w:rPr>
        <w:t>Obesity and Overweight</w:t>
      </w:r>
      <w:r w:rsidRPr="008E4498">
        <w:rPr>
          <w:rFonts w:cs="Times New Roman"/>
          <w:bCs/>
          <w:iCs/>
          <w:noProof/>
          <w:sz w:val="28"/>
          <w:szCs w:val="28"/>
          <w:lang w:val="pt-BR"/>
        </w:rPr>
        <w:t>, Fact Sheet N0 311 September.</w:t>
      </w:r>
      <w:bookmarkEnd w:id="360"/>
    </w:p>
    <w:p w:rsidR="008E4498" w:rsidRPr="008E4498" w:rsidRDefault="008E4498" w:rsidP="008E4498">
      <w:pPr>
        <w:spacing w:after="0" w:line="360" w:lineRule="auto"/>
        <w:ind w:left="720" w:hanging="720"/>
        <w:jc w:val="both"/>
        <w:rPr>
          <w:rFonts w:cs="Times New Roman"/>
          <w:bCs/>
          <w:iCs/>
          <w:noProof/>
          <w:sz w:val="28"/>
          <w:szCs w:val="28"/>
          <w:lang w:val="pt-BR"/>
        </w:rPr>
      </w:pPr>
      <w:bookmarkStart w:id="361" w:name="_ENREF_109"/>
      <w:r w:rsidRPr="008E4498">
        <w:rPr>
          <w:rFonts w:cs="Times New Roman"/>
          <w:bCs/>
          <w:iCs/>
          <w:noProof/>
          <w:sz w:val="28"/>
          <w:szCs w:val="28"/>
          <w:lang w:val="pt-BR"/>
        </w:rPr>
        <w:t>109.</w:t>
      </w:r>
      <w:r w:rsidRPr="008E4498">
        <w:rPr>
          <w:rFonts w:cs="Times New Roman"/>
          <w:bCs/>
          <w:iCs/>
          <w:noProof/>
          <w:sz w:val="28"/>
          <w:szCs w:val="28"/>
          <w:lang w:val="pt-BR"/>
        </w:rPr>
        <w:tab/>
        <w:t>Chobanian AV, Bakris GL, Black HR, Cushman WC, Green LA, Izzo Jr JL, et al (2003), "Seventh report of the joint national committee on prevention, detection, evaluation, and treatment of high blood pressure</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Hypertension</w:t>
      </w:r>
      <w:r w:rsidRPr="008E4498">
        <w:rPr>
          <w:rFonts w:cs="Times New Roman"/>
          <w:bCs/>
          <w:iCs/>
          <w:noProof/>
          <w:sz w:val="28"/>
          <w:szCs w:val="28"/>
          <w:lang w:val="pt-BR"/>
        </w:rPr>
        <w:t>. 42 (6), tr. 1206-1252.</w:t>
      </w:r>
      <w:bookmarkEnd w:id="361"/>
    </w:p>
    <w:p w:rsidR="008E4498" w:rsidRPr="008E4498" w:rsidRDefault="008E4498" w:rsidP="008E4498">
      <w:pPr>
        <w:spacing w:after="0" w:line="360" w:lineRule="auto"/>
        <w:ind w:left="720" w:hanging="720"/>
        <w:jc w:val="both"/>
        <w:rPr>
          <w:rFonts w:cs="Times New Roman"/>
          <w:bCs/>
          <w:iCs/>
          <w:noProof/>
          <w:sz w:val="28"/>
          <w:szCs w:val="28"/>
          <w:lang w:val="pt-BR"/>
        </w:rPr>
      </w:pPr>
      <w:bookmarkStart w:id="362" w:name="_ENREF_110"/>
      <w:r w:rsidRPr="008E4498">
        <w:rPr>
          <w:rFonts w:cs="Times New Roman"/>
          <w:bCs/>
          <w:iCs/>
          <w:noProof/>
          <w:sz w:val="28"/>
          <w:szCs w:val="28"/>
          <w:lang w:val="pt-BR"/>
        </w:rPr>
        <w:t>110.</w:t>
      </w:r>
      <w:r w:rsidRPr="008E4498">
        <w:rPr>
          <w:rFonts w:cs="Times New Roman"/>
          <w:bCs/>
          <w:iCs/>
          <w:noProof/>
          <w:sz w:val="28"/>
          <w:szCs w:val="28"/>
          <w:lang w:val="pt-BR"/>
        </w:rPr>
        <w:tab/>
        <w:t xml:space="preserve">Bạch Vọng Hải, Lại Phú Thường (1997), </w:t>
      </w:r>
      <w:r w:rsidRPr="008E4498">
        <w:rPr>
          <w:rFonts w:cs="Times New Roman"/>
          <w:bCs/>
          <w:i/>
          <w:iCs/>
          <w:noProof/>
          <w:sz w:val="28"/>
          <w:szCs w:val="28"/>
          <w:lang w:val="pt-BR"/>
        </w:rPr>
        <w:t>Các chuyên đề sinh hóa và dịch tễ học lâm sàng</w:t>
      </w:r>
      <w:r w:rsidRPr="008E4498">
        <w:rPr>
          <w:rFonts w:cs="Times New Roman"/>
          <w:bCs/>
          <w:iCs/>
          <w:noProof/>
          <w:sz w:val="28"/>
          <w:szCs w:val="28"/>
          <w:lang w:val="pt-BR"/>
        </w:rPr>
        <w:t>, Nhà xuất bản Y học, Hà Nội.</w:t>
      </w:r>
      <w:bookmarkEnd w:id="362"/>
    </w:p>
    <w:p w:rsidR="008E4498" w:rsidRPr="008E4498" w:rsidRDefault="008E4498" w:rsidP="008E4498">
      <w:pPr>
        <w:spacing w:after="0" w:line="360" w:lineRule="auto"/>
        <w:ind w:left="720" w:hanging="720"/>
        <w:jc w:val="both"/>
        <w:rPr>
          <w:rFonts w:cs="Times New Roman"/>
          <w:bCs/>
          <w:iCs/>
          <w:noProof/>
          <w:sz w:val="28"/>
          <w:szCs w:val="28"/>
          <w:lang w:val="pt-BR"/>
        </w:rPr>
      </w:pPr>
      <w:bookmarkStart w:id="363" w:name="_ENREF_111"/>
      <w:r w:rsidRPr="008E4498">
        <w:rPr>
          <w:rFonts w:cs="Times New Roman"/>
          <w:bCs/>
          <w:iCs/>
          <w:noProof/>
          <w:sz w:val="28"/>
          <w:szCs w:val="28"/>
          <w:lang w:val="pt-BR"/>
        </w:rPr>
        <w:t>111.</w:t>
      </w:r>
      <w:r w:rsidRPr="008E4498">
        <w:rPr>
          <w:rFonts w:cs="Times New Roman"/>
          <w:bCs/>
          <w:iCs/>
          <w:noProof/>
          <w:sz w:val="28"/>
          <w:szCs w:val="28"/>
          <w:lang w:val="pt-BR"/>
        </w:rPr>
        <w:tab/>
        <w:t xml:space="preserve">Nguyễn Văn Tuấn (2006), </w:t>
      </w:r>
      <w:r w:rsidRPr="008E4498">
        <w:rPr>
          <w:rFonts w:cs="Times New Roman"/>
          <w:bCs/>
          <w:i/>
          <w:iCs/>
          <w:noProof/>
          <w:sz w:val="28"/>
          <w:szCs w:val="28"/>
          <w:lang w:val="pt-BR"/>
        </w:rPr>
        <w:t>Y học thực chứng</w:t>
      </w:r>
      <w:r w:rsidRPr="008E4498">
        <w:rPr>
          <w:rFonts w:cs="Times New Roman"/>
          <w:bCs/>
          <w:iCs/>
          <w:noProof/>
          <w:sz w:val="28"/>
          <w:szCs w:val="28"/>
          <w:lang w:val="pt-BR"/>
        </w:rPr>
        <w:t>, Nhà xuất bản Y học, Hà Nội.</w:t>
      </w:r>
      <w:bookmarkEnd w:id="363"/>
    </w:p>
    <w:p w:rsidR="008E4498" w:rsidRPr="008E4498" w:rsidRDefault="008E4498" w:rsidP="008E4498">
      <w:pPr>
        <w:spacing w:after="0" w:line="360" w:lineRule="auto"/>
        <w:ind w:left="720" w:hanging="720"/>
        <w:jc w:val="both"/>
        <w:rPr>
          <w:rFonts w:cs="Times New Roman"/>
          <w:bCs/>
          <w:iCs/>
          <w:noProof/>
          <w:sz w:val="28"/>
          <w:szCs w:val="28"/>
          <w:lang w:val="pt-BR"/>
        </w:rPr>
      </w:pPr>
      <w:bookmarkStart w:id="364" w:name="_ENREF_112"/>
      <w:r w:rsidRPr="008E4498">
        <w:rPr>
          <w:rFonts w:cs="Times New Roman"/>
          <w:bCs/>
          <w:iCs/>
          <w:noProof/>
          <w:sz w:val="28"/>
          <w:szCs w:val="28"/>
          <w:lang w:val="pt-BR"/>
        </w:rPr>
        <w:t>112.</w:t>
      </w:r>
      <w:r w:rsidRPr="008E4498">
        <w:rPr>
          <w:rFonts w:cs="Times New Roman"/>
          <w:bCs/>
          <w:iCs/>
          <w:noProof/>
          <w:sz w:val="28"/>
          <w:szCs w:val="28"/>
          <w:lang w:val="pt-BR"/>
        </w:rPr>
        <w:tab/>
        <w:t xml:space="preserve">Đỗ Thanh Giang (2012), </w:t>
      </w:r>
      <w:r w:rsidRPr="008E4498">
        <w:rPr>
          <w:rFonts w:cs="Times New Roman"/>
          <w:bCs/>
          <w:i/>
          <w:iCs/>
          <w:noProof/>
          <w:sz w:val="28"/>
          <w:szCs w:val="28"/>
          <w:lang w:val="pt-BR"/>
        </w:rPr>
        <w:t>Tình trạng dinh dưỡng và hiệu quả của một số biện pháp can thiệp phòng chống thiếu vi chất dinh dưỡng cho người cao tuổi tại nông thôn Thái Bình</w:t>
      </w:r>
      <w:r w:rsidRPr="008E4498">
        <w:rPr>
          <w:rFonts w:cs="Times New Roman"/>
          <w:bCs/>
          <w:iCs/>
          <w:noProof/>
          <w:sz w:val="28"/>
          <w:szCs w:val="28"/>
          <w:lang w:val="pt-BR"/>
        </w:rPr>
        <w:t>, Luận án Tiến sỹ y học chuyên ngành y tế công cộng, Trường Đại học y Thái Bình.</w:t>
      </w:r>
      <w:bookmarkEnd w:id="364"/>
    </w:p>
    <w:p w:rsidR="008E4498" w:rsidRPr="008E4498" w:rsidRDefault="008E4498" w:rsidP="008E4498">
      <w:pPr>
        <w:spacing w:after="0" w:line="360" w:lineRule="auto"/>
        <w:ind w:left="720" w:hanging="720"/>
        <w:jc w:val="both"/>
        <w:rPr>
          <w:rFonts w:cs="Times New Roman"/>
          <w:bCs/>
          <w:iCs/>
          <w:noProof/>
          <w:sz w:val="28"/>
          <w:szCs w:val="28"/>
          <w:lang w:val="pt-BR"/>
        </w:rPr>
      </w:pPr>
      <w:bookmarkStart w:id="365" w:name="_ENREF_113"/>
      <w:r w:rsidRPr="008E4498">
        <w:rPr>
          <w:rFonts w:cs="Times New Roman"/>
          <w:bCs/>
          <w:iCs/>
          <w:noProof/>
          <w:sz w:val="28"/>
          <w:szCs w:val="28"/>
          <w:lang w:val="pt-BR"/>
        </w:rPr>
        <w:t>113.</w:t>
      </w:r>
      <w:r w:rsidRPr="008E4498">
        <w:rPr>
          <w:rFonts w:cs="Times New Roman"/>
          <w:bCs/>
          <w:iCs/>
          <w:noProof/>
          <w:sz w:val="28"/>
          <w:szCs w:val="28"/>
          <w:lang w:val="pt-BR"/>
        </w:rPr>
        <w:tab/>
        <w:t>Trần Thị Phúc Nguyệt, Nguyễn Văn Khiêm (2014), "Tình trạng dinh dưỡng của người cao tuổi xã Hải Toàn, huyện Hải Hậu, tỉnh Nam Định năm 2012</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Tạp chí Y học dự phòng, tập XXIV, số 7(156)2014</w:t>
      </w:r>
      <w:r w:rsidRPr="008E4498">
        <w:rPr>
          <w:rFonts w:cs="Times New Roman"/>
          <w:bCs/>
          <w:iCs/>
          <w:noProof/>
          <w:sz w:val="28"/>
          <w:szCs w:val="28"/>
          <w:lang w:val="pt-BR"/>
        </w:rPr>
        <w:t>, tr. 158.</w:t>
      </w:r>
      <w:bookmarkEnd w:id="365"/>
    </w:p>
    <w:p w:rsidR="008E4498" w:rsidRPr="008E4498" w:rsidRDefault="008E4498" w:rsidP="008E4498">
      <w:pPr>
        <w:spacing w:after="0" w:line="360" w:lineRule="auto"/>
        <w:ind w:left="720" w:hanging="720"/>
        <w:jc w:val="both"/>
        <w:rPr>
          <w:rFonts w:cs="Times New Roman"/>
          <w:bCs/>
          <w:iCs/>
          <w:noProof/>
          <w:sz w:val="28"/>
          <w:szCs w:val="28"/>
          <w:lang w:val="pt-BR"/>
        </w:rPr>
      </w:pPr>
      <w:bookmarkStart w:id="366" w:name="_ENREF_114"/>
      <w:r w:rsidRPr="008E4498">
        <w:rPr>
          <w:rFonts w:cs="Times New Roman"/>
          <w:bCs/>
          <w:iCs/>
          <w:noProof/>
          <w:sz w:val="28"/>
          <w:szCs w:val="28"/>
          <w:lang w:val="pt-BR"/>
        </w:rPr>
        <w:t>114.</w:t>
      </w:r>
      <w:r w:rsidRPr="008E4498">
        <w:rPr>
          <w:rFonts w:cs="Times New Roman"/>
          <w:bCs/>
          <w:iCs/>
          <w:noProof/>
          <w:sz w:val="28"/>
          <w:szCs w:val="28"/>
          <w:lang w:val="pt-BR"/>
        </w:rPr>
        <w:tab/>
        <w:t xml:space="preserve">Viện Dinh Dưỡng (2006), </w:t>
      </w:r>
      <w:r w:rsidRPr="008E4498">
        <w:rPr>
          <w:rFonts w:cs="Times New Roman"/>
          <w:bCs/>
          <w:i/>
          <w:iCs/>
          <w:noProof/>
          <w:sz w:val="28"/>
          <w:szCs w:val="28"/>
          <w:lang w:val="pt-BR"/>
        </w:rPr>
        <w:t>Thừa cân - béo phì và một số yếu tố liên quan ở người Việt Nam 25- 64 tuổi</w:t>
      </w:r>
      <w:r w:rsidRPr="008E4498">
        <w:rPr>
          <w:rFonts w:cs="Times New Roman"/>
          <w:bCs/>
          <w:iCs/>
          <w:noProof/>
          <w:sz w:val="28"/>
          <w:szCs w:val="28"/>
          <w:lang w:val="pt-BR"/>
        </w:rPr>
        <w:t>.</w:t>
      </w:r>
      <w:bookmarkEnd w:id="366"/>
    </w:p>
    <w:p w:rsidR="008E4498" w:rsidRPr="008E4498" w:rsidRDefault="008E4498" w:rsidP="008E4498">
      <w:pPr>
        <w:spacing w:after="0" w:line="360" w:lineRule="auto"/>
        <w:ind w:left="720" w:hanging="720"/>
        <w:jc w:val="both"/>
        <w:rPr>
          <w:rFonts w:cs="Times New Roman"/>
          <w:bCs/>
          <w:iCs/>
          <w:noProof/>
          <w:sz w:val="28"/>
          <w:szCs w:val="28"/>
          <w:lang w:val="pt-BR"/>
        </w:rPr>
      </w:pPr>
      <w:bookmarkStart w:id="367" w:name="_ENREF_115"/>
      <w:r w:rsidRPr="008E4498">
        <w:rPr>
          <w:rFonts w:cs="Times New Roman"/>
          <w:bCs/>
          <w:iCs/>
          <w:noProof/>
          <w:sz w:val="28"/>
          <w:szCs w:val="28"/>
          <w:lang w:val="pt-BR"/>
        </w:rPr>
        <w:t>115.</w:t>
      </w:r>
      <w:r w:rsidRPr="008E4498">
        <w:rPr>
          <w:rFonts w:cs="Times New Roman"/>
          <w:bCs/>
          <w:iCs/>
          <w:noProof/>
          <w:sz w:val="28"/>
          <w:szCs w:val="28"/>
          <w:lang w:val="pt-BR"/>
        </w:rPr>
        <w:tab/>
        <w:t xml:space="preserve">Viện Dinh Dưỡng (2012), </w:t>
      </w:r>
      <w:r w:rsidRPr="008E4498">
        <w:rPr>
          <w:rFonts w:cs="Times New Roman"/>
          <w:bCs/>
          <w:i/>
          <w:iCs/>
          <w:noProof/>
          <w:sz w:val="28"/>
          <w:szCs w:val="28"/>
          <w:lang w:val="pt-BR"/>
        </w:rPr>
        <w:t>Báo cáo tóm tắt tổng điều tra dinh dưỡng năm 2009-2010</w:t>
      </w:r>
      <w:r w:rsidRPr="008E4498">
        <w:rPr>
          <w:rFonts w:cs="Times New Roman"/>
          <w:bCs/>
          <w:iCs/>
          <w:noProof/>
          <w:sz w:val="28"/>
          <w:szCs w:val="28"/>
          <w:lang w:val="pt-BR"/>
        </w:rPr>
        <w:t>.</w:t>
      </w:r>
      <w:bookmarkEnd w:id="367"/>
    </w:p>
    <w:p w:rsidR="008E4498" w:rsidRPr="008E4498" w:rsidRDefault="008E4498" w:rsidP="008E4498">
      <w:pPr>
        <w:spacing w:after="0" w:line="360" w:lineRule="auto"/>
        <w:ind w:left="720" w:hanging="720"/>
        <w:jc w:val="both"/>
        <w:rPr>
          <w:rFonts w:cs="Times New Roman"/>
          <w:bCs/>
          <w:iCs/>
          <w:noProof/>
          <w:sz w:val="28"/>
          <w:szCs w:val="28"/>
          <w:lang w:val="pt-BR"/>
        </w:rPr>
      </w:pPr>
      <w:bookmarkStart w:id="368" w:name="_ENREF_116"/>
      <w:r w:rsidRPr="008E4498">
        <w:rPr>
          <w:rFonts w:cs="Times New Roman"/>
          <w:bCs/>
          <w:iCs/>
          <w:noProof/>
          <w:sz w:val="28"/>
          <w:szCs w:val="28"/>
          <w:lang w:val="pt-BR"/>
        </w:rPr>
        <w:t>116.</w:t>
      </w:r>
      <w:r w:rsidRPr="008E4498">
        <w:rPr>
          <w:rFonts w:cs="Times New Roman"/>
          <w:bCs/>
          <w:iCs/>
          <w:noProof/>
          <w:sz w:val="28"/>
          <w:szCs w:val="28"/>
          <w:lang w:val="pt-BR"/>
        </w:rPr>
        <w:tab/>
        <w:t>Chu N.F (2005), "Prevalence of obesity in Taiwan</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Obesity Review,6pp</w:t>
      </w:r>
      <w:r w:rsidRPr="008E4498">
        <w:rPr>
          <w:rFonts w:cs="Times New Roman"/>
          <w:bCs/>
          <w:iCs/>
          <w:noProof/>
          <w:sz w:val="28"/>
          <w:szCs w:val="28"/>
          <w:lang w:val="pt-BR"/>
        </w:rPr>
        <w:t>, tr. 271-247.</w:t>
      </w:r>
      <w:bookmarkEnd w:id="368"/>
    </w:p>
    <w:p w:rsidR="008E4498" w:rsidRPr="008E4498" w:rsidRDefault="008E4498" w:rsidP="008E4498">
      <w:pPr>
        <w:spacing w:after="0" w:line="360" w:lineRule="auto"/>
        <w:ind w:left="720" w:hanging="720"/>
        <w:jc w:val="both"/>
        <w:rPr>
          <w:rFonts w:cs="Times New Roman"/>
          <w:bCs/>
          <w:iCs/>
          <w:noProof/>
          <w:sz w:val="28"/>
          <w:szCs w:val="28"/>
          <w:lang w:val="pt-BR"/>
        </w:rPr>
      </w:pPr>
      <w:bookmarkStart w:id="369" w:name="_ENREF_117"/>
      <w:r w:rsidRPr="008E4498">
        <w:rPr>
          <w:rFonts w:cs="Times New Roman"/>
          <w:bCs/>
          <w:iCs/>
          <w:noProof/>
          <w:sz w:val="28"/>
          <w:szCs w:val="28"/>
          <w:lang w:val="pt-BR"/>
        </w:rPr>
        <w:lastRenderedPageBreak/>
        <w:t>117.</w:t>
      </w:r>
      <w:r w:rsidRPr="008E4498">
        <w:rPr>
          <w:rFonts w:cs="Times New Roman"/>
          <w:bCs/>
          <w:iCs/>
          <w:noProof/>
          <w:sz w:val="28"/>
          <w:szCs w:val="28"/>
          <w:lang w:val="pt-BR"/>
        </w:rPr>
        <w:tab/>
        <w:t>Phoolcharoen W, Suriyawongpaisal P (2004), "Prevalence and determinants of overweight and obesity in Thai, adults: results of the Second National Health Examination Survey</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J Med Assoc Thai</w:t>
      </w:r>
      <w:r w:rsidRPr="008E4498">
        <w:rPr>
          <w:rFonts w:cs="Times New Roman"/>
          <w:bCs/>
          <w:iCs/>
          <w:noProof/>
          <w:sz w:val="28"/>
          <w:szCs w:val="28"/>
          <w:lang w:val="pt-BR"/>
        </w:rPr>
        <w:t>. 87(6), tr. pp.685-693.</w:t>
      </w:r>
      <w:bookmarkEnd w:id="369"/>
    </w:p>
    <w:p w:rsidR="008E4498" w:rsidRPr="008E4498" w:rsidRDefault="008E4498" w:rsidP="008E4498">
      <w:pPr>
        <w:spacing w:after="0" w:line="360" w:lineRule="auto"/>
        <w:ind w:left="720" w:hanging="720"/>
        <w:jc w:val="both"/>
        <w:rPr>
          <w:rFonts w:cs="Times New Roman"/>
          <w:bCs/>
          <w:iCs/>
          <w:noProof/>
          <w:sz w:val="28"/>
          <w:szCs w:val="28"/>
          <w:lang w:val="pt-BR"/>
        </w:rPr>
      </w:pPr>
      <w:bookmarkStart w:id="370" w:name="_ENREF_118"/>
      <w:r w:rsidRPr="008E4498">
        <w:rPr>
          <w:rFonts w:cs="Times New Roman"/>
          <w:bCs/>
          <w:iCs/>
          <w:noProof/>
          <w:sz w:val="28"/>
          <w:szCs w:val="28"/>
          <w:lang w:val="pt-BR"/>
        </w:rPr>
        <w:t>118.</w:t>
      </w:r>
      <w:r w:rsidRPr="008E4498">
        <w:rPr>
          <w:rFonts w:cs="Times New Roman"/>
          <w:bCs/>
          <w:iCs/>
          <w:noProof/>
          <w:sz w:val="28"/>
          <w:szCs w:val="28"/>
          <w:lang w:val="pt-BR"/>
        </w:rPr>
        <w:tab/>
        <w:t>Arupendra Mozumdar and Gary Liguori (2016), "Corrective equations to self-reported height and weight for obesity estimates among US adults: NHANES 1999–2008</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Research quarterly for exercise and sport</w:t>
      </w:r>
      <w:r w:rsidRPr="008E4498">
        <w:rPr>
          <w:rFonts w:cs="Times New Roman"/>
          <w:bCs/>
          <w:iCs/>
          <w:noProof/>
          <w:sz w:val="28"/>
          <w:szCs w:val="28"/>
          <w:lang w:val="pt-BR"/>
        </w:rPr>
        <w:t>. 87(1), tr. 47-58.</w:t>
      </w:r>
      <w:bookmarkEnd w:id="370"/>
    </w:p>
    <w:p w:rsidR="008E4498" w:rsidRPr="008E4498" w:rsidRDefault="008E4498" w:rsidP="008E4498">
      <w:pPr>
        <w:spacing w:after="0" w:line="360" w:lineRule="auto"/>
        <w:ind w:left="720" w:hanging="720"/>
        <w:jc w:val="both"/>
        <w:rPr>
          <w:rFonts w:cs="Times New Roman"/>
          <w:bCs/>
          <w:iCs/>
          <w:noProof/>
          <w:sz w:val="28"/>
          <w:szCs w:val="28"/>
          <w:lang w:val="pt-BR"/>
        </w:rPr>
      </w:pPr>
      <w:bookmarkStart w:id="371" w:name="_ENREF_119"/>
      <w:r w:rsidRPr="008E4498">
        <w:rPr>
          <w:rFonts w:cs="Times New Roman"/>
          <w:bCs/>
          <w:iCs/>
          <w:noProof/>
          <w:sz w:val="28"/>
          <w:szCs w:val="28"/>
          <w:lang w:val="pt-BR"/>
        </w:rPr>
        <w:t>119.</w:t>
      </w:r>
      <w:r w:rsidRPr="008E4498">
        <w:rPr>
          <w:rFonts w:cs="Times New Roman"/>
          <w:bCs/>
          <w:iCs/>
          <w:noProof/>
          <w:sz w:val="28"/>
          <w:szCs w:val="28"/>
          <w:lang w:val="pt-BR"/>
        </w:rPr>
        <w:tab/>
        <w:t>Deurenberg YM, Tan BY, Chew SK et al, (1999), "Manifestation of cardiovascular risk factors at low level of body mass index and waist-hip ratio in Singaporean Chinese</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Asia Pacific J Clin.Nutr</w:t>
      </w:r>
      <w:r w:rsidRPr="008E4498">
        <w:rPr>
          <w:rFonts w:cs="Times New Roman"/>
          <w:bCs/>
          <w:iCs/>
          <w:noProof/>
          <w:sz w:val="28"/>
          <w:szCs w:val="28"/>
          <w:lang w:val="pt-BR"/>
        </w:rPr>
        <w:t>. 8, tr. 177-183.</w:t>
      </w:r>
      <w:bookmarkEnd w:id="371"/>
    </w:p>
    <w:p w:rsidR="008E4498" w:rsidRPr="008E4498" w:rsidRDefault="008E4498" w:rsidP="008E4498">
      <w:pPr>
        <w:spacing w:after="0" w:line="360" w:lineRule="auto"/>
        <w:ind w:left="720" w:hanging="720"/>
        <w:jc w:val="both"/>
        <w:rPr>
          <w:rFonts w:cs="Times New Roman"/>
          <w:bCs/>
          <w:iCs/>
          <w:noProof/>
          <w:sz w:val="28"/>
          <w:szCs w:val="28"/>
          <w:lang w:val="pt-BR"/>
        </w:rPr>
      </w:pPr>
      <w:bookmarkStart w:id="372" w:name="_ENREF_120"/>
      <w:r w:rsidRPr="008E4498">
        <w:rPr>
          <w:rFonts w:cs="Times New Roman"/>
          <w:bCs/>
          <w:iCs/>
          <w:noProof/>
          <w:sz w:val="28"/>
          <w:szCs w:val="28"/>
          <w:lang w:val="pt-BR"/>
        </w:rPr>
        <w:t>120.</w:t>
      </w:r>
      <w:r w:rsidRPr="008E4498">
        <w:rPr>
          <w:rFonts w:cs="Times New Roman"/>
          <w:bCs/>
          <w:iCs/>
          <w:noProof/>
          <w:sz w:val="28"/>
          <w:szCs w:val="28"/>
          <w:lang w:val="pt-BR"/>
        </w:rPr>
        <w:tab/>
        <w:t>Baigent C. et al (2010), "Efficacy and safety of more intensive lowering of LDL-c; a meta-analysis of data from 170,000 participants in 26 randomizedtrials</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Lancet</w:t>
      </w:r>
      <w:r w:rsidRPr="008E4498">
        <w:rPr>
          <w:rFonts w:cs="Times New Roman"/>
          <w:bCs/>
          <w:iCs/>
          <w:noProof/>
          <w:sz w:val="28"/>
          <w:szCs w:val="28"/>
          <w:lang w:val="pt-BR"/>
        </w:rPr>
        <w:t>. 376:1670-81.</w:t>
      </w:r>
      <w:bookmarkEnd w:id="372"/>
    </w:p>
    <w:p w:rsidR="008E4498" w:rsidRPr="008E4498" w:rsidRDefault="008E4498" w:rsidP="008E4498">
      <w:pPr>
        <w:spacing w:after="0" w:line="360" w:lineRule="auto"/>
        <w:ind w:left="720" w:hanging="720"/>
        <w:jc w:val="both"/>
        <w:rPr>
          <w:rFonts w:cs="Times New Roman"/>
          <w:bCs/>
          <w:iCs/>
          <w:noProof/>
          <w:sz w:val="28"/>
          <w:szCs w:val="28"/>
          <w:lang w:val="pt-BR"/>
        </w:rPr>
      </w:pPr>
      <w:bookmarkStart w:id="373" w:name="_ENREF_121"/>
      <w:r w:rsidRPr="008E4498">
        <w:rPr>
          <w:rFonts w:cs="Times New Roman"/>
          <w:bCs/>
          <w:iCs/>
          <w:noProof/>
          <w:sz w:val="28"/>
          <w:szCs w:val="28"/>
          <w:lang w:val="pt-BR"/>
        </w:rPr>
        <w:t>121.</w:t>
      </w:r>
      <w:r w:rsidRPr="008E4498">
        <w:rPr>
          <w:rFonts w:cs="Times New Roman"/>
          <w:bCs/>
          <w:iCs/>
          <w:noProof/>
          <w:sz w:val="28"/>
          <w:szCs w:val="28"/>
          <w:lang w:val="pt-BR"/>
        </w:rPr>
        <w:tab/>
        <w:t>Ferara, A. et al (1997), "Total LDL and HDL cholesterol decrease with age in oder men and women. The Rancho Bernardo Study 1984-1994</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Circulation wt96</w:t>
      </w:r>
      <w:r w:rsidRPr="008E4498">
        <w:rPr>
          <w:rFonts w:cs="Times New Roman"/>
          <w:bCs/>
          <w:iCs/>
          <w:noProof/>
          <w:sz w:val="28"/>
          <w:szCs w:val="28"/>
          <w:lang w:val="pt-BR"/>
        </w:rPr>
        <w:t>, tr. 37-43.</w:t>
      </w:r>
      <w:bookmarkEnd w:id="373"/>
    </w:p>
    <w:p w:rsidR="008E4498" w:rsidRPr="008E4498" w:rsidRDefault="008E4498" w:rsidP="008E4498">
      <w:pPr>
        <w:spacing w:after="0" w:line="360" w:lineRule="auto"/>
        <w:ind w:left="720" w:hanging="720"/>
        <w:jc w:val="both"/>
        <w:rPr>
          <w:rFonts w:cs="Times New Roman"/>
          <w:bCs/>
          <w:iCs/>
          <w:noProof/>
          <w:sz w:val="28"/>
          <w:szCs w:val="28"/>
          <w:lang w:val="pt-BR"/>
        </w:rPr>
      </w:pPr>
      <w:bookmarkStart w:id="374" w:name="_ENREF_122"/>
      <w:r w:rsidRPr="008E4498">
        <w:rPr>
          <w:rFonts w:cs="Times New Roman"/>
          <w:bCs/>
          <w:iCs/>
          <w:noProof/>
          <w:sz w:val="28"/>
          <w:szCs w:val="28"/>
          <w:lang w:val="pt-BR"/>
        </w:rPr>
        <w:t>122.</w:t>
      </w:r>
      <w:r w:rsidRPr="008E4498">
        <w:rPr>
          <w:rFonts w:cs="Times New Roman"/>
          <w:bCs/>
          <w:iCs/>
          <w:noProof/>
          <w:sz w:val="28"/>
          <w:szCs w:val="28"/>
          <w:lang w:val="pt-BR"/>
        </w:rPr>
        <w:tab/>
        <w:t>Yamwong   P, et al (2000), "Prevalence of dyslipidemia in the elderly in rural areas of Thailand</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Southeast Asian J Trop Med Public Health</w:t>
      </w:r>
      <w:r w:rsidRPr="008E4498">
        <w:rPr>
          <w:rFonts w:cs="Times New Roman"/>
          <w:bCs/>
          <w:iCs/>
          <w:noProof/>
          <w:sz w:val="28"/>
          <w:szCs w:val="28"/>
          <w:lang w:val="pt-BR"/>
        </w:rPr>
        <w:t>. Mar; 31(1), tr. 62-158.</w:t>
      </w:r>
      <w:bookmarkEnd w:id="374"/>
    </w:p>
    <w:p w:rsidR="008E4498" w:rsidRPr="008E4498" w:rsidRDefault="008E4498" w:rsidP="008E4498">
      <w:pPr>
        <w:spacing w:after="0" w:line="360" w:lineRule="auto"/>
        <w:ind w:left="720" w:hanging="720"/>
        <w:jc w:val="both"/>
        <w:rPr>
          <w:rFonts w:cs="Times New Roman"/>
          <w:bCs/>
          <w:iCs/>
          <w:noProof/>
          <w:sz w:val="28"/>
          <w:szCs w:val="28"/>
          <w:lang w:val="pt-BR"/>
        </w:rPr>
      </w:pPr>
      <w:bookmarkStart w:id="375" w:name="_ENREF_123"/>
      <w:r w:rsidRPr="008E4498">
        <w:rPr>
          <w:rFonts w:cs="Times New Roman"/>
          <w:bCs/>
          <w:iCs/>
          <w:noProof/>
          <w:sz w:val="28"/>
          <w:szCs w:val="28"/>
          <w:lang w:val="pt-BR"/>
        </w:rPr>
        <w:t>123.</w:t>
      </w:r>
      <w:r w:rsidRPr="008E4498">
        <w:rPr>
          <w:rFonts w:cs="Times New Roman"/>
          <w:bCs/>
          <w:iCs/>
          <w:noProof/>
          <w:sz w:val="28"/>
          <w:szCs w:val="28"/>
          <w:lang w:val="pt-BR"/>
        </w:rPr>
        <w:tab/>
        <w:t>Heat Protection Study Collaboration Group (2002), "MRC/BHF Heart    Protection Study of cholesterol lowering with simvastatin in 20,536 high-risk individuals; a randomisedplacebo-controlled trial</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Lancet</w:t>
      </w:r>
      <w:r w:rsidRPr="008E4498">
        <w:rPr>
          <w:rFonts w:cs="Times New Roman"/>
          <w:bCs/>
          <w:iCs/>
          <w:noProof/>
          <w:sz w:val="28"/>
          <w:szCs w:val="28"/>
          <w:lang w:val="pt-BR"/>
        </w:rPr>
        <w:t>. 360, tr. 7-22.</w:t>
      </w:r>
      <w:bookmarkEnd w:id="375"/>
    </w:p>
    <w:p w:rsidR="008E4498" w:rsidRPr="008E4498" w:rsidRDefault="008E4498" w:rsidP="008E4498">
      <w:pPr>
        <w:spacing w:after="0" w:line="360" w:lineRule="auto"/>
        <w:ind w:left="720" w:hanging="720"/>
        <w:jc w:val="both"/>
        <w:rPr>
          <w:rFonts w:cs="Times New Roman"/>
          <w:bCs/>
          <w:iCs/>
          <w:noProof/>
          <w:sz w:val="28"/>
          <w:szCs w:val="28"/>
          <w:lang w:val="pt-BR"/>
        </w:rPr>
      </w:pPr>
      <w:bookmarkStart w:id="376" w:name="_ENREF_124"/>
      <w:r w:rsidRPr="008E4498">
        <w:rPr>
          <w:rFonts w:cs="Times New Roman"/>
          <w:bCs/>
          <w:iCs/>
          <w:noProof/>
          <w:sz w:val="28"/>
          <w:szCs w:val="28"/>
          <w:lang w:val="pt-BR"/>
        </w:rPr>
        <w:lastRenderedPageBreak/>
        <w:t>124.</w:t>
      </w:r>
      <w:r w:rsidRPr="008E4498">
        <w:rPr>
          <w:rFonts w:cs="Times New Roman"/>
          <w:bCs/>
          <w:iCs/>
          <w:noProof/>
          <w:sz w:val="28"/>
          <w:szCs w:val="28"/>
          <w:lang w:val="pt-BR"/>
        </w:rPr>
        <w:tab/>
        <w:t>Ridker PM et al, the JUPITER study  Group (2008), "Rosuvastatin to prevent vascular events in men and women with elevated C- reactive protein</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 xml:space="preserve">N Engl J Med 359 </w:t>
      </w:r>
      <w:r w:rsidRPr="008E4498">
        <w:rPr>
          <w:rFonts w:cs="Times New Roman"/>
          <w:bCs/>
          <w:iCs/>
          <w:noProof/>
          <w:sz w:val="28"/>
          <w:szCs w:val="28"/>
          <w:lang w:val="pt-BR"/>
        </w:rPr>
        <w:t>tr. 2195-207.</w:t>
      </w:r>
      <w:bookmarkEnd w:id="376"/>
    </w:p>
    <w:p w:rsidR="008E4498" w:rsidRPr="008E4498" w:rsidRDefault="008E4498" w:rsidP="008E4498">
      <w:pPr>
        <w:spacing w:after="0" w:line="360" w:lineRule="auto"/>
        <w:ind w:left="720" w:hanging="720"/>
        <w:jc w:val="both"/>
        <w:rPr>
          <w:rFonts w:cs="Times New Roman"/>
          <w:bCs/>
          <w:iCs/>
          <w:noProof/>
          <w:sz w:val="28"/>
          <w:szCs w:val="28"/>
          <w:lang w:val="pt-BR"/>
        </w:rPr>
      </w:pPr>
      <w:bookmarkStart w:id="377" w:name="_ENREF_125"/>
      <w:r w:rsidRPr="008E4498">
        <w:rPr>
          <w:rFonts w:cs="Times New Roman"/>
          <w:bCs/>
          <w:iCs/>
          <w:noProof/>
          <w:sz w:val="28"/>
          <w:szCs w:val="28"/>
          <w:lang w:val="pt-BR"/>
        </w:rPr>
        <w:t>125.</w:t>
      </w:r>
      <w:r w:rsidRPr="008E4498">
        <w:rPr>
          <w:rFonts w:cs="Times New Roman"/>
          <w:bCs/>
          <w:iCs/>
          <w:noProof/>
          <w:sz w:val="28"/>
          <w:szCs w:val="28"/>
          <w:lang w:val="pt-BR"/>
        </w:rPr>
        <w:tab/>
        <w:t>Đỗ Đình Xuân, Trần Văn Long (2009), "Khảo sát tình trạng rối loạn lipid máu ở nhóm người trên 40 tuổi tại một số tỉnh thuộc đồng bằng Bắc Bộ</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Tạp chí Y học Thực hành</w:t>
      </w:r>
      <w:r w:rsidRPr="008E4498">
        <w:rPr>
          <w:rFonts w:cs="Times New Roman"/>
          <w:bCs/>
          <w:iCs/>
          <w:noProof/>
          <w:sz w:val="28"/>
          <w:szCs w:val="28"/>
          <w:lang w:val="pt-BR"/>
        </w:rPr>
        <w:t>. 6(665)/2009, tr. 52-53.</w:t>
      </w:r>
      <w:bookmarkEnd w:id="377"/>
    </w:p>
    <w:p w:rsidR="008E4498" w:rsidRPr="008E4498" w:rsidRDefault="008E4498" w:rsidP="008E4498">
      <w:pPr>
        <w:spacing w:after="0" w:line="360" w:lineRule="auto"/>
        <w:ind w:left="720" w:hanging="720"/>
        <w:jc w:val="both"/>
        <w:rPr>
          <w:rFonts w:cs="Times New Roman"/>
          <w:bCs/>
          <w:iCs/>
          <w:noProof/>
          <w:sz w:val="28"/>
          <w:szCs w:val="28"/>
          <w:lang w:val="pt-BR"/>
        </w:rPr>
      </w:pPr>
      <w:bookmarkStart w:id="378" w:name="_ENREF_126"/>
      <w:r w:rsidRPr="008E4498">
        <w:rPr>
          <w:rFonts w:cs="Times New Roman"/>
          <w:bCs/>
          <w:iCs/>
          <w:noProof/>
          <w:sz w:val="28"/>
          <w:szCs w:val="28"/>
          <w:lang w:val="pt-BR"/>
        </w:rPr>
        <w:t>126.</w:t>
      </w:r>
      <w:r w:rsidRPr="008E4498">
        <w:rPr>
          <w:rFonts w:cs="Times New Roman"/>
          <w:bCs/>
          <w:iCs/>
          <w:noProof/>
          <w:sz w:val="28"/>
          <w:szCs w:val="28"/>
          <w:lang w:val="pt-BR"/>
        </w:rPr>
        <w:tab/>
        <w:t>Arupendra Mozumdar and Gary Liguori (2016), "Corrective equations to self-reported height and weight for obesity estimates among US adults: NHANES 1999–2008</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Research quarterly for exercise and sport</w:t>
      </w:r>
      <w:r w:rsidRPr="008E4498">
        <w:rPr>
          <w:rFonts w:cs="Times New Roman"/>
          <w:bCs/>
          <w:iCs/>
          <w:noProof/>
          <w:sz w:val="28"/>
          <w:szCs w:val="28"/>
          <w:lang w:val="pt-BR"/>
        </w:rPr>
        <w:t>. 87(1), tr. 47-58.</w:t>
      </w:r>
      <w:bookmarkEnd w:id="378"/>
    </w:p>
    <w:p w:rsidR="008E4498" w:rsidRPr="008E4498" w:rsidRDefault="008E4498" w:rsidP="008E4498">
      <w:pPr>
        <w:spacing w:after="0" w:line="360" w:lineRule="auto"/>
        <w:ind w:left="720" w:hanging="720"/>
        <w:jc w:val="both"/>
        <w:rPr>
          <w:rFonts w:cs="Times New Roman"/>
          <w:bCs/>
          <w:iCs/>
          <w:noProof/>
          <w:sz w:val="28"/>
          <w:szCs w:val="28"/>
          <w:lang w:val="pt-BR"/>
        </w:rPr>
      </w:pPr>
      <w:bookmarkStart w:id="379" w:name="_ENREF_127"/>
      <w:r w:rsidRPr="008E4498">
        <w:rPr>
          <w:rFonts w:cs="Times New Roman"/>
          <w:bCs/>
          <w:iCs/>
          <w:noProof/>
          <w:sz w:val="28"/>
          <w:szCs w:val="28"/>
          <w:lang w:val="pt-BR"/>
        </w:rPr>
        <w:t>127.</w:t>
      </w:r>
      <w:r w:rsidRPr="008E4498">
        <w:rPr>
          <w:rFonts w:cs="Times New Roman"/>
          <w:bCs/>
          <w:iCs/>
          <w:noProof/>
          <w:sz w:val="28"/>
          <w:szCs w:val="28"/>
          <w:lang w:val="pt-BR"/>
        </w:rPr>
        <w:tab/>
        <w:t>Đoàn Phước Thuộc (2012), "Nghiên cứu tỷ lệ rối loạn lipid máu và một số đặc điểm dịch tễ học của người dân ở Thừa Thiên Huế năm 2010</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Kỷ yếu toàn văn các đề tài khoa học tại Hội nghị Nội tiết và Đái tháo đường lần thứ VI, Tạp chí Nội tiết Đái tháo đường</w:t>
      </w:r>
      <w:r w:rsidRPr="008E4498">
        <w:rPr>
          <w:rFonts w:cs="Times New Roman"/>
          <w:bCs/>
          <w:iCs/>
          <w:noProof/>
          <w:sz w:val="28"/>
          <w:szCs w:val="28"/>
          <w:lang w:val="pt-BR"/>
        </w:rPr>
        <w:t>, tr. 656- 663.</w:t>
      </w:r>
      <w:bookmarkEnd w:id="379"/>
    </w:p>
    <w:p w:rsidR="008E4498" w:rsidRPr="008E4498" w:rsidRDefault="008E4498" w:rsidP="008E4498">
      <w:pPr>
        <w:spacing w:after="0" w:line="360" w:lineRule="auto"/>
        <w:ind w:left="720" w:hanging="720"/>
        <w:jc w:val="both"/>
        <w:rPr>
          <w:rFonts w:cs="Times New Roman"/>
          <w:bCs/>
          <w:iCs/>
          <w:noProof/>
          <w:sz w:val="28"/>
          <w:szCs w:val="28"/>
          <w:lang w:val="pt-BR"/>
        </w:rPr>
      </w:pPr>
      <w:bookmarkStart w:id="380" w:name="_ENREF_128"/>
      <w:r w:rsidRPr="008E4498">
        <w:rPr>
          <w:rFonts w:cs="Times New Roman"/>
          <w:bCs/>
          <w:iCs/>
          <w:noProof/>
          <w:sz w:val="28"/>
          <w:szCs w:val="28"/>
          <w:lang w:val="pt-BR"/>
        </w:rPr>
        <w:t>128.</w:t>
      </w:r>
      <w:r w:rsidRPr="008E4498">
        <w:rPr>
          <w:rFonts w:cs="Times New Roman"/>
          <w:bCs/>
          <w:iCs/>
          <w:noProof/>
          <w:sz w:val="28"/>
          <w:szCs w:val="28"/>
          <w:lang w:val="pt-BR"/>
        </w:rPr>
        <w:tab/>
        <w:t xml:space="preserve">Trương Văn Trị, Nguyễn Đức Công (2012), "Nghiên cứu đặc điểm rối loạn lipid máu ở bệnh nhân cao tuổi tai bệnh viện Thống Nhất </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Nghiên cứu Y học Y Học TP. Hồ Chí Minh</w:t>
      </w:r>
      <w:r w:rsidRPr="008E4498">
        <w:rPr>
          <w:rFonts w:cs="Times New Roman"/>
          <w:bCs/>
          <w:iCs/>
          <w:noProof/>
          <w:sz w:val="28"/>
          <w:szCs w:val="28"/>
          <w:lang w:val="pt-BR"/>
        </w:rPr>
        <w:t xml:space="preserve">. Tập 16, Phụ bản của Số 1, tr. 18 </w:t>
      </w:r>
      <w:bookmarkEnd w:id="380"/>
    </w:p>
    <w:p w:rsidR="008E4498" w:rsidRPr="008E4498" w:rsidRDefault="008E4498" w:rsidP="008E4498">
      <w:pPr>
        <w:spacing w:after="0" w:line="360" w:lineRule="auto"/>
        <w:ind w:left="720" w:hanging="720"/>
        <w:jc w:val="both"/>
        <w:rPr>
          <w:rFonts w:cs="Times New Roman"/>
          <w:bCs/>
          <w:iCs/>
          <w:noProof/>
          <w:sz w:val="28"/>
          <w:szCs w:val="28"/>
          <w:lang w:val="pt-BR"/>
        </w:rPr>
      </w:pPr>
      <w:bookmarkStart w:id="381" w:name="_ENREF_129"/>
      <w:r w:rsidRPr="008E4498">
        <w:rPr>
          <w:rFonts w:cs="Times New Roman"/>
          <w:bCs/>
          <w:iCs/>
          <w:noProof/>
          <w:sz w:val="28"/>
          <w:szCs w:val="28"/>
          <w:lang w:val="pt-BR"/>
        </w:rPr>
        <w:t>129.</w:t>
      </w:r>
      <w:r w:rsidRPr="008E4498">
        <w:rPr>
          <w:rFonts w:cs="Times New Roman"/>
          <w:bCs/>
          <w:iCs/>
          <w:noProof/>
          <w:sz w:val="28"/>
          <w:szCs w:val="28"/>
          <w:lang w:val="pt-BR"/>
        </w:rPr>
        <w:tab/>
        <w:t>Assiamira Ferrara, Elizabeth Barrett-Connor and Jun Shan (1997), "Total, LDL, and HDL cholesterol decrease with age in older men and women: The Rancho Bernardo Study 1984–1994</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Circulation</w:t>
      </w:r>
      <w:r w:rsidRPr="008E4498">
        <w:rPr>
          <w:rFonts w:cs="Times New Roman"/>
          <w:bCs/>
          <w:iCs/>
          <w:noProof/>
          <w:sz w:val="28"/>
          <w:szCs w:val="28"/>
          <w:lang w:val="pt-BR"/>
        </w:rPr>
        <w:t>. 96(1), tr. 37-43.</w:t>
      </w:r>
      <w:bookmarkEnd w:id="381"/>
    </w:p>
    <w:p w:rsidR="008E4498" w:rsidRPr="008E4498" w:rsidRDefault="008E4498" w:rsidP="008E4498">
      <w:pPr>
        <w:spacing w:after="0" w:line="360" w:lineRule="auto"/>
        <w:ind w:left="720" w:hanging="720"/>
        <w:jc w:val="both"/>
        <w:rPr>
          <w:rFonts w:cs="Times New Roman"/>
          <w:bCs/>
          <w:iCs/>
          <w:noProof/>
          <w:sz w:val="28"/>
          <w:szCs w:val="28"/>
          <w:lang w:val="pt-BR"/>
        </w:rPr>
      </w:pPr>
      <w:bookmarkStart w:id="382" w:name="_ENREF_130"/>
      <w:r w:rsidRPr="008E4498">
        <w:rPr>
          <w:rFonts w:cs="Times New Roman"/>
          <w:bCs/>
          <w:iCs/>
          <w:noProof/>
          <w:sz w:val="28"/>
          <w:szCs w:val="28"/>
          <w:lang w:val="pt-BR"/>
        </w:rPr>
        <w:t>130.</w:t>
      </w:r>
      <w:r w:rsidRPr="008E4498">
        <w:rPr>
          <w:rFonts w:cs="Times New Roman"/>
          <w:bCs/>
          <w:iCs/>
          <w:noProof/>
          <w:sz w:val="28"/>
          <w:szCs w:val="28"/>
          <w:lang w:val="pt-BR"/>
        </w:rPr>
        <w:tab/>
        <w:t>Pongchaivakul C et al (2005), "Prevalence of dyslipidemia in rural Thai adults: an epidemiologic study in Khon Kaen province</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J Med Assoc Thai</w:t>
      </w:r>
      <w:r w:rsidRPr="008E4498">
        <w:rPr>
          <w:rFonts w:cs="Times New Roman"/>
          <w:bCs/>
          <w:iCs/>
          <w:noProof/>
          <w:sz w:val="28"/>
          <w:szCs w:val="28"/>
          <w:lang w:val="pt-BR"/>
        </w:rPr>
        <w:t>. 88(8), tr. 1092-7.</w:t>
      </w:r>
      <w:bookmarkEnd w:id="382"/>
    </w:p>
    <w:p w:rsidR="008E4498" w:rsidRPr="008E4498" w:rsidRDefault="008E4498" w:rsidP="008E4498">
      <w:pPr>
        <w:spacing w:after="0" w:line="360" w:lineRule="auto"/>
        <w:ind w:left="720" w:hanging="720"/>
        <w:jc w:val="both"/>
        <w:rPr>
          <w:rFonts w:cs="Times New Roman"/>
          <w:bCs/>
          <w:iCs/>
          <w:noProof/>
          <w:sz w:val="28"/>
          <w:szCs w:val="28"/>
          <w:lang w:val="pt-BR"/>
        </w:rPr>
      </w:pPr>
      <w:bookmarkStart w:id="383" w:name="_ENREF_131"/>
      <w:r w:rsidRPr="008E4498">
        <w:rPr>
          <w:rFonts w:cs="Times New Roman"/>
          <w:bCs/>
          <w:iCs/>
          <w:noProof/>
          <w:sz w:val="28"/>
          <w:szCs w:val="28"/>
          <w:lang w:val="pt-BR"/>
        </w:rPr>
        <w:t>131.</w:t>
      </w:r>
      <w:r w:rsidRPr="008E4498">
        <w:rPr>
          <w:rFonts w:cs="Times New Roman"/>
          <w:bCs/>
          <w:iCs/>
          <w:noProof/>
          <w:sz w:val="28"/>
          <w:szCs w:val="28"/>
          <w:lang w:val="pt-BR"/>
        </w:rPr>
        <w:tab/>
        <w:t xml:space="preserve">Tarig A. Marhoum, AbdElkarim A. Abdrabo và Mohamed F. Lutfi (2013), "Effects of age and gender on serum lipid profile in over 55 </w:t>
      </w:r>
      <w:r w:rsidRPr="008E4498">
        <w:rPr>
          <w:rFonts w:cs="Times New Roman"/>
          <w:bCs/>
          <w:iCs/>
          <w:noProof/>
          <w:sz w:val="28"/>
          <w:szCs w:val="28"/>
          <w:lang w:val="pt-BR"/>
        </w:rPr>
        <w:lastRenderedPageBreak/>
        <w:t>years-old apparently healthy Sudanese individuals</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Asian Journal of Biomedical and Pharmaceutical Sciences</w:t>
      </w:r>
      <w:r w:rsidRPr="008E4498">
        <w:rPr>
          <w:rFonts w:cs="Times New Roman"/>
          <w:bCs/>
          <w:iCs/>
          <w:noProof/>
          <w:sz w:val="28"/>
          <w:szCs w:val="28"/>
          <w:lang w:val="pt-BR"/>
        </w:rPr>
        <w:t>. 3(19), tr. 10.</w:t>
      </w:r>
      <w:bookmarkEnd w:id="383"/>
    </w:p>
    <w:p w:rsidR="008E4498" w:rsidRPr="008E4498" w:rsidRDefault="008E4498" w:rsidP="008E4498">
      <w:pPr>
        <w:spacing w:after="0" w:line="360" w:lineRule="auto"/>
        <w:ind w:left="720" w:hanging="720"/>
        <w:jc w:val="both"/>
        <w:rPr>
          <w:rFonts w:cs="Times New Roman"/>
          <w:bCs/>
          <w:iCs/>
          <w:noProof/>
          <w:sz w:val="28"/>
          <w:szCs w:val="28"/>
          <w:lang w:val="pt-BR"/>
        </w:rPr>
      </w:pPr>
      <w:bookmarkStart w:id="384" w:name="_ENREF_132"/>
      <w:r w:rsidRPr="008E4498">
        <w:rPr>
          <w:rFonts w:cs="Times New Roman"/>
          <w:bCs/>
          <w:iCs/>
          <w:noProof/>
          <w:sz w:val="28"/>
          <w:szCs w:val="28"/>
          <w:lang w:val="pt-BR"/>
        </w:rPr>
        <w:t>132.</w:t>
      </w:r>
      <w:r w:rsidRPr="008E4498">
        <w:rPr>
          <w:rFonts w:cs="Times New Roman"/>
          <w:bCs/>
          <w:iCs/>
          <w:noProof/>
          <w:sz w:val="28"/>
          <w:szCs w:val="28"/>
          <w:lang w:val="pt-BR"/>
        </w:rPr>
        <w:tab/>
        <w:t>Trương Thị Thu Hương, Nguyễn Thị Tuyết, Bùi Hữu Minh Trí và cs, (2010), "Tình trạng rối loạn lipid máu ở bệnh nhân tăng huyết áp tại khoa lão BVTM An Giang năm 2010</w:t>
      </w:r>
      <w:r w:rsidRPr="008E4498">
        <w:rPr>
          <w:rFonts w:cs="Times New Roman"/>
          <w:bCs/>
          <w:i/>
          <w:iCs/>
          <w:noProof/>
          <w:sz w:val="28"/>
          <w:szCs w:val="28"/>
          <w:lang w:val="pt-BR"/>
        </w:rPr>
        <w:t>"</w:t>
      </w:r>
      <w:r w:rsidRPr="008E4498">
        <w:rPr>
          <w:rFonts w:cs="Times New Roman"/>
          <w:bCs/>
          <w:iCs/>
          <w:noProof/>
          <w:sz w:val="28"/>
          <w:szCs w:val="28"/>
          <w:lang w:val="pt-BR"/>
        </w:rPr>
        <w:t>.</w:t>
      </w:r>
      <w:bookmarkEnd w:id="384"/>
    </w:p>
    <w:p w:rsidR="008E4498" w:rsidRPr="008E4498" w:rsidRDefault="008E4498" w:rsidP="008E4498">
      <w:pPr>
        <w:spacing w:after="0" w:line="360" w:lineRule="auto"/>
        <w:ind w:left="720" w:hanging="720"/>
        <w:jc w:val="both"/>
        <w:rPr>
          <w:rFonts w:cs="Times New Roman"/>
          <w:bCs/>
          <w:iCs/>
          <w:noProof/>
          <w:sz w:val="28"/>
          <w:szCs w:val="28"/>
          <w:lang w:val="pt-BR"/>
        </w:rPr>
      </w:pPr>
      <w:bookmarkStart w:id="385" w:name="_ENREF_133"/>
      <w:r w:rsidRPr="008E4498">
        <w:rPr>
          <w:rFonts w:cs="Times New Roman"/>
          <w:bCs/>
          <w:iCs/>
          <w:noProof/>
          <w:sz w:val="28"/>
          <w:szCs w:val="28"/>
          <w:lang w:val="pt-BR"/>
        </w:rPr>
        <w:t>133.</w:t>
      </w:r>
      <w:r w:rsidRPr="008E4498">
        <w:rPr>
          <w:rFonts w:cs="Times New Roman"/>
          <w:bCs/>
          <w:iCs/>
          <w:noProof/>
          <w:sz w:val="28"/>
          <w:szCs w:val="28"/>
          <w:lang w:val="pt-BR"/>
        </w:rPr>
        <w:tab/>
        <w:t>Jane L. Harman, Michael E. Griswold, Neal O. Jeffries, Anne E. Sumner, Daniel F. Sarpong, Ermeg L. Akylbekova, Evelyn R. Walker, Sharon B. Wyatt và Herman A. Taylor Jr (2011), "Age is positively associated with high-density lipoprotein cholesterol among African Americans in cross-sectional analysis: The Jackson Heart Study</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Journal of clinical lipidology</w:t>
      </w:r>
      <w:r w:rsidRPr="008E4498">
        <w:rPr>
          <w:rFonts w:cs="Times New Roman"/>
          <w:bCs/>
          <w:iCs/>
          <w:noProof/>
          <w:sz w:val="28"/>
          <w:szCs w:val="28"/>
          <w:lang w:val="pt-BR"/>
        </w:rPr>
        <w:t>. 5(3), tr. 173-178.</w:t>
      </w:r>
      <w:bookmarkEnd w:id="385"/>
    </w:p>
    <w:p w:rsidR="008E4498" w:rsidRPr="008E4498" w:rsidRDefault="008E4498" w:rsidP="008E4498">
      <w:pPr>
        <w:spacing w:after="0" w:line="360" w:lineRule="auto"/>
        <w:ind w:left="720" w:hanging="720"/>
        <w:jc w:val="both"/>
        <w:rPr>
          <w:rFonts w:cs="Times New Roman"/>
          <w:bCs/>
          <w:iCs/>
          <w:noProof/>
          <w:sz w:val="28"/>
          <w:szCs w:val="28"/>
          <w:lang w:val="pt-BR"/>
        </w:rPr>
      </w:pPr>
      <w:bookmarkStart w:id="386" w:name="_ENREF_134"/>
      <w:r w:rsidRPr="008E4498">
        <w:rPr>
          <w:rFonts w:cs="Times New Roman"/>
          <w:bCs/>
          <w:iCs/>
          <w:noProof/>
          <w:sz w:val="28"/>
          <w:szCs w:val="28"/>
          <w:lang w:val="pt-BR"/>
        </w:rPr>
        <w:t>134.</w:t>
      </w:r>
      <w:r w:rsidRPr="008E4498">
        <w:rPr>
          <w:rFonts w:cs="Times New Roman"/>
          <w:bCs/>
          <w:iCs/>
          <w:noProof/>
          <w:sz w:val="28"/>
          <w:szCs w:val="28"/>
          <w:lang w:val="pt-BR"/>
        </w:rPr>
        <w:tab/>
        <w:t>Viên Quang Mai, Nguyễn Văn Đạt, Phạm Thị Phương Thuý, Nguyễn Đình Lượng, Nguyễn Văn Tuyên, Đỗ Thái Hùng, Trần Nam Quân, Nguyễn Hữu Châu (2017), "Tỷ lệ và các yếu tố liên quan đến rối loạn lipid máu ở người ≥ 45 tuổi bị đái tháo đường týp 2 và tiền đái tháo đường mới được phát hiện tại tỉnh Khánh Hòa</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Tạp chí Y học dự phòng, tập XXIV, số 7(156)2014</w:t>
      </w:r>
      <w:r w:rsidRPr="008E4498">
        <w:rPr>
          <w:rFonts w:cs="Times New Roman"/>
          <w:bCs/>
          <w:iCs/>
          <w:noProof/>
          <w:sz w:val="28"/>
          <w:szCs w:val="28"/>
          <w:lang w:val="pt-BR"/>
        </w:rPr>
        <w:t>. 27(8 2017), tr. 288.</w:t>
      </w:r>
      <w:bookmarkEnd w:id="386"/>
    </w:p>
    <w:p w:rsidR="008E4498" w:rsidRPr="008E4498" w:rsidRDefault="008E4498" w:rsidP="008E4498">
      <w:pPr>
        <w:spacing w:after="0" w:line="360" w:lineRule="auto"/>
        <w:ind w:left="720" w:hanging="720"/>
        <w:jc w:val="both"/>
        <w:rPr>
          <w:rFonts w:cs="Times New Roman"/>
          <w:bCs/>
          <w:iCs/>
          <w:noProof/>
          <w:sz w:val="28"/>
          <w:szCs w:val="28"/>
          <w:lang w:val="pt-BR"/>
        </w:rPr>
      </w:pPr>
      <w:bookmarkStart w:id="387" w:name="_ENREF_135"/>
      <w:r w:rsidRPr="008E4498">
        <w:rPr>
          <w:rFonts w:cs="Times New Roman"/>
          <w:bCs/>
          <w:iCs/>
          <w:noProof/>
          <w:sz w:val="28"/>
          <w:szCs w:val="28"/>
          <w:lang w:val="pt-BR"/>
        </w:rPr>
        <w:t>135.</w:t>
      </w:r>
      <w:r w:rsidRPr="008E4498">
        <w:rPr>
          <w:rFonts w:cs="Times New Roman"/>
          <w:bCs/>
          <w:iCs/>
          <w:noProof/>
          <w:sz w:val="28"/>
          <w:szCs w:val="28"/>
          <w:lang w:val="pt-BR"/>
        </w:rPr>
        <w:tab/>
        <w:t>Bùi Thị Nhung, Trần Quang Bình (2016), "Rối loạn lipid máu ở người không béo bụng và có chỉ số khối cơ thể bình thường</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Tạp chí  Y học dự phòng</w:t>
      </w:r>
      <w:r w:rsidRPr="008E4498">
        <w:rPr>
          <w:rFonts w:cs="Times New Roman"/>
          <w:bCs/>
          <w:iCs/>
          <w:noProof/>
          <w:sz w:val="28"/>
          <w:szCs w:val="28"/>
          <w:lang w:val="pt-BR"/>
        </w:rPr>
        <w:t>. XXVI(10 (183) 2016), tr. 190.</w:t>
      </w:r>
      <w:bookmarkEnd w:id="387"/>
    </w:p>
    <w:p w:rsidR="008E4498" w:rsidRPr="008E4498" w:rsidRDefault="008E4498" w:rsidP="008E4498">
      <w:pPr>
        <w:spacing w:after="0" w:line="360" w:lineRule="auto"/>
        <w:ind w:left="720" w:hanging="720"/>
        <w:jc w:val="both"/>
        <w:rPr>
          <w:rFonts w:cs="Times New Roman"/>
          <w:bCs/>
          <w:iCs/>
          <w:noProof/>
          <w:sz w:val="28"/>
          <w:szCs w:val="28"/>
          <w:lang w:val="pt-BR"/>
        </w:rPr>
      </w:pPr>
      <w:bookmarkStart w:id="388" w:name="_ENREF_136"/>
      <w:r w:rsidRPr="008E4498">
        <w:rPr>
          <w:rFonts w:cs="Times New Roman"/>
          <w:bCs/>
          <w:iCs/>
          <w:noProof/>
          <w:sz w:val="28"/>
          <w:szCs w:val="28"/>
          <w:lang w:val="pt-BR"/>
        </w:rPr>
        <w:t>136.</w:t>
      </w:r>
      <w:r w:rsidRPr="008E4498">
        <w:rPr>
          <w:rFonts w:cs="Times New Roman"/>
          <w:bCs/>
          <w:iCs/>
          <w:noProof/>
          <w:sz w:val="28"/>
          <w:szCs w:val="28"/>
          <w:lang w:val="pt-BR"/>
        </w:rPr>
        <w:tab/>
        <w:t xml:space="preserve">Muhammad Adnan, Iffat Shabbir, Zahra Ali, Saadia Fatim Ali </w:t>
      </w:r>
      <w:r w:rsidR="00C63707">
        <w:rPr>
          <w:rFonts w:cs="Times New Roman"/>
          <w:bCs/>
          <w:iCs/>
          <w:noProof/>
          <w:sz w:val="28"/>
          <w:szCs w:val="28"/>
          <w:lang w:val="pt-BR"/>
        </w:rPr>
        <w:t>et</w:t>
      </w:r>
      <w:r w:rsidRPr="008E4498">
        <w:rPr>
          <w:rFonts w:cs="Times New Roman"/>
          <w:bCs/>
          <w:iCs/>
          <w:noProof/>
          <w:sz w:val="28"/>
          <w:szCs w:val="28"/>
          <w:lang w:val="pt-BR"/>
        </w:rPr>
        <w:t xml:space="preserve"> Tayyaba Rahat , (2013), "Impact of age, gender and diabetes on serum lipid levels</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Pakistan Journal of Medical Research</w:t>
      </w:r>
      <w:r w:rsidRPr="008E4498">
        <w:rPr>
          <w:rFonts w:cs="Times New Roman"/>
          <w:bCs/>
          <w:iCs/>
          <w:noProof/>
          <w:sz w:val="28"/>
          <w:szCs w:val="28"/>
          <w:lang w:val="pt-BR"/>
        </w:rPr>
        <w:t>. 52(1), tr. 22.</w:t>
      </w:r>
      <w:bookmarkEnd w:id="388"/>
    </w:p>
    <w:p w:rsidR="008E4498" w:rsidRPr="008E4498" w:rsidRDefault="008E4498" w:rsidP="008E4498">
      <w:pPr>
        <w:spacing w:after="0" w:line="360" w:lineRule="auto"/>
        <w:ind w:left="720" w:hanging="720"/>
        <w:jc w:val="both"/>
        <w:rPr>
          <w:rFonts w:cs="Times New Roman"/>
          <w:bCs/>
          <w:iCs/>
          <w:noProof/>
          <w:sz w:val="28"/>
          <w:szCs w:val="28"/>
          <w:lang w:val="pt-BR"/>
        </w:rPr>
      </w:pPr>
      <w:bookmarkStart w:id="389" w:name="_ENREF_137"/>
      <w:r w:rsidRPr="008E4498">
        <w:rPr>
          <w:rFonts w:cs="Times New Roman"/>
          <w:bCs/>
          <w:iCs/>
          <w:noProof/>
          <w:sz w:val="28"/>
          <w:szCs w:val="28"/>
          <w:lang w:val="pt-BR"/>
        </w:rPr>
        <w:t>137.</w:t>
      </w:r>
      <w:r w:rsidRPr="008E4498">
        <w:rPr>
          <w:rFonts w:cs="Times New Roman"/>
          <w:bCs/>
          <w:iCs/>
          <w:noProof/>
          <w:sz w:val="28"/>
          <w:szCs w:val="28"/>
          <w:lang w:val="pt-BR"/>
        </w:rPr>
        <w:tab/>
        <w:t>Schneider HJ, Glaesmer H, Klotsche J, Bohler S, Lehnert H, Zeiher AM, et al, (2007), "Accuracy of anthropometric indicators of obesity to predict cardiovascular risk</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The Journal of Clinical Endocrinology &amp; Metabolism</w:t>
      </w:r>
      <w:r w:rsidRPr="008E4498">
        <w:rPr>
          <w:rFonts w:cs="Times New Roman"/>
          <w:bCs/>
          <w:iCs/>
          <w:noProof/>
          <w:sz w:val="28"/>
          <w:szCs w:val="28"/>
          <w:lang w:val="pt-BR"/>
        </w:rPr>
        <w:t>. 2007;92(2):589, tr. 94.</w:t>
      </w:r>
      <w:bookmarkEnd w:id="389"/>
    </w:p>
    <w:p w:rsidR="008E4498" w:rsidRPr="008E4498" w:rsidRDefault="008E4498" w:rsidP="008E4498">
      <w:pPr>
        <w:spacing w:after="0" w:line="360" w:lineRule="auto"/>
        <w:ind w:left="720" w:hanging="720"/>
        <w:jc w:val="both"/>
        <w:rPr>
          <w:rFonts w:cs="Times New Roman"/>
          <w:bCs/>
          <w:iCs/>
          <w:noProof/>
          <w:sz w:val="28"/>
          <w:szCs w:val="28"/>
          <w:lang w:val="pt-BR"/>
        </w:rPr>
      </w:pPr>
      <w:bookmarkStart w:id="390" w:name="_ENREF_138"/>
      <w:r w:rsidRPr="008E4498">
        <w:rPr>
          <w:rFonts w:cs="Times New Roman"/>
          <w:bCs/>
          <w:iCs/>
          <w:noProof/>
          <w:sz w:val="28"/>
          <w:szCs w:val="28"/>
          <w:lang w:val="pt-BR"/>
        </w:rPr>
        <w:lastRenderedPageBreak/>
        <w:t>138.</w:t>
      </w:r>
      <w:r w:rsidRPr="008E4498">
        <w:rPr>
          <w:rFonts w:cs="Times New Roman"/>
          <w:bCs/>
          <w:iCs/>
          <w:noProof/>
          <w:sz w:val="28"/>
          <w:szCs w:val="28"/>
          <w:lang w:val="pt-BR"/>
        </w:rPr>
        <w:tab/>
        <w:t>Trần Quang Bình, Phạm Trần Phương, Bùi Thị Nhung, (2016), "Đặc điểm và mối liên quan của rối loạn lipid máu với tăng huyết áp ở người trung niên</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Tạp chí Y học dự phòng, tập XXIV, số 7(156)2014</w:t>
      </w:r>
      <w:r w:rsidRPr="008E4498">
        <w:rPr>
          <w:rFonts w:cs="Times New Roman"/>
          <w:bCs/>
          <w:iCs/>
          <w:noProof/>
          <w:sz w:val="28"/>
          <w:szCs w:val="28"/>
          <w:lang w:val="pt-BR"/>
        </w:rPr>
        <w:t>. XXIV(7(156)2014), tr. 184.</w:t>
      </w:r>
      <w:bookmarkEnd w:id="390"/>
    </w:p>
    <w:p w:rsidR="008E4498" w:rsidRPr="008E4498" w:rsidRDefault="008E4498" w:rsidP="008E4498">
      <w:pPr>
        <w:spacing w:after="0" w:line="360" w:lineRule="auto"/>
        <w:ind w:left="720" w:hanging="720"/>
        <w:jc w:val="both"/>
        <w:rPr>
          <w:rFonts w:cs="Times New Roman"/>
          <w:bCs/>
          <w:iCs/>
          <w:noProof/>
          <w:sz w:val="28"/>
          <w:szCs w:val="28"/>
          <w:lang w:val="pt-BR"/>
        </w:rPr>
      </w:pPr>
      <w:bookmarkStart w:id="391" w:name="_ENREF_139"/>
      <w:r w:rsidRPr="008E4498">
        <w:rPr>
          <w:rFonts w:cs="Times New Roman"/>
          <w:bCs/>
          <w:iCs/>
          <w:noProof/>
          <w:sz w:val="28"/>
          <w:szCs w:val="28"/>
          <w:lang w:val="pt-BR"/>
        </w:rPr>
        <w:t>139.</w:t>
      </w:r>
      <w:r w:rsidRPr="008E4498">
        <w:rPr>
          <w:rFonts w:cs="Times New Roman"/>
          <w:bCs/>
          <w:iCs/>
          <w:noProof/>
          <w:sz w:val="28"/>
          <w:szCs w:val="28"/>
          <w:lang w:val="pt-BR"/>
        </w:rPr>
        <w:tab/>
        <w:t>Nguyễn Thị Thu Hương, Vũ Thị Thanh Huyền (2015), "Một số yếu tố liên quan đến rối loạn chuyển hóa lipid ở bệnh nhân cao tuổi đái tháo đường typ 2</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Tạp chí nghiên cứu Y học</w:t>
      </w:r>
      <w:r w:rsidRPr="008E4498">
        <w:rPr>
          <w:rFonts w:cs="Times New Roman"/>
          <w:bCs/>
          <w:iCs/>
          <w:noProof/>
          <w:sz w:val="28"/>
          <w:szCs w:val="28"/>
          <w:lang w:val="pt-BR"/>
        </w:rPr>
        <w:t>. 94(2)- 2015.</w:t>
      </w:r>
      <w:bookmarkEnd w:id="391"/>
    </w:p>
    <w:p w:rsidR="008E4498" w:rsidRPr="008E4498" w:rsidRDefault="008E4498" w:rsidP="008E4498">
      <w:pPr>
        <w:spacing w:after="0" w:line="360" w:lineRule="auto"/>
        <w:ind w:left="720" w:hanging="720"/>
        <w:jc w:val="both"/>
        <w:rPr>
          <w:rFonts w:cs="Times New Roman"/>
          <w:bCs/>
          <w:iCs/>
          <w:noProof/>
          <w:sz w:val="28"/>
          <w:szCs w:val="28"/>
          <w:lang w:val="pt-BR"/>
        </w:rPr>
      </w:pPr>
      <w:bookmarkStart w:id="392" w:name="_ENREF_140"/>
      <w:r w:rsidRPr="008E4498">
        <w:rPr>
          <w:rFonts w:cs="Times New Roman"/>
          <w:bCs/>
          <w:iCs/>
          <w:noProof/>
          <w:sz w:val="28"/>
          <w:szCs w:val="28"/>
          <w:lang w:val="pt-BR"/>
        </w:rPr>
        <w:t>140.</w:t>
      </w:r>
      <w:r w:rsidRPr="008E4498">
        <w:rPr>
          <w:rFonts w:cs="Times New Roman"/>
          <w:bCs/>
          <w:iCs/>
          <w:noProof/>
          <w:sz w:val="28"/>
          <w:szCs w:val="28"/>
          <w:lang w:val="pt-BR"/>
        </w:rPr>
        <w:tab/>
        <w:t>Shakiba E, Khademi N, Khoramdad M, Alimohamadi Y, Izadi N, (2017), "Association of Body Mass Index with Dyslipidemia among the Government Staff of Kermanshah, Iran: A Cross-Sectional Study</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Iranian Red Crescent Medical Journal</w:t>
      </w:r>
      <w:r w:rsidRPr="008E4498">
        <w:rPr>
          <w:rFonts w:cs="Times New Roman"/>
          <w:bCs/>
          <w:iCs/>
          <w:noProof/>
          <w:sz w:val="28"/>
          <w:szCs w:val="28"/>
          <w:lang w:val="pt-BR"/>
        </w:rPr>
        <w:t>. 2017;19(8).</w:t>
      </w:r>
      <w:bookmarkEnd w:id="392"/>
    </w:p>
    <w:p w:rsidR="008E4498" w:rsidRPr="008E4498" w:rsidRDefault="008E4498" w:rsidP="008E4498">
      <w:pPr>
        <w:spacing w:after="0" w:line="360" w:lineRule="auto"/>
        <w:ind w:left="720" w:hanging="720"/>
        <w:jc w:val="both"/>
        <w:rPr>
          <w:rFonts w:cs="Times New Roman"/>
          <w:bCs/>
          <w:iCs/>
          <w:noProof/>
          <w:sz w:val="28"/>
          <w:szCs w:val="28"/>
          <w:lang w:val="pt-BR"/>
        </w:rPr>
      </w:pPr>
      <w:bookmarkStart w:id="393" w:name="_ENREF_141"/>
      <w:r w:rsidRPr="008E4498">
        <w:rPr>
          <w:rFonts w:cs="Times New Roman"/>
          <w:bCs/>
          <w:iCs/>
          <w:noProof/>
          <w:sz w:val="28"/>
          <w:szCs w:val="28"/>
          <w:lang w:val="pt-BR"/>
        </w:rPr>
        <w:t>141.</w:t>
      </w:r>
      <w:r w:rsidRPr="008E4498">
        <w:rPr>
          <w:rFonts w:cs="Times New Roman"/>
          <w:bCs/>
          <w:iCs/>
          <w:noProof/>
          <w:sz w:val="28"/>
          <w:szCs w:val="28"/>
          <w:lang w:val="pt-BR"/>
        </w:rPr>
        <w:tab/>
        <w:t xml:space="preserve">Shah SZA, Devrajani BR, Devrajani T, Bibi I, (2010), "Frequency of dyslipidemia in obese versus non-obese in relation to body mass index (BMI), waist hip ratio (WHR) and waist circumference (WC). </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Pak J Sci</w:t>
      </w:r>
      <w:r w:rsidRPr="008E4498">
        <w:rPr>
          <w:rFonts w:cs="Times New Roman"/>
          <w:bCs/>
          <w:iCs/>
          <w:noProof/>
          <w:sz w:val="28"/>
          <w:szCs w:val="28"/>
          <w:lang w:val="pt-BR"/>
        </w:rPr>
        <w:t>. 2010;62:27-31.</w:t>
      </w:r>
      <w:bookmarkEnd w:id="393"/>
    </w:p>
    <w:p w:rsidR="008E4498" w:rsidRPr="008E4498" w:rsidRDefault="008E4498" w:rsidP="008E4498">
      <w:pPr>
        <w:spacing w:after="0" w:line="360" w:lineRule="auto"/>
        <w:ind w:left="720" w:hanging="720"/>
        <w:jc w:val="both"/>
        <w:rPr>
          <w:rFonts w:cs="Times New Roman"/>
          <w:bCs/>
          <w:iCs/>
          <w:noProof/>
          <w:sz w:val="28"/>
          <w:szCs w:val="28"/>
          <w:lang w:val="pt-BR"/>
        </w:rPr>
      </w:pPr>
      <w:bookmarkStart w:id="394" w:name="_ENREF_142"/>
      <w:r w:rsidRPr="008E4498">
        <w:rPr>
          <w:rFonts w:cs="Times New Roman"/>
          <w:bCs/>
          <w:iCs/>
          <w:noProof/>
          <w:sz w:val="28"/>
          <w:szCs w:val="28"/>
          <w:lang w:val="pt-BR"/>
        </w:rPr>
        <w:t>142.</w:t>
      </w:r>
      <w:r w:rsidRPr="008E4498">
        <w:rPr>
          <w:rFonts w:cs="Times New Roman"/>
          <w:bCs/>
          <w:iCs/>
          <w:noProof/>
          <w:sz w:val="28"/>
          <w:szCs w:val="28"/>
          <w:lang w:val="pt-BR"/>
        </w:rPr>
        <w:tab/>
        <w:t>Pawaskar PN, Arun S, Kavana GV, Nayanatara AK, Anupama N, Bhat R (2014), "Association of anthropometric indices of obesity with dyslipidemia: A study from South India</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European Journal of Biotechnology and Bioscience</w:t>
      </w:r>
      <w:r w:rsidRPr="008E4498">
        <w:rPr>
          <w:rFonts w:cs="Times New Roman"/>
          <w:bCs/>
          <w:iCs/>
          <w:noProof/>
          <w:sz w:val="28"/>
          <w:szCs w:val="28"/>
          <w:lang w:val="pt-BR"/>
        </w:rPr>
        <w:t>. 2014;2(4), tr. 59-62.</w:t>
      </w:r>
      <w:bookmarkEnd w:id="394"/>
    </w:p>
    <w:p w:rsidR="008E4498" w:rsidRPr="008E4498" w:rsidRDefault="008E4498" w:rsidP="008E4498">
      <w:pPr>
        <w:spacing w:after="0" w:line="360" w:lineRule="auto"/>
        <w:ind w:left="720" w:hanging="720"/>
        <w:jc w:val="both"/>
        <w:rPr>
          <w:rFonts w:cs="Times New Roman"/>
          <w:bCs/>
          <w:iCs/>
          <w:noProof/>
          <w:sz w:val="28"/>
          <w:szCs w:val="28"/>
          <w:lang w:val="pt-BR"/>
        </w:rPr>
      </w:pPr>
      <w:bookmarkStart w:id="395" w:name="_ENREF_143"/>
      <w:r w:rsidRPr="008E4498">
        <w:rPr>
          <w:rFonts w:cs="Times New Roman"/>
          <w:bCs/>
          <w:iCs/>
          <w:noProof/>
          <w:sz w:val="28"/>
          <w:szCs w:val="28"/>
          <w:lang w:val="pt-BR"/>
        </w:rPr>
        <w:t>143.</w:t>
      </w:r>
      <w:r w:rsidRPr="008E4498">
        <w:rPr>
          <w:rFonts w:cs="Times New Roman"/>
          <w:bCs/>
          <w:iCs/>
          <w:noProof/>
          <w:sz w:val="28"/>
          <w:szCs w:val="28"/>
          <w:lang w:val="pt-BR"/>
        </w:rPr>
        <w:tab/>
        <w:t>Samaha AA, Zouein F, Gebbawi M, Fawaz M, Houjayri R, Samaha R, et al, (2017), "Associations of lifestyle and dietary habits with hyperlipidemia in Lebanon</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atherosclerosis</w:t>
      </w:r>
      <w:r w:rsidRPr="008E4498">
        <w:rPr>
          <w:rFonts w:cs="Times New Roman"/>
          <w:bCs/>
          <w:iCs/>
          <w:noProof/>
          <w:sz w:val="28"/>
          <w:szCs w:val="28"/>
          <w:lang w:val="pt-BR"/>
        </w:rPr>
        <w:t>. 2017;2(4):5.</w:t>
      </w:r>
      <w:bookmarkEnd w:id="395"/>
    </w:p>
    <w:p w:rsidR="008E4498" w:rsidRPr="008E4498" w:rsidRDefault="008E4498" w:rsidP="008E4498">
      <w:pPr>
        <w:spacing w:after="0" w:line="360" w:lineRule="auto"/>
        <w:ind w:left="720" w:hanging="720"/>
        <w:jc w:val="both"/>
        <w:rPr>
          <w:rFonts w:cs="Times New Roman"/>
          <w:bCs/>
          <w:iCs/>
          <w:noProof/>
          <w:sz w:val="28"/>
          <w:szCs w:val="28"/>
          <w:lang w:val="pt-BR"/>
        </w:rPr>
      </w:pPr>
      <w:bookmarkStart w:id="396" w:name="_ENREF_144"/>
      <w:r w:rsidRPr="008E4498">
        <w:rPr>
          <w:rFonts w:cs="Times New Roman"/>
          <w:bCs/>
          <w:iCs/>
          <w:noProof/>
          <w:sz w:val="28"/>
          <w:szCs w:val="28"/>
          <w:lang w:val="pt-BR"/>
        </w:rPr>
        <w:t>144.</w:t>
      </w:r>
      <w:r w:rsidRPr="008E4498">
        <w:rPr>
          <w:rFonts w:cs="Times New Roman"/>
          <w:bCs/>
          <w:iCs/>
          <w:noProof/>
          <w:sz w:val="28"/>
          <w:szCs w:val="28"/>
          <w:lang w:val="pt-BR"/>
        </w:rPr>
        <w:tab/>
        <w:t>Tang M, Su Q (2018), "PO-130 Biological Mechanism of Exercise in Improving Dyslipidemia</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Exercise Biochemistry Review</w:t>
      </w:r>
      <w:r w:rsidRPr="008E4498">
        <w:rPr>
          <w:rFonts w:cs="Times New Roman"/>
          <w:bCs/>
          <w:iCs/>
          <w:noProof/>
          <w:sz w:val="28"/>
          <w:szCs w:val="28"/>
          <w:lang w:val="pt-BR"/>
        </w:rPr>
        <w:t>. 2018;1(4).</w:t>
      </w:r>
      <w:bookmarkEnd w:id="396"/>
    </w:p>
    <w:p w:rsidR="008E4498" w:rsidRPr="008E4498" w:rsidRDefault="008E4498" w:rsidP="008E4498">
      <w:pPr>
        <w:spacing w:after="0" w:line="360" w:lineRule="auto"/>
        <w:ind w:left="720" w:hanging="720"/>
        <w:jc w:val="both"/>
        <w:rPr>
          <w:rFonts w:cs="Times New Roman"/>
          <w:bCs/>
          <w:iCs/>
          <w:noProof/>
          <w:sz w:val="28"/>
          <w:szCs w:val="28"/>
          <w:lang w:val="pt-BR"/>
        </w:rPr>
      </w:pPr>
      <w:bookmarkStart w:id="397" w:name="_ENREF_145"/>
      <w:r w:rsidRPr="008E4498">
        <w:rPr>
          <w:rFonts w:cs="Times New Roman"/>
          <w:bCs/>
          <w:iCs/>
          <w:noProof/>
          <w:sz w:val="28"/>
          <w:szCs w:val="28"/>
          <w:lang w:val="pt-BR"/>
        </w:rPr>
        <w:t>145.</w:t>
      </w:r>
      <w:r w:rsidRPr="008E4498">
        <w:rPr>
          <w:rFonts w:cs="Times New Roman"/>
          <w:bCs/>
          <w:iCs/>
          <w:noProof/>
          <w:sz w:val="28"/>
          <w:szCs w:val="28"/>
          <w:lang w:val="pt-BR"/>
        </w:rPr>
        <w:tab/>
        <w:t>Berra K, Franklin B, Jennings CJPicd, (2017), "Community-based healthy living interventions</w:t>
      </w:r>
      <w:r w:rsidRPr="008E4498">
        <w:rPr>
          <w:rFonts w:cs="Times New Roman"/>
          <w:bCs/>
          <w:i/>
          <w:iCs/>
          <w:noProof/>
          <w:sz w:val="28"/>
          <w:szCs w:val="28"/>
          <w:lang w:val="pt-BR"/>
        </w:rPr>
        <w:t>"</w:t>
      </w:r>
      <w:r w:rsidRPr="008E4498">
        <w:rPr>
          <w:rFonts w:cs="Times New Roman"/>
          <w:bCs/>
          <w:iCs/>
          <w:noProof/>
          <w:sz w:val="28"/>
          <w:szCs w:val="28"/>
          <w:lang w:val="pt-BR"/>
        </w:rPr>
        <w:t>. 59(5):430-9.</w:t>
      </w:r>
      <w:bookmarkEnd w:id="397"/>
    </w:p>
    <w:p w:rsidR="008E4498" w:rsidRPr="008E4498" w:rsidRDefault="008E4498" w:rsidP="008E4498">
      <w:pPr>
        <w:spacing w:after="0" w:line="360" w:lineRule="auto"/>
        <w:ind w:left="720" w:hanging="720"/>
        <w:jc w:val="both"/>
        <w:rPr>
          <w:rFonts w:cs="Times New Roman"/>
          <w:bCs/>
          <w:iCs/>
          <w:noProof/>
          <w:sz w:val="28"/>
          <w:szCs w:val="28"/>
          <w:lang w:val="pt-BR"/>
        </w:rPr>
      </w:pPr>
      <w:bookmarkStart w:id="398" w:name="_ENREF_146"/>
      <w:r w:rsidRPr="008E4498">
        <w:rPr>
          <w:rFonts w:cs="Times New Roman"/>
          <w:bCs/>
          <w:iCs/>
          <w:noProof/>
          <w:sz w:val="28"/>
          <w:szCs w:val="28"/>
          <w:lang w:val="pt-BR"/>
        </w:rPr>
        <w:lastRenderedPageBreak/>
        <w:t>146.</w:t>
      </w:r>
      <w:r w:rsidRPr="008E4498">
        <w:rPr>
          <w:rFonts w:cs="Times New Roman"/>
          <w:bCs/>
          <w:iCs/>
          <w:noProof/>
          <w:sz w:val="28"/>
          <w:szCs w:val="28"/>
          <w:lang w:val="pt-BR"/>
        </w:rPr>
        <w:tab/>
        <w:t>Babaei-Sis M, Ranjbaran S, Mahmoodi H, Babazadeh T, Moradi F, Mirzaeian K, (2016), "The effect of educational intervention of life style modification on blood pressure control in patients with hypertension</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J Educ Community Health</w:t>
      </w:r>
      <w:r w:rsidRPr="008E4498">
        <w:rPr>
          <w:rFonts w:cs="Times New Roman"/>
          <w:bCs/>
          <w:iCs/>
          <w:noProof/>
          <w:sz w:val="28"/>
          <w:szCs w:val="28"/>
          <w:lang w:val="pt-BR"/>
        </w:rPr>
        <w:t>. 2016;3(1):12, tr. 9.</w:t>
      </w:r>
      <w:bookmarkEnd w:id="398"/>
    </w:p>
    <w:p w:rsidR="008E4498" w:rsidRPr="008E4498" w:rsidRDefault="008E4498" w:rsidP="008E4498">
      <w:pPr>
        <w:spacing w:after="0" w:line="360" w:lineRule="auto"/>
        <w:ind w:left="720" w:hanging="720"/>
        <w:jc w:val="both"/>
        <w:rPr>
          <w:rFonts w:cs="Times New Roman"/>
          <w:bCs/>
          <w:iCs/>
          <w:noProof/>
          <w:sz w:val="28"/>
          <w:szCs w:val="28"/>
          <w:lang w:val="pt-BR"/>
        </w:rPr>
      </w:pPr>
      <w:bookmarkStart w:id="399" w:name="_ENREF_147"/>
      <w:r w:rsidRPr="008E4498">
        <w:rPr>
          <w:rFonts w:cs="Times New Roman"/>
          <w:bCs/>
          <w:iCs/>
          <w:noProof/>
          <w:sz w:val="28"/>
          <w:szCs w:val="28"/>
          <w:lang w:val="pt-BR"/>
        </w:rPr>
        <w:t>147.</w:t>
      </w:r>
      <w:r w:rsidRPr="008E4498">
        <w:rPr>
          <w:rFonts w:cs="Times New Roman"/>
          <w:bCs/>
          <w:iCs/>
          <w:noProof/>
          <w:sz w:val="28"/>
          <w:szCs w:val="28"/>
          <w:lang w:val="pt-BR"/>
        </w:rPr>
        <w:tab/>
        <w:t>Banerjee AT, Strachan PH, Boyle MH, Anand SS, Oremus M (2015), "Factors facilitating the implementation of church-based heart health promotion programs for older adults: a qualitative study guided by the precede-proceed model</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American Journal of Health Promotion</w:t>
      </w:r>
      <w:r w:rsidRPr="008E4498">
        <w:rPr>
          <w:rFonts w:cs="Times New Roman"/>
          <w:bCs/>
          <w:iCs/>
          <w:noProof/>
          <w:sz w:val="28"/>
          <w:szCs w:val="28"/>
          <w:lang w:val="pt-BR"/>
        </w:rPr>
        <w:t>. 29 (6), tr. 365-373.</w:t>
      </w:r>
      <w:bookmarkEnd w:id="399"/>
    </w:p>
    <w:p w:rsidR="008E4498" w:rsidRPr="008E4498" w:rsidRDefault="008E4498" w:rsidP="008E4498">
      <w:pPr>
        <w:spacing w:after="0" w:line="360" w:lineRule="auto"/>
        <w:ind w:left="720" w:hanging="720"/>
        <w:jc w:val="both"/>
        <w:rPr>
          <w:rFonts w:cs="Times New Roman"/>
          <w:bCs/>
          <w:iCs/>
          <w:noProof/>
          <w:sz w:val="28"/>
          <w:szCs w:val="28"/>
          <w:lang w:val="pt-BR"/>
        </w:rPr>
      </w:pPr>
      <w:bookmarkStart w:id="400" w:name="_ENREF_148"/>
      <w:r w:rsidRPr="008E4498">
        <w:rPr>
          <w:rFonts w:cs="Times New Roman"/>
          <w:bCs/>
          <w:iCs/>
          <w:noProof/>
          <w:sz w:val="28"/>
          <w:szCs w:val="28"/>
          <w:lang w:val="pt-BR"/>
        </w:rPr>
        <w:t>148.</w:t>
      </w:r>
      <w:r w:rsidRPr="008E4498">
        <w:rPr>
          <w:rFonts w:cs="Times New Roman"/>
          <w:bCs/>
          <w:iCs/>
          <w:noProof/>
          <w:sz w:val="28"/>
          <w:szCs w:val="28"/>
          <w:lang w:val="pt-BR"/>
        </w:rPr>
        <w:tab/>
        <w:t>Song S, Paik HY, Park M, Song Y, (2016), "Dyslipidemia patterns are differentially associated with dietary factors</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Clinical nutrition</w:t>
      </w:r>
      <w:r w:rsidRPr="008E4498">
        <w:rPr>
          <w:rFonts w:cs="Times New Roman"/>
          <w:bCs/>
          <w:iCs/>
          <w:noProof/>
          <w:sz w:val="28"/>
          <w:szCs w:val="28"/>
          <w:lang w:val="pt-BR"/>
        </w:rPr>
        <w:t>. 35(4), tr. 885-291.</w:t>
      </w:r>
      <w:bookmarkEnd w:id="400"/>
    </w:p>
    <w:p w:rsidR="008E4498" w:rsidRPr="008E4498" w:rsidRDefault="008E4498" w:rsidP="008E4498">
      <w:pPr>
        <w:spacing w:after="0" w:line="360" w:lineRule="auto"/>
        <w:ind w:left="720" w:hanging="720"/>
        <w:jc w:val="both"/>
        <w:rPr>
          <w:rFonts w:cs="Times New Roman"/>
          <w:bCs/>
          <w:iCs/>
          <w:noProof/>
          <w:sz w:val="28"/>
          <w:szCs w:val="28"/>
          <w:lang w:val="pt-BR"/>
        </w:rPr>
      </w:pPr>
      <w:bookmarkStart w:id="401" w:name="_ENREF_149"/>
      <w:r w:rsidRPr="008E4498">
        <w:rPr>
          <w:rFonts w:cs="Times New Roman"/>
          <w:bCs/>
          <w:iCs/>
          <w:noProof/>
          <w:sz w:val="28"/>
          <w:szCs w:val="28"/>
          <w:lang w:val="pt-BR"/>
        </w:rPr>
        <w:t>149.</w:t>
      </w:r>
      <w:r w:rsidRPr="008E4498">
        <w:rPr>
          <w:rFonts w:cs="Times New Roman"/>
          <w:bCs/>
          <w:iCs/>
          <w:noProof/>
          <w:sz w:val="28"/>
          <w:szCs w:val="28"/>
          <w:lang w:val="pt-BR"/>
        </w:rPr>
        <w:tab/>
        <w:t xml:space="preserve">Clark VL, Kruse JA (1990), "Clinical methods: the history, physical, and laboratory examinations. </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Jama</w:t>
      </w:r>
      <w:r w:rsidRPr="008E4498">
        <w:rPr>
          <w:rFonts w:cs="Times New Roman"/>
          <w:bCs/>
          <w:iCs/>
          <w:noProof/>
          <w:sz w:val="28"/>
          <w:szCs w:val="28"/>
          <w:lang w:val="pt-BR"/>
        </w:rPr>
        <w:t>. 264(21):2808-9.</w:t>
      </w:r>
      <w:bookmarkEnd w:id="401"/>
    </w:p>
    <w:p w:rsidR="008E4498" w:rsidRPr="008E4498" w:rsidRDefault="008E4498" w:rsidP="008E4498">
      <w:pPr>
        <w:spacing w:after="0" w:line="360" w:lineRule="auto"/>
        <w:ind w:left="720" w:hanging="720"/>
        <w:jc w:val="both"/>
        <w:rPr>
          <w:rFonts w:cs="Times New Roman"/>
          <w:bCs/>
          <w:iCs/>
          <w:noProof/>
          <w:sz w:val="28"/>
          <w:szCs w:val="28"/>
          <w:lang w:val="pt-BR"/>
        </w:rPr>
      </w:pPr>
      <w:bookmarkStart w:id="402" w:name="_ENREF_150"/>
      <w:r w:rsidRPr="008E4498">
        <w:rPr>
          <w:rFonts w:cs="Times New Roman"/>
          <w:bCs/>
          <w:iCs/>
          <w:noProof/>
          <w:sz w:val="28"/>
          <w:szCs w:val="28"/>
          <w:lang w:val="pt-BR"/>
        </w:rPr>
        <w:t>150.</w:t>
      </w:r>
      <w:r w:rsidRPr="008E4498">
        <w:rPr>
          <w:rFonts w:cs="Times New Roman"/>
          <w:bCs/>
          <w:iCs/>
          <w:noProof/>
          <w:sz w:val="28"/>
          <w:szCs w:val="28"/>
          <w:lang w:val="pt-BR"/>
        </w:rPr>
        <w:tab/>
        <w:t>Barr SL, Ramakrishnan R, Johnson C, Holleran S, Dell RB, Ginsberg HN, (1992), "Reducing total dietary fat without reducing saturated fatty acids does not significantly lower total plasma cholesterol concentrations in normal males</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The American journal of clinical nutrition</w:t>
      </w:r>
      <w:r w:rsidRPr="008E4498">
        <w:rPr>
          <w:rFonts w:cs="Times New Roman"/>
          <w:bCs/>
          <w:iCs/>
          <w:noProof/>
          <w:sz w:val="28"/>
          <w:szCs w:val="28"/>
          <w:lang w:val="pt-BR"/>
        </w:rPr>
        <w:t>. 55(3):675-81.</w:t>
      </w:r>
      <w:bookmarkEnd w:id="402"/>
    </w:p>
    <w:p w:rsidR="008E4498" w:rsidRPr="008E4498" w:rsidRDefault="008E4498" w:rsidP="008E4498">
      <w:pPr>
        <w:spacing w:after="0" w:line="360" w:lineRule="auto"/>
        <w:ind w:left="720" w:hanging="720"/>
        <w:jc w:val="both"/>
        <w:rPr>
          <w:rFonts w:cs="Times New Roman"/>
          <w:bCs/>
          <w:iCs/>
          <w:noProof/>
          <w:sz w:val="28"/>
          <w:szCs w:val="28"/>
          <w:lang w:val="pt-BR"/>
        </w:rPr>
      </w:pPr>
      <w:bookmarkStart w:id="403" w:name="_ENREF_151"/>
      <w:r w:rsidRPr="008E4498">
        <w:rPr>
          <w:rFonts w:cs="Times New Roman"/>
          <w:bCs/>
          <w:iCs/>
          <w:noProof/>
          <w:sz w:val="28"/>
          <w:szCs w:val="28"/>
          <w:lang w:val="pt-BR"/>
        </w:rPr>
        <w:t>151.</w:t>
      </w:r>
      <w:r w:rsidRPr="008E4498">
        <w:rPr>
          <w:rFonts w:cs="Times New Roman"/>
          <w:bCs/>
          <w:iCs/>
          <w:noProof/>
          <w:sz w:val="28"/>
          <w:szCs w:val="28"/>
          <w:lang w:val="pt-BR"/>
        </w:rPr>
        <w:tab/>
        <w:t>Choi H, Song S, Kim J, Chung J, Yoon J, Paik H-Y, et al, (2012), "High carbohydrate intake was inversely associated with high-density lipoprotein cholesterol among Korean adults</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Nutrition research</w:t>
      </w:r>
      <w:r w:rsidRPr="008E4498">
        <w:rPr>
          <w:rFonts w:cs="Times New Roman"/>
          <w:bCs/>
          <w:iCs/>
          <w:noProof/>
          <w:sz w:val="28"/>
          <w:szCs w:val="28"/>
          <w:lang w:val="pt-BR"/>
        </w:rPr>
        <w:t>. 32(2):100-6.</w:t>
      </w:r>
      <w:bookmarkEnd w:id="403"/>
    </w:p>
    <w:p w:rsidR="008E4498" w:rsidRPr="008E4498" w:rsidRDefault="008E4498" w:rsidP="008E4498">
      <w:pPr>
        <w:spacing w:after="0" w:line="360" w:lineRule="auto"/>
        <w:ind w:left="720" w:hanging="720"/>
        <w:jc w:val="both"/>
        <w:rPr>
          <w:rFonts w:cs="Times New Roman"/>
          <w:bCs/>
          <w:iCs/>
          <w:noProof/>
          <w:sz w:val="28"/>
          <w:szCs w:val="28"/>
          <w:lang w:val="pt-BR"/>
        </w:rPr>
      </w:pPr>
      <w:bookmarkStart w:id="404" w:name="_ENREF_152"/>
      <w:r w:rsidRPr="008E4498">
        <w:rPr>
          <w:rFonts w:cs="Times New Roman"/>
          <w:bCs/>
          <w:iCs/>
          <w:noProof/>
          <w:sz w:val="28"/>
          <w:szCs w:val="28"/>
          <w:lang w:val="pt-BR"/>
        </w:rPr>
        <w:t>152.</w:t>
      </w:r>
      <w:r w:rsidRPr="008E4498">
        <w:rPr>
          <w:rFonts w:cs="Times New Roman"/>
          <w:bCs/>
          <w:iCs/>
          <w:noProof/>
          <w:sz w:val="28"/>
          <w:szCs w:val="28"/>
          <w:lang w:val="pt-BR"/>
        </w:rPr>
        <w:tab/>
        <w:t>Merino J, Mateo-Gallego R, Plana N, Bea AM, Ascaso J, Lahoz C, et al, (2013), "Low-fat dairy products consumption is associated with lower triglyceride concentrations in a Spanish hypertriglyceridemic cohort</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Nutricion hospitalaria</w:t>
      </w:r>
      <w:r w:rsidRPr="008E4498">
        <w:rPr>
          <w:rFonts w:cs="Times New Roman"/>
          <w:bCs/>
          <w:iCs/>
          <w:noProof/>
          <w:sz w:val="28"/>
          <w:szCs w:val="28"/>
          <w:lang w:val="pt-BR"/>
        </w:rPr>
        <w:t>. 28(3):927-33.</w:t>
      </w:r>
      <w:bookmarkEnd w:id="404"/>
    </w:p>
    <w:p w:rsidR="008E4498" w:rsidRPr="008E4498" w:rsidRDefault="008E4498" w:rsidP="008E4498">
      <w:pPr>
        <w:spacing w:after="0" w:line="360" w:lineRule="auto"/>
        <w:ind w:left="720" w:hanging="720"/>
        <w:jc w:val="both"/>
        <w:rPr>
          <w:rFonts w:cs="Times New Roman"/>
          <w:bCs/>
          <w:iCs/>
          <w:noProof/>
          <w:sz w:val="28"/>
          <w:szCs w:val="28"/>
          <w:lang w:val="pt-BR"/>
        </w:rPr>
      </w:pPr>
      <w:bookmarkStart w:id="405" w:name="_ENREF_153"/>
      <w:r w:rsidRPr="008E4498">
        <w:rPr>
          <w:rFonts w:cs="Times New Roman"/>
          <w:bCs/>
          <w:iCs/>
          <w:noProof/>
          <w:sz w:val="28"/>
          <w:szCs w:val="28"/>
          <w:lang w:val="pt-BR"/>
        </w:rPr>
        <w:lastRenderedPageBreak/>
        <w:t>153.</w:t>
      </w:r>
      <w:r w:rsidRPr="008E4498">
        <w:rPr>
          <w:rFonts w:cs="Times New Roman"/>
          <w:bCs/>
          <w:iCs/>
          <w:noProof/>
          <w:sz w:val="28"/>
          <w:szCs w:val="28"/>
          <w:lang w:val="pt-BR"/>
        </w:rPr>
        <w:tab/>
        <w:t>Pereira MA, Jacobs Jr DR, Van Horn L, Slattery ML, Kartashov AI, Ludwig DS (2002), "Dairy consumption, obesity, and the insulin resistance syndrome in young adults: the CARDIA Study</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Jama</w:t>
      </w:r>
      <w:r w:rsidRPr="008E4498">
        <w:rPr>
          <w:rFonts w:cs="Times New Roman"/>
          <w:bCs/>
          <w:iCs/>
          <w:noProof/>
          <w:sz w:val="28"/>
          <w:szCs w:val="28"/>
          <w:lang w:val="pt-BR"/>
        </w:rPr>
        <w:t>. 287(16):2081-9.</w:t>
      </w:r>
      <w:bookmarkEnd w:id="405"/>
    </w:p>
    <w:p w:rsidR="008E4498" w:rsidRPr="008E4498" w:rsidRDefault="008E4498" w:rsidP="008E4498">
      <w:pPr>
        <w:spacing w:after="0" w:line="360" w:lineRule="auto"/>
        <w:ind w:left="720" w:hanging="720"/>
        <w:jc w:val="both"/>
        <w:rPr>
          <w:rFonts w:cs="Times New Roman"/>
          <w:bCs/>
          <w:iCs/>
          <w:noProof/>
          <w:sz w:val="28"/>
          <w:szCs w:val="28"/>
          <w:lang w:val="pt-BR"/>
        </w:rPr>
      </w:pPr>
      <w:bookmarkStart w:id="406" w:name="_ENREF_154"/>
      <w:r w:rsidRPr="008E4498">
        <w:rPr>
          <w:rFonts w:cs="Times New Roman"/>
          <w:bCs/>
          <w:iCs/>
          <w:noProof/>
          <w:sz w:val="28"/>
          <w:szCs w:val="28"/>
          <w:lang w:val="pt-BR"/>
        </w:rPr>
        <w:t>154.</w:t>
      </w:r>
      <w:r w:rsidRPr="008E4498">
        <w:rPr>
          <w:rFonts w:cs="Times New Roman"/>
          <w:bCs/>
          <w:iCs/>
          <w:noProof/>
          <w:sz w:val="28"/>
          <w:szCs w:val="28"/>
          <w:lang w:val="pt-BR"/>
        </w:rPr>
        <w:tab/>
        <w:t>Drygas W, Kostka T, Jegier A, Kuski H, (2000), "Long-term effects of different physical activity levels on coronary heart disease risk factors in middle-aged men</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International journal of sports medicine</w:t>
      </w:r>
      <w:r w:rsidRPr="008E4498">
        <w:rPr>
          <w:rFonts w:cs="Times New Roman"/>
          <w:bCs/>
          <w:iCs/>
          <w:noProof/>
          <w:sz w:val="28"/>
          <w:szCs w:val="28"/>
          <w:lang w:val="pt-BR"/>
        </w:rPr>
        <w:t>. 21(04):235-41.</w:t>
      </w:r>
      <w:bookmarkEnd w:id="406"/>
    </w:p>
    <w:p w:rsidR="008E4498" w:rsidRPr="008E4498" w:rsidRDefault="008E4498" w:rsidP="008E4498">
      <w:pPr>
        <w:spacing w:after="0" w:line="360" w:lineRule="auto"/>
        <w:ind w:left="720" w:hanging="720"/>
        <w:jc w:val="both"/>
        <w:rPr>
          <w:rFonts w:cs="Times New Roman"/>
          <w:bCs/>
          <w:iCs/>
          <w:noProof/>
          <w:sz w:val="28"/>
          <w:szCs w:val="28"/>
          <w:lang w:val="pt-BR"/>
        </w:rPr>
      </w:pPr>
      <w:bookmarkStart w:id="407" w:name="_ENREF_155"/>
      <w:r w:rsidRPr="008E4498">
        <w:rPr>
          <w:rFonts w:cs="Times New Roman"/>
          <w:bCs/>
          <w:iCs/>
          <w:noProof/>
          <w:sz w:val="28"/>
          <w:szCs w:val="28"/>
          <w:lang w:val="pt-BR"/>
        </w:rPr>
        <w:t>155.</w:t>
      </w:r>
      <w:r w:rsidRPr="008E4498">
        <w:rPr>
          <w:rFonts w:cs="Times New Roman"/>
          <w:bCs/>
          <w:iCs/>
          <w:noProof/>
          <w:sz w:val="28"/>
          <w:szCs w:val="28"/>
          <w:lang w:val="pt-BR"/>
        </w:rPr>
        <w:tab/>
        <w:t>Pitsavos C, Panagiotakos DB, Tambalis KD, Chrysohoou C, Sidossis LS, Skoumas J, et al (2009), "Resistance exercise plus to aerobic activities is associated with better lipids’ profile among healthy individuals: the ATTICA study</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QJM: An International Journal of Medicine</w:t>
      </w:r>
      <w:r w:rsidRPr="008E4498">
        <w:rPr>
          <w:rFonts w:cs="Times New Roman"/>
          <w:bCs/>
          <w:iCs/>
          <w:noProof/>
          <w:sz w:val="28"/>
          <w:szCs w:val="28"/>
          <w:lang w:val="pt-BR"/>
        </w:rPr>
        <w:t>. 102(9):609-16.</w:t>
      </w:r>
      <w:bookmarkEnd w:id="407"/>
    </w:p>
    <w:p w:rsidR="008E4498" w:rsidRPr="008E4498" w:rsidRDefault="008E4498" w:rsidP="008E4498">
      <w:pPr>
        <w:spacing w:after="0" w:line="360" w:lineRule="auto"/>
        <w:ind w:left="720" w:hanging="720"/>
        <w:jc w:val="both"/>
        <w:rPr>
          <w:rFonts w:cs="Times New Roman"/>
          <w:bCs/>
          <w:iCs/>
          <w:noProof/>
          <w:sz w:val="28"/>
          <w:szCs w:val="28"/>
          <w:lang w:val="pt-BR"/>
        </w:rPr>
      </w:pPr>
      <w:bookmarkStart w:id="408" w:name="_ENREF_156"/>
      <w:r w:rsidRPr="008E4498">
        <w:rPr>
          <w:rFonts w:cs="Times New Roman"/>
          <w:bCs/>
          <w:iCs/>
          <w:noProof/>
          <w:sz w:val="28"/>
          <w:szCs w:val="28"/>
          <w:lang w:val="pt-BR"/>
        </w:rPr>
        <w:t>156.</w:t>
      </w:r>
      <w:r w:rsidRPr="008E4498">
        <w:rPr>
          <w:rFonts w:cs="Times New Roman"/>
          <w:bCs/>
          <w:iCs/>
          <w:noProof/>
          <w:sz w:val="28"/>
          <w:szCs w:val="28"/>
          <w:lang w:val="pt-BR"/>
        </w:rPr>
        <w:tab/>
        <w:t>Berg A, König D, Deibert P, Grathwohl D, Berg A, Baumstark MW, et al, (2003), "Effect of an oat bran enriched diet on the atherogenic lipid profile in patients with an increased coronary heart disease risk</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Annals of nutrition and metabolism</w:t>
      </w:r>
      <w:r w:rsidRPr="008E4498">
        <w:rPr>
          <w:rFonts w:cs="Times New Roman"/>
          <w:bCs/>
          <w:iCs/>
          <w:noProof/>
          <w:sz w:val="28"/>
          <w:szCs w:val="28"/>
          <w:lang w:val="pt-BR"/>
        </w:rPr>
        <w:t>. 47(6):306-11.</w:t>
      </w:r>
      <w:bookmarkEnd w:id="408"/>
    </w:p>
    <w:p w:rsidR="008E4498" w:rsidRPr="008E4498" w:rsidRDefault="008E4498" w:rsidP="008E4498">
      <w:pPr>
        <w:spacing w:after="0" w:line="360" w:lineRule="auto"/>
        <w:ind w:left="720" w:hanging="720"/>
        <w:jc w:val="both"/>
        <w:rPr>
          <w:rFonts w:cs="Times New Roman"/>
          <w:bCs/>
          <w:iCs/>
          <w:noProof/>
          <w:sz w:val="28"/>
          <w:szCs w:val="28"/>
          <w:lang w:val="pt-BR"/>
        </w:rPr>
      </w:pPr>
      <w:bookmarkStart w:id="409" w:name="_ENREF_157"/>
      <w:r w:rsidRPr="008E4498">
        <w:rPr>
          <w:rFonts w:cs="Times New Roman"/>
          <w:bCs/>
          <w:iCs/>
          <w:noProof/>
          <w:sz w:val="28"/>
          <w:szCs w:val="28"/>
          <w:lang w:val="pt-BR"/>
        </w:rPr>
        <w:t>157.</w:t>
      </w:r>
      <w:r w:rsidRPr="008E4498">
        <w:rPr>
          <w:rFonts w:cs="Times New Roman"/>
          <w:bCs/>
          <w:iCs/>
          <w:noProof/>
          <w:sz w:val="28"/>
          <w:szCs w:val="28"/>
          <w:lang w:val="pt-BR"/>
        </w:rPr>
        <w:tab/>
        <w:t>Krauss RM, Blanche PJ, Rawlings RS, Fernstrom HS, Williams PT, (2006), "Separate effects of reduced carbohydrate intake and weight loss on atherogenic dyslipidemia</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The American journal of clinical nutrition</w:t>
      </w:r>
      <w:r w:rsidRPr="008E4498">
        <w:rPr>
          <w:rFonts w:cs="Times New Roman"/>
          <w:bCs/>
          <w:iCs/>
          <w:noProof/>
          <w:sz w:val="28"/>
          <w:szCs w:val="28"/>
          <w:lang w:val="pt-BR"/>
        </w:rPr>
        <w:t>. 83(5):1025-31.</w:t>
      </w:r>
      <w:bookmarkEnd w:id="409"/>
    </w:p>
    <w:p w:rsidR="008E4498" w:rsidRPr="008E4498" w:rsidRDefault="008E4498" w:rsidP="008E4498">
      <w:pPr>
        <w:spacing w:after="0" w:line="360" w:lineRule="auto"/>
        <w:ind w:left="720" w:hanging="720"/>
        <w:jc w:val="both"/>
        <w:rPr>
          <w:rFonts w:cs="Times New Roman"/>
          <w:bCs/>
          <w:iCs/>
          <w:noProof/>
          <w:sz w:val="28"/>
          <w:szCs w:val="28"/>
          <w:lang w:val="pt-BR"/>
        </w:rPr>
      </w:pPr>
      <w:bookmarkStart w:id="410" w:name="_ENREF_158"/>
      <w:r w:rsidRPr="008E4498">
        <w:rPr>
          <w:rFonts w:cs="Times New Roman"/>
          <w:bCs/>
          <w:iCs/>
          <w:noProof/>
          <w:sz w:val="28"/>
          <w:szCs w:val="28"/>
          <w:lang w:val="pt-BR"/>
        </w:rPr>
        <w:t>158.</w:t>
      </w:r>
      <w:r w:rsidRPr="008E4498">
        <w:rPr>
          <w:rFonts w:cs="Times New Roman"/>
          <w:bCs/>
          <w:iCs/>
          <w:noProof/>
          <w:sz w:val="28"/>
          <w:szCs w:val="28"/>
          <w:lang w:val="pt-BR"/>
        </w:rPr>
        <w:tab/>
        <w:t>Barnard RJ (1991), "Effects of life-style modification on serum lipids</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Archives of Internal Medicine</w:t>
      </w:r>
      <w:r w:rsidRPr="008E4498">
        <w:rPr>
          <w:rFonts w:cs="Times New Roman"/>
          <w:bCs/>
          <w:iCs/>
          <w:noProof/>
          <w:sz w:val="28"/>
          <w:szCs w:val="28"/>
          <w:lang w:val="pt-BR"/>
        </w:rPr>
        <w:t>. 151(7): 1389-94.</w:t>
      </w:r>
      <w:bookmarkEnd w:id="410"/>
    </w:p>
    <w:p w:rsidR="008E4498" w:rsidRPr="008E4498" w:rsidRDefault="008E4498" w:rsidP="008E4498">
      <w:pPr>
        <w:spacing w:after="0" w:line="360" w:lineRule="auto"/>
        <w:ind w:left="720" w:hanging="720"/>
        <w:jc w:val="both"/>
        <w:rPr>
          <w:rFonts w:cs="Times New Roman"/>
          <w:bCs/>
          <w:iCs/>
          <w:noProof/>
          <w:sz w:val="28"/>
          <w:szCs w:val="28"/>
          <w:lang w:val="pt-BR"/>
        </w:rPr>
      </w:pPr>
      <w:bookmarkStart w:id="411" w:name="_ENREF_159"/>
      <w:r w:rsidRPr="008E4498">
        <w:rPr>
          <w:rFonts w:cs="Times New Roman"/>
          <w:bCs/>
          <w:iCs/>
          <w:noProof/>
          <w:sz w:val="28"/>
          <w:szCs w:val="28"/>
          <w:lang w:val="pt-BR"/>
        </w:rPr>
        <w:t>159.</w:t>
      </w:r>
      <w:r w:rsidRPr="008E4498">
        <w:rPr>
          <w:rFonts w:cs="Times New Roman"/>
          <w:bCs/>
          <w:iCs/>
          <w:noProof/>
          <w:sz w:val="28"/>
          <w:szCs w:val="28"/>
          <w:lang w:val="pt-BR"/>
        </w:rPr>
        <w:tab/>
        <w:t xml:space="preserve">Coniglio JG (1992), "How does fish oil lower plasma triglycerides? </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Nutrition reviews</w:t>
      </w:r>
      <w:r w:rsidRPr="008E4498">
        <w:rPr>
          <w:rFonts w:cs="Times New Roman"/>
          <w:bCs/>
          <w:iCs/>
          <w:noProof/>
          <w:sz w:val="28"/>
          <w:szCs w:val="28"/>
          <w:lang w:val="pt-BR"/>
        </w:rPr>
        <w:t>. 50(7):195-7.</w:t>
      </w:r>
      <w:bookmarkEnd w:id="411"/>
    </w:p>
    <w:p w:rsidR="008E4498" w:rsidRPr="008E4498" w:rsidRDefault="008E4498" w:rsidP="008E4498">
      <w:pPr>
        <w:spacing w:after="0" w:line="360" w:lineRule="auto"/>
        <w:ind w:left="720" w:hanging="720"/>
        <w:jc w:val="both"/>
        <w:rPr>
          <w:rFonts w:cs="Times New Roman"/>
          <w:bCs/>
          <w:iCs/>
          <w:noProof/>
          <w:sz w:val="28"/>
          <w:szCs w:val="28"/>
          <w:lang w:val="pt-BR"/>
        </w:rPr>
      </w:pPr>
      <w:bookmarkStart w:id="412" w:name="_ENREF_160"/>
      <w:r w:rsidRPr="008E4498">
        <w:rPr>
          <w:rFonts w:cs="Times New Roman"/>
          <w:bCs/>
          <w:iCs/>
          <w:noProof/>
          <w:sz w:val="28"/>
          <w:szCs w:val="28"/>
          <w:lang w:val="pt-BR"/>
        </w:rPr>
        <w:t>160.</w:t>
      </w:r>
      <w:r w:rsidRPr="008E4498">
        <w:rPr>
          <w:rFonts w:cs="Times New Roman"/>
          <w:bCs/>
          <w:iCs/>
          <w:noProof/>
          <w:sz w:val="28"/>
          <w:szCs w:val="28"/>
          <w:lang w:val="pt-BR"/>
        </w:rPr>
        <w:tab/>
        <w:t xml:space="preserve">Stefanick ML, Mackey S, Sheehan M, Ellsworth N, Haskell WL, Wood PD, (1998), "Effects of diet and exercise in men and postmenopausal </w:t>
      </w:r>
      <w:r w:rsidRPr="008E4498">
        <w:rPr>
          <w:rFonts w:cs="Times New Roman"/>
          <w:bCs/>
          <w:iCs/>
          <w:noProof/>
          <w:sz w:val="28"/>
          <w:szCs w:val="28"/>
          <w:lang w:val="pt-BR"/>
        </w:rPr>
        <w:lastRenderedPageBreak/>
        <w:t>women with low levels of HDL cholesterol and high levels of LDL cholesterol</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New England Journal of Medicine</w:t>
      </w:r>
      <w:r w:rsidRPr="008E4498">
        <w:rPr>
          <w:rFonts w:cs="Times New Roman"/>
          <w:bCs/>
          <w:iCs/>
          <w:noProof/>
          <w:sz w:val="28"/>
          <w:szCs w:val="28"/>
          <w:lang w:val="pt-BR"/>
        </w:rPr>
        <w:t>. 339(1), tr. 12-20.</w:t>
      </w:r>
      <w:bookmarkEnd w:id="412"/>
    </w:p>
    <w:p w:rsidR="008E4498" w:rsidRPr="008E4498" w:rsidRDefault="008E4498" w:rsidP="008E4498">
      <w:pPr>
        <w:spacing w:after="0" w:line="360" w:lineRule="auto"/>
        <w:ind w:left="720" w:hanging="720"/>
        <w:jc w:val="both"/>
        <w:rPr>
          <w:rFonts w:cs="Times New Roman"/>
          <w:bCs/>
          <w:iCs/>
          <w:noProof/>
          <w:sz w:val="28"/>
          <w:szCs w:val="28"/>
          <w:lang w:val="pt-BR"/>
        </w:rPr>
      </w:pPr>
      <w:bookmarkStart w:id="413" w:name="_ENREF_161"/>
      <w:r w:rsidRPr="008E4498">
        <w:rPr>
          <w:rFonts w:cs="Times New Roman"/>
          <w:bCs/>
          <w:iCs/>
          <w:noProof/>
          <w:sz w:val="28"/>
          <w:szCs w:val="28"/>
          <w:lang w:val="pt-BR"/>
        </w:rPr>
        <w:t>161.</w:t>
      </w:r>
      <w:r w:rsidRPr="008E4498">
        <w:rPr>
          <w:rFonts w:cs="Times New Roman"/>
          <w:bCs/>
          <w:iCs/>
          <w:noProof/>
          <w:sz w:val="28"/>
          <w:szCs w:val="28"/>
          <w:lang w:val="pt-BR"/>
        </w:rPr>
        <w:tab/>
        <w:t>Schaefer EJ, Lichtenstein AH, Lamon-Fava S, Contois JH, Li Z, Rasmussen H, et al, (1995), "Efficacy of a National Cholesterol Education Program Step 2 diet in normolipidemic and hypercholesterolemic middle-aged and elderly men and women</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Arteriosclerosis, thrombosis, and vascular biology</w:t>
      </w:r>
      <w:r w:rsidRPr="008E4498">
        <w:rPr>
          <w:rFonts w:cs="Times New Roman"/>
          <w:bCs/>
          <w:iCs/>
          <w:noProof/>
          <w:sz w:val="28"/>
          <w:szCs w:val="28"/>
          <w:lang w:val="pt-BR"/>
        </w:rPr>
        <w:t>. 15(8):1079-85.</w:t>
      </w:r>
      <w:bookmarkEnd w:id="413"/>
    </w:p>
    <w:p w:rsidR="008E4498" w:rsidRPr="008E4498" w:rsidRDefault="008E4498" w:rsidP="008E4498">
      <w:pPr>
        <w:spacing w:after="0" w:line="360" w:lineRule="auto"/>
        <w:ind w:left="720" w:hanging="720"/>
        <w:jc w:val="both"/>
        <w:rPr>
          <w:rFonts w:cs="Times New Roman"/>
          <w:bCs/>
          <w:iCs/>
          <w:noProof/>
          <w:sz w:val="28"/>
          <w:szCs w:val="28"/>
          <w:lang w:val="pt-BR"/>
        </w:rPr>
      </w:pPr>
      <w:bookmarkStart w:id="414" w:name="_ENREF_162"/>
      <w:r w:rsidRPr="008E4498">
        <w:rPr>
          <w:rFonts w:cs="Times New Roman"/>
          <w:bCs/>
          <w:iCs/>
          <w:noProof/>
          <w:sz w:val="28"/>
          <w:szCs w:val="28"/>
          <w:lang w:val="pt-BR"/>
        </w:rPr>
        <w:t>162.</w:t>
      </w:r>
      <w:r w:rsidRPr="008E4498">
        <w:rPr>
          <w:rFonts w:cs="Times New Roman"/>
          <w:bCs/>
          <w:iCs/>
          <w:noProof/>
          <w:sz w:val="28"/>
          <w:szCs w:val="28"/>
          <w:lang w:val="pt-BR"/>
        </w:rPr>
        <w:tab/>
        <w:t>Hunninghake DB, Stein EA, Dujovne CA, Harris WS, Feldman EB, Miller VT, et al, (1993), "The efficacy of intensive dietary therapy alone or combined with lovastatin in outpatients with hypercholesterolemia</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New England Journal of Medicine</w:t>
      </w:r>
      <w:r w:rsidRPr="008E4498">
        <w:rPr>
          <w:rFonts w:cs="Times New Roman"/>
          <w:bCs/>
          <w:iCs/>
          <w:noProof/>
          <w:sz w:val="28"/>
          <w:szCs w:val="28"/>
          <w:lang w:val="pt-BR"/>
        </w:rPr>
        <w:t>. 328(17):1213-9.</w:t>
      </w:r>
      <w:bookmarkEnd w:id="414"/>
    </w:p>
    <w:p w:rsidR="008E4498" w:rsidRPr="008E4498" w:rsidRDefault="008E4498" w:rsidP="008E4498">
      <w:pPr>
        <w:spacing w:after="0" w:line="360" w:lineRule="auto"/>
        <w:ind w:left="720" w:hanging="720"/>
        <w:jc w:val="both"/>
        <w:rPr>
          <w:rFonts w:cs="Times New Roman"/>
          <w:bCs/>
          <w:iCs/>
          <w:noProof/>
          <w:sz w:val="28"/>
          <w:szCs w:val="28"/>
          <w:lang w:val="pt-BR"/>
        </w:rPr>
      </w:pPr>
      <w:bookmarkStart w:id="415" w:name="_ENREF_163"/>
      <w:r w:rsidRPr="008E4498">
        <w:rPr>
          <w:rFonts w:cs="Times New Roman"/>
          <w:bCs/>
          <w:iCs/>
          <w:noProof/>
          <w:sz w:val="28"/>
          <w:szCs w:val="28"/>
          <w:lang w:val="pt-BR"/>
        </w:rPr>
        <w:t>163.</w:t>
      </w:r>
      <w:r w:rsidRPr="008E4498">
        <w:rPr>
          <w:rFonts w:cs="Times New Roman"/>
          <w:bCs/>
          <w:iCs/>
          <w:noProof/>
          <w:sz w:val="28"/>
          <w:szCs w:val="28"/>
          <w:lang w:val="pt-BR"/>
        </w:rPr>
        <w:tab/>
        <w:t>Knopp RH, Walden CE, Retzlaff BM, McCann BS, Dowdy AA, Albers JJ, et al, (1997), "Long-term cholesterol-lowering effects of 4 fat-restricted diets in hypercholesterolemic and combined hyperlipidemic men: the Dietary Alternatives Study</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Jama</w:t>
      </w:r>
      <w:r w:rsidRPr="008E4498">
        <w:rPr>
          <w:rFonts w:cs="Times New Roman"/>
          <w:bCs/>
          <w:iCs/>
          <w:noProof/>
          <w:sz w:val="28"/>
          <w:szCs w:val="28"/>
          <w:lang w:val="pt-BR"/>
        </w:rPr>
        <w:t>. 278(18):1509-15.</w:t>
      </w:r>
      <w:bookmarkEnd w:id="415"/>
    </w:p>
    <w:p w:rsidR="008E4498" w:rsidRPr="008E4498" w:rsidRDefault="008E4498" w:rsidP="008E4498">
      <w:pPr>
        <w:spacing w:after="0" w:line="360" w:lineRule="auto"/>
        <w:ind w:left="720" w:hanging="720"/>
        <w:jc w:val="both"/>
        <w:rPr>
          <w:rFonts w:cs="Times New Roman"/>
          <w:bCs/>
          <w:iCs/>
          <w:noProof/>
          <w:sz w:val="28"/>
          <w:szCs w:val="28"/>
          <w:lang w:val="pt-BR"/>
        </w:rPr>
      </w:pPr>
      <w:bookmarkStart w:id="416" w:name="_ENREF_164"/>
      <w:r w:rsidRPr="008E4498">
        <w:rPr>
          <w:rFonts w:cs="Times New Roman"/>
          <w:bCs/>
          <w:iCs/>
          <w:noProof/>
          <w:sz w:val="28"/>
          <w:szCs w:val="28"/>
          <w:lang w:val="pt-BR"/>
        </w:rPr>
        <w:t>164.</w:t>
      </w:r>
      <w:r w:rsidRPr="008E4498">
        <w:rPr>
          <w:rFonts w:cs="Times New Roman"/>
          <w:bCs/>
          <w:iCs/>
          <w:noProof/>
          <w:sz w:val="28"/>
          <w:szCs w:val="28"/>
          <w:lang w:val="pt-BR"/>
        </w:rPr>
        <w:tab/>
        <w:t>Wood PD, Stefanick ML, Williams PT, Haskell WL (1991), "The effects on plasma lipoproteins of a prudent weight-reducing diet, with or without exercise, in overweight men and women</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New England Journal of Medicine</w:t>
      </w:r>
      <w:r w:rsidRPr="008E4498">
        <w:rPr>
          <w:rFonts w:cs="Times New Roman"/>
          <w:bCs/>
          <w:iCs/>
          <w:noProof/>
          <w:sz w:val="28"/>
          <w:szCs w:val="28"/>
          <w:lang w:val="pt-BR"/>
        </w:rPr>
        <w:t>. 325(7):461-6.</w:t>
      </w:r>
      <w:bookmarkEnd w:id="416"/>
    </w:p>
    <w:p w:rsidR="008E4498" w:rsidRPr="008E4498" w:rsidRDefault="008E4498" w:rsidP="008E4498">
      <w:pPr>
        <w:spacing w:after="0" w:line="360" w:lineRule="auto"/>
        <w:ind w:left="720" w:hanging="720"/>
        <w:jc w:val="both"/>
        <w:rPr>
          <w:rFonts w:cs="Times New Roman"/>
          <w:bCs/>
          <w:iCs/>
          <w:noProof/>
          <w:sz w:val="28"/>
          <w:szCs w:val="28"/>
          <w:lang w:val="pt-BR"/>
        </w:rPr>
      </w:pPr>
      <w:bookmarkStart w:id="417" w:name="_ENREF_165"/>
      <w:r w:rsidRPr="008E4498">
        <w:rPr>
          <w:rFonts w:cs="Times New Roman"/>
          <w:bCs/>
          <w:iCs/>
          <w:noProof/>
          <w:sz w:val="28"/>
          <w:szCs w:val="28"/>
          <w:lang w:val="pt-BR"/>
        </w:rPr>
        <w:t>165.</w:t>
      </w:r>
      <w:r w:rsidRPr="008E4498">
        <w:rPr>
          <w:rFonts w:cs="Times New Roman"/>
          <w:bCs/>
          <w:iCs/>
          <w:noProof/>
          <w:sz w:val="28"/>
          <w:szCs w:val="28"/>
          <w:lang w:val="pt-BR"/>
        </w:rPr>
        <w:tab/>
        <w:t>Kris-Etherton PM, Krummel D, Russell ME, Dreon D, Mackey S, Borchers J, et al, (1988), "The effect of diet on plasma lipids, lipoproteins, and coronary heart disease</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Journal of the American Dietetic Association</w:t>
      </w:r>
      <w:r w:rsidRPr="008E4498">
        <w:rPr>
          <w:rFonts w:cs="Times New Roman"/>
          <w:bCs/>
          <w:iCs/>
          <w:noProof/>
          <w:sz w:val="28"/>
          <w:szCs w:val="28"/>
          <w:lang w:val="pt-BR"/>
        </w:rPr>
        <w:t>. 88(11):1373-400.</w:t>
      </w:r>
      <w:bookmarkEnd w:id="417"/>
    </w:p>
    <w:p w:rsidR="008E4498" w:rsidRPr="008E4498" w:rsidRDefault="008E4498" w:rsidP="008E4498">
      <w:pPr>
        <w:spacing w:after="0" w:line="360" w:lineRule="auto"/>
        <w:ind w:left="720" w:hanging="720"/>
        <w:jc w:val="both"/>
        <w:rPr>
          <w:rFonts w:cs="Times New Roman"/>
          <w:bCs/>
          <w:iCs/>
          <w:noProof/>
          <w:sz w:val="28"/>
          <w:szCs w:val="28"/>
          <w:lang w:val="pt-BR"/>
        </w:rPr>
      </w:pPr>
      <w:bookmarkStart w:id="418" w:name="_ENREF_166"/>
      <w:r w:rsidRPr="008E4498">
        <w:rPr>
          <w:rFonts w:cs="Times New Roman"/>
          <w:bCs/>
          <w:iCs/>
          <w:noProof/>
          <w:sz w:val="28"/>
          <w:szCs w:val="28"/>
          <w:lang w:val="pt-BR"/>
        </w:rPr>
        <w:t>166.</w:t>
      </w:r>
      <w:r w:rsidRPr="008E4498">
        <w:rPr>
          <w:rFonts w:cs="Times New Roman"/>
          <w:bCs/>
          <w:iCs/>
          <w:noProof/>
          <w:sz w:val="28"/>
          <w:szCs w:val="28"/>
          <w:lang w:val="pt-BR"/>
        </w:rPr>
        <w:tab/>
        <w:t>Dattilo AM, Kris-Etherton PM (1992), "Effects of weight reduction on blood lipids and lipoproteins: a meta-analysis</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The American journal of clinical nutrition</w:t>
      </w:r>
      <w:r w:rsidRPr="008E4498">
        <w:rPr>
          <w:rFonts w:cs="Times New Roman"/>
          <w:bCs/>
          <w:iCs/>
          <w:noProof/>
          <w:sz w:val="28"/>
          <w:szCs w:val="28"/>
          <w:lang w:val="pt-BR"/>
        </w:rPr>
        <w:t>. 56(2):320-8.</w:t>
      </w:r>
      <w:bookmarkEnd w:id="418"/>
    </w:p>
    <w:p w:rsidR="008E4498" w:rsidRPr="008E4498" w:rsidRDefault="008E4498" w:rsidP="008E4498">
      <w:pPr>
        <w:spacing w:after="0" w:line="360" w:lineRule="auto"/>
        <w:ind w:left="720" w:hanging="720"/>
        <w:jc w:val="both"/>
        <w:rPr>
          <w:rFonts w:cs="Times New Roman"/>
          <w:bCs/>
          <w:iCs/>
          <w:noProof/>
          <w:sz w:val="28"/>
          <w:szCs w:val="28"/>
          <w:lang w:val="pt-BR"/>
        </w:rPr>
      </w:pPr>
      <w:bookmarkStart w:id="419" w:name="_ENREF_167"/>
      <w:r w:rsidRPr="008E4498">
        <w:rPr>
          <w:rFonts w:cs="Times New Roman"/>
          <w:bCs/>
          <w:iCs/>
          <w:noProof/>
          <w:sz w:val="28"/>
          <w:szCs w:val="28"/>
          <w:lang w:val="pt-BR"/>
        </w:rPr>
        <w:lastRenderedPageBreak/>
        <w:t>167.</w:t>
      </w:r>
      <w:r w:rsidRPr="008E4498">
        <w:rPr>
          <w:rFonts w:cs="Times New Roman"/>
          <w:bCs/>
          <w:iCs/>
          <w:noProof/>
          <w:sz w:val="28"/>
          <w:szCs w:val="28"/>
          <w:lang w:val="pt-BR"/>
        </w:rPr>
        <w:tab/>
        <w:t>Wood PD, Stefanick ML, Dreon DM, Frey-Hewitt B, Garay SC, Williams PT, et al (1988), "Changes in plasma lipids and lipoproteins in overweight men during weight loss through dieting as compared with exercise</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New England Journal of Medicine</w:t>
      </w:r>
      <w:r w:rsidRPr="008E4498">
        <w:rPr>
          <w:rFonts w:cs="Times New Roman"/>
          <w:bCs/>
          <w:iCs/>
          <w:noProof/>
          <w:sz w:val="28"/>
          <w:szCs w:val="28"/>
          <w:lang w:val="pt-BR"/>
        </w:rPr>
        <w:t>. 319(18):1173-9.</w:t>
      </w:r>
      <w:bookmarkEnd w:id="419"/>
    </w:p>
    <w:p w:rsidR="008E4498" w:rsidRPr="008E4498" w:rsidRDefault="008E4498" w:rsidP="008E4498">
      <w:pPr>
        <w:spacing w:after="0" w:line="360" w:lineRule="auto"/>
        <w:ind w:left="720" w:hanging="720"/>
        <w:jc w:val="both"/>
        <w:rPr>
          <w:rFonts w:cs="Times New Roman"/>
          <w:bCs/>
          <w:iCs/>
          <w:noProof/>
          <w:sz w:val="28"/>
          <w:szCs w:val="28"/>
          <w:lang w:val="pt-BR"/>
        </w:rPr>
      </w:pPr>
      <w:bookmarkStart w:id="420" w:name="_ENREF_168"/>
      <w:r w:rsidRPr="008E4498">
        <w:rPr>
          <w:rFonts w:cs="Times New Roman"/>
          <w:bCs/>
          <w:iCs/>
          <w:noProof/>
          <w:sz w:val="28"/>
          <w:szCs w:val="28"/>
          <w:lang w:val="pt-BR"/>
        </w:rPr>
        <w:t>168.</w:t>
      </w:r>
      <w:r w:rsidRPr="008E4498">
        <w:rPr>
          <w:rFonts w:cs="Times New Roman"/>
          <w:bCs/>
          <w:iCs/>
          <w:noProof/>
          <w:sz w:val="28"/>
          <w:szCs w:val="28"/>
          <w:lang w:val="pt-BR"/>
        </w:rPr>
        <w:tab/>
        <w:t>Kelley GA, Kelley KS, Roberts S, Haskell W, (2012), "Comparison of aerobic exercise, diet or both on lipids and lipoproteins in adults: a meta-analysis of randomized controlled trials</w:t>
      </w:r>
      <w:r w:rsidRPr="008E4498">
        <w:rPr>
          <w:rFonts w:cs="Times New Roman"/>
          <w:bCs/>
          <w:i/>
          <w:iCs/>
          <w:noProof/>
          <w:sz w:val="28"/>
          <w:szCs w:val="28"/>
          <w:lang w:val="pt-BR"/>
        </w:rPr>
        <w:t>"</w:t>
      </w:r>
      <w:r w:rsidRPr="008E4498">
        <w:rPr>
          <w:rFonts w:cs="Times New Roman"/>
          <w:bCs/>
          <w:iCs/>
          <w:noProof/>
          <w:sz w:val="28"/>
          <w:szCs w:val="28"/>
          <w:lang w:val="pt-BR"/>
        </w:rPr>
        <w:t xml:space="preserve">, </w:t>
      </w:r>
      <w:r w:rsidRPr="008E4498">
        <w:rPr>
          <w:rFonts w:cs="Times New Roman"/>
          <w:bCs/>
          <w:i/>
          <w:iCs/>
          <w:noProof/>
          <w:sz w:val="28"/>
          <w:szCs w:val="28"/>
          <w:lang w:val="pt-BR"/>
        </w:rPr>
        <w:t>Clinical Nutrition</w:t>
      </w:r>
      <w:r w:rsidRPr="008E4498">
        <w:rPr>
          <w:rFonts w:cs="Times New Roman"/>
          <w:bCs/>
          <w:iCs/>
          <w:noProof/>
          <w:sz w:val="28"/>
          <w:szCs w:val="28"/>
          <w:lang w:val="pt-BR"/>
        </w:rPr>
        <w:t>. 31(2):156-67.</w:t>
      </w:r>
      <w:bookmarkEnd w:id="420"/>
    </w:p>
    <w:p w:rsidR="008E4498" w:rsidRDefault="008E4498" w:rsidP="008E4498">
      <w:pPr>
        <w:spacing w:after="0" w:line="240" w:lineRule="auto"/>
        <w:jc w:val="both"/>
        <w:rPr>
          <w:rFonts w:cs="Times New Roman"/>
          <w:b/>
          <w:bCs/>
          <w:iCs/>
          <w:noProof/>
          <w:szCs w:val="28"/>
          <w:lang w:val="pt-BR"/>
        </w:rPr>
      </w:pPr>
    </w:p>
    <w:p w:rsidR="009933D0" w:rsidRPr="00E807F4" w:rsidRDefault="00D57AB6" w:rsidP="008D06FE">
      <w:pPr>
        <w:spacing w:after="0" w:line="348" w:lineRule="auto"/>
        <w:ind w:left="720" w:hanging="720"/>
        <w:jc w:val="both"/>
        <w:rPr>
          <w:rFonts w:cs="Times New Roman"/>
          <w:b/>
          <w:bCs/>
          <w:iCs/>
          <w:sz w:val="4"/>
          <w:szCs w:val="28"/>
          <w:lang w:val="pt-BR"/>
        </w:rPr>
      </w:pPr>
      <w:r w:rsidRPr="004B6D84">
        <w:rPr>
          <w:rFonts w:cs="Times New Roman"/>
          <w:b/>
          <w:bCs/>
          <w:iCs/>
          <w:sz w:val="28"/>
          <w:szCs w:val="28"/>
          <w:lang w:val="pt-BR"/>
        </w:rPr>
        <w:fldChar w:fldCharType="end"/>
      </w:r>
    </w:p>
    <w:p w:rsidR="008E4498" w:rsidRDefault="008E4498">
      <w:pPr>
        <w:rPr>
          <w:rFonts w:eastAsia="Times New Roman" w:cs="Times New Roman"/>
          <w:b/>
          <w:sz w:val="26"/>
          <w:szCs w:val="26"/>
          <w:lang w:val="pt-BR" w:eastAsia="vi-VN"/>
        </w:rPr>
      </w:pPr>
      <w:r>
        <w:rPr>
          <w:rFonts w:eastAsia="Times New Roman" w:cs="Times New Roman"/>
          <w:b/>
          <w:sz w:val="26"/>
          <w:szCs w:val="26"/>
          <w:lang w:val="pt-BR" w:eastAsia="vi-VN"/>
        </w:rPr>
        <w:br w:type="page"/>
      </w:r>
    </w:p>
    <w:p w:rsidR="00CE2DB8" w:rsidRPr="004B6D84" w:rsidRDefault="00CE2DB8" w:rsidP="00CE2DB8">
      <w:pPr>
        <w:spacing w:after="0" w:line="360" w:lineRule="auto"/>
        <w:jc w:val="center"/>
        <w:rPr>
          <w:rFonts w:eastAsia="Times New Roman" w:cs="Times New Roman"/>
          <w:b/>
          <w:sz w:val="26"/>
          <w:szCs w:val="26"/>
          <w:lang w:val="pt-BR" w:eastAsia="vi-VN"/>
        </w:rPr>
      </w:pPr>
      <w:r w:rsidRPr="004B6D84">
        <w:rPr>
          <w:rFonts w:eastAsia="Times New Roman" w:cs="Times New Roman"/>
          <w:b/>
          <w:sz w:val="26"/>
          <w:szCs w:val="26"/>
          <w:lang w:val="pt-BR" w:eastAsia="vi-VN"/>
        </w:rPr>
        <w:lastRenderedPageBreak/>
        <w:t>PHIẾU ĐIỀU TRA BAN ĐÂU</w:t>
      </w:r>
    </w:p>
    <w:p w:rsidR="00CE2DB8" w:rsidRPr="004B6D84" w:rsidRDefault="00CE2DB8" w:rsidP="00CE2DB8">
      <w:pPr>
        <w:spacing w:after="0" w:line="360" w:lineRule="auto"/>
        <w:jc w:val="center"/>
        <w:rPr>
          <w:rFonts w:eastAsia="Times New Roman" w:cs="Times New Roman"/>
          <w:b/>
          <w:sz w:val="26"/>
          <w:szCs w:val="26"/>
          <w:lang w:val="pt-BR" w:eastAsia="vi-VN"/>
        </w:rPr>
      </w:pPr>
      <w:r w:rsidRPr="004B6D84">
        <w:rPr>
          <w:rFonts w:eastAsia="Times New Roman" w:cs="Times New Roman"/>
          <w:b/>
          <w:sz w:val="26"/>
          <w:szCs w:val="26"/>
          <w:lang w:val="pt-BR" w:eastAsia="vi-VN"/>
        </w:rPr>
        <w:t>PHỎNG VẤN THÓI QUEN, NẾP SỐNG, KIẾN THỨC THỰC HÀNH</w:t>
      </w:r>
    </w:p>
    <w:p w:rsidR="00CE2DB8" w:rsidRPr="004B6D84" w:rsidRDefault="00CE2DB8" w:rsidP="00CE2DB8">
      <w:pPr>
        <w:spacing w:after="0" w:line="360" w:lineRule="auto"/>
        <w:rPr>
          <w:rFonts w:eastAsia="Times New Roman" w:cs="Times New Roman"/>
          <w:sz w:val="26"/>
          <w:szCs w:val="26"/>
          <w:lang w:val="pt-BR" w:eastAsia="vi-VN"/>
        </w:rPr>
      </w:pPr>
      <w:r w:rsidRPr="004B6D84">
        <w:rPr>
          <w:rFonts w:eastAsia="Times New Roman" w:cs="Times New Roman"/>
          <w:noProof/>
          <w:sz w:val="26"/>
          <w:szCs w:val="26"/>
          <w:lang w:eastAsia="vi-VN"/>
        </w:rPr>
        <mc:AlternateContent>
          <mc:Choice Requires="wps">
            <w:drawing>
              <wp:anchor distT="0" distB="0" distL="114300" distR="114300" simplePos="0" relativeHeight="251691008" behindDoc="0" locked="0" layoutInCell="1" allowOverlap="1" wp14:anchorId="41F031D0" wp14:editId="36B3BEB2">
                <wp:simplePos x="0" y="0"/>
                <wp:positionH relativeFrom="column">
                  <wp:posOffset>4775835</wp:posOffset>
                </wp:positionH>
                <wp:positionV relativeFrom="paragraph">
                  <wp:posOffset>162560</wp:posOffset>
                </wp:positionV>
                <wp:extent cx="211455" cy="228600"/>
                <wp:effectExtent l="7620" t="13970" r="9525" b="508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376.05pt;margin-top:12.8pt;width:16.6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"/>
            </w:pict>
          </mc:Fallback>
        </mc:AlternateContent>
      </w:r>
      <w:r w:rsidRPr="004B6D84">
        <w:rPr>
          <w:rFonts w:eastAsia="Times New Roman" w:cs="Times New Roman"/>
          <w:noProof/>
          <w:sz w:val="26"/>
          <w:szCs w:val="26"/>
          <w:lang w:eastAsia="vi-VN"/>
        </w:rPr>
        <mc:AlternateContent>
          <mc:Choice Requires="wps">
            <w:drawing>
              <wp:anchor distT="0" distB="0" distL="114300" distR="114300" simplePos="0" relativeHeight="251689984" behindDoc="0" locked="0" layoutInCell="1" allowOverlap="1" wp14:anchorId="28A78D1B" wp14:editId="3EDD0180">
                <wp:simplePos x="0" y="0"/>
                <wp:positionH relativeFrom="column">
                  <wp:posOffset>4498975</wp:posOffset>
                </wp:positionH>
                <wp:positionV relativeFrom="paragraph">
                  <wp:posOffset>162560</wp:posOffset>
                </wp:positionV>
                <wp:extent cx="207645" cy="228600"/>
                <wp:effectExtent l="6985" t="13970" r="13970" b="508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354.25pt;margin-top:12.8pt;width:16.3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"/>
            </w:pict>
          </mc:Fallback>
        </mc:AlternateContent>
      </w:r>
      <w:r w:rsidRPr="004B6D84">
        <w:rPr>
          <w:rFonts w:eastAsia="Times New Roman" w:cs="Times New Roman"/>
          <w:noProof/>
          <w:sz w:val="26"/>
          <w:szCs w:val="26"/>
          <w:lang w:eastAsia="vi-VN"/>
        </w:rPr>
        <mc:AlternateContent>
          <mc:Choice Requires="wps">
            <w:drawing>
              <wp:anchor distT="0" distB="0" distL="114300" distR="114300" simplePos="0" relativeHeight="251688960" behindDoc="0" locked="0" layoutInCell="1" allowOverlap="1" wp14:anchorId="3F8F6A49" wp14:editId="7BED43BD">
                <wp:simplePos x="0" y="0"/>
                <wp:positionH relativeFrom="column">
                  <wp:posOffset>4222115</wp:posOffset>
                </wp:positionH>
                <wp:positionV relativeFrom="paragraph">
                  <wp:posOffset>162560</wp:posOffset>
                </wp:positionV>
                <wp:extent cx="207645" cy="228600"/>
                <wp:effectExtent l="6350" t="13970" r="5080" b="508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32.45pt;margin-top:12.8pt;width:16.3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"/>
            </w:pict>
          </mc:Fallback>
        </mc:AlternateContent>
      </w:r>
      <w:r w:rsidRPr="004B6D84">
        <w:rPr>
          <w:rFonts w:eastAsia="Times New Roman" w:cs="Times New Roman"/>
          <w:noProof/>
          <w:sz w:val="26"/>
          <w:szCs w:val="26"/>
          <w:lang w:eastAsia="vi-VN"/>
        </w:rPr>
        <mc:AlternateContent>
          <mc:Choice Requires="wps">
            <w:drawing>
              <wp:anchor distT="0" distB="0" distL="114300" distR="114300" simplePos="0" relativeHeight="251687936" behindDoc="0" locked="0" layoutInCell="1" allowOverlap="1" wp14:anchorId="584CA5F7" wp14:editId="0F87DBC3">
                <wp:simplePos x="0" y="0"/>
                <wp:positionH relativeFrom="column">
                  <wp:posOffset>3945255</wp:posOffset>
                </wp:positionH>
                <wp:positionV relativeFrom="paragraph">
                  <wp:posOffset>162560</wp:posOffset>
                </wp:positionV>
                <wp:extent cx="207645" cy="228600"/>
                <wp:effectExtent l="5715" t="13970" r="5715" b="508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10.65pt;margin-top:12.8pt;width:16.3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"/>
            </w:pict>
          </mc:Fallback>
        </mc:AlternateContent>
      </w:r>
    </w:p>
    <w:p w:rsidR="00CE2DB8" w:rsidRPr="004B6D84" w:rsidRDefault="00CE2DB8" w:rsidP="00CE2DB8">
      <w:pPr>
        <w:spacing w:after="0" w:line="360" w:lineRule="auto"/>
        <w:rPr>
          <w:rFonts w:eastAsia="Times New Roman" w:cs="Times New Roman"/>
          <w:sz w:val="26"/>
          <w:szCs w:val="26"/>
          <w:lang w:val="pt-BR" w:eastAsia="vi-VN"/>
        </w:rPr>
      </w:pPr>
      <w:r w:rsidRPr="004B6D84">
        <w:rPr>
          <w:rFonts w:eastAsia="Times New Roman" w:cs="Times New Roman"/>
          <w:sz w:val="26"/>
          <w:szCs w:val="26"/>
          <w:lang w:val="pt-BR" w:eastAsia="vi-VN"/>
        </w:rPr>
        <w:t>Họ và tên……………………………………….Mã số</w:t>
      </w:r>
    </w:p>
    <w:p w:rsidR="00CE2DB8" w:rsidRPr="004B6D84" w:rsidRDefault="00CE2DB8" w:rsidP="00CE2DB8">
      <w:pPr>
        <w:spacing w:after="0" w:line="360" w:lineRule="auto"/>
        <w:rPr>
          <w:rFonts w:eastAsia="Times New Roman" w:cs="Times New Roman"/>
          <w:sz w:val="26"/>
          <w:szCs w:val="26"/>
          <w:lang w:val="pt-BR" w:eastAsia="vi-VN"/>
        </w:rPr>
      </w:pPr>
      <w:r w:rsidRPr="004B6D84">
        <w:rPr>
          <w:rFonts w:eastAsia="Times New Roman" w:cs="Times New Roman"/>
          <w:sz w:val="26"/>
          <w:szCs w:val="26"/>
          <w:lang w:val="pt-BR" w:eastAsia="vi-VN"/>
        </w:rPr>
        <w:t>Giới: Nam = 1; Nữ = 2</w:t>
      </w:r>
    </w:p>
    <w:p w:rsidR="00CE2DB8" w:rsidRPr="004B6D84" w:rsidRDefault="00CE2DB8" w:rsidP="00CE2DB8">
      <w:pPr>
        <w:spacing w:after="0" w:line="360" w:lineRule="auto"/>
        <w:rPr>
          <w:rFonts w:eastAsia="Times New Roman" w:cs="Times New Roman"/>
          <w:sz w:val="26"/>
          <w:szCs w:val="26"/>
          <w:lang w:val="pt-BR" w:eastAsia="vi-VN"/>
        </w:rPr>
      </w:pPr>
      <w:r w:rsidRPr="004B6D84">
        <w:rPr>
          <w:rFonts w:eastAsia="Times New Roman" w:cs="Times New Roman"/>
          <w:sz w:val="26"/>
          <w:szCs w:val="26"/>
          <w:lang w:val="pt-BR" w:eastAsia="vi-VN"/>
        </w:rPr>
        <w:t>Tuổi:  ………………………năm sinh……………</w:t>
      </w:r>
    </w:p>
    <w:p w:rsidR="00CE2DB8" w:rsidRPr="004B6D84" w:rsidRDefault="00CE2DB8" w:rsidP="00CE2DB8">
      <w:pPr>
        <w:spacing w:after="0" w:line="360" w:lineRule="auto"/>
        <w:rPr>
          <w:rFonts w:eastAsia="Times New Roman" w:cs="Times New Roman"/>
          <w:sz w:val="26"/>
          <w:szCs w:val="26"/>
          <w:lang w:val="pt-BR" w:eastAsia="vi-VN"/>
        </w:rPr>
      </w:pPr>
      <w:r w:rsidRPr="004B6D84">
        <w:rPr>
          <w:rFonts w:eastAsia="Times New Roman" w:cs="Times New Roman"/>
          <w:sz w:val="26"/>
          <w:szCs w:val="26"/>
          <w:lang w:val="pt-BR" w:eastAsia="vi-VN"/>
        </w:rPr>
        <w:t>Địa chỉ:…………………………………………….</w:t>
      </w:r>
    </w:p>
    <w:p w:rsidR="00CE2DB8" w:rsidRPr="004B6D84" w:rsidRDefault="00CE2DB8" w:rsidP="00CE2DB8">
      <w:pPr>
        <w:spacing w:after="0" w:line="360" w:lineRule="auto"/>
        <w:rPr>
          <w:rFonts w:eastAsia="Times New Roman" w:cs="Times New Roman"/>
          <w:sz w:val="26"/>
          <w:szCs w:val="26"/>
          <w:lang w:val="pt-BR" w:eastAsia="vi-VN"/>
        </w:rPr>
      </w:pPr>
      <w:r w:rsidRPr="004B6D84">
        <w:rPr>
          <w:rFonts w:eastAsia="Times New Roman" w:cs="Times New Roman"/>
          <w:sz w:val="26"/>
          <w:szCs w:val="26"/>
          <w:lang w:val="pt-BR" w:eastAsia="vi-VN"/>
        </w:rPr>
        <w:t>Điện thoại:………………………………………..</w:t>
      </w:r>
    </w:p>
    <w:p w:rsidR="00CE2DB8" w:rsidRPr="004B6D84" w:rsidRDefault="00CE2DB8" w:rsidP="00CE2DB8">
      <w:pPr>
        <w:spacing w:after="0" w:line="360" w:lineRule="auto"/>
        <w:rPr>
          <w:rFonts w:eastAsia="Times New Roman" w:cs="Times New Roman"/>
          <w:sz w:val="26"/>
          <w:szCs w:val="26"/>
          <w:lang w:val="pt-BR" w:eastAsia="vi-VN"/>
        </w:rPr>
      </w:pPr>
      <w:r w:rsidRPr="004B6D84">
        <w:rPr>
          <w:rFonts w:eastAsia="Times New Roman" w:cs="Times New Roman"/>
          <w:sz w:val="26"/>
          <w:szCs w:val="26"/>
          <w:lang w:val="pt-BR" w:eastAsia="vi-VN"/>
        </w:rPr>
        <w:t>Ngày phỏng vấn………………………………….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3269"/>
        <w:gridCol w:w="1069"/>
        <w:gridCol w:w="3994"/>
      </w:tblGrid>
      <w:tr w:rsidR="00CE2DB8" w:rsidRPr="004B6D84" w:rsidTr="00C64879">
        <w:tc>
          <w:tcPr>
            <w:tcW w:w="559" w:type="dxa"/>
            <w:shd w:val="clear" w:color="auto" w:fill="auto"/>
          </w:tcPr>
          <w:p w:rsidR="00CE2DB8" w:rsidRPr="004B6D84" w:rsidRDefault="00CE2DB8" w:rsidP="00CE2DB8">
            <w:pPr>
              <w:spacing w:after="0" w:line="360" w:lineRule="auto"/>
              <w:rPr>
                <w:rFonts w:eastAsia="Times New Roman" w:cs="Times New Roman"/>
                <w:b/>
                <w:sz w:val="26"/>
                <w:szCs w:val="26"/>
                <w:lang w:val="en-US" w:eastAsia="vi-VN"/>
              </w:rPr>
            </w:pPr>
            <w:r w:rsidRPr="004B6D84">
              <w:rPr>
                <w:rFonts w:eastAsia="Times New Roman" w:cs="Times New Roman"/>
                <w:b/>
                <w:sz w:val="26"/>
                <w:szCs w:val="26"/>
                <w:lang w:val="en-US" w:eastAsia="vi-VN"/>
              </w:rPr>
              <w:t>TT</w:t>
            </w:r>
          </w:p>
        </w:tc>
        <w:tc>
          <w:tcPr>
            <w:tcW w:w="3444" w:type="dxa"/>
            <w:shd w:val="clear" w:color="auto" w:fill="auto"/>
          </w:tcPr>
          <w:p w:rsidR="00CE2DB8" w:rsidRPr="004B6D84" w:rsidRDefault="00CE2DB8" w:rsidP="00CE2DB8">
            <w:pPr>
              <w:spacing w:after="0" w:line="360" w:lineRule="auto"/>
              <w:rPr>
                <w:rFonts w:eastAsia="Times New Roman" w:cs="Times New Roman"/>
                <w:b/>
                <w:sz w:val="26"/>
                <w:szCs w:val="26"/>
                <w:lang w:val="en-US" w:eastAsia="vi-VN"/>
              </w:rPr>
            </w:pPr>
            <w:r w:rsidRPr="004B6D84">
              <w:rPr>
                <w:rFonts w:eastAsia="Times New Roman" w:cs="Times New Roman"/>
                <w:b/>
                <w:sz w:val="26"/>
                <w:szCs w:val="26"/>
                <w:lang w:val="en-US" w:eastAsia="vi-VN"/>
              </w:rPr>
              <w:t>Câu hỏi</w:t>
            </w:r>
          </w:p>
        </w:tc>
        <w:tc>
          <w:tcPr>
            <w:tcW w:w="1056" w:type="dxa"/>
            <w:shd w:val="clear" w:color="auto" w:fill="auto"/>
          </w:tcPr>
          <w:p w:rsidR="00CE2DB8" w:rsidRPr="004B6D84" w:rsidRDefault="00CE2DB8" w:rsidP="00CE2DB8">
            <w:pPr>
              <w:spacing w:after="0" w:line="360" w:lineRule="auto"/>
              <w:rPr>
                <w:rFonts w:eastAsia="Times New Roman" w:cs="Times New Roman"/>
                <w:b/>
                <w:sz w:val="26"/>
                <w:szCs w:val="26"/>
                <w:lang w:val="en-US" w:eastAsia="vi-VN"/>
              </w:rPr>
            </w:pPr>
            <w:r w:rsidRPr="004B6D84">
              <w:rPr>
                <w:rFonts w:eastAsia="Times New Roman" w:cs="Times New Roman"/>
                <w:b/>
                <w:sz w:val="26"/>
                <w:szCs w:val="26"/>
                <w:lang w:val="en-US" w:eastAsia="vi-VN"/>
              </w:rPr>
              <w:t>Mã hóa</w:t>
            </w:r>
          </w:p>
        </w:tc>
        <w:tc>
          <w:tcPr>
            <w:tcW w:w="4315" w:type="dxa"/>
            <w:shd w:val="clear" w:color="auto" w:fill="auto"/>
          </w:tcPr>
          <w:p w:rsidR="00CE2DB8" w:rsidRPr="004B6D84" w:rsidRDefault="00CE2DB8" w:rsidP="00CE2DB8">
            <w:pPr>
              <w:spacing w:after="0" w:line="360" w:lineRule="auto"/>
              <w:rPr>
                <w:rFonts w:eastAsia="Times New Roman" w:cs="Times New Roman"/>
                <w:b/>
                <w:sz w:val="26"/>
                <w:szCs w:val="26"/>
                <w:lang w:val="en-US" w:eastAsia="vi-VN"/>
              </w:rPr>
            </w:pPr>
            <w:r w:rsidRPr="004B6D84">
              <w:rPr>
                <w:rFonts w:eastAsia="Times New Roman" w:cs="Times New Roman"/>
                <w:b/>
                <w:sz w:val="26"/>
                <w:szCs w:val="26"/>
                <w:lang w:val="en-US" w:eastAsia="vi-VN"/>
              </w:rPr>
              <w:t xml:space="preserve">               Phương án trả lời</w:t>
            </w:r>
          </w:p>
        </w:tc>
      </w:tr>
      <w:tr w:rsidR="00CE2DB8" w:rsidRPr="004B6D84" w:rsidTr="00C64879">
        <w:tc>
          <w:tcPr>
            <w:tcW w:w="559"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1</w:t>
            </w:r>
          </w:p>
        </w:tc>
        <w:tc>
          <w:tcPr>
            <w:tcW w:w="3444"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Trình độ học vấn</w:t>
            </w:r>
          </w:p>
          <w:p w:rsidR="00CE2DB8" w:rsidRPr="004B6D84" w:rsidRDefault="00CE2DB8" w:rsidP="00CE2DB8">
            <w:pPr>
              <w:spacing w:after="0" w:line="360" w:lineRule="auto"/>
              <w:rPr>
                <w:rFonts w:eastAsia="Times New Roman" w:cs="Times New Roman"/>
                <w:sz w:val="26"/>
                <w:szCs w:val="26"/>
                <w:lang w:val="en-US" w:eastAsia="vi-VN"/>
              </w:rPr>
            </w:pPr>
          </w:p>
        </w:tc>
        <w:tc>
          <w:tcPr>
            <w:tcW w:w="1056" w:type="dxa"/>
            <w:tcBorders>
              <w:bottom w:val="single" w:sz="4" w:space="0" w:color="auto"/>
            </w:tcBorders>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3</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4</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5</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6</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7</w:t>
            </w:r>
          </w:p>
        </w:tc>
        <w:tc>
          <w:tcPr>
            <w:tcW w:w="4315"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de-DE" w:eastAsia="vi-VN"/>
              </w:rPr>
            </w:pPr>
            <w:r w:rsidRPr="004B6D84">
              <w:rPr>
                <w:rFonts w:eastAsia="Times New Roman" w:cs="Times New Roman"/>
                <w:sz w:val="26"/>
                <w:szCs w:val="26"/>
                <w:lang w:val="de-DE" w:eastAsia="vi-VN"/>
              </w:rPr>
              <w:t xml:space="preserve">Không biết đọc, biết viết </w:t>
            </w:r>
          </w:p>
          <w:p w:rsidR="00CE2DB8" w:rsidRPr="004B6D84" w:rsidRDefault="00CE2DB8" w:rsidP="00CE2DB8">
            <w:pPr>
              <w:spacing w:after="0" w:line="360" w:lineRule="auto"/>
              <w:rPr>
                <w:rFonts w:eastAsia="Times New Roman" w:cs="Times New Roman"/>
                <w:sz w:val="26"/>
                <w:szCs w:val="26"/>
                <w:lang w:val="de-DE" w:eastAsia="vi-VN"/>
              </w:rPr>
            </w:pPr>
            <w:r w:rsidRPr="004B6D84">
              <w:rPr>
                <w:rFonts w:eastAsia="Times New Roman" w:cs="Times New Roman"/>
                <w:sz w:val="26"/>
                <w:szCs w:val="26"/>
                <w:lang w:val="de-DE" w:eastAsia="vi-VN"/>
              </w:rPr>
              <w:t xml:space="preserve">Biết đọc, biết viết </w:t>
            </w:r>
          </w:p>
          <w:p w:rsidR="00CE2DB8" w:rsidRPr="004B6D84" w:rsidRDefault="00CE2DB8" w:rsidP="00CE2DB8">
            <w:pPr>
              <w:spacing w:after="0" w:line="360" w:lineRule="auto"/>
              <w:rPr>
                <w:rFonts w:eastAsia="Times New Roman" w:cs="Times New Roman"/>
                <w:sz w:val="26"/>
                <w:szCs w:val="26"/>
                <w:lang w:val="de-DE" w:eastAsia="vi-VN"/>
              </w:rPr>
            </w:pPr>
            <w:r w:rsidRPr="004B6D84">
              <w:rPr>
                <w:rFonts w:eastAsia="Times New Roman" w:cs="Times New Roman"/>
                <w:sz w:val="26"/>
                <w:szCs w:val="26"/>
                <w:lang w:val="de-DE" w:eastAsia="vi-VN"/>
              </w:rPr>
              <w:t xml:space="preserve">Đã tốt nghiệp tiểu học  </w:t>
            </w:r>
          </w:p>
          <w:p w:rsidR="00CE2DB8" w:rsidRPr="004B6D84" w:rsidRDefault="00CE2DB8" w:rsidP="00CE2DB8">
            <w:pPr>
              <w:spacing w:after="0" w:line="360" w:lineRule="auto"/>
              <w:rPr>
                <w:rFonts w:eastAsia="Times New Roman" w:cs="Times New Roman"/>
                <w:sz w:val="26"/>
                <w:szCs w:val="26"/>
                <w:lang w:val="de-DE" w:eastAsia="vi-VN"/>
              </w:rPr>
            </w:pPr>
            <w:r w:rsidRPr="004B6D84">
              <w:rPr>
                <w:rFonts w:eastAsia="Times New Roman" w:cs="Times New Roman"/>
                <w:sz w:val="26"/>
                <w:szCs w:val="26"/>
                <w:lang w:val="de-DE" w:eastAsia="vi-VN"/>
              </w:rPr>
              <w:t xml:space="preserve">Đã tốt nghiệp trung học cơ sở  </w:t>
            </w:r>
          </w:p>
          <w:p w:rsidR="00CE2DB8" w:rsidRPr="004B6D84" w:rsidRDefault="00CE2DB8" w:rsidP="00CE2DB8">
            <w:pPr>
              <w:spacing w:after="0" w:line="360" w:lineRule="auto"/>
              <w:rPr>
                <w:rFonts w:eastAsia="Times New Roman" w:cs="Times New Roman"/>
                <w:sz w:val="26"/>
                <w:szCs w:val="26"/>
                <w:lang w:val="de-DE" w:eastAsia="vi-VN"/>
              </w:rPr>
            </w:pPr>
            <w:r w:rsidRPr="004B6D84">
              <w:rPr>
                <w:rFonts w:eastAsia="Times New Roman" w:cs="Times New Roman"/>
                <w:sz w:val="26"/>
                <w:szCs w:val="26"/>
                <w:lang w:val="de-DE" w:eastAsia="vi-VN"/>
              </w:rPr>
              <w:t xml:space="preserve">Đã tốt nghiệp phổ thông trung học   </w:t>
            </w:r>
          </w:p>
          <w:p w:rsidR="00CE2DB8" w:rsidRPr="004B6D84" w:rsidRDefault="00CE2DB8" w:rsidP="00CE2DB8">
            <w:pPr>
              <w:spacing w:after="0" w:line="360" w:lineRule="auto"/>
              <w:rPr>
                <w:rFonts w:eastAsia="Times New Roman" w:cs="Times New Roman"/>
                <w:sz w:val="26"/>
                <w:szCs w:val="26"/>
                <w:lang w:val="de-DE" w:eastAsia="vi-VN"/>
              </w:rPr>
            </w:pPr>
            <w:r w:rsidRPr="004B6D84">
              <w:rPr>
                <w:rFonts w:eastAsia="Times New Roman" w:cs="Times New Roman"/>
                <w:sz w:val="26"/>
                <w:szCs w:val="26"/>
                <w:lang w:val="de-DE" w:eastAsia="vi-VN"/>
              </w:rPr>
              <w:t xml:space="preserve">Đã tốt nghiệp THCN, CĐ, ĐH </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de-DE" w:eastAsia="vi-VN"/>
              </w:rPr>
              <w:t>Trên đại học</w:t>
            </w:r>
          </w:p>
        </w:tc>
      </w:tr>
      <w:tr w:rsidR="00CE2DB8" w:rsidRPr="004B6D84" w:rsidTr="00C64879">
        <w:trPr>
          <w:trHeight w:val="2308"/>
        </w:trPr>
        <w:tc>
          <w:tcPr>
            <w:tcW w:w="559"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2</w:t>
            </w:r>
          </w:p>
        </w:tc>
        <w:tc>
          <w:tcPr>
            <w:tcW w:w="3444"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Nghề nghiệp</w:t>
            </w:r>
          </w:p>
        </w:tc>
        <w:tc>
          <w:tcPr>
            <w:tcW w:w="1056" w:type="dxa"/>
            <w:tcBorders>
              <w:bottom w:val="single" w:sz="4" w:space="0" w:color="auto"/>
            </w:tcBorders>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3</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4</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5</w:t>
            </w:r>
          </w:p>
        </w:tc>
        <w:tc>
          <w:tcPr>
            <w:tcW w:w="4315"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eastAsia="vi-VN"/>
              </w:rPr>
              <w:t xml:space="preserve">Nông dân </w:t>
            </w:r>
            <w:r w:rsidRPr="004B6D84">
              <w:rPr>
                <w:rFonts w:eastAsia="Times New Roman" w:cs="Times New Roman"/>
                <w:sz w:val="26"/>
                <w:szCs w:val="26"/>
                <w:lang w:val="en-US" w:eastAsia="vi-VN"/>
              </w:rPr>
              <w:t xml:space="preserve"> </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eastAsia="vi-VN"/>
              </w:rPr>
              <w:t xml:space="preserve">Công nhân </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eastAsia="vi-VN"/>
              </w:rPr>
              <w:t xml:space="preserve">Buôn bán </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eastAsia="vi-VN"/>
              </w:rPr>
              <w:t xml:space="preserve">Cán bộ hưu </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eastAsia="vi-VN"/>
              </w:rPr>
              <w:t xml:space="preserve">Khác </w:t>
            </w:r>
            <w:r w:rsidRPr="004B6D84">
              <w:rPr>
                <w:rFonts w:eastAsia="Times New Roman" w:cs="Times New Roman"/>
                <w:sz w:val="26"/>
                <w:szCs w:val="26"/>
                <w:lang w:val="en-US" w:eastAsia="vi-VN"/>
              </w:rPr>
              <w:t>……..</w:t>
            </w:r>
            <w:r w:rsidRPr="004B6D84">
              <w:rPr>
                <w:rFonts w:eastAsia="Times New Roman" w:cs="Times New Roman"/>
                <w:sz w:val="26"/>
                <w:szCs w:val="26"/>
                <w:lang w:eastAsia="vi-VN"/>
              </w:rPr>
              <w:t xml:space="preserve"> </w:t>
            </w:r>
          </w:p>
        </w:tc>
      </w:tr>
      <w:tr w:rsidR="00CE2DB8" w:rsidRPr="004B6D84" w:rsidTr="00C64879">
        <w:tc>
          <w:tcPr>
            <w:tcW w:w="559" w:type="dxa"/>
            <w:tcBorders>
              <w:top w:val="single" w:sz="4" w:space="0" w:color="auto"/>
              <w:left w:val="nil"/>
              <w:bottom w:val="single" w:sz="4" w:space="0" w:color="auto"/>
              <w:right w:val="nil"/>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p>
        </w:tc>
        <w:tc>
          <w:tcPr>
            <w:tcW w:w="3444" w:type="dxa"/>
            <w:tcBorders>
              <w:top w:val="single" w:sz="4" w:space="0" w:color="auto"/>
              <w:left w:val="nil"/>
              <w:bottom w:val="single" w:sz="4" w:space="0" w:color="auto"/>
              <w:right w:val="nil"/>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I. KIẾN THỨC</w:t>
            </w:r>
          </w:p>
        </w:tc>
        <w:tc>
          <w:tcPr>
            <w:tcW w:w="1056" w:type="dxa"/>
            <w:tcBorders>
              <w:top w:val="single" w:sz="4" w:space="0" w:color="auto"/>
              <w:left w:val="nil"/>
              <w:bottom w:val="single" w:sz="4" w:space="0" w:color="auto"/>
              <w:right w:val="nil"/>
            </w:tcBorders>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p>
        </w:tc>
        <w:tc>
          <w:tcPr>
            <w:tcW w:w="4315" w:type="dxa"/>
            <w:tcBorders>
              <w:top w:val="single" w:sz="4" w:space="0" w:color="auto"/>
              <w:left w:val="nil"/>
              <w:bottom w:val="single" w:sz="4" w:space="0" w:color="auto"/>
              <w:right w:val="nil"/>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p>
        </w:tc>
      </w:tr>
      <w:tr w:rsidR="00CE2DB8" w:rsidRPr="004B6D84" w:rsidTr="00C64879">
        <w:tc>
          <w:tcPr>
            <w:tcW w:w="559" w:type="dxa"/>
            <w:tcBorders>
              <w:top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TT</w:t>
            </w:r>
          </w:p>
        </w:tc>
        <w:tc>
          <w:tcPr>
            <w:tcW w:w="3444" w:type="dxa"/>
            <w:tcBorders>
              <w:top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Câu hỏi</w:t>
            </w:r>
          </w:p>
        </w:tc>
        <w:tc>
          <w:tcPr>
            <w:tcW w:w="1056" w:type="dxa"/>
            <w:tcBorders>
              <w:top w:val="single" w:sz="4" w:space="0" w:color="auto"/>
            </w:tcBorders>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Mã hóa</w:t>
            </w:r>
          </w:p>
        </w:tc>
        <w:tc>
          <w:tcPr>
            <w:tcW w:w="4315" w:type="dxa"/>
            <w:tcBorders>
              <w:top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Phương án trả lời</w:t>
            </w:r>
          </w:p>
        </w:tc>
      </w:tr>
      <w:tr w:rsidR="00CE2DB8" w:rsidRPr="004B6D84" w:rsidTr="00C64879">
        <w:tc>
          <w:tcPr>
            <w:tcW w:w="559"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3</w:t>
            </w:r>
          </w:p>
        </w:tc>
        <w:tc>
          <w:tcPr>
            <w:tcW w:w="3444" w:type="dxa"/>
            <w:shd w:val="clear" w:color="auto" w:fill="auto"/>
          </w:tcPr>
          <w:p w:rsidR="00CE2DB8" w:rsidRPr="004B6D84" w:rsidRDefault="00CE2DB8" w:rsidP="00CE2DB8">
            <w:pPr>
              <w:spacing w:after="0" w:line="240" w:lineRule="auto"/>
              <w:rPr>
                <w:rFonts w:eastAsia="Times New Roman" w:cs="Times New Roman"/>
                <w:sz w:val="26"/>
                <w:szCs w:val="26"/>
                <w:lang w:val="en-US" w:eastAsia="vi-VN"/>
              </w:rPr>
            </w:pPr>
            <w:r w:rsidRPr="004B6D84">
              <w:rPr>
                <w:rFonts w:eastAsia="Times New Roman" w:cs="Times New Roman"/>
                <w:sz w:val="26"/>
                <w:szCs w:val="26"/>
                <w:lang w:eastAsia="vi-VN"/>
              </w:rPr>
              <w:t>Bác có</w:t>
            </w:r>
            <w:r w:rsidRPr="004B6D84">
              <w:rPr>
                <w:rFonts w:eastAsia="Times New Roman" w:cs="Times New Roman"/>
                <w:sz w:val="26"/>
                <w:szCs w:val="26"/>
                <w:lang w:val="en-US" w:eastAsia="vi-VN"/>
              </w:rPr>
              <w:t xml:space="preserve"> nghe hoặc</w:t>
            </w:r>
            <w:r w:rsidRPr="004B6D84">
              <w:rPr>
                <w:rFonts w:eastAsia="Times New Roman" w:cs="Times New Roman"/>
                <w:sz w:val="26"/>
                <w:szCs w:val="26"/>
                <w:lang w:eastAsia="vi-VN"/>
              </w:rPr>
              <w:t xml:space="preserve"> biết </w:t>
            </w:r>
            <w:r w:rsidRPr="004B6D84">
              <w:rPr>
                <w:rFonts w:eastAsia="Times New Roman" w:cs="Times New Roman"/>
                <w:sz w:val="26"/>
                <w:szCs w:val="26"/>
                <w:lang w:val="en-US" w:eastAsia="vi-VN"/>
              </w:rPr>
              <w:t xml:space="preserve">về bệnh </w:t>
            </w:r>
            <w:r w:rsidRPr="004B6D84">
              <w:rPr>
                <w:rFonts w:eastAsia="Times New Roman" w:cs="Times New Roman"/>
                <w:sz w:val="26"/>
                <w:szCs w:val="26"/>
                <w:lang w:eastAsia="vi-VN"/>
              </w:rPr>
              <w:t>rối loạn mỡ máu không?</w:t>
            </w:r>
          </w:p>
          <w:p w:rsidR="00CE2DB8" w:rsidRPr="004B6D84" w:rsidRDefault="00CE2DB8" w:rsidP="00CE2DB8">
            <w:pPr>
              <w:spacing w:after="0" w:line="360" w:lineRule="auto"/>
              <w:rPr>
                <w:rFonts w:eastAsia="Times New Roman" w:cs="Times New Roman"/>
                <w:i/>
                <w:sz w:val="26"/>
                <w:szCs w:val="26"/>
                <w:lang w:val="en-US" w:eastAsia="vi-VN"/>
              </w:rPr>
            </w:pPr>
            <w:r w:rsidRPr="004B6D84">
              <w:rPr>
                <w:rFonts w:eastAsia="Times New Roman" w:cs="Times New Roman"/>
                <w:i/>
                <w:sz w:val="26"/>
                <w:szCs w:val="26"/>
                <w:lang w:val="en-US" w:eastAsia="vi-VN"/>
              </w:rPr>
              <w:t>( nếu không chuyển câu 7)</w:t>
            </w:r>
          </w:p>
        </w:tc>
        <w:tc>
          <w:tcPr>
            <w:tcW w:w="1056" w:type="dxa"/>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tc>
        <w:tc>
          <w:tcPr>
            <w:tcW w:w="4315"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Không</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Có</w:t>
            </w:r>
          </w:p>
        </w:tc>
      </w:tr>
      <w:tr w:rsidR="00CE2DB8" w:rsidRPr="004B6D84" w:rsidTr="00C64879">
        <w:tc>
          <w:tcPr>
            <w:tcW w:w="559"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4</w:t>
            </w:r>
          </w:p>
        </w:tc>
        <w:tc>
          <w:tcPr>
            <w:tcW w:w="3444"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 xml:space="preserve">Bác có biết tình trạng rối loạn mỡ máu của mình vào </w:t>
            </w:r>
            <w:r w:rsidRPr="004B6D84">
              <w:rPr>
                <w:rFonts w:eastAsia="Times New Roman" w:cs="Times New Roman"/>
                <w:sz w:val="26"/>
                <w:szCs w:val="26"/>
                <w:lang w:val="en-US" w:eastAsia="vi-VN"/>
              </w:rPr>
              <w:lastRenderedPageBreak/>
              <w:t>loại nào không?</w:t>
            </w:r>
          </w:p>
        </w:tc>
        <w:tc>
          <w:tcPr>
            <w:tcW w:w="1056" w:type="dxa"/>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lastRenderedPageBreak/>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lastRenderedPageBreak/>
              <w:t>3</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99</w:t>
            </w:r>
          </w:p>
        </w:tc>
        <w:tc>
          <w:tcPr>
            <w:tcW w:w="4315"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lastRenderedPageBreak/>
              <w:t>Thấp</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Bình thường</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lastRenderedPageBreak/>
              <w:t xml:space="preserve">Cao </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Không biết</w:t>
            </w:r>
          </w:p>
        </w:tc>
      </w:tr>
      <w:tr w:rsidR="00CE2DB8" w:rsidRPr="004B6D84" w:rsidTr="00C64879">
        <w:tc>
          <w:tcPr>
            <w:tcW w:w="559"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lastRenderedPageBreak/>
              <w:t>5</w:t>
            </w:r>
          </w:p>
        </w:tc>
        <w:tc>
          <w:tcPr>
            <w:tcW w:w="3444" w:type="dxa"/>
            <w:shd w:val="clear" w:color="auto" w:fill="auto"/>
          </w:tcPr>
          <w:p w:rsidR="00CE2DB8" w:rsidRPr="004B6D84" w:rsidRDefault="00CE2DB8" w:rsidP="00CE2DB8">
            <w:pPr>
              <w:spacing w:before="120" w:after="40" w:line="240" w:lineRule="auto"/>
              <w:rPr>
                <w:rFonts w:eastAsia="Times New Roman" w:cs="Times New Roman"/>
                <w:sz w:val="26"/>
                <w:szCs w:val="26"/>
                <w:lang w:eastAsia="vi-VN"/>
              </w:rPr>
            </w:pPr>
            <w:r w:rsidRPr="004B6D84">
              <w:rPr>
                <w:rFonts w:eastAsia="Times New Roman" w:cs="Times New Roman"/>
                <w:sz w:val="26"/>
                <w:szCs w:val="26"/>
                <w:lang w:eastAsia="vi-VN"/>
              </w:rPr>
              <w:t>Nếu có, theo bác rối loạn mỡ máu dẫn đến hậu quả gì?</w:t>
            </w:r>
          </w:p>
          <w:p w:rsidR="00CE2DB8" w:rsidRPr="004B6D84" w:rsidRDefault="00CE2DB8" w:rsidP="00CE2DB8">
            <w:pPr>
              <w:spacing w:after="0" w:line="360" w:lineRule="auto"/>
              <w:rPr>
                <w:rFonts w:eastAsia="Times New Roman" w:cs="Times New Roman"/>
                <w:sz w:val="26"/>
                <w:szCs w:val="26"/>
                <w:lang w:val="en-US" w:eastAsia="vi-VN"/>
              </w:rPr>
            </w:pPr>
          </w:p>
        </w:tc>
        <w:tc>
          <w:tcPr>
            <w:tcW w:w="1056" w:type="dxa"/>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3</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4</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5</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6</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7</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99</w:t>
            </w:r>
          </w:p>
        </w:tc>
        <w:tc>
          <w:tcPr>
            <w:tcW w:w="4315"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eastAsia="vi-VN"/>
              </w:rPr>
              <w:t>Vũa xơ động mạch</w:t>
            </w:r>
          </w:p>
          <w:p w:rsidR="00CE2DB8" w:rsidRPr="004B6D84" w:rsidRDefault="00CE2DB8" w:rsidP="00CE2DB8">
            <w:pPr>
              <w:spacing w:after="0" w:line="360" w:lineRule="auto"/>
              <w:rPr>
                <w:rFonts w:eastAsia="Times New Roman" w:cs="Times New Roman"/>
                <w:sz w:val="26"/>
                <w:szCs w:val="26"/>
                <w:lang w:eastAsia="vi-VN"/>
              </w:rPr>
            </w:pPr>
            <w:r w:rsidRPr="004B6D84">
              <w:rPr>
                <w:rFonts w:eastAsia="Times New Roman" w:cs="Times New Roman"/>
                <w:sz w:val="26"/>
                <w:szCs w:val="26"/>
                <w:lang w:eastAsia="vi-VN"/>
              </w:rPr>
              <w:t>Tăng huyết áp</w:t>
            </w:r>
          </w:p>
          <w:p w:rsidR="00CE2DB8" w:rsidRPr="004B6D84" w:rsidRDefault="00CE2DB8" w:rsidP="00CE2DB8">
            <w:pPr>
              <w:spacing w:after="0" w:line="360" w:lineRule="auto"/>
              <w:rPr>
                <w:rFonts w:eastAsia="Times New Roman" w:cs="Times New Roman"/>
                <w:sz w:val="26"/>
                <w:szCs w:val="26"/>
                <w:lang w:eastAsia="vi-VN"/>
              </w:rPr>
            </w:pPr>
            <w:r w:rsidRPr="004B6D84">
              <w:rPr>
                <w:rFonts w:eastAsia="Times New Roman" w:cs="Times New Roman"/>
                <w:sz w:val="26"/>
                <w:szCs w:val="26"/>
                <w:lang w:eastAsia="vi-VN"/>
              </w:rPr>
              <w:t>Nhồi máu cơ tim</w:t>
            </w:r>
          </w:p>
          <w:p w:rsidR="00CE2DB8" w:rsidRPr="004B6D84" w:rsidRDefault="00CE2DB8" w:rsidP="00CE2DB8">
            <w:pPr>
              <w:spacing w:after="0" w:line="360" w:lineRule="auto"/>
              <w:rPr>
                <w:rFonts w:eastAsia="Times New Roman" w:cs="Times New Roman"/>
                <w:sz w:val="26"/>
                <w:szCs w:val="26"/>
                <w:lang w:eastAsia="vi-VN"/>
              </w:rPr>
            </w:pPr>
            <w:r w:rsidRPr="004B6D84">
              <w:rPr>
                <w:rFonts w:eastAsia="Times New Roman" w:cs="Times New Roman"/>
                <w:sz w:val="26"/>
                <w:szCs w:val="26"/>
                <w:lang w:eastAsia="vi-VN"/>
              </w:rPr>
              <w:t>Đau thắt ngực</w:t>
            </w:r>
          </w:p>
          <w:p w:rsidR="00CE2DB8" w:rsidRPr="004B6D84" w:rsidRDefault="00CE2DB8" w:rsidP="00CE2DB8">
            <w:pPr>
              <w:spacing w:after="0" w:line="360" w:lineRule="auto"/>
              <w:rPr>
                <w:rFonts w:eastAsia="Times New Roman" w:cs="Times New Roman"/>
                <w:sz w:val="26"/>
                <w:szCs w:val="26"/>
                <w:lang w:eastAsia="vi-VN"/>
              </w:rPr>
            </w:pPr>
            <w:r w:rsidRPr="004B6D84">
              <w:rPr>
                <w:rFonts w:eastAsia="Times New Roman" w:cs="Times New Roman"/>
                <w:sz w:val="26"/>
                <w:szCs w:val="26"/>
                <w:lang w:eastAsia="vi-VN"/>
              </w:rPr>
              <w:t>Gan nhiễm mỡ</w:t>
            </w:r>
          </w:p>
          <w:p w:rsidR="00CE2DB8" w:rsidRPr="004B6D84" w:rsidRDefault="00CE2DB8" w:rsidP="00CE2DB8">
            <w:pPr>
              <w:spacing w:after="0" w:line="360" w:lineRule="auto"/>
              <w:rPr>
                <w:rFonts w:eastAsia="Times New Roman" w:cs="Times New Roman"/>
                <w:sz w:val="26"/>
                <w:szCs w:val="26"/>
                <w:lang w:eastAsia="vi-VN"/>
              </w:rPr>
            </w:pPr>
            <w:r w:rsidRPr="004B6D84">
              <w:rPr>
                <w:rFonts w:eastAsia="Times New Roman" w:cs="Times New Roman"/>
                <w:sz w:val="26"/>
                <w:szCs w:val="26"/>
                <w:lang w:eastAsia="vi-VN"/>
              </w:rPr>
              <w:t>Gây tai biến mạch não</w:t>
            </w:r>
          </w:p>
          <w:p w:rsidR="00CE2DB8" w:rsidRPr="004B6D84" w:rsidRDefault="00CE2DB8" w:rsidP="00CE2DB8">
            <w:pPr>
              <w:spacing w:after="0" w:line="360" w:lineRule="auto"/>
              <w:rPr>
                <w:rFonts w:eastAsia="Times New Roman" w:cs="Times New Roman"/>
                <w:sz w:val="26"/>
                <w:szCs w:val="26"/>
                <w:lang w:eastAsia="vi-VN"/>
              </w:rPr>
            </w:pPr>
            <w:r w:rsidRPr="004B6D84">
              <w:rPr>
                <w:rFonts w:eastAsia="Times New Roman" w:cs="Times New Roman"/>
                <w:sz w:val="26"/>
                <w:szCs w:val="26"/>
                <w:lang w:eastAsia="vi-VN"/>
              </w:rPr>
              <w:t>Đột quỵ</w:t>
            </w:r>
          </w:p>
          <w:p w:rsidR="00CE2DB8" w:rsidRPr="004B6D84" w:rsidRDefault="00CE2DB8" w:rsidP="00CE2DB8">
            <w:pPr>
              <w:spacing w:after="0" w:line="360" w:lineRule="auto"/>
              <w:jc w:val="both"/>
              <w:rPr>
                <w:rFonts w:eastAsia="Times New Roman" w:cs="Times New Roman"/>
                <w:sz w:val="26"/>
                <w:szCs w:val="26"/>
                <w:lang w:val="en-US" w:eastAsia="vi-VN"/>
              </w:rPr>
            </w:pPr>
            <w:r w:rsidRPr="004B6D84">
              <w:rPr>
                <w:rFonts w:eastAsia="Times New Roman" w:cs="Times New Roman"/>
                <w:sz w:val="26"/>
                <w:szCs w:val="26"/>
                <w:lang w:eastAsia="vi-VN"/>
              </w:rPr>
              <w:t>Không biết</w:t>
            </w:r>
          </w:p>
        </w:tc>
      </w:tr>
      <w:tr w:rsidR="00CE2DB8" w:rsidRPr="004B6D84" w:rsidTr="00C64879">
        <w:tc>
          <w:tcPr>
            <w:tcW w:w="559"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6</w:t>
            </w:r>
          </w:p>
        </w:tc>
        <w:tc>
          <w:tcPr>
            <w:tcW w:w="3444" w:type="dxa"/>
            <w:shd w:val="clear" w:color="auto" w:fill="auto"/>
          </w:tcPr>
          <w:p w:rsidR="00CE2DB8" w:rsidRPr="004B6D84" w:rsidRDefault="00CE2DB8" w:rsidP="00CE2DB8">
            <w:pPr>
              <w:spacing w:before="120" w:after="40" w:line="240" w:lineRule="auto"/>
              <w:rPr>
                <w:rFonts w:eastAsia="Times New Roman" w:cs="Times New Roman"/>
                <w:sz w:val="26"/>
                <w:szCs w:val="26"/>
                <w:lang w:val="en-US" w:eastAsia="vi-VN"/>
              </w:rPr>
            </w:pPr>
            <w:r w:rsidRPr="004B6D84">
              <w:rPr>
                <w:rFonts w:eastAsia="Times New Roman" w:cs="Times New Roman"/>
                <w:sz w:val="26"/>
                <w:szCs w:val="26"/>
                <w:lang w:eastAsia="vi-VN"/>
              </w:rPr>
              <w:t>Theo bác khi bị rối loạn mỡ máu phải điều chỉnh</w:t>
            </w:r>
            <w:r w:rsidRPr="004B6D84">
              <w:rPr>
                <w:rFonts w:eastAsia="Times New Roman" w:cs="Times New Roman"/>
                <w:sz w:val="26"/>
                <w:szCs w:val="26"/>
                <w:lang w:val="en-US" w:eastAsia="vi-VN"/>
              </w:rPr>
              <w:t xml:space="preserve"> thói quen ăn uống và</w:t>
            </w:r>
            <w:r w:rsidRPr="004B6D84">
              <w:rPr>
                <w:rFonts w:eastAsia="Times New Roman" w:cs="Times New Roman"/>
                <w:sz w:val="26"/>
                <w:szCs w:val="26"/>
                <w:lang w:eastAsia="vi-VN"/>
              </w:rPr>
              <w:t xml:space="preserve"> </w:t>
            </w:r>
            <w:r w:rsidRPr="004B6D84">
              <w:rPr>
                <w:rFonts w:eastAsia="Times New Roman" w:cs="Times New Roman"/>
                <w:sz w:val="26"/>
                <w:szCs w:val="26"/>
                <w:lang w:val="en-US" w:eastAsia="vi-VN"/>
              </w:rPr>
              <w:t>lối sống như thế nào?</w:t>
            </w:r>
            <w:r w:rsidRPr="004B6D84">
              <w:rPr>
                <w:rFonts w:eastAsia="Times New Roman" w:cs="Times New Roman"/>
                <w:sz w:val="26"/>
                <w:szCs w:val="26"/>
                <w:lang w:eastAsia="vi-VN"/>
              </w:rPr>
              <w:t xml:space="preserve"> </w:t>
            </w:r>
            <w:r w:rsidRPr="004B6D84">
              <w:rPr>
                <w:rFonts w:eastAsia="Times New Roman" w:cs="Times New Roman"/>
                <w:sz w:val="26"/>
                <w:szCs w:val="26"/>
                <w:lang w:val="en-US" w:eastAsia="vi-VN"/>
              </w:rPr>
              <w:t xml:space="preserve">: </w:t>
            </w:r>
          </w:p>
          <w:p w:rsidR="00CE2DB8" w:rsidRPr="004B6D84" w:rsidRDefault="00CE2DB8" w:rsidP="00CE2DB8">
            <w:pPr>
              <w:spacing w:before="120" w:after="40" w:line="240" w:lineRule="auto"/>
              <w:ind w:left="60"/>
              <w:rPr>
                <w:rFonts w:eastAsia="Times New Roman" w:cs="Times New Roman"/>
                <w:sz w:val="26"/>
                <w:szCs w:val="26"/>
                <w:lang w:val="en-US" w:eastAsia="vi-VN"/>
              </w:rPr>
            </w:pPr>
            <w:r w:rsidRPr="004B6D84">
              <w:rPr>
                <w:rFonts w:eastAsia="Times New Roman" w:cs="Times New Roman"/>
                <w:sz w:val="26"/>
                <w:szCs w:val="26"/>
                <w:lang w:val="en-US" w:eastAsia="vi-VN"/>
              </w:rPr>
              <w:t xml:space="preserve"> </w:t>
            </w:r>
          </w:p>
          <w:p w:rsidR="00CE2DB8" w:rsidRPr="004B6D84" w:rsidRDefault="00CE2DB8" w:rsidP="00CE2DB8">
            <w:pPr>
              <w:spacing w:after="0" w:line="360" w:lineRule="auto"/>
              <w:rPr>
                <w:rFonts w:eastAsia="Times New Roman" w:cs="Times New Roman"/>
                <w:sz w:val="26"/>
                <w:szCs w:val="26"/>
                <w:lang w:val="en-US" w:eastAsia="vi-VN"/>
              </w:rPr>
            </w:pPr>
          </w:p>
        </w:tc>
        <w:tc>
          <w:tcPr>
            <w:tcW w:w="1056" w:type="dxa"/>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3</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4</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5</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6</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7</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99</w:t>
            </w:r>
          </w:p>
        </w:tc>
        <w:tc>
          <w:tcPr>
            <w:tcW w:w="4315" w:type="dxa"/>
            <w:shd w:val="clear" w:color="auto" w:fill="auto"/>
          </w:tcPr>
          <w:p w:rsidR="00CE2DB8" w:rsidRPr="004B6D84" w:rsidRDefault="00CE2DB8" w:rsidP="00CE2DB8">
            <w:pPr>
              <w:spacing w:before="120" w:after="40" w:line="240" w:lineRule="auto"/>
              <w:rPr>
                <w:rFonts w:eastAsia="Times New Roman" w:cs="Times New Roman"/>
                <w:sz w:val="26"/>
                <w:szCs w:val="26"/>
                <w:lang w:eastAsia="vi-VN"/>
              </w:rPr>
            </w:pPr>
            <w:r w:rsidRPr="004B6D84">
              <w:rPr>
                <w:rFonts w:eastAsia="Times New Roman" w:cs="Times New Roman"/>
                <w:sz w:val="26"/>
                <w:szCs w:val="26"/>
                <w:lang w:eastAsia="vi-VN"/>
              </w:rPr>
              <w:t>Ăn kiêng(ăn ít) thịt mỡ</w:t>
            </w:r>
          </w:p>
          <w:p w:rsidR="00CE2DB8" w:rsidRPr="004B6D84" w:rsidRDefault="00CE2DB8" w:rsidP="00CE2DB8">
            <w:pPr>
              <w:spacing w:before="120" w:after="40" w:line="240" w:lineRule="auto"/>
              <w:rPr>
                <w:rFonts w:eastAsia="Times New Roman" w:cs="Times New Roman"/>
                <w:sz w:val="26"/>
                <w:szCs w:val="26"/>
                <w:lang w:eastAsia="vi-VN"/>
              </w:rPr>
            </w:pPr>
            <w:r w:rsidRPr="004B6D84">
              <w:rPr>
                <w:rFonts w:eastAsia="Times New Roman" w:cs="Times New Roman"/>
                <w:sz w:val="26"/>
                <w:szCs w:val="26"/>
                <w:lang w:eastAsia="vi-VN"/>
              </w:rPr>
              <w:t xml:space="preserve"> Hạn chế ăn thức ăn chứa nhiều Cholesterol (óc động vật, bầu dục, lòng đỏ trứng..) và mỡ động vật</w:t>
            </w:r>
          </w:p>
          <w:p w:rsidR="00CE2DB8" w:rsidRPr="004B6D84" w:rsidRDefault="00CE2DB8" w:rsidP="00CE2DB8">
            <w:pPr>
              <w:spacing w:before="120" w:after="40" w:line="240" w:lineRule="auto"/>
              <w:rPr>
                <w:rFonts w:eastAsia="Times New Roman" w:cs="Times New Roman"/>
                <w:sz w:val="26"/>
                <w:szCs w:val="26"/>
                <w:lang w:eastAsia="vi-VN"/>
              </w:rPr>
            </w:pPr>
            <w:r w:rsidRPr="004B6D84">
              <w:rPr>
                <w:rFonts w:eastAsia="Times New Roman" w:cs="Times New Roman"/>
                <w:sz w:val="26"/>
                <w:szCs w:val="26"/>
                <w:lang w:eastAsia="vi-VN"/>
              </w:rPr>
              <w:t xml:space="preserve"> Hạn chế ăn thức ăn chế biến sẵn</w:t>
            </w:r>
          </w:p>
          <w:p w:rsidR="00CE2DB8" w:rsidRPr="004B6D84" w:rsidRDefault="00CE2DB8" w:rsidP="00CE2DB8">
            <w:pPr>
              <w:spacing w:before="120" w:after="40" w:line="240" w:lineRule="auto"/>
              <w:rPr>
                <w:rFonts w:eastAsia="Times New Roman" w:cs="Times New Roman"/>
                <w:sz w:val="26"/>
                <w:szCs w:val="26"/>
                <w:lang w:eastAsia="vi-VN"/>
              </w:rPr>
            </w:pPr>
            <w:r w:rsidRPr="004B6D84">
              <w:rPr>
                <w:rFonts w:eastAsia="Times New Roman" w:cs="Times New Roman"/>
                <w:sz w:val="26"/>
                <w:szCs w:val="26"/>
                <w:lang w:eastAsia="vi-VN"/>
              </w:rPr>
              <w:t xml:space="preserve"> Kiêng uống rượu bia</w:t>
            </w:r>
          </w:p>
          <w:p w:rsidR="00CE2DB8" w:rsidRPr="004B6D84" w:rsidRDefault="00CE2DB8" w:rsidP="00CE2DB8">
            <w:pPr>
              <w:spacing w:before="120" w:after="40" w:line="240" w:lineRule="auto"/>
              <w:rPr>
                <w:rFonts w:eastAsia="Times New Roman" w:cs="Times New Roman"/>
                <w:sz w:val="26"/>
                <w:szCs w:val="26"/>
                <w:lang w:eastAsia="vi-VN"/>
              </w:rPr>
            </w:pPr>
            <w:r w:rsidRPr="004B6D84">
              <w:rPr>
                <w:rFonts w:eastAsia="Times New Roman" w:cs="Times New Roman"/>
                <w:sz w:val="26"/>
                <w:szCs w:val="26"/>
                <w:lang w:eastAsia="vi-VN"/>
              </w:rPr>
              <w:t>Tập luyện thể dục hàng ngày</w:t>
            </w:r>
          </w:p>
          <w:p w:rsidR="00CE2DB8" w:rsidRPr="004B6D84" w:rsidRDefault="00CE2DB8" w:rsidP="00CE2DB8">
            <w:pPr>
              <w:spacing w:before="120" w:after="40" w:line="240" w:lineRule="auto"/>
              <w:rPr>
                <w:rFonts w:eastAsia="Times New Roman" w:cs="Times New Roman"/>
                <w:sz w:val="26"/>
                <w:szCs w:val="26"/>
                <w:lang w:eastAsia="vi-VN"/>
              </w:rPr>
            </w:pPr>
            <w:r w:rsidRPr="004B6D84">
              <w:rPr>
                <w:rFonts w:eastAsia="Times New Roman" w:cs="Times New Roman"/>
                <w:sz w:val="26"/>
                <w:szCs w:val="26"/>
                <w:lang w:eastAsia="vi-VN"/>
              </w:rPr>
              <w:t xml:space="preserve">  Điều trị tốt các bệnh tiểu đường, tăng huyết áp</w:t>
            </w:r>
          </w:p>
          <w:p w:rsidR="00CE2DB8" w:rsidRPr="004B6D84" w:rsidRDefault="00CE2DB8" w:rsidP="00CE2DB8">
            <w:pPr>
              <w:spacing w:before="120" w:after="40" w:line="240" w:lineRule="auto"/>
              <w:rPr>
                <w:rFonts w:eastAsia="Times New Roman" w:cs="Times New Roman"/>
                <w:sz w:val="26"/>
                <w:szCs w:val="26"/>
                <w:lang w:val="en-US" w:eastAsia="vi-VN"/>
              </w:rPr>
            </w:pPr>
            <w:r w:rsidRPr="004B6D84">
              <w:rPr>
                <w:rFonts w:eastAsia="Times New Roman" w:cs="Times New Roman"/>
                <w:sz w:val="26"/>
                <w:szCs w:val="26"/>
                <w:lang w:eastAsia="vi-VN"/>
              </w:rPr>
              <w:t xml:space="preserve"> Không biết </w:t>
            </w:r>
          </w:p>
        </w:tc>
      </w:tr>
      <w:tr w:rsidR="00CE2DB8" w:rsidRPr="004B6D84" w:rsidTr="00C64879">
        <w:trPr>
          <w:trHeight w:val="888"/>
        </w:trPr>
        <w:tc>
          <w:tcPr>
            <w:tcW w:w="559"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7</w:t>
            </w:r>
          </w:p>
        </w:tc>
        <w:tc>
          <w:tcPr>
            <w:tcW w:w="3444" w:type="dxa"/>
            <w:shd w:val="clear" w:color="auto" w:fill="auto"/>
          </w:tcPr>
          <w:p w:rsidR="00CE2DB8" w:rsidRPr="004B6D84" w:rsidRDefault="00CE2DB8" w:rsidP="00CE2DB8">
            <w:pPr>
              <w:spacing w:after="0" w:line="240" w:lineRule="auto"/>
              <w:rPr>
                <w:rFonts w:eastAsia="Times New Roman" w:cs="Times New Roman"/>
                <w:sz w:val="26"/>
                <w:szCs w:val="26"/>
                <w:lang w:eastAsia="vi-VN"/>
              </w:rPr>
            </w:pPr>
            <w:r w:rsidRPr="004B6D84">
              <w:rPr>
                <w:rFonts w:eastAsia="Times New Roman" w:cs="Times New Roman"/>
                <w:sz w:val="26"/>
                <w:szCs w:val="26"/>
                <w:lang w:eastAsia="vi-VN"/>
              </w:rPr>
              <w:t xml:space="preserve">Theo bác những người nào sau đây </w:t>
            </w:r>
            <w:r w:rsidRPr="004B6D84">
              <w:rPr>
                <w:rFonts w:eastAsia="Times New Roman" w:cs="Times New Roman"/>
                <w:sz w:val="26"/>
                <w:szCs w:val="26"/>
                <w:lang w:val="en-US" w:eastAsia="vi-VN"/>
              </w:rPr>
              <w:t xml:space="preserve">có nguy cơ </w:t>
            </w:r>
            <w:r w:rsidRPr="004B6D84">
              <w:rPr>
                <w:rFonts w:eastAsia="Times New Roman" w:cs="Times New Roman"/>
                <w:sz w:val="26"/>
                <w:szCs w:val="26"/>
                <w:lang w:eastAsia="vi-VN"/>
              </w:rPr>
              <w:t>bị rối loạn mỡ máu?</w:t>
            </w:r>
          </w:p>
          <w:p w:rsidR="00CE2DB8" w:rsidRPr="004B6D84" w:rsidRDefault="00CE2DB8" w:rsidP="00CE2DB8">
            <w:pPr>
              <w:spacing w:after="0" w:line="360" w:lineRule="auto"/>
              <w:rPr>
                <w:rFonts w:eastAsia="Times New Roman" w:cs="Times New Roman"/>
                <w:sz w:val="26"/>
                <w:szCs w:val="26"/>
                <w:lang w:val="en-US" w:eastAsia="vi-VN"/>
              </w:rPr>
            </w:pPr>
          </w:p>
        </w:tc>
        <w:tc>
          <w:tcPr>
            <w:tcW w:w="1056" w:type="dxa"/>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3</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4</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5</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6</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7</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8</w:t>
            </w:r>
          </w:p>
          <w:p w:rsidR="00CE2DB8" w:rsidRPr="004B6D84" w:rsidRDefault="00CE2DB8" w:rsidP="00CE2DB8">
            <w:pPr>
              <w:spacing w:after="0" w:line="360" w:lineRule="auto"/>
              <w:jc w:val="center"/>
              <w:rPr>
                <w:rFonts w:eastAsia="Times New Roman" w:cs="Times New Roman"/>
                <w:sz w:val="26"/>
                <w:szCs w:val="26"/>
                <w:lang w:val="en-US" w:eastAsia="vi-VN"/>
              </w:rPr>
            </w:pP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lastRenderedPageBreak/>
              <w:t>99</w:t>
            </w:r>
          </w:p>
        </w:tc>
        <w:tc>
          <w:tcPr>
            <w:tcW w:w="4315" w:type="dxa"/>
            <w:shd w:val="clear" w:color="auto" w:fill="auto"/>
          </w:tcPr>
          <w:p w:rsidR="00CE2DB8" w:rsidRPr="004B6D84" w:rsidRDefault="00CE2DB8" w:rsidP="00CE2DB8">
            <w:pPr>
              <w:spacing w:after="0" w:line="360" w:lineRule="auto"/>
              <w:rPr>
                <w:rFonts w:eastAsia="Times New Roman" w:cs="Times New Roman"/>
                <w:sz w:val="26"/>
                <w:szCs w:val="26"/>
                <w:lang w:eastAsia="vi-VN"/>
              </w:rPr>
            </w:pPr>
            <w:r w:rsidRPr="004B6D84">
              <w:rPr>
                <w:rFonts w:eastAsia="Times New Roman" w:cs="Times New Roman"/>
                <w:sz w:val="26"/>
                <w:szCs w:val="26"/>
                <w:lang w:eastAsia="vi-VN"/>
              </w:rPr>
              <w:lastRenderedPageBreak/>
              <w:t>Người thừa cân, béo phì</w:t>
            </w:r>
          </w:p>
          <w:p w:rsidR="00CE2DB8" w:rsidRPr="004B6D84" w:rsidRDefault="00CE2DB8" w:rsidP="00CE2DB8">
            <w:pPr>
              <w:spacing w:after="0" w:line="360" w:lineRule="auto"/>
              <w:rPr>
                <w:rFonts w:eastAsia="Times New Roman" w:cs="Times New Roman"/>
                <w:sz w:val="26"/>
                <w:szCs w:val="26"/>
                <w:lang w:eastAsia="vi-VN"/>
              </w:rPr>
            </w:pPr>
            <w:r w:rsidRPr="004B6D84">
              <w:rPr>
                <w:rFonts w:eastAsia="Times New Roman" w:cs="Times New Roman"/>
                <w:sz w:val="26"/>
                <w:szCs w:val="26"/>
                <w:lang w:eastAsia="vi-VN"/>
              </w:rPr>
              <w:t>Người ăn nhiều chất béo (mỡ động vật,  ăn thức ăn c</w:t>
            </w:r>
            <w:r w:rsidRPr="004B6D84">
              <w:rPr>
                <w:rFonts w:eastAsia="Times New Roman" w:cs="Times New Roman"/>
                <w:sz w:val="26"/>
                <w:szCs w:val="26"/>
                <w:lang w:val="en-US" w:eastAsia="vi-VN"/>
              </w:rPr>
              <w:t>h</w:t>
            </w:r>
            <w:r w:rsidRPr="004B6D84">
              <w:rPr>
                <w:rFonts w:eastAsia="Times New Roman" w:cs="Times New Roman"/>
                <w:sz w:val="26"/>
                <w:szCs w:val="26"/>
                <w:lang w:eastAsia="vi-VN"/>
              </w:rPr>
              <w:t>ế biến sẵn…)</w:t>
            </w:r>
          </w:p>
          <w:p w:rsidR="00CE2DB8" w:rsidRPr="004B6D84" w:rsidRDefault="00CE2DB8" w:rsidP="00CE2DB8">
            <w:pPr>
              <w:spacing w:after="0" w:line="360" w:lineRule="auto"/>
              <w:rPr>
                <w:rFonts w:eastAsia="Times New Roman" w:cs="Times New Roman"/>
                <w:sz w:val="26"/>
                <w:szCs w:val="26"/>
                <w:lang w:eastAsia="vi-VN"/>
              </w:rPr>
            </w:pPr>
            <w:r w:rsidRPr="004B6D84">
              <w:rPr>
                <w:rFonts w:eastAsia="Times New Roman" w:cs="Times New Roman"/>
                <w:sz w:val="26"/>
                <w:szCs w:val="26"/>
                <w:lang w:eastAsia="vi-VN"/>
              </w:rPr>
              <w:t>Người ăn uống không điều độ</w:t>
            </w:r>
          </w:p>
          <w:p w:rsidR="00CE2DB8" w:rsidRPr="004B6D84" w:rsidRDefault="00CE2DB8" w:rsidP="00CE2DB8">
            <w:pPr>
              <w:spacing w:after="0" w:line="360" w:lineRule="auto"/>
              <w:rPr>
                <w:rFonts w:eastAsia="Times New Roman" w:cs="Times New Roman"/>
                <w:sz w:val="26"/>
                <w:szCs w:val="26"/>
                <w:lang w:eastAsia="vi-VN"/>
              </w:rPr>
            </w:pPr>
            <w:r w:rsidRPr="004B6D84">
              <w:rPr>
                <w:rFonts w:eastAsia="Times New Roman" w:cs="Times New Roman"/>
                <w:sz w:val="26"/>
                <w:szCs w:val="26"/>
                <w:lang w:eastAsia="vi-VN"/>
              </w:rPr>
              <w:t>Người ít vận động</w:t>
            </w:r>
          </w:p>
          <w:p w:rsidR="00CE2DB8" w:rsidRPr="004B6D84" w:rsidRDefault="00CE2DB8" w:rsidP="00CE2DB8">
            <w:pPr>
              <w:spacing w:after="0" w:line="360" w:lineRule="auto"/>
              <w:rPr>
                <w:rFonts w:eastAsia="Times New Roman" w:cs="Times New Roman"/>
                <w:sz w:val="26"/>
                <w:szCs w:val="26"/>
                <w:lang w:eastAsia="vi-VN"/>
              </w:rPr>
            </w:pPr>
            <w:r w:rsidRPr="004B6D84">
              <w:rPr>
                <w:rFonts w:eastAsia="Times New Roman" w:cs="Times New Roman"/>
                <w:sz w:val="26"/>
                <w:szCs w:val="26"/>
                <w:lang w:eastAsia="vi-VN"/>
              </w:rPr>
              <w:t>Người uống nhiều bia, rượu</w:t>
            </w:r>
          </w:p>
          <w:p w:rsidR="00CE2DB8" w:rsidRPr="004B6D84" w:rsidRDefault="00CE2DB8" w:rsidP="00CE2DB8">
            <w:pPr>
              <w:spacing w:after="0" w:line="360" w:lineRule="auto"/>
              <w:rPr>
                <w:rFonts w:eastAsia="Times New Roman" w:cs="Times New Roman"/>
                <w:sz w:val="26"/>
                <w:szCs w:val="26"/>
                <w:lang w:eastAsia="vi-VN"/>
              </w:rPr>
            </w:pPr>
            <w:r w:rsidRPr="004B6D84">
              <w:rPr>
                <w:rFonts w:eastAsia="Times New Roman" w:cs="Times New Roman"/>
                <w:sz w:val="26"/>
                <w:szCs w:val="26"/>
                <w:lang w:eastAsia="vi-VN"/>
              </w:rPr>
              <w:t>Trong gia đình có người bị rối loạn mỡ máu, thừa cân béo phì</w:t>
            </w:r>
          </w:p>
          <w:p w:rsidR="00CE2DB8" w:rsidRPr="004B6D84" w:rsidRDefault="00CE2DB8" w:rsidP="00CE2DB8">
            <w:pPr>
              <w:spacing w:after="0" w:line="360" w:lineRule="auto"/>
              <w:rPr>
                <w:rFonts w:eastAsia="Times New Roman" w:cs="Times New Roman"/>
                <w:sz w:val="26"/>
                <w:szCs w:val="26"/>
                <w:lang w:eastAsia="vi-VN"/>
              </w:rPr>
            </w:pPr>
            <w:r w:rsidRPr="004B6D84">
              <w:rPr>
                <w:rFonts w:eastAsia="Times New Roman" w:cs="Times New Roman"/>
                <w:sz w:val="26"/>
                <w:szCs w:val="26"/>
                <w:lang w:eastAsia="vi-VN"/>
              </w:rPr>
              <w:t>Người luôn căng thẳng thần kinh, buồn rầu lo lắng</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eastAsia="vi-VN"/>
              </w:rPr>
              <w:lastRenderedPageBreak/>
              <w:t xml:space="preserve"> Không biết</w:t>
            </w:r>
            <w:r w:rsidRPr="004B6D84">
              <w:rPr>
                <w:rFonts w:eastAsia="Times New Roman" w:cs="Times New Roman"/>
                <w:sz w:val="26"/>
                <w:szCs w:val="26"/>
                <w:lang w:val="en-US" w:eastAsia="vi-VN"/>
              </w:rPr>
              <w:t xml:space="preserve"> </w:t>
            </w:r>
          </w:p>
        </w:tc>
      </w:tr>
      <w:tr w:rsidR="00CE2DB8" w:rsidRPr="004B6D84" w:rsidTr="00C64879">
        <w:tc>
          <w:tcPr>
            <w:tcW w:w="559"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lastRenderedPageBreak/>
              <w:t>8</w:t>
            </w:r>
          </w:p>
        </w:tc>
        <w:tc>
          <w:tcPr>
            <w:tcW w:w="3444" w:type="dxa"/>
            <w:shd w:val="clear" w:color="auto" w:fill="auto"/>
          </w:tcPr>
          <w:p w:rsidR="00CE2DB8" w:rsidRPr="004B6D84" w:rsidRDefault="00CE2DB8" w:rsidP="00CE2DB8">
            <w:pPr>
              <w:spacing w:after="0" w:line="240" w:lineRule="auto"/>
              <w:rPr>
                <w:rFonts w:eastAsia="Times New Roman" w:cs="Times New Roman"/>
                <w:sz w:val="26"/>
                <w:szCs w:val="26"/>
                <w:lang w:eastAsia="vi-VN"/>
              </w:rPr>
            </w:pPr>
            <w:r w:rsidRPr="004B6D84">
              <w:rPr>
                <w:rFonts w:eastAsia="Times New Roman" w:cs="Times New Roman"/>
                <w:sz w:val="26"/>
                <w:szCs w:val="26"/>
                <w:lang w:eastAsia="vi-VN"/>
              </w:rPr>
              <w:t>Bác có biết phát hiện sớm rối loạn mỡ máu bằng cách nào không?</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i/>
                <w:sz w:val="26"/>
                <w:szCs w:val="26"/>
                <w:lang w:val="en-US" w:eastAsia="vi-VN"/>
              </w:rPr>
              <w:t>( nếu không chuyển câu 10)</w:t>
            </w:r>
          </w:p>
        </w:tc>
        <w:tc>
          <w:tcPr>
            <w:tcW w:w="1056" w:type="dxa"/>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tc>
        <w:tc>
          <w:tcPr>
            <w:tcW w:w="4315"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Không</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 xml:space="preserve">Có </w:t>
            </w:r>
          </w:p>
        </w:tc>
      </w:tr>
      <w:tr w:rsidR="00CE2DB8" w:rsidRPr="004B6D84" w:rsidTr="00C64879">
        <w:tc>
          <w:tcPr>
            <w:tcW w:w="559"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9</w:t>
            </w:r>
          </w:p>
        </w:tc>
        <w:tc>
          <w:tcPr>
            <w:tcW w:w="3444"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eastAsia="vi-VN"/>
              </w:rPr>
              <w:t>Nếu có, phát hiện bằng cách nào?</w:t>
            </w:r>
          </w:p>
        </w:tc>
        <w:tc>
          <w:tcPr>
            <w:tcW w:w="1056" w:type="dxa"/>
            <w:tcBorders>
              <w:bottom w:val="single" w:sz="4" w:space="0" w:color="auto"/>
            </w:tcBorders>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99</w:t>
            </w:r>
          </w:p>
        </w:tc>
        <w:tc>
          <w:tcPr>
            <w:tcW w:w="4315" w:type="dxa"/>
            <w:tcBorders>
              <w:bottom w:val="single" w:sz="4" w:space="0" w:color="auto"/>
            </w:tcBorders>
            <w:shd w:val="clear" w:color="auto" w:fill="auto"/>
          </w:tcPr>
          <w:p w:rsidR="00CE2DB8" w:rsidRPr="004B6D84" w:rsidRDefault="00CE2DB8" w:rsidP="00CE2DB8">
            <w:pPr>
              <w:spacing w:before="120" w:after="40" w:line="240" w:lineRule="auto"/>
              <w:ind w:left="75"/>
              <w:rPr>
                <w:rFonts w:eastAsia="Times New Roman" w:cs="Times New Roman"/>
                <w:sz w:val="26"/>
                <w:szCs w:val="26"/>
                <w:lang w:eastAsia="vi-VN"/>
              </w:rPr>
            </w:pPr>
            <w:r w:rsidRPr="004B6D84">
              <w:rPr>
                <w:rFonts w:eastAsia="Times New Roman" w:cs="Times New Roman"/>
                <w:sz w:val="26"/>
                <w:szCs w:val="26"/>
                <w:lang w:eastAsia="vi-VN"/>
              </w:rPr>
              <w:t>Kiểm tra sức khỏe định kỳ</w:t>
            </w:r>
          </w:p>
          <w:p w:rsidR="00CE2DB8" w:rsidRPr="004B6D84" w:rsidRDefault="00CE2DB8" w:rsidP="00CE2DB8">
            <w:pPr>
              <w:spacing w:before="120" w:after="40" w:line="240" w:lineRule="auto"/>
              <w:ind w:left="75"/>
              <w:rPr>
                <w:rFonts w:eastAsia="Times New Roman" w:cs="Times New Roman"/>
                <w:sz w:val="26"/>
                <w:szCs w:val="26"/>
                <w:lang w:eastAsia="vi-VN"/>
              </w:rPr>
            </w:pPr>
            <w:r w:rsidRPr="004B6D84">
              <w:rPr>
                <w:rFonts w:eastAsia="Times New Roman" w:cs="Times New Roman"/>
                <w:sz w:val="26"/>
                <w:szCs w:val="26"/>
                <w:lang w:eastAsia="vi-VN"/>
              </w:rPr>
              <w:t>Xét nghiệm mỡ máu</w:t>
            </w:r>
          </w:p>
          <w:p w:rsidR="00CE2DB8" w:rsidRPr="004B6D84" w:rsidRDefault="00CE2DB8" w:rsidP="00CE2DB8">
            <w:pPr>
              <w:spacing w:after="0" w:line="360" w:lineRule="auto"/>
              <w:rPr>
                <w:rFonts w:eastAsia="Times New Roman" w:cs="Times New Roman"/>
                <w:sz w:val="26"/>
                <w:szCs w:val="26"/>
                <w:lang w:eastAsia="vi-VN"/>
              </w:rPr>
            </w:pPr>
            <w:r w:rsidRPr="004B6D84">
              <w:rPr>
                <w:rFonts w:eastAsia="Times New Roman" w:cs="Times New Roman"/>
                <w:sz w:val="26"/>
                <w:szCs w:val="26"/>
                <w:lang w:eastAsia="vi-VN"/>
              </w:rPr>
              <w:t xml:space="preserve">  Không biết</w:t>
            </w:r>
          </w:p>
        </w:tc>
      </w:tr>
      <w:tr w:rsidR="00CE2DB8" w:rsidRPr="004B6D84" w:rsidTr="00C64879">
        <w:tc>
          <w:tcPr>
            <w:tcW w:w="559"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10</w:t>
            </w:r>
          </w:p>
        </w:tc>
        <w:tc>
          <w:tcPr>
            <w:tcW w:w="3444" w:type="dxa"/>
            <w:tcBorders>
              <w:bottom w:val="single" w:sz="4" w:space="0" w:color="auto"/>
            </w:tcBorders>
            <w:shd w:val="clear" w:color="auto" w:fill="auto"/>
          </w:tcPr>
          <w:p w:rsidR="00CE2DB8" w:rsidRPr="004B6D84" w:rsidRDefault="00CE2DB8" w:rsidP="00CE2DB8">
            <w:pPr>
              <w:spacing w:after="0" w:line="240" w:lineRule="auto"/>
              <w:rPr>
                <w:rFonts w:eastAsia="Times New Roman" w:cs="Times New Roman"/>
                <w:sz w:val="26"/>
                <w:szCs w:val="26"/>
                <w:lang w:val="en-US" w:eastAsia="vi-VN"/>
              </w:rPr>
            </w:pPr>
            <w:r w:rsidRPr="004B6D84">
              <w:rPr>
                <w:rFonts w:eastAsia="Times New Roman" w:cs="Times New Roman"/>
                <w:sz w:val="26"/>
                <w:szCs w:val="26"/>
                <w:lang w:val="es-ES" w:eastAsia="vi-VN"/>
              </w:rPr>
              <w:t>Bác nghĩ gì về cân nặng của mình hiện nay?</w:t>
            </w:r>
          </w:p>
        </w:tc>
        <w:tc>
          <w:tcPr>
            <w:tcW w:w="1056" w:type="dxa"/>
            <w:tcBorders>
              <w:bottom w:val="single" w:sz="4" w:space="0" w:color="auto"/>
            </w:tcBorders>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3</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4</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99</w:t>
            </w:r>
          </w:p>
        </w:tc>
        <w:tc>
          <w:tcPr>
            <w:tcW w:w="4315" w:type="dxa"/>
            <w:tcBorders>
              <w:bottom w:val="single" w:sz="4" w:space="0" w:color="auto"/>
            </w:tcBorders>
            <w:shd w:val="clear" w:color="auto" w:fill="auto"/>
          </w:tcPr>
          <w:p w:rsidR="00CE2DB8" w:rsidRPr="004B6D84" w:rsidRDefault="00CE2DB8" w:rsidP="00CE2DB8">
            <w:pPr>
              <w:spacing w:after="0" w:line="360" w:lineRule="auto"/>
              <w:rPr>
                <w:rFonts w:eastAsia="MS Mincho" w:cs="Times New Roman"/>
                <w:sz w:val="26"/>
                <w:szCs w:val="26"/>
                <w:lang w:val="en-US"/>
              </w:rPr>
            </w:pPr>
            <w:r w:rsidRPr="004B6D84">
              <w:rPr>
                <w:rFonts w:eastAsia="MS Mincho" w:cs="Times New Roman"/>
                <w:sz w:val="26"/>
                <w:szCs w:val="26"/>
                <w:lang w:val="en-US"/>
              </w:rPr>
              <w:t>Tốt</w:t>
            </w:r>
          </w:p>
          <w:p w:rsidR="00CE2DB8" w:rsidRPr="004B6D84" w:rsidRDefault="00CE2DB8" w:rsidP="00CE2DB8">
            <w:pPr>
              <w:spacing w:after="0" w:line="360" w:lineRule="auto"/>
              <w:rPr>
                <w:rFonts w:eastAsia="MS Mincho" w:cs="Times New Roman"/>
                <w:sz w:val="26"/>
                <w:szCs w:val="26"/>
                <w:lang w:val="en-US"/>
              </w:rPr>
            </w:pPr>
            <w:r w:rsidRPr="004B6D84">
              <w:rPr>
                <w:rFonts w:eastAsia="MS Mincho" w:cs="Times New Roman"/>
                <w:sz w:val="26"/>
                <w:szCs w:val="26"/>
                <w:lang w:val="en-US"/>
              </w:rPr>
              <w:t>Bình thường</w:t>
            </w:r>
          </w:p>
          <w:p w:rsidR="00CE2DB8" w:rsidRPr="004B6D84" w:rsidRDefault="00CE2DB8" w:rsidP="00CE2DB8">
            <w:pPr>
              <w:spacing w:after="0" w:line="360" w:lineRule="auto"/>
              <w:rPr>
                <w:rFonts w:eastAsia="MS Mincho" w:cs="Times New Roman"/>
                <w:sz w:val="26"/>
                <w:szCs w:val="26"/>
                <w:lang w:val="en-US"/>
              </w:rPr>
            </w:pPr>
            <w:r w:rsidRPr="004B6D84">
              <w:rPr>
                <w:rFonts w:eastAsia="MS Mincho" w:cs="Times New Roman"/>
                <w:sz w:val="26"/>
                <w:szCs w:val="26"/>
                <w:lang w:val="en-US"/>
              </w:rPr>
              <w:t>Thừa cân</w:t>
            </w:r>
          </w:p>
          <w:p w:rsidR="00CE2DB8" w:rsidRPr="004B6D84" w:rsidRDefault="00CE2DB8" w:rsidP="00CE2DB8">
            <w:pPr>
              <w:spacing w:after="0" w:line="360" w:lineRule="auto"/>
              <w:rPr>
                <w:rFonts w:eastAsia="MS Mincho" w:cs="Times New Roman"/>
                <w:sz w:val="26"/>
                <w:szCs w:val="26"/>
                <w:lang w:val="en-US"/>
              </w:rPr>
            </w:pPr>
            <w:r w:rsidRPr="004B6D84">
              <w:rPr>
                <w:rFonts w:eastAsia="MS Mincho" w:cs="Times New Roman"/>
                <w:sz w:val="26"/>
                <w:szCs w:val="26"/>
                <w:lang w:val="en-US"/>
              </w:rPr>
              <w:t>Thiếu cân</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eastAsia="vi-VN"/>
              </w:rPr>
              <w:t>Không biết</w:t>
            </w:r>
          </w:p>
        </w:tc>
      </w:tr>
      <w:tr w:rsidR="00CE2DB8" w:rsidRPr="004B6D84" w:rsidTr="00C64879">
        <w:tc>
          <w:tcPr>
            <w:tcW w:w="559" w:type="dxa"/>
            <w:tcBorders>
              <w:top w:val="single" w:sz="4" w:space="0" w:color="auto"/>
              <w:left w:val="nil"/>
              <w:bottom w:val="single" w:sz="4" w:space="0" w:color="auto"/>
              <w:right w:val="nil"/>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p>
        </w:tc>
        <w:tc>
          <w:tcPr>
            <w:tcW w:w="3444" w:type="dxa"/>
            <w:tcBorders>
              <w:top w:val="single" w:sz="4" w:space="0" w:color="auto"/>
              <w:left w:val="nil"/>
              <w:bottom w:val="single" w:sz="4" w:space="0" w:color="auto"/>
              <w:right w:val="nil"/>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II. THÓI QUEN ĂN UỐNG</w:t>
            </w:r>
          </w:p>
        </w:tc>
        <w:tc>
          <w:tcPr>
            <w:tcW w:w="1056" w:type="dxa"/>
            <w:tcBorders>
              <w:top w:val="single" w:sz="4" w:space="0" w:color="auto"/>
              <w:left w:val="nil"/>
              <w:bottom w:val="single" w:sz="4" w:space="0" w:color="auto"/>
              <w:right w:val="nil"/>
            </w:tcBorders>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p>
        </w:tc>
        <w:tc>
          <w:tcPr>
            <w:tcW w:w="4315" w:type="dxa"/>
            <w:tcBorders>
              <w:top w:val="single" w:sz="4" w:space="0" w:color="auto"/>
              <w:left w:val="nil"/>
              <w:bottom w:val="single" w:sz="4" w:space="0" w:color="auto"/>
              <w:right w:val="nil"/>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p>
        </w:tc>
      </w:tr>
      <w:tr w:rsidR="00CE2DB8" w:rsidRPr="004B6D84" w:rsidTr="00C64879">
        <w:tc>
          <w:tcPr>
            <w:tcW w:w="559" w:type="dxa"/>
            <w:tcBorders>
              <w:top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TT</w:t>
            </w:r>
          </w:p>
        </w:tc>
        <w:tc>
          <w:tcPr>
            <w:tcW w:w="3444" w:type="dxa"/>
            <w:tcBorders>
              <w:top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Câu hỏi</w:t>
            </w:r>
          </w:p>
        </w:tc>
        <w:tc>
          <w:tcPr>
            <w:tcW w:w="1056" w:type="dxa"/>
            <w:tcBorders>
              <w:top w:val="single" w:sz="4" w:space="0" w:color="auto"/>
            </w:tcBorders>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Mã hóa</w:t>
            </w:r>
          </w:p>
        </w:tc>
        <w:tc>
          <w:tcPr>
            <w:tcW w:w="4315" w:type="dxa"/>
            <w:tcBorders>
              <w:top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Phương án trả lời</w:t>
            </w:r>
          </w:p>
        </w:tc>
      </w:tr>
      <w:tr w:rsidR="00CE2DB8" w:rsidRPr="004B6D84" w:rsidTr="00C64879">
        <w:tc>
          <w:tcPr>
            <w:tcW w:w="559"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11</w:t>
            </w:r>
          </w:p>
        </w:tc>
        <w:tc>
          <w:tcPr>
            <w:tcW w:w="3444"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Trong thời gian 6 tháng  gần đây  bác</w:t>
            </w:r>
            <w:r w:rsidRPr="004B6D84">
              <w:rPr>
                <w:rFonts w:eastAsia="Times New Roman" w:cs="Times New Roman"/>
                <w:sz w:val="26"/>
                <w:szCs w:val="26"/>
                <w:lang w:val="es-ES" w:eastAsia="vi-VN"/>
              </w:rPr>
              <w:t xml:space="preserve"> Bác thường ăn mấy bữa trong ngày?</w:t>
            </w:r>
          </w:p>
        </w:tc>
        <w:tc>
          <w:tcPr>
            <w:tcW w:w="1056" w:type="dxa"/>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3</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4</w:t>
            </w:r>
          </w:p>
        </w:tc>
        <w:tc>
          <w:tcPr>
            <w:tcW w:w="4315"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 xml:space="preserve"> 3 bữa (……bữa chinh,….bữa phụ)</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&gt; 3 bữa</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&lt;3 bữa</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Thất thường</w:t>
            </w:r>
          </w:p>
        </w:tc>
      </w:tr>
      <w:tr w:rsidR="00CE2DB8" w:rsidRPr="004B6D84" w:rsidTr="00C64879">
        <w:tc>
          <w:tcPr>
            <w:tcW w:w="559"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12</w:t>
            </w:r>
          </w:p>
        </w:tc>
        <w:tc>
          <w:tcPr>
            <w:tcW w:w="3444"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Bác thường ăn bữa nào nhiều nhất trong ngày?</w:t>
            </w:r>
          </w:p>
        </w:tc>
        <w:tc>
          <w:tcPr>
            <w:tcW w:w="1056" w:type="dxa"/>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3</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4</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99</w:t>
            </w:r>
          </w:p>
        </w:tc>
        <w:tc>
          <w:tcPr>
            <w:tcW w:w="4315"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Bữa sáng</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Bữa trưa</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Bữa tối</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Bữa khác</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Không biết</w:t>
            </w:r>
          </w:p>
        </w:tc>
      </w:tr>
      <w:tr w:rsidR="00CE2DB8" w:rsidRPr="004B6D84" w:rsidTr="00C64879">
        <w:tc>
          <w:tcPr>
            <w:tcW w:w="559"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13</w:t>
            </w:r>
          </w:p>
        </w:tc>
        <w:tc>
          <w:tcPr>
            <w:tcW w:w="3444"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Hàng ngày  bác ăn mấy bát cơm?</w:t>
            </w:r>
          </w:p>
        </w:tc>
        <w:tc>
          <w:tcPr>
            <w:tcW w:w="1056" w:type="dxa"/>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3</w:t>
            </w:r>
          </w:p>
        </w:tc>
        <w:tc>
          <w:tcPr>
            <w:tcW w:w="4315"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&lt;3</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&gt;3-6</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&gt; 7</w:t>
            </w:r>
          </w:p>
        </w:tc>
      </w:tr>
      <w:tr w:rsidR="00CE2DB8" w:rsidRPr="004B6D84" w:rsidTr="00C64879">
        <w:tc>
          <w:tcPr>
            <w:tcW w:w="559"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14</w:t>
            </w:r>
          </w:p>
        </w:tc>
        <w:tc>
          <w:tcPr>
            <w:tcW w:w="3444"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 xml:space="preserve">Trong thời gian 6 tháng trở lại đây bác thường ăn bữa tối </w:t>
            </w:r>
            <w:r w:rsidRPr="004B6D84">
              <w:rPr>
                <w:rFonts w:eastAsia="Times New Roman" w:cs="Times New Roman"/>
                <w:sz w:val="26"/>
                <w:szCs w:val="26"/>
                <w:lang w:val="en-US" w:eastAsia="vi-VN"/>
              </w:rPr>
              <w:lastRenderedPageBreak/>
              <w:t>trước khi đi ngủ bao lâu/( có = 2; không = 1) nếu không chuyển câu 15</w:t>
            </w:r>
          </w:p>
        </w:tc>
        <w:tc>
          <w:tcPr>
            <w:tcW w:w="1056" w:type="dxa"/>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lastRenderedPageBreak/>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lastRenderedPageBreak/>
              <w:t>99</w:t>
            </w:r>
          </w:p>
        </w:tc>
        <w:tc>
          <w:tcPr>
            <w:tcW w:w="4315"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lastRenderedPageBreak/>
              <w:t>&lt; 2 giờ</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&gt;2 giờ</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lastRenderedPageBreak/>
              <w:t>Không nhớ, không trả lời</w:t>
            </w:r>
          </w:p>
        </w:tc>
      </w:tr>
      <w:tr w:rsidR="00CE2DB8" w:rsidRPr="004B6D84" w:rsidTr="00C64879">
        <w:tc>
          <w:tcPr>
            <w:tcW w:w="559"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lastRenderedPageBreak/>
              <w:t>15</w:t>
            </w:r>
          </w:p>
        </w:tc>
        <w:tc>
          <w:tcPr>
            <w:tcW w:w="3444"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Trong 6 tháng qua, trung bình 1 tuần bác mấy lần ăn, uống ngoài gia đình</w:t>
            </w:r>
            <w:r w:rsidRPr="004B6D84">
              <w:rPr>
                <w:rFonts w:eastAsia="Times New Roman" w:cs="Times New Roman"/>
                <w:i/>
                <w:sz w:val="26"/>
                <w:szCs w:val="26"/>
                <w:lang w:val="en-US" w:eastAsia="vi-VN"/>
              </w:rPr>
              <w:t>( Không kể các lần ăn giỗ, cưới hỏi…)</w:t>
            </w:r>
          </w:p>
        </w:tc>
        <w:tc>
          <w:tcPr>
            <w:tcW w:w="1056" w:type="dxa"/>
            <w:shd w:val="clear" w:color="auto" w:fill="auto"/>
          </w:tcPr>
          <w:p w:rsidR="00CE2DB8" w:rsidRPr="004B6D84" w:rsidRDefault="00CE2DB8" w:rsidP="00CE2DB8">
            <w:pPr>
              <w:spacing w:after="0" w:line="360" w:lineRule="auto"/>
              <w:jc w:val="center"/>
              <w:rPr>
                <w:rFonts w:eastAsia="Times New Roman" w:cs="Times New Roman"/>
                <w:i/>
                <w:sz w:val="26"/>
                <w:szCs w:val="26"/>
                <w:lang w:val="en-US" w:eastAsia="vi-VN"/>
              </w:rPr>
            </w:pPr>
            <w:r w:rsidRPr="004B6D84">
              <w:rPr>
                <w:rFonts w:eastAsia="Times New Roman" w:cs="Times New Roman"/>
                <w:sz w:val="26"/>
                <w:szCs w:val="26"/>
                <w:lang w:val="en-US" w:eastAsia="vi-VN"/>
              </w:rPr>
              <w:t>……</w:t>
            </w:r>
            <w:r w:rsidRPr="004B6D84">
              <w:rPr>
                <w:rFonts w:eastAsia="Times New Roman" w:cs="Times New Roman"/>
                <w:i/>
                <w:sz w:val="26"/>
                <w:szCs w:val="26"/>
                <w:lang w:val="en-US" w:eastAsia="vi-VN"/>
              </w:rPr>
              <w:t>lần</w:t>
            </w:r>
          </w:p>
          <w:p w:rsidR="00CE2DB8" w:rsidRPr="004B6D84" w:rsidRDefault="00CE2DB8" w:rsidP="00CE2DB8">
            <w:pPr>
              <w:spacing w:after="0" w:line="360" w:lineRule="auto"/>
              <w:jc w:val="center"/>
              <w:rPr>
                <w:rFonts w:eastAsia="Times New Roman" w:cs="Times New Roman"/>
                <w:i/>
                <w:sz w:val="26"/>
                <w:szCs w:val="26"/>
                <w:lang w:val="en-US" w:eastAsia="vi-VN"/>
              </w:rPr>
            </w:pPr>
            <w:r w:rsidRPr="004B6D84">
              <w:rPr>
                <w:rFonts w:eastAsia="Times New Roman" w:cs="Times New Roman"/>
                <w:i/>
                <w:sz w:val="26"/>
                <w:szCs w:val="26"/>
                <w:lang w:val="en-US" w:eastAsia="vi-VN"/>
              </w:rPr>
              <w:t>……lần</w:t>
            </w:r>
          </w:p>
          <w:p w:rsidR="00CE2DB8" w:rsidRPr="004B6D84" w:rsidRDefault="00CE2DB8" w:rsidP="00CE2DB8">
            <w:pPr>
              <w:spacing w:after="0" w:line="360" w:lineRule="auto"/>
              <w:jc w:val="center"/>
              <w:rPr>
                <w:rFonts w:eastAsia="Times New Roman" w:cs="Times New Roman"/>
                <w:i/>
                <w:sz w:val="26"/>
                <w:szCs w:val="26"/>
                <w:lang w:val="en-US" w:eastAsia="vi-VN"/>
              </w:rPr>
            </w:pPr>
            <w:r w:rsidRPr="004B6D84">
              <w:rPr>
                <w:rFonts w:eastAsia="Times New Roman" w:cs="Times New Roman"/>
                <w:i/>
                <w:sz w:val="26"/>
                <w:szCs w:val="26"/>
                <w:lang w:val="en-US" w:eastAsia="vi-VN"/>
              </w:rPr>
              <w:t>……lần</w:t>
            </w:r>
          </w:p>
          <w:p w:rsidR="00CE2DB8" w:rsidRPr="004B6D84" w:rsidRDefault="00CE2DB8" w:rsidP="00CE2DB8">
            <w:pPr>
              <w:spacing w:after="0" w:line="360" w:lineRule="auto"/>
              <w:jc w:val="center"/>
              <w:rPr>
                <w:rFonts w:eastAsia="Times New Roman" w:cs="Times New Roman"/>
                <w:i/>
                <w:sz w:val="26"/>
                <w:szCs w:val="26"/>
                <w:lang w:val="en-US" w:eastAsia="vi-VN"/>
              </w:rPr>
            </w:pPr>
            <w:r w:rsidRPr="004B6D84">
              <w:rPr>
                <w:rFonts w:eastAsia="Times New Roman" w:cs="Times New Roman"/>
                <w:i/>
                <w:sz w:val="26"/>
                <w:szCs w:val="26"/>
                <w:lang w:val="en-US" w:eastAsia="vi-VN"/>
              </w:rPr>
              <w:t>……lần</w:t>
            </w:r>
          </w:p>
          <w:p w:rsidR="00CE2DB8" w:rsidRPr="004B6D84" w:rsidRDefault="00CE2DB8" w:rsidP="00CE2DB8">
            <w:pPr>
              <w:spacing w:after="0" w:line="360" w:lineRule="auto"/>
              <w:jc w:val="center"/>
              <w:rPr>
                <w:rFonts w:eastAsia="Times New Roman" w:cs="Times New Roman"/>
                <w:i/>
                <w:sz w:val="26"/>
                <w:szCs w:val="26"/>
                <w:lang w:val="en-US" w:eastAsia="vi-VN"/>
              </w:rPr>
            </w:pPr>
            <w:r w:rsidRPr="004B6D84">
              <w:rPr>
                <w:rFonts w:eastAsia="Times New Roman" w:cs="Times New Roman"/>
                <w:i/>
                <w:sz w:val="26"/>
                <w:szCs w:val="26"/>
                <w:lang w:val="en-US" w:eastAsia="vi-VN"/>
              </w:rPr>
              <w:t>……lần</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99</w:t>
            </w:r>
          </w:p>
        </w:tc>
        <w:tc>
          <w:tcPr>
            <w:tcW w:w="4315"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Uống bia, rượu nhậu</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Ăn bữa chính tại nhà hàng</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Ăn cơm bình dân</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Ăn sáng ngoài quán</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Khác…………ghi rõ</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Không nhớ/không trả lời</w:t>
            </w:r>
          </w:p>
        </w:tc>
      </w:tr>
      <w:tr w:rsidR="00CE2DB8" w:rsidRPr="004B6D84" w:rsidTr="00C64879">
        <w:tc>
          <w:tcPr>
            <w:tcW w:w="559"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16</w:t>
            </w:r>
          </w:p>
        </w:tc>
        <w:tc>
          <w:tcPr>
            <w:tcW w:w="3444"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eastAsia="vi-VN"/>
              </w:rPr>
              <w:t>So với những người xung quanh bác thấy mình ăn mặn hơn hay nhạt hơn họ</w:t>
            </w:r>
          </w:p>
        </w:tc>
        <w:tc>
          <w:tcPr>
            <w:tcW w:w="1056" w:type="dxa"/>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eastAsia="vi-VN"/>
              </w:rPr>
              <w:t>3</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eastAsia="vi-VN"/>
              </w:rPr>
              <w:t>99</w:t>
            </w:r>
          </w:p>
        </w:tc>
        <w:tc>
          <w:tcPr>
            <w:tcW w:w="4315" w:type="dxa"/>
            <w:shd w:val="clear" w:color="auto" w:fill="auto"/>
          </w:tcPr>
          <w:p w:rsidR="00CE2DB8" w:rsidRPr="004B6D84" w:rsidRDefault="00CE2DB8" w:rsidP="00CE2DB8">
            <w:pPr>
              <w:spacing w:before="120" w:after="40" w:line="240" w:lineRule="auto"/>
              <w:rPr>
                <w:rFonts w:eastAsia="Times New Roman" w:cs="Times New Roman"/>
                <w:sz w:val="26"/>
                <w:szCs w:val="26"/>
                <w:lang w:eastAsia="vi-VN"/>
              </w:rPr>
            </w:pPr>
            <w:r w:rsidRPr="004B6D84">
              <w:rPr>
                <w:rFonts w:eastAsia="Times New Roman" w:cs="Times New Roman"/>
                <w:sz w:val="26"/>
                <w:szCs w:val="26"/>
                <w:lang w:eastAsia="vi-VN"/>
              </w:rPr>
              <w:t>Mặn hơn</w:t>
            </w:r>
          </w:p>
          <w:p w:rsidR="00CE2DB8" w:rsidRPr="004B6D84" w:rsidRDefault="00CE2DB8" w:rsidP="00CE2DB8">
            <w:pPr>
              <w:spacing w:before="120" w:after="40" w:line="240" w:lineRule="auto"/>
              <w:rPr>
                <w:rFonts w:eastAsia="Times New Roman" w:cs="Times New Roman"/>
                <w:b/>
                <w:sz w:val="26"/>
                <w:szCs w:val="26"/>
                <w:lang w:eastAsia="vi-VN"/>
              </w:rPr>
            </w:pPr>
            <w:r w:rsidRPr="004B6D84">
              <w:rPr>
                <w:rFonts w:eastAsia="Times New Roman" w:cs="Times New Roman"/>
                <w:sz w:val="26"/>
                <w:szCs w:val="26"/>
                <w:lang w:eastAsia="vi-VN"/>
              </w:rPr>
              <w:t>Nhạt hơn</w:t>
            </w:r>
          </w:p>
          <w:p w:rsidR="00CE2DB8" w:rsidRPr="004B6D84" w:rsidRDefault="00CE2DB8" w:rsidP="00CE2DB8">
            <w:pPr>
              <w:spacing w:before="120" w:after="40" w:line="240" w:lineRule="auto"/>
              <w:rPr>
                <w:rFonts w:eastAsia="Times New Roman" w:cs="Times New Roman"/>
                <w:b/>
                <w:sz w:val="26"/>
                <w:szCs w:val="26"/>
                <w:lang w:eastAsia="vi-VN"/>
              </w:rPr>
            </w:pPr>
            <w:r w:rsidRPr="004B6D84">
              <w:rPr>
                <w:rFonts w:eastAsia="Times New Roman" w:cs="Times New Roman"/>
                <w:sz w:val="26"/>
                <w:szCs w:val="26"/>
                <w:lang w:eastAsia="vi-VN"/>
              </w:rPr>
              <w:t>Như mọi người</w:t>
            </w:r>
          </w:p>
          <w:p w:rsidR="00CE2DB8" w:rsidRPr="004B6D84" w:rsidRDefault="00CE2DB8" w:rsidP="00CE2DB8">
            <w:pPr>
              <w:spacing w:after="0" w:line="360" w:lineRule="auto"/>
              <w:rPr>
                <w:rFonts w:eastAsia="Times New Roman" w:cs="Times New Roman"/>
                <w:sz w:val="26"/>
                <w:szCs w:val="26"/>
                <w:lang w:eastAsia="vi-VN"/>
              </w:rPr>
            </w:pPr>
            <w:r w:rsidRPr="004B6D84">
              <w:rPr>
                <w:rFonts w:eastAsia="Times New Roman" w:cs="Times New Roman"/>
                <w:sz w:val="26"/>
                <w:szCs w:val="26"/>
                <w:lang w:eastAsia="vi-VN"/>
              </w:rPr>
              <w:t xml:space="preserve"> Không biết, không trả lời</w:t>
            </w:r>
          </w:p>
        </w:tc>
      </w:tr>
      <w:tr w:rsidR="00CE2DB8" w:rsidRPr="004B6D84" w:rsidTr="00C64879">
        <w:tc>
          <w:tcPr>
            <w:tcW w:w="559"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17</w:t>
            </w:r>
          </w:p>
        </w:tc>
        <w:tc>
          <w:tcPr>
            <w:tcW w:w="3444"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Trong 6  tháng qua bác có ăn các loại thực phẩm nào sau đây?</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(1 = không</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2= Có</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99 = Không biết, không trả lời)</w:t>
            </w:r>
          </w:p>
        </w:tc>
        <w:tc>
          <w:tcPr>
            <w:tcW w:w="1056"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w:t>
            </w:r>
          </w:p>
        </w:tc>
        <w:tc>
          <w:tcPr>
            <w:tcW w:w="4315" w:type="dxa"/>
            <w:shd w:val="clear" w:color="auto" w:fill="auto"/>
          </w:tcPr>
          <w:p w:rsidR="00CE2DB8" w:rsidRPr="004B6D84" w:rsidRDefault="00CE2DB8" w:rsidP="00CE2DB8">
            <w:pPr>
              <w:spacing w:before="120" w:after="40" w:line="240" w:lineRule="auto"/>
              <w:rPr>
                <w:rFonts w:eastAsia="Times New Roman" w:cs="Times New Roman"/>
                <w:sz w:val="26"/>
                <w:szCs w:val="26"/>
                <w:lang w:val="en-US" w:eastAsia="vi-VN"/>
              </w:rPr>
            </w:pPr>
            <w:r w:rsidRPr="004B6D84">
              <w:rPr>
                <w:rFonts w:eastAsia="Times New Roman" w:cs="Times New Roman"/>
                <w:sz w:val="26"/>
                <w:szCs w:val="26"/>
                <w:lang w:val="en-US" w:eastAsia="vi-VN"/>
              </w:rPr>
              <w:t>Thịt mỡ</w:t>
            </w:r>
          </w:p>
          <w:p w:rsidR="00CE2DB8" w:rsidRPr="004B6D84" w:rsidRDefault="00CE2DB8" w:rsidP="00CE2DB8">
            <w:pPr>
              <w:spacing w:before="120" w:after="40" w:line="240" w:lineRule="auto"/>
              <w:rPr>
                <w:rFonts w:eastAsia="Times New Roman" w:cs="Times New Roman"/>
                <w:sz w:val="26"/>
                <w:szCs w:val="26"/>
                <w:lang w:val="en-US" w:eastAsia="vi-VN"/>
              </w:rPr>
            </w:pPr>
            <w:r w:rsidRPr="004B6D84">
              <w:rPr>
                <w:rFonts w:eastAsia="Times New Roman" w:cs="Times New Roman"/>
                <w:sz w:val="26"/>
                <w:szCs w:val="26"/>
                <w:lang w:val="en-US" w:eastAsia="vi-VN"/>
              </w:rPr>
              <w:t>Phủ tạng</w:t>
            </w:r>
          </w:p>
          <w:p w:rsidR="00CE2DB8" w:rsidRPr="004B6D84" w:rsidRDefault="00CE2DB8" w:rsidP="00CE2DB8">
            <w:pPr>
              <w:spacing w:before="120" w:after="40" w:line="240" w:lineRule="auto"/>
              <w:rPr>
                <w:rFonts w:eastAsia="Times New Roman" w:cs="Times New Roman"/>
                <w:sz w:val="26"/>
                <w:szCs w:val="26"/>
                <w:lang w:val="en-US" w:eastAsia="vi-VN"/>
              </w:rPr>
            </w:pPr>
            <w:r w:rsidRPr="004B6D84">
              <w:rPr>
                <w:rFonts w:eastAsia="Times New Roman" w:cs="Times New Roman"/>
                <w:sz w:val="26"/>
                <w:szCs w:val="26"/>
                <w:lang w:val="en-US" w:eastAsia="vi-VN"/>
              </w:rPr>
              <w:t>Óc lợn</w:t>
            </w:r>
          </w:p>
          <w:p w:rsidR="00CE2DB8" w:rsidRPr="004B6D84" w:rsidRDefault="00CE2DB8" w:rsidP="00CE2DB8">
            <w:pPr>
              <w:spacing w:before="120" w:after="40" w:line="240" w:lineRule="auto"/>
              <w:rPr>
                <w:rFonts w:eastAsia="Times New Roman" w:cs="Times New Roman"/>
                <w:sz w:val="26"/>
                <w:szCs w:val="26"/>
                <w:lang w:val="en-US" w:eastAsia="vi-VN"/>
              </w:rPr>
            </w:pPr>
            <w:r w:rsidRPr="004B6D84">
              <w:rPr>
                <w:rFonts w:eastAsia="Times New Roman" w:cs="Times New Roman"/>
                <w:sz w:val="26"/>
                <w:szCs w:val="26"/>
                <w:lang w:val="en-US" w:eastAsia="vi-VN"/>
              </w:rPr>
              <w:t>Lòng đỏ trứng gà</w:t>
            </w:r>
          </w:p>
          <w:p w:rsidR="00CE2DB8" w:rsidRPr="004B6D84" w:rsidRDefault="00CE2DB8" w:rsidP="00CE2DB8">
            <w:pPr>
              <w:spacing w:before="120" w:after="40" w:line="240" w:lineRule="auto"/>
              <w:rPr>
                <w:rFonts w:eastAsia="Times New Roman" w:cs="Times New Roman"/>
                <w:sz w:val="26"/>
                <w:szCs w:val="26"/>
                <w:lang w:val="en-US" w:eastAsia="vi-VN"/>
              </w:rPr>
            </w:pPr>
            <w:r w:rsidRPr="004B6D84">
              <w:rPr>
                <w:rFonts w:eastAsia="Times New Roman" w:cs="Times New Roman"/>
                <w:sz w:val="26"/>
                <w:szCs w:val="26"/>
                <w:lang w:val="en-US" w:eastAsia="vi-VN"/>
              </w:rPr>
              <w:t>Bơ, pho mát</w:t>
            </w:r>
          </w:p>
          <w:p w:rsidR="00CE2DB8" w:rsidRPr="004B6D84" w:rsidRDefault="00CE2DB8" w:rsidP="00CE2DB8">
            <w:pPr>
              <w:spacing w:before="120" w:after="40" w:line="240" w:lineRule="auto"/>
              <w:rPr>
                <w:rFonts w:eastAsia="Times New Roman" w:cs="Times New Roman"/>
                <w:sz w:val="26"/>
                <w:szCs w:val="26"/>
                <w:lang w:val="en-US" w:eastAsia="vi-VN"/>
              </w:rPr>
            </w:pPr>
            <w:r w:rsidRPr="004B6D84">
              <w:rPr>
                <w:rFonts w:eastAsia="Times New Roman" w:cs="Times New Roman"/>
                <w:sz w:val="26"/>
                <w:szCs w:val="26"/>
                <w:lang w:val="en-US" w:eastAsia="vi-VN"/>
              </w:rPr>
              <w:t>Xúc xích/dăm bông</w:t>
            </w:r>
          </w:p>
          <w:p w:rsidR="00CE2DB8" w:rsidRPr="004B6D84" w:rsidRDefault="00CE2DB8" w:rsidP="00CE2DB8">
            <w:pPr>
              <w:spacing w:before="120" w:after="40" w:line="240" w:lineRule="auto"/>
              <w:rPr>
                <w:rFonts w:eastAsia="Times New Roman" w:cs="Times New Roman"/>
                <w:sz w:val="26"/>
                <w:szCs w:val="26"/>
                <w:lang w:val="en-US" w:eastAsia="vi-VN"/>
              </w:rPr>
            </w:pPr>
            <w:r w:rsidRPr="004B6D84">
              <w:rPr>
                <w:rFonts w:eastAsia="Times New Roman" w:cs="Times New Roman"/>
                <w:sz w:val="26"/>
                <w:szCs w:val="26"/>
                <w:lang w:val="en-US" w:eastAsia="vi-VN"/>
              </w:rPr>
              <w:t>Thịt, cá rán</w:t>
            </w:r>
          </w:p>
          <w:p w:rsidR="00CE2DB8" w:rsidRPr="004B6D84" w:rsidRDefault="00CE2DB8" w:rsidP="00CE2DB8">
            <w:pPr>
              <w:spacing w:before="120" w:after="40" w:line="240" w:lineRule="auto"/>
              <w:rPr>
                <w:rFonts w:eastAsia="Times New Roman" w:cs="Times New Roman"/>
                <w:sz w:val="26"/>
                <w:szCs w:val="26"/>
                <w:lang w:val="en-US" w:eastAsia="vi-VN"/>
              </w:rPr>
            </w:pPr>
            <w:r w:rsidRPr="004B6D84">
              <w:rPr>
                <w:rFonts w:eastAsia="Times New Roman" w:cs="Times New Roman"/>
                <w:sz w:val="26"/>
                <w:szCs w:val="26"/>
                <w:lang w:val="en-US" w:eastAsia="vi-VN"/>
              </w:rPr>
              <w:t xml:space="preserve">Cá nước ngọt </w:t>
            </w:r>
          </w:p>
          <w:p w:rsidR="00CE2DB8" w:rsidRPr="004B6D84" w:rsidRDefault="00CE2DB8" w:rsidP="00CE2DB8">
            <w:pPr>
              <w:spacing w:before="120" w:after="40" w:line="240" w:lineRule="auto"/>
              <w:rPr>
                <w:rFonts w:eastAsia="Times New Roman" w:cs="Times New Roman"/>
                <w:sz w:val="26"/>
                <w:szCs w:val="26"/>
                <w:lang w:val="en-US" w:eastAsia="vi-VN"/>
              </w:rPr>
            </w:pPr>
            <w:r w:rsidRPr="004B6D84">
              <w:rPr>
                <w:rFonts w:eastAsia="Times New Roman" w:cs="Times New Roman"/>
                <w:sz w:val="26"/>
                <w:szCs w:val="26"/>
                <w:lang w:val="en-US" w:eastAsia="vi-VN"/>
              </w:rPr>
              <w:t>Cá biển</w:t>
            </w:r>
          </w:p>
          <w:p w:rsidR="00CE2DB8" w:rsidRPr="004B6D84" w:rsidRDefault="00CE2DB8" w:rsidP="00CE2DB8">
            <w:pPr>
              <w:spacing w:before="120" w:after="40" w:line="240" w:lineRule="auto"/>
              <w:rPr>
                <w:rFonts w:eastAsia="Times New Roman" w:cs="Times New Roman"/>
                <w:sz w:val="26"/>
                <w:szCs w:val="26"/>
                <w:lang w:val="en-US" w:eastAsia="vi-VN"/>
              </w:rPr>
            </w:pPr>
            <w:r w:rsidRPr="004B6D84">
              <w:rPr>
                <w:rFonts w:eastAsia="Times New Roman" w:cs="Times New Roman"/>
                <w:sz w:val="26"/>
                <w:szCs w:val="26"/>
                <w:lang w:val="en-US" w:eastAsia="vi-VN"/>
              </w:rPr>
              <w:t>Bánh kẹo các loại</w:t>
            </w:r>
          </w:p>
          <w:p w:rsidR="00CE2DB8" w:rsidRPr="004B6D84" w:rsidRDefault="00CE2DB8" w:rsidP="00CE2DB8">
            <w:pPr>
              <w:spacing w:before="120" w:after="40" w:line="240" w:lineRule="auto"/>
              <w:rPr>
                <w:rFonts w:eastAsia="Times New Roman" w:cs="Times New Roman"/>
                <w:sz w:val="26"/>
                <w:szCs w:val="26"/>
                <w:lang w:val="en-US" w:eastAsia="vi-VN"/>
              </w:rPr>
            </w:pPr>
            <w:r w:rsidRPr="004B6D84">
              <w:rPr>
                <w:rFonts w:eastAsia="Times New Roman" w:cs="Times New Roman"/>
                <w:sz w:val="26"/>
                <w:szCs w:val="26"/>
                <w:lang w:val="en-US" w:eastAsia="vi-VN"/>
              </w:rPr>
              <w:t>Đường, sữa</w:t>
            </w:r>
          </w:p>
          <w:p w:rsidR="00CE2DB8" w:rsidRPr="004B6D84" w:rsidRDefault="00CE2DB8" w:rsidP="00CE2DB8">
            <w:pPr>
              <w:spacing w:before="120" w:after="40" w:line="240" w:lineRule="auto"/>
              <w:rPr>
                <w:rFonts w:eastAsia="Times New Roman" w:cs="Times New Roman"/>
                <w:sz w:val="26"/>
                <w:szCs w:val="26"/>
                <w:lang w:val="en-US" w:eastAsia="vi-VN"/>
              </w:rPr>
            </w:pPr>
            <w:r w:rsidRPr="004B6D84">
              <w:rPr>
                <w:rFonts w:eastAsia="Times New Roman" w:cs="Times New Roman"/>
                <w:sz w:val="26"/>
                <w:szCs w:val="26"/>
                <w:lang w:val="en-US" w:eastAsia="vi-VN"/>
              </w:rPr>
              <w:t>Bánh mỳ</w:t>
            </w:r>
          </w:p>
          <w:p w:rsidR="00CE2DB8" w:rsidRPr="004B6D84" w:rsidRDefault="00CE2DB8" w:rsidP="00CE2DB8">
            <w:pPr>
              <w:spacing w:before="120" w:after="40" w:line="240" w:lineRule="auto"/>
              <w:rPr>
                <w:rFonts w:eastAsia="Times New Roman" w:cs="Times New Roman"/>
                <w:sz w:val="26"/>
                <w:szCs w:val="26"/>
                <w:lang w:val="en-US" w:eastAsia="vi-VN"/>
              </w:rPr>
            </w:pPr>
            <w:r w:rsidRPr="004B6D84">
              <w:rPr>
                <w:rFonts w:eastAsia="Times New Roman" w:cs="Times New Roman"/>
                <w:sz w:val="26"/>
                <w:szCs w:val="26"/>
                <w:lang w:val="en-US" w:eastAsia="vi-VN"/>
              </w:rPr>
              <w:t>Mỳ ăn liền</w:t>
            </w:r>
          </w:p>
          <w:p w:rsidR="00CE2DB8" w:rsidRPr="004B6D84" w:rsidRDefault="00CE2DB8" w:rsidP="00CE2DB8">
            <w:pPr>
              <w:spacing w:before="120" w:after="40" w:line="240" w:lineRule="auto"/>
              <w:rPr>
                <w:rFonts w:eastAsia="Times New Roman" w:cs="Times New Roman"/>
                <w:sz w:val="26"/>
                <w:szCs w:val="26"/>
                <w:lang w:val="en-US" w:eastAsia="vi-VN"/>
              </w:rPr>
            </w:pPr>
            <w:r w:rsidRPr="004B6D84">
              <w:rPr>
                <w:rFonts w:eastAsia="Times New Roman" w:cs="Times New Roman"/>
                <w:sz w:val="26"/>
                <w:szCs w:val="26"/>
                <w:lang w:val="en-US" w:eastAsia="vi-VN"/>
              </w:rPr>
              <w:t>Đồ uống ngọt</w:t>
            </w:r>
          </w:p>
          <w:p w:rsidR="00CE2DB8" w:rsidRPr="004B6D84" w:rsidRDefault="00CE2DB8" w:rsidP="00CE2DB8">
            <w:pPr>
              <w:spacing w:before="120" w:after="40" w:line="240" w:lineRule="auto"/>
              <w:rPr>
                <w:rFonts w:eastAsia="Times New Roman" w:cs="Times New Roman"/>
                <w:sz w:val="26"/>
                <w:szCs w:val="26"/>
                <w:lang w:val="en-US" w:eastAsia="vi-VN"/>
              </w:rPr>
            </w:pPr>
            <w:r w:rsidRPr="004B6D84">
              <w:rPr>
                <w:rFonts w:eastAsia="Times New Roman" w:cs="Times New Roman"/>
                <w:sz w:val="26"/>
                <w:szCs w:val="26"/>
                <w:lang w:val="en-US" w:eastAsia="vi-VN"/>
              </w:rPr>
              <w:t>Rau các loại</w:t>
            </w:r>
          </w:p>
          <w:p w:rsidR="00CE2DB8" w:rsidRPr="004B6D84" w:rsidRDefault="00CE2DB8" w:rsidP="00CE2DB8">
            <w:pPr>
              <w:spacing w:before="120" w:after="40" w:line="240" w:lineRule="auto"/>
              <w:rPr>
                <w:rFonts w:eastAsia="Times New Roman" w:cs="Times New Roman"/>
                <w:sz w:val="26"/>
                <w:szCs w:val="26"/>
                <w:lang w:val="en-US" w:eastAsia="vi-VN"/>
              </w:rPr>
            </w:pPr>
            <w:r w:rsidRPr="004B6D84">
              <w:rPr>
                <w:rFonts w:eastAsia="Times New Roman" w:cs="Times New Roman"/>
                <w:sz w:val="26"/>
                <w:szCs w:val="26"/>
                <w:lang w:val="en-US" w:eastAsia="vi-VN"/>
              </w:rPr>
              <w:t>Quả chín/trái cây</w:t>
            </w:r>
          </w:p>
        </w:tc>
      </w:tr>
      <w:tr w:rsidR="00CE2DB8" w:rsidRPr="004B6D84" w:rsidTr="00C64879">
        <w:tc>
          <w:tcPr>
            <w:tcW w:w="559"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18</w:t>
            </w:r>
          </w:p>
        </w:tc>
        <w:tc>
          <w:tcPr>
            <w:tcW w:w="3444"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 xml:space="preserve">Hình thức chế biến thức ăn </w:t>
            </w:r>
            <w:r w:rsidRPr="004B6D84">
              <w:rPr>
                <w:rFonts w:eastAsia="Times New Roman" w:cs="Times New Roman"/>
                <w:sz w:val="26"/>
                <w:szCs w:val="26"/>
                <w:lang w:val="en-US" w:eastAsia="vi-VN"/>
              </w:rPr>
              <w:lastRenderedPageBreak/>
              <w:t>nào sau đây được bác thích nhất?</w:t>
            </w:r>
          </w:p>
        </w:tc>
        <w:tc>
          <w:tcPr>
            <w:tcW w:w="1056" w:type="dxa"/>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lastRenderedPageBreak/>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lastRenderedPageBreak/>
              <w:t>2</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3</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4</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99</w:t>
            </w:r>
          </w:p>
        </w:tc>
        <w:tc>
          <w:tcPr>
            <w:tcW w:w="4315"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lastRenderedPageBreak/>
              <w:t>Luộc/nấu</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lastRenderedPageBreak/>
              <w:t>Xào/rán</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Quay/nướng</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Hun khói</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Không biết/không trả lời</w:t>
            </w:r>
          </w:p>
        </w:tc>
      </w:tr>
      <w:tr w:rsidR="00CE2DB8" w:rsidRPr="004B6D84" w:rsidTr="00C64879">
        <w:tc>
          <w:tcPr>
            <w:tcW w:w="559"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lastRenderedPageBreak/>
              <w:t>19</w:t>
            </w:r>
          </w:p>
        </w:tc>
        <w:tc>
          <w:tcPr>
            <w:tcW w:w="3444"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Trong 6 tháng qua, trung bình trong một ngày bác ăn rau các loại như thế nào</w:t>
            </w:r>
          </w:p>
        </w:tc>
        <w:tc>
          <w:tcPr>
            <w:tcW w:w="1056" w:type="dxa"/>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99</w:t>
            </w:r>
          </w:p>
        </w:tc>
        <w:tc>
          <w:tcPr>
            <w:tcW w:w="4315"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Không hề ăn</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Ăn……lần/ngày</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Không nhớ</w:t>
            </w:r>
          </w:p>
        </w:tc>
      </w:tr>
      <w:tr w:rsidR="00CE2DB8" w:rsidRPr="004B6D84" w:rsidTr="00C64879">
        <w:tc>
          <w:tcPr>
            <w:tcW w:w="559"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20</w:t>
            </w:r>
          </w:p>
        </w:tc>
        <w:tc>
          <w:tcPr>
            <w:tcW w:w="3444"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Trong 6 tháng qua, trung bình trong một tuần bác ăn quả chín các loại như thế nào</w:t>
            </w:r>
          </w:p>
        </w:tc>
        <w:tc>
          <w:tcPr>
            <w:tcW w:w="1056" w:type="dxa"/>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3</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99</w:t>
            </w:r>
          </w:p>
        </w:tc>
        <w:tc>
          <w:tcPr>
            <w:tcW w:w="4315"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Không hề ăn</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Ăn……lần/tuần</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Nếu &lt;1 lần/tuần(ghi rõ….lần/  )</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Không nhớ</w:t>
            </w:r>
          </w:p>
        </w:tc>
      </w:tr>
      <w:tr w:rsidR="00CE2DB8" w:rsidRPr="004B6D84" w:rsidTr="00C64879">
        <w:tc>
          <w:tcPr>
            <w:tcW w:w="559"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21</w:t>
            </w:r>
          </w:p>
        </w:tc>
        <w:tc>
          <w:tcPr>
            <w:tcW w:w="3444"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Trong 6 tháng qua, trung bình trong một tuần  bác ăn Thịt các loại như thế nào?</w:t>
            </w:r>
          </w:p>
        </w:tc>
        <w:tc>
          <w:tcPr>
            <w:tcW w:w="1056" w:type="dxa"/>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3</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99</w:t>
            </w:r>
          </w:p>
        </w:tc>
        <w:tc>
          <w:tcPr>
            <w:tcW w:w="4315"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Không hề ăn</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Ăn……lần/tuần</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Nếu &lt;1 lần/tuần(ghi rõ….lần/  )</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Không nhớ</w:t>
            </w:r>
          </w:p>
        </w:tc>
      </w:tr>
      <w:tr w:rsidR="00CE2DB8" w:rsidRPr="004B6D84" w:rsidTr="00C64879">
        <w:tc>
          <w:tcPr>
            <w:tcW w:w="559"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22</w:t>
            </w:r>
          </w:p>
        </w:tc>
        <w:tc>
          <w:tcPr>
            <w:tcW w:w="3444"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Trong 6 tháng qua, trung bình trong một tuần bác ăn Cá các loại như thế nào</w:t>
            </w:r>
          </w:p>
        </w:tc>
        <w:tc>
          <w:tcPr>
            <w:tcW w:w="1056" w:type="dxa"/>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3</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4</w:t>
            </w:r>
          </w:p>
        </w:tc>
        <w:tc>
          <w:tcPr>
            <w:tcW w:w="4315"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Không hề ăn</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Ăn……lần/tuần</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Nếu &lt;1 lần/tuần(ghi rõ….  lần/    )</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Không nhớ</w:t>
            </w:r>
          </w:p>
        </w:tc>
      </w:tr>
      <w:tr w:rsidR="00CE2DB8" w:rsidRPr="004B6D84" w:rsidTr="00C64879">
        <w:tc>
          <w:tcPr>
            <w:tcW w:w="559"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23</w:t>
            </w:r>
          </w:p>
        </w:tc>
        <w:tc>
          <w:tcPr>
            <w:tcW w:w="3444"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Trong 6 tháng qua, trung bình trong một tuần bác ăn Trứng các loại như thế nào</w:t>
            </w:r>
          </w:p>
        </w:tc>
        <w:tc>
          <w:tcPr>
            <w:tcW w:w="1056" w:type="dxa"/>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3</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99</w:t>
            </w:r>
          </w:p>
        </w:tc>
        <w:tc>
          <w:tcPr>
            <w:tcW w:w="4315"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Không hề ăn</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Ăn……lần/tuần</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Nếu &lt;1 lần/tuần (ghi rõ…lần/    )</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Không nhớ</w:t>
            </w:r>
          </w:p>
        </w:tc>
      </w:tr>
      <w:tr w:rsidR="00CE2DB8" w:rsidRPr="004B6D84" w:rsidTr="00C64879">
        <w:tc>
          <w:tcPr>
            <w:tcW w:w="559"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24</w:t>
            </w:r>
          </w:p>
        </w:tc>
        <w:tc>
          <w:tcPr>
            <w:tcW w:w="3444"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Trong 6 tháng qua, trung bình trong một tuần bác ăn Bánh kẹo, đường, sữa các loại như thế nào</w:t>
            </w:r>
          </w:p>
        </w:tc>
        <w:tc>
          <w:tcPr>
            <w:tcW w:w="1056" w:type="dxa"/>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3</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99</w:t>
            </w:r>
          </w:p>
        </w:tc>
        <w:tc>
          <w:tcPr>
            <w:tcW w:w="4315"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Không hề ăn</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Ăn……lần/tuần</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Nếu &lt;1 lần/tuần (ghi rõ….)</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Không nhớ</w:t>
            </w:r>
          </w:p>
        </w:tc>
      </w:tr>
      <w:tr w:rsidR="00CE2DB8" w:rsidRPr="004B6D84" w:rsidTr="00C64879">
        <w:tc>
          <w:tcPr>
            <w:tcW w:w="559"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25</w:t>
            </w:r>
          </w:p>
        </w:tc>
        <w:tc>
          <w:tcPr>
            <w:tcW w:w="3444"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 xml:space="preserve">Trong 6 tháng qua, bác có ăn các thức ăn chế biến đóng </w:t>
            </w:r>
            <w:r w:rsidRPr="004B6D84">
              <w:rPr>
                <w:rFonts w:eastAsia="Times New Roman" w:cs="Times New Roman"/>
                <w:sz w:val="26"/>
                <w:szCs w:val="26"/>
                <w:lang w:val="en-US" w:eastAsia="vi-VN"/>
              </w:rPr>
              <w:lastRenderedPageBreak/>
              <w:t>sẵn không (nếu có ghi rõ số lần)</w:t>
            </w:r>
          </w:p>
        </w:tc>
        <w:tc>
          <w:tcPr>
            <w:tcW w:w="1056" w:type="dxa"/>
            <w:tcBorders>
              <w:bottom w:val="single" w:sz="4" w:space="0" w:color="auto"/>
            </w:tcBorders>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lastRenderedPageBreak/>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lastRenderedPageBreak/>
              <w:t>99</w:t>
            </w:r>
          </w:p>
        </w:tc>
        <w:tc>
          <w:tcPr>
            <w:tcW w:w="4315"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lastRenderedPageBreak/>
              <w:t xml:space="preserve">Không </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Có               ….  lần /…..</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lastRenderedPageBreak/>
              <w:t>Không nhớ</w:t>
            </w:r>
          </w:p>
        </w:tc>
      </w:tr>
      <w:tr w:rsidR="00CE2DB8" w:rsidRPr="004B6D84" w:rsidTr="00C64879">
        <w:tc>
          <w:tcPr>
            <w:tcW w:w="559"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lastRenderedPageBreak/>
              <w:t>26</w:t>
            </w:r>
          </w:p>
        </w:tc>
        <w:tc>
          <w:tcPr>
            <w:tcW w:w="3444"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Trong 6 tháng qua, bác có ăn món ăn quay, rán, nướng, hun khói không?</w:t>
            </w:r>
          </w:p>
        </w:tc>
        <w:tc>
          <w:tcPr>
            <w:tcW w:w="1056" w:type="dxa"/>
            <w:tcBorders>
              <w:bottom w:val="single" w:sz="4" w:space="0" w:color="auto"/>
            </w:tcBorders>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99</w:t>
            </w:r>
          </w:p>
        </w:tc>
        <w:tc>
          <w:tcPr>
            <w:tcW w:w="4315"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Không</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Có             ……lần/</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 xml:space="preserve">Không nhớ </w:t>
            </w:r>
          </w:p>
        </w:tc>
      </w:tr>
      <w:tr w:rsidR="00CE2DB8" w:rsidRPr="004B6D84" w:rsidTr="00C64879">
        <w:tc>
          <w:tcPr>
            <w:tcW w:w="9374" w:type="dxa"/>
            <w:gridSpan w:val="4"/>
            <w:tcBorders>
              <w:top w:val="single" w:sz="4" w:space="0" w:color="auto"/>
              <w:left w:val="nil"/>
              <w:bottom w:val="single" w:sz="4" w:space="0" w:color="auto"/>
              <w:right w:val="nil"/>
            </w:tcBorders>
            <w:shd w:val="clear" w:color="auto" w:fill="auto"/>
          </w:tcPr>
          <w:p w:rsidR="00CE2DB8" w:rsidRPr="004B6D84" w:rsidRDefault="00CE2DB8" w:rsidP="00CE2DB8">
            <w:pPr>
              <w:spacing w:after="0" w:line="360" w:lineRule="auto"/>
              <w:rPr>
                <w:rFonts w:eastAsia="Times New Roman" w:cs="Times New Roman"/>
                <w:sz w:val="26"/>
                <w:szCs w:val="26"/>
                <w:lang w:eastAsia="vi-VN"/>
              </w:rPr>
            </w:pPr>
            <w:r w:rsidRPr="004B6D84">
              <w:rPr>
                <w:rFonts w:eastAsia="Times New Roman" w:cs="Times New Roman"/>
                <w:sz w:val="26"/>
                <w:szCs w:val="26"/>
                <w:lang w:eastAsia="vi-VN"/>
              </w:rPr>
              <w:t>III. MỘT SỐ YẾU TỐ LIÊN QUAN KHÁC</w:t>
            </w:r>
          </w:p>
        </w:tc>
      </w:tr>
      <w:tr w:rsidR="00CE2DB8" w:rsidRPr="004B6D84" w:rsidTr="00C64879">
        <w:tc>
          <w:tcPr>
            <w:tcW w:w="559" w:type="dxa"/>
            <w:tcBorders>
              <w:top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TT</w:t>
            </w:r>
          </w:p>
        </w:tc>
        <w:tc>
          <w:tcPr>
            <w:tcW w:w="3444" w:type="dxa"/>
            <w:tcBorders>
              <w:top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s-ES" w:eastAsia="vi-VN"/>
              </w:rPr>
            </w:pPr>
            <w:r w:rsidRPr="004B6D84">
              <w:rPr>
                <w:rFonts w:eastAsia="Times New Roman" w:cs="Times New Roman"/>
                <w:sz w:val="26"/>
                <w:szCs w:val="26"/>
                <w:lang w:val="es-ES" w:eastAsia="vi-VN"/>
              </w:rPr>
              <w:t>Câu hỏi</w:t>
            </w:r>
          </w:p>
        </w:tc>
        <w:tc>
          <w:tcPr>
            <w:tcW w:w="1056" w:type="dxa"/>
            <w:tcBorders>
              <w:top w:val="single" w:sz="4" w:space="0" w:color="auto"/>
            </w:tcBorders>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Mã hóa</w:t>
            </w:r>
          </w:p>
        </w:tc>
        <w:tc>
          <w:tcPr>
            <w:tcW w:w="4315" w:type="dxa"/>
            <w:tcBorders>
              <w:top w:val="single" w:sz="4" w:space="0" w:color="auto"/>
            </w:tcBorders>
            <w:shd w:val="clear" w:color="auto" w:fill="auto"/>
          </w:tcPr>
          <w:p w:rsidR="00CE2DB8" w:rsidRPr="004B6D84" w:rsidRDefault="00CE2DB8" w:rsidP="00CE2DB8">
            <w:pPr>
              <w:spacing w:after="0" w:line="360" w:lineRule="auto"/>
              <w:rPr>
                <w:rFonts w:eastAsia="MS Mincho" w:cs="Times New Roman"/>
                <w:sz w:val="26"/>
                <w:szCs w:val="26"/>
                <w:lang w:val="en-US"/>
              </w:rPr>
            </w:pPr>
            <w:r w:rsidRPr="004B6D84">
              <w:rPr>
                <w:rFonts w:eastAsia="MS Mincho" w:cs="Times New Roman"/>
                <w:sz w:val="26"/>
                <w:szCs w:val="26"/>
                <w:lang w:val="en-US"/>
              </w:rPr>
              <w:t xml:space="preserve">                     Phương án trả lời</w:t>
            </w:r>
          </w:p>
        </w:tc>
      </w:tr>
      <w:tr w:rsidR="00CE2DB8" w:rsidRPr="004B6D84" w:rsidTr="00C64879">
        <w:tc>
          <w:tcPr>
            <w:tcW w:w="559" w:type="dxa"/>
            <w:tcBorders>
              <w:top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27</w:t>
            </w:r>
          </w:p>
        </w:tc>
        <w:tc>
          <w:tcPr>
            <w:tcW w:w="3444" w:type="dxa"/>
            <w:tcBorders>
              <w:top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s-ES" w:eastAsia="vi-VN"/>
              </w:rPr>
              <w:t xml:space="preserve">Bác đã bao giờ </w:t>
            </w:r>
            <w:r w:rsidRPr="004B6D84">
              <w:rPr>
                <w:rFonts w:eastAsia="Times New Roman" w:cs="Times New Roman"/>
                <w:b/>
                <w:sz w:val="26"/>
                <w:szCs w:val="26"/>
                <w:lang w:val="es-ES" w:eastAsia="vi-VN"/>
              </w:rPr>
              <w:t>hút thuốc lá, thuốc lào</w:t>
            </w:r>
            <w:r w:rsidRPr="004B6D84">
              <w:rPr>
                <w:rFonts w:eastAsia="Times New Roman" w:cs="Times New Roman"/>
                <w:sz w:val="26"/>
                <w:szCs w:val="26"/>
                <w:lang w:val="es-ES" w:eastAsia="vi-VN"/>
              </w:rPr>
              <w:t xml:space="preserve"> chưa? </w:t>
            </w:r>
            <w:r w:rsidRPr="004B6D84">
              <w:rPr>
                <w:rFonts w:eastAsia="Times New Roman" w:cs="Times New Roman"/>
                <w:i/>
                <w:sz w:val="26"/>
                <w:szCs w:val="26"/>
                <w:lang w:eastAsia="vi-VN"/>
              </w:rPr>
              <w:t xml:space="preserve">(nếu không chuyển câu </w:t>
            </w:r>
            <w:r w:rsidRPr="004B6D84">
              <w:rPr>
                <w:rFonts w:eastAsia="Times New Roman" w:cs="Times New Roman"/>
                <w:i/>
                <w:sz w:val="26"/>
                <w:szCs w:val="26"/>
                <w:lang w:val="en-US" w:eastAsia="vi-VN"/>
              </w:rPr>
              <w:t xml:space="preserve">33 </w:t>
            </w:r>
            <w:r w:rsidRPr="004B6D84">
              <w:rPr>
                <w:rFonts w:eastAsia="Times New Roman" w:cs="Times New Roman"/>
                <w:i/>
                <w:sz w:val="26"/>
                <w:szCs w:val="26"/>
                <w:lang w:eastAsia="vi-VN"/>
              </w:rPr>
              <w:t>)</w:t>
            </w:r>
          </w:p>
        </w:tc>
        <w:tc>
          <w:tcPr>
            <w:tcW w:w="1056" w:type="dxa"/>
            <w:tcBorders>
              <w:top w:val="single" w:sz="4" w:space="0" w:color="auto"/>
            </w:tcBorders>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3</w:t>
            </w:r>
          </w:p>
        </w:tc>
        <w:tc>
          <w:tcPr>
            <w:tcW w:w="4315" w:type="dxa"/>
            <w:tcBorders>
              <w:top w:val="single" w:sz="4" w:space="0" w:color="auto"/>
            </w:tcBorders>
            <w:shd w:val="clear" w:color="auto" w:fill="auto"/>
          </w:tcPr>
          <w:p w:rsidR="00CE2DB8" w:rsidRPr="004B6D84" w:rsidRDefault="00CE2DB8" w:rsidP="00CE2DB8">
            <w:pPr>
              <w:spacing w:after="0" w:line="360" w:lineRule="auto"/>
              <w:rPr>
                <w:rFonts w:eastAsia="MS Mincho" w:cs="Times New Roman"/>
                <w:sz w:val="26"/>
                <w:szCs w:val="26"/>
                <w:lang w:val="en-US"/>
              </w:rPr>
            </w:pPr>
            <w:r w:rsidRPr="004B6D84">
              <w:rPr>
                <w:rFonts w:eastAsia="MS Mincho" w:cs="Times New Roman"/>
                <w:sz w:val="26"/>
                <w:szCs w:val="26"/>
                <w:lang w:val="en-US"/>
              </w:rPr>
              <w:t xml:space="preserve">Không </w:t>
            </w:r>
          </w:p>
          <w:p w:rsidR="00CE2DB8" w:rsidRPr="004B6D84" w:rsidRDefault="00CE2DB8" w:rsidP="00CE2DB8">
            <w:pPr>
              <w:spacing w:after="0" w:line="360" w:lineRule="auto"/>
              <w:rPr>
                <w:rFonts w:eastAsia="MS Mincho" w:cs="Times New Roman"/>
                <w:sz w:val="26"/>
                <w:szCs w:val="26"/>
                <w:lang w:val="en-US"/>
              </w:rPr>
            </w:pPr>
            <w:r w:rsidRPr="004B6D84">
              <w:rPr>
                <w:rFonts w:eastAsia="MS Mincho" w:cs="Times New Roman"/>
                <w:sz w:val="26"/>
                <w:szCs w:val="26"/>
                <w:lang w:val="en-US"/>
              </w:rPr>
              <w:t xml:space="preserve">Có, vẫn đang hút  </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eastAsia="vi-VN"/>
              </w:rPr>
              <w:t xml:space="preserve">Đã từng hút </w:t>
            </w:r>
            <w:r w:rsidRPr="004B6D84">
              <w:rPr>
                <w:rFonts w:eastAsia="Times New Roman" w:cs="Times New Roman"/>
                <w:sz w:val="26"/>
                <w:szCs w:val="26"/>
                <w:lang w:val="en-US" w:eastAsia="vi-VN"/>
              </w:rPr>
              <w:t xml:space="preserve">  </w:t>
            </w:r>
          </w:p>
        </w:tc>
      </w:tr>
      <w:tr w:rsidR="00CE2DB8" w:rsidRPr="004B6D84" w:rsidTr="00C64879">
        <w:tc>
          <w:tcPr>
            <w:tcW w:w="559"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28</w:t>
            </w:r>
          </w:p>
        </w:tc>
        <w:tc>
          <w:tcPr>
            <w:tcW w:w="3444" w:type="dxa"/>
            <w:shd w:val="clear" w:color="auto" w:fill="auto"/>
          </w:tcPr>
          <w:p w:rsidR="00CE2DB8" w:rsidRPr="004B6D84" w:rsidRDefault="00CE2DB8" w:rsidP="00CE2DB8">
            <w:pPr>
              <w:spacing w:after="0" w:line="360" w:lineRule="auto"/>
              <w:jc w:val="both"/>
              <w:rPr>
                <w:rFonts w:eastAsia="Times New Roman" w:cs="Times New Roman"/>
                <w:sz w:val="26"/>
                <w:szCs w:val="26"/>
                <w:lang w:val="en-US" w:eastAsia="vi-VN"/>
              </w:rPr>
            </w:pPr>
            <w:r w:rsidRPr="004B6D84">
              <w:rPr>
                <w:rFonts w:eastAsia="Times New Roman" w:cs="Times New Roman"/>
                <w:sz w:val="26"/>
                <w:szCs w:val="26"/>
                <w:lang w:val="es-ES" w:eastAsia="vi-VN"/>
              </w:rPr>
              <w:t>Bác đã hút thuốc trong thời gian bao nhiêu lâu? (năm bao nhiêu tuổi?)</w:t>
            </w:r>
          </w:p>
        </w:tc>
        <w:tc>
          <w:tcPr>
            <w:tcW w:w="1056" w:type="dxa"/>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p>
        </w:tc>
        <w:tc>
          <w:tcPr>
            <w:tcW w:w="4315"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……….năm</w:t>
            </w:r>
          </w:p>
        </w:tc>
      </w:tr>
      <w:tr w:rsidR="00CE2DB8" w:rsidRPr="004B6D84" w:rsidTr="00C64879">
        <w:tc>
          <w:tcPr>
            <w:tcW w:w="559"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29</w:t>
            </w:r>
          </w:p>
        </w:tc>
        <w:tc>
          <w:tcPr>
            <w:tcW w:w="3444"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s-ES" w:eastAsia="vi-VN"/>
              </w:rPr>
              <w:t>Trung bình mỗi ngày Bác hút bao nhiêu điếu thuốc</w:t>
            </w:r>
          </w:p>
        </w:tc>
        <w:tc>
          <w:tcPr>
            <w:tcW w:w="1056" w:type="dxa"/>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p>
        </w:tc>
        <w:tc>
          <w:tcPr>
            <w:tcW w:w="4315" w:type="dxa"/>
            <w:shd w:val="clear" w:color="auto" w:fill="auto"/>
          </w:tcPr>
          <w:p w:rsidR="00CE2DB8" w:rsidRPr="004B6D84" w:rsidRDefault="00CE2DB8" w:rsidP="00CE2DB8">
            <w:pPr>
              <w:spacing w:before="60" w:after="0" w:line="240" w:lineRule="auto"/>
              <w:rPr>
                <w:rFonts w:eastAsia="MS Mincho" w:cs="Times New Roman"/>
                <w:sz w:val="26"/>
                <w:szCs w:val="26"/>
                <w:lang w:val="en-US"/>
              </w:rPr>
            </w:pPr>
            <w:r w:rsidRPr="004B6D84">
              <w:rPr>
                <w:rFonts w:eastAsia="MS Mincho" w:cs="Times New Roman"/>
                <w:sz w:val="26"/>
                <w:szCs w:val="26"/>
                <w:lang w:val="en-US"/>
              </w:rPr>
              <w:t>,,,,,,,,,….điếu thuốc lá/ ngày</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………...điếu t</w:t>
            </w:r>
            <w:r w:rsidRPr="004B6D84">
              <w:rPr>
                <w:rFonts w:eastAsia="Times New Roman" w:cs="Times New Roman"/>
                <w:sz w:val="26"/>
                <w:szCs w:val="26"/>
                <w:lang w:eastAsia="vi-VN"/>
              </w:rPr>
              <w:t>huốc lào</w:t>
            </w:r>
            <w:r w:rsidRPr="004B6D84">
              <w:rPr>
                <w:rFonts w:eastAsia="Times New Roman" w:cs="Times New Roman"/>
                <w:sz w:val="26"/>
                <w:szCs w:val="26"/>
                <w:lang w:val="en-US" w:eastAsia="vi-VN"/>
              </w:rPr>
              <w:t>/ngày</w:t>
            </w:r>
          </w:p>
        </w:tc>
      </w:tr>
      <w:tr w:rsidR="00CE2DB8" w:rsidRPr="004B6D84" w:rsidTr="00C64879">
        <w:tc>
          <w:tcPr>
            <w:tcW w:w="559"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30</w:t>
            </w:r>
          </w:p>
        </w:tc>
        <w:tc>
          <w:tcPr>
            <w:tcW w:w="3444" w:type="dxa"/>
            <w:shd w:val="clear" w:color="auto" w:fill="auto"/>
          </w:tcPr>
          <w:p w:rsidR="00CE2DB8" w:rsidRPr="004B6D84" w:rsidRDefault="00CE2DB8" w:rsidP="00CE2DB8">
            <w:pPr>
              <w:spacing w:before="60" w:after="0" w:line="240" w:lineRule="auto"/>
              <w:jc w:val="both"/>
              <w:rPr>
                <w:rFonts w:eastAsia="MS Mincho" w:cs="Times New Roman"/>
                <w:sz w:val="26"/>
                <w:szCs w:val="26"/>
                <w:lang w:val="es-ES"/>
              </w:rPr>
            </w:pPr>
            <w:r w:rsidRPr="004B6D84">
              <w:rPr>
                <w:rFonts w:eastAsia="MS Mincho" w:cs="Times New Roman"/>
                <w:sz w:val="26"/>
                <w:szCs w:val="26"/>
                <w:lang w:val="es-ES"/>
              </w:rPr>
              <w:t>Nếu đã từng hút thuốc, bác đã bỏ thuốc được bao nhiêu năm rồi?</w:t>
            </w:r>
          </w:p>
          <w:p w:rsidR="00CE2DB8" w:rsidRPr="004B6D84" w:rsidRDefault="00CE2DB8" w:rsidP="00CE2DB8">
            <w:pPr>
              <w:spacing w:after="0" w:line="360" w:lineRule="auto"/>
              <w:rPr>
                <w:rFonts w:eastAsia="Times New Roman" w:cs="Times New Roman"/>
                <w:sz w:val="26"/>
                <w:szCs w:val="26"/>
                <w:lang w:val="en-US" w:eastAsia="vi-VN"/>
              </w:rPr>
            </w:pPr>
          </w:p>
        </w:tc>
        <w:tc>
          <w:tcPr>
            <w:tcW w:w="1056" w:type="dxa"/>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p>
        </w:tc>
        <w:tc>
          <w:tcPr>
            <w:tcW w:w="4315"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……..năm</w:t>
            </w:r>
          </w:p>
        </w:tc>
      </w:tr>
      <w:tr w:rsidR="00CE2DB8" w:rsidRPr="004B6D84" w:rsidTr="00C64879">
        <w:tc>
          <w:tcPr>
            <w:tcW w:w="559"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31</w:t>
            </w:r>
          </w:p>
        </w:tc>
        <w:tc>
          <w:tcPr>
            <w:tcW w:w="3444" w:type="dxa"/>
            <w:shd w:val="clear" w:color="auto" w:fill="auto"/>
          </w:tcPr>
          <w:p w:rsidR="00CE2DB8" w:rsidRPr="004B6D84" w:rsidRDefault="00CE2DB8" w:rsidP="00CE2DB8">
            <w:pPr>
              <w:spacing w:before="60" w:after="0" w:line="240" w:lineRule="auto"/>
              <w:rPr>
                <w:rFonts w:eastAsia="MS Mincho" w:cs="Times New Roman"/>
                <w:sz w:val="26"/>
                <w:szCs w:val="26"/>
                <w:lang w:val="es-ES"/>
              </w:rPr>
            </w:pPr>
            <w:r w:rsidRPr="004B6D84">
              <w:rPr>
                <w:rFonts w:eastAsia="MS Mincho" w:cs="Times New Roman"/>
                <w:sz w:val="26"/>
                <w:szCs w:val="26"/>
                <w:lang w:val="es-ES"/>
              </w:rPr>
              <w:t xml:space="preserve"> Hiện tại bác có sống hay làm việc cùng với người hút thuốc lá/thuốc lào không?</w:t>
            </w:r>
          </w:p>
        </w:tc>
        <w:tc>
          <w:tcPr>
            <w:tcW w:w="1056" w:type="dxa"/>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99</w:t>
            </w:r>
          </w:p>
        </w:tc>
        <w:tc>
          <w:tcPr>
            <w:tcW w:w="4315"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Không</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Có</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Không trả lời/không biết</w:t>
            </w:r>
          </w:p>
        </w:tc>
      </w:tr>
      <w:tr w:rsidR="00CE2DB8" w:rsidRPr="004B6D84" w:rsidTr="00C64879">
        <w:tc>
          <w:tcPr>
            <w:tcW w:w="559"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32</w:t>
            </w:r>
          </w:p>
        </w:tc>
        <w:tc>
          <w:tcPr>
            <w:tcW w:w="3444" w:type="dxa"/>
            <w:shd w:val="clear" w:color="auto" w:fill="auto"/>
          </w:tcPr>
          <w:p w:rsidR="00CE2DB8" w:rsidRPr="004B6D84" w:rsidRDefault="00CE2DB8" w:rsidP="00CE2DB8">
            <w:pPr>
              <w:spacing w:before="60" w:after="0" w:line="240" w:lineRule="auto"/>
              <w:rPr>
                <w:rFonts w:eastAsia="MS Mincho" w:cs="Times New Roman"/>
                <w:sz w:val="26"/>
                <w:szCs w:val="26"/>
                <w:lang w:val="es-ES"/>
              </w:rPr>
            </w:pPr>
            <w:r w:rsidRPr="004B6D84">
              <w:rPr>
                <w:rFonts w:eastAsia="MS Mincho" w:cs="Times New Roman"/>
                <w:sz w:val="26"/>
                <w:szCs w:val="26"/>
                <w:lang w:val="es-ES"/>
              </w:rPr>
              <w:t xml:space="preserve">Bác đã bao giờ </w:t>
            </w:r>
            <w:r w:rsidRPr="004B6D84">
              <w:rPr>
                <w:rFonts w:eastAsia="MS Mincho" w:cs="Times New Roman"/>
                <w:b/>
                <w:sz w:val="26"/>
                <w:szCs w:val="26"/>
                <w:lang w:val="es-ES"/>
              </w:rPr>
              <w:t>uống đồ uống có cồn(rượu/bia</w:t>
            </w:r>
            <w:r w:rsidRPr="004B6D84">
              <w:rPr>
                <w:rFonts w:eastAsia="MS Mincho" w:cs="Times New Roman"/>
                <w:sz w:val="26"/>
                <w:szCs w:val="26"/>
                <w:lang w:val="es-ES"/>
              </w:rPr>
              <w:t>)chưa?</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i/>
                <w:sz w:val="26"/>
                <w:szCs w:val="26"/>
                <w:lang w:eastAsia="vi-VN"/>
              </w:rPr>
              <w:t xml:space="preserve">(nếu </w:t>
            </w:r>
            <w:r w:rsidRPr="004B6D84">
              <w:rPr>
                <w:rFonts w:eastAsia="Times New Roman" w:cs="Times New Roman"/>
                <w:i/>
                <w:sz w:val="26"/>
                <w:szCs w:val="26"/>
                <w:lang w:val="en-US" w:eastAsia="vi-VN"/>
              </w:rPr>
              <w:t>chưa</w:t>
            </w:r>
            <w:r w:rsidRPr="004B6D84">
              <w:rPr>
                <w:rFonts w:eastAsia="Times New Roman" w:cs="Times New Roman"/>
                <w:i/>
                <w:sz w:val="26"/>
                <w:szCs w:val="26"/>
                <w:lang w:eastAsia="vi-VN"/>
              </w:rPr>
              <w:t xml:space="preserve"> chuyển câu </w:t>
            </w:r>
            <w:r w:rsidRPr="004B6D84">
              <w:rPr>
                <w:rFonts w:eastAsia="Times New Roman" w:cs="Times New Roman"/>
                <w:i/>
                <w:sz w:val="26"/>
                <w:szCs w:val="26"/>
                <w:lang w:val="en-US" w:eastAsia="vi-VN"/>
              </w:rPr>
              <w:t>39</w:t>
            </w:r>
            <w:r w:rsidRPr="004B6D84">
              <w:rPr>
                <w:rFonts w:eastAsia="Times New Roman" w:cs="Times New Roman"/>
                <w:i/>
                <w:sz w:val="26"/>
                <w:szCs w:val="26"/>
                <w:lang w:eastAsia="vi-VN"/>
              </w:rPr>
              <w:t>)</w:t>
            </w:r>
          </w:p>
        </w:tc>
        <w:tc>
          <w:tcPr>
            <w:tcW w:w="1056" w:type="dxa"/>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99</w:t>
            </w:r>
          </w:p>
        </w:tc>
        <w:tc>
          <w:tcPr>
            <w:tcW w:w="4315"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 xml:space="preserve">Chưa bao giờ </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Đã từng uống</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 xml:space="preserve">Không nhớ/không trả lời </w:t>
            </w:r>
          </w:p>
        </w:tc>
      </w:tr>
      <w:tr w:rsidR="00CE2DB8" w:rsidRPr="004B6D84" w:rsidTr="00C64879">
        <w:tc>
          <w:tcPr>
            <w:tcW w:w="559"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33</w:t>
            </w:r>
          </w:p>
        </w:tc>
        <w:tc>
          <w:tcPr>
            <w:tcW w:w="3444"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s-ES" w:eastAsia="vi-VN"/>
              </w:rPr>
              <w:t>Nếu có uống, trong 6 tháng qua Bác thường uống rượu /bia ở mức độ như thế nào?</w:t>
            </w:r>
          </w:p>
        </w:tc>
        <w:tc>
          <w:tcPr>
            <w:tcW w:w="1056" w:type="dxa"/>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3</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4</w:t>
            </w:r>
          </w:p>
        </w:tc>
        <w:tc>
          <w:tcPr>
            <w:tcW w:w="4315"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Hàng ngày</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Hàng tuần</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Chỉ những dịp đặc biệt</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Không uống chút nào</w:t>
            </w:r>
          </w:p>
        </w:tc>
      </w:tr>
      <w:tr w:rsidR="00CE2DB8" w:rsidRPr="004B6D84" w:rsidTr="00C64879">
        <w:tc>
          <w:tcPr>
            <w:tcW w:w="559"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lastRenderedPageBreak/>
              <w:t>34</w:t>
            </w:r>
          </w:p>
        </w:tc>
        <w:tc>
          <w:tcPr>
            <w:tcW w:w="3444"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s-ES" w:eastAsia="vi-VN"/>
              </w:rPr>
              <w:t>Bác đã uống rượu trong thời gian bao nhiêu lâu? (năm bao nhiêu tuổi?)</w:t>
            </w:r>
          </w:p>
        </w:tc>
        <w:tc>
          <w:tcPr>
            <w:tcW w:w="1056" w:type="dxa"/>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p>
        </w:tc>
        <w:tc>
          <w:tcPr>
            <w:tcW w:w="4315"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…….năm</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…….tháng</w:t>
            </w:r>
          </w:p>
        </w:tc>
      </w:tr>
      <w:tr w:rsidR="00CE2DB8" w:rsidRPr="004B6D84" w:rsidTr="00C64879">
        <w:tc>
          <w:tcPr>
            <w:tcW w:w="559"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35</w:t>
            </w:r>
          </w:p>
        </w:tc>
        <w:tc>
          <w:tcPr>
            <w:tcW w:w="3444"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Loại đồ uống có cồn nào bác thường uống hơn cả</w:t>
            </w:r>
          </w:p>
        </w:tc>
        <w:tc>
          <w:tcPr>
            <w:tcW w:w="1056" w:type="dxa"/>
            <w:tcBorders>
              <w:bottom w:val="single" w:sz="4" w:space="0" w:color="auto"/>
            </w:tcBorders>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3</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4</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5</w:t>
            </w:r>
          </w:p>
        </w:tc>
        <w:tc>
          <w:tcPr>
            <w:tcW w:w="4315"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Bia</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Rượu vang, rượu màu</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Rượu nặng</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Khác (ghi rõ)…..</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Nhiều loại khác nhau</w:t>
            </w:r>
          </w:p>
        </w:tc>
      </w:tr>
      <w:tr w:rsidR="00CE2DB8" w:rsidRPr="004B6D84" w:rsidTr="00C64879">
        <w:tc>
          <w:tcPr>
            <w:tcW w:w="559"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36</w:t>
            </w:r>
          </w:p>
        </w:tc>
        <w:tc>
          <w:tcPr>
            <w:tcW w:w="3444"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Trong lần uống gần đây nhất bác đã uống bao nhiêu ml rượu/bia?</w:t>
            </w:r>
          </w:p>
        </w:tc>
        <w:tc>
          <w:tcPr>
            <w:tcW w:w="1056" w:type="dxa"/>
            <w:tcBorders>
              <w:bottom w:val="single" w:sz="4" w:space="0" w:color="auto"/>
            </w:tcBorders>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p>
        </w:tc>
        <w:tc>
          <w:tcPr>
            <w:tcW w:w="4315"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Rượu năng…….ml</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Rượu nhẹ………ml</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Bia …………….ml</w:t>
            </w:r>
          </w:p>
        </w:tc>
      </w:tr>
      <w:tr w:rsidR="00CE2DB8" w:rsidRPr="004B6D84" w:rsidTr="00C64879">
        <w:tc>
          <w:tcPr>
            <w:tcW w:w="559"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37</w:t>
            </w:r>
          </w:p>
        </w:tc>
        <w:tc>
          <w:tcPr>
            <w:tcW w:w="3444" w:type="dxa"/>
            <w:tcBorders>
              <w:bottom w:val="single" w:sz="4" w:space="0" w:color="auto"/>
            </w:tcBorders>
            <w:shd w:val="clear" w:color="auto" w:fill="auto"/>
          </w:tcPr>
          <w:p w:rsidR="00CE2DB8" w:rsidRPr="004B6D84" w:rsidRDefault="00CE2DB8" w:rsidP="00CE2DB8">
            <w:pPr>
              <w:spacing w:after="0" w:line="360" w:lineRule="auto"/>
              <w:jc w:val="both"/>
              <w:rPr>
                <w:rFonts w:eastAsia="Times New Roman" w:cs="Times New Roman"/>
                <w:sz w:val="26"/>
                <w:szCs w:val="26"/>
                <w:lang w:val="en-US" w:eastAsia="vi-VN"/>
              </w:rPr>
            </w:pPr>
            <w:r w:rsidRPr="004B6D84">
              <w:rPr>
                <w:rFonts w:eastAsia="Times New Roman" w:cs="Times New Roman"/>
                <w:sz w:val="26"/>
                <w:szCs w:val="26"/>
                <w:lang w:val="en-US" w:eastAsia="vi-VN"/>
              </w:rPr>
              <w:t>Hiện tại bác có dùng thuốc hoặc một biện pháp điều trị tăng huyết áp không?</w:t>
            </w:r>
          </w:p>
        </w:tc>
        <w:tc>
          <w:tcPr>
            <w:tcW w:w="1056" w:type="dxa"/>
            <w:tcBorders>
              <w:bottom w:val="single" w:sz="4" w:space="0" w:color="auto"/>
            </w:tcBorders>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p>
        </w:tc>
        <w:tc>
          <w:tcPr>
            <w:tcW w:w="4315"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Không</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Có</w:t>
            </w:r>
          </w:p>
          <w:p w:rsidR="00CE2DB8" w:rsidRPr="004B6D84" w:rsidRDefault="00CE2DB8" w:rsidP="00CE2DB8">
            <w:pPr>
              <w:spacing w:after="0" w:line="360" w:lineRule="auto"/>
              <w:rPr>
                <w:rFonts w:eastAsia="Times New Roman" w:cs="Times New Roman"/>
                <w:sz w:val="26"/>
                <w:szCs w:val="26"/>
                <w:lang w:val="en-US" w:eastAsia="vi-VN"/>
              </w:rPr>
            </w:pPr>
          </w:p>
        </w:tc>
      </w:tr>
      <w:tr w:rsidR="00CE2DB8" w:rsidRPr="004B6D84" w:rsidTr="00C64879">
        <w:tc>
          <w:tcPr>
            <w:tcW w:w="559"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38</w:t>
            </w:r>
          </w:p>
        </w:tc>
        <w:tc>
          <w:tcPr>
            <w:tcW w:w="3444" w:type="dxa"/>
            <w:tcBorders>
              <w:bottom w:val="single" w:sz="4" w:space="0" w:color="auto"/>
            </w:tcBorders>
            <w:shd w:val="clear" w:color="auto" w:fill="auto"/>
          </w:tcPr>
          <w:p w:rsidR="00CE2DB8" w:rsidRPr="004B6D84" w:rsidRDefault="00CE2DB8" w:rsidP="00CE2DB8">
            <w:pPr>
              <w:spacing w:after="0" w:line="360" w:lineRule="auto"/>
              <w:jc w:val="both"/>
              <w:rPr>
                <w:rFonts w:eastAsia="Times New Roman" w:cs="Times New Roman"/>
                <w:sz w:val="26"/>
                <w:szCs w:val="26"/>
                <w:lang w:val="en-US" w:eastAsia="vi-VN"/>
              </w:rPr>
            </w:pPr>
            <w:r w:rsidRPr="004B6D84">
              <w:rPr>
                <w:rFonts w:eastAsia="Times New Roman" w:cs="Times New Roman"/>
                <w:sz w:val="26"/>
                <w:szCs w:val="26"/>
                <w:lang w:val="en-US" w:eastAsia="vi-VN"/>
              </w:rPr>
              <w:t>Hiện tại bác có dùng thuốc hoặc một biện pháp điều trị đái tháo đường không?</w:t>
            </w:r>
          </w:p>
        </w:tc>
        <w:tc>
          <w:tcPr>
            <w:tcW w:w="1056" w:type="dxa"/>
            <w:tcBorders>
              <w:bottom w:val="single" w:sz="4" w:space="0" w:color="auto"/>
            </w:tcBorders>
            <w:shd w:val="clear" w:color="auto" w:fill="auto"/>
          </w:tcPr>
          <w:p w:rsidR="00CE2DB8" w:rsidRPr="004B6D84" w:rsidRDefault="00CE2DB8" w:rsidP="00CE2DB8">
            <w:pPr>
              <w:spacing w:after="0" w:line="360" w:lineRule="auto"/>
              <w:jc w:val="center"/>
              <w:rPr>
                <w:rFonts w:eastAsia="Times New Roman" w:cs="Times New Roman"/>
                <w:sz w:val="26"/>
                <w:szCs w:val="26"/>
                <w:lang w:eastAsia="vi-VN"/>
              </w:rPr>
            </w:pPr>
            <w:r w:rsidRPr="004B6D84">
              <w:rPr>
                <w:rFonts w:eastAsia="Times New Roman" w:cs="Times New Roman"/>
                <w:sz w:val="26"/>
                <w:szCs w:val="26"/>
                <w:lang w:eastAsia="vi-VN"/>
              </w:rPr>
              <w:t>1</w:t>
            </w:r>
          </w:p>
          <w:p w:rsidR="00CE2DB8" w:rsidRPr="004B6D84" w:rsidRDefault="00CE2DB8" w:rsidP="00CE2DB8">
            <w:pPr>
              <w:spacing w:after="0" w:line="360" w:lineRule="auto"/>
              <w:jc w:val="center"/>
              <w:rPr>
                <w:rFonts w:eastAsia="Times New Roman" w:cs="Times New Roman"/>
                <w:sz w:val="26"/>
                <w:szCs w:val="26"/>
                <w:lang w:eastAsia="vi-VN"/>
              </w:rPr>
            </w:pPr>
            <w:r w:rsidRPr="004B6D84">
              <w:rPr>
                <w:rFonts w:eastAsia="Times New Roman" w:cs="Times New Roman"/>
                <w:sz w:val="26"/>
                <w:szCs w:val="26"/>
                <w:lang w:eastAsia="vi-VN"/>
              </w:rPr>
              <w:t>2</w:t>
            </w:r>
          </w:p>
          <w:p w:rsidR="00CE2DB8" w:rsidRPr="004B6D84" w:rsidRDefault="00CE2DB8" w:rsidP="00CE2DB8">
            <w:pPr>
              <w:spacing w:after="0" w:line="360" w:lineRule="auto"/>
              <w:jc w:val="center"/>
              <w:rPr>
                <w:rFonts w:eastAsia="Times New Roman" w:cs="Times New Roman"/>
                <w:sz w:val="26"/>
                <w:szCs w:val="26"/>
                <w:lang w:eastAsia="vi-VN"/>
              </w:rPr>
            </w:pPr>
            <w:r w:rsidRPr="004B6D84">
              <w:rPr>
                <w:rFonts w:eastAsia="Times New Roman" w:cs="Times New Roman"/>
                <w:sz w:val="26"/>
                <w:szCs w:val="26"/>
                <w:lang w:eastAsia="vi-VN"/>
              </w:rPr>
              <w:t>99</w:t>
            </w:r>
          </w:p>
        </w:tc>
        <w:tc>
          <w:tcPr>
            <w:tcW w:w="4315"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eastAsia="vi-VN"/>
              </w:rPr>
            </w:pPr>
            <w:r w:rsidRPr="004B6D84">
              <w:rPr>
                <w:rFonts w:eastAsia="Times New Roman" w:cs="Times New Roman"/>
                <w:sz w:val="26"/>
                <w:szCs w:val="26"/>
                <w:lang w:eastAsia="vi-VN"/>
              </w:rPr>
              <w:t>Không</w:t>
            </w:r>
          </w:p>
          <w:p w:rsidR="00CE2DB8" w:rsidRPr="004B6D84" w:rsidRDefault="00CE2DB8" w:rsidP="00CE2DB8">
            <w:pPr>
              <w:spacing w:after="0" w:line="360" w:lineRule="auto"/>
              <w:rPr>
                <w:rFonts w:eastAsia="Times New Roman" w:cs="Times New Roman"/>
                <w:sz w:val="26"/>
                <w:szCs w:val="26"/>
                <w:lang w:eastAsia="vi-VN"/>
              </w:rPr>
            </w:pPr>
            <w:r w:rsidRPr="004B6D84">
              <w:rPr>
                <w:rFonts w:eastAsia="Times New Roman" w:cs="Times New Roman"/>
                <w:sz w:val="26"/>
                <w:szCs w:val="26"/>
                <w:lang w:eastAsia="vi-VN"/>
              </w:rPr>
              <w:t>Có</w:t>
            </w:r>
          </w:p>
          <w:p w:rsidR="00CE2DB8" w:rsidRPr="004B6D84" w:rsidRDefault="00CE2DB8" w:rsidP="00CE2DB8">
            <w:pPr>
              <w:spacing w:after="0" w:line="360" w:lineRule="auto"/>
              <w:rPr>
                <w:rFonts w:eastAsia="Times New Roman" w:cs="Times New Roman"/>
                <w:sz w:val="26"/>
                <w:szCs w:val="26"/>
                <w:lang w:eastAsia="vi-VN"/>
              </w:rPr>
            </w:pPr>
            <w:r w:rsidRPr="004B6D84">
              <w:rPr>
                <w:rFonts w:eastAsia="Times New Roman" w:cs="Times New Roman"/>
                <w:sz w:val="26"/>
                <w:szCs w:val="26"/>
                <w:lang w:eastAsia="vi-VN"/>
              </w:rPr>
              <w:t>Không nhớ/không trả lời</w:t>
            </w:r>
          </w:p>
        </w:tc>
      </w:tr>
      <w:tr w:rsidR="00CE2DB8" w:rsidRPr="004B6D84" w:rsidTr="00C64879">
        <w:tc>
          <w:tcPr>
            <w:tcW w:w="559"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39</w:t>
            </w:r>
          </w:p>
        </w:tc>
        <w:tc>
          <w:tcPr>
            <w:tcW w:w="3444" w:type="dxa"/>
            <w:tcBorders>
              <w:bottom w:val="single" w:sz="4" w:space="0" w:color="auto"/>
            </w:tcBorders>
            <w:shd w:val="clear" w:color="auto" w:fill="auto"/>
          </w:tcPr>
          <w:p w:rsidR="00CE2DB8" w:rsidRPr="004B6D84" w:rsidRDefault="00CE2DB8" w:rsidP="00CE2DB8">
            <w:pPr>
              <w:tabs>
                <w:tab w:val="left" w:leader="dot" w:pos="4536"/>
              </w:tabs>
              <w:spacing w:after="0" w:line="360" w:lineRule="auto"/>
              <w:jc w:val="both"/>
              <w:rPr>
                <w:rFonts w:eastAsia="Times New Roman" w:cs="Times New Roman"/>
                <w:sz w:val="26"/>
                <w:szCs w:val="26"/>
                <w:lang w:val="en-US" w:eastAsia="vi-VN"/>
              </w:rPr>
            </w:pPr>
            <w:r w:rsidRPr="004B6D84">
              <w:rPr>
                <w:rFonts w:eastAsia="Times New Roman" w:cs="Times New Roman"/>
                <w:sz w:val="26"/>
                <w:szCs w:val="26"/>
                <w:lang w:eastAsia="vi-VN"/>
              </w:rPr>
              <w:t>Hiện tại bác có dùng thuốc hoặc một biện pháp điều trị tăng mỡ máu nào không?</w:t>
            </w:r>
          </w:p>
        </w:tc>
        <w:tc>
          <w:tcPr>
            <w:tcW w:w="1056" w:type="dxa"/>
            <w:tcBorders>
              <w:bottom w:val="single" w:sz="4" w:space="0" w:color="auto"/>
            </w:tcBorders>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p>
        </w:tc>
        <w:tc>
          <w:tcPr>
            <w:tcW w:w="4315" w:type="dxa"/>
            <w:tcBorders>
              <w:bottom w:val="single" w:sz="4" w:space="0" w:color="auto"/>
            </w:tcBorders>
            <w:shd w:val="clear" w:color="auto" w:fill="auto"/>
          </w:tcPr>
          <w:p w:rsidR="00CE2DB8" w:rsidRPr="004B6D84" w:rsidRDefault="00CE2DB8" w:rsidP="00CE2DB8">
            <w:pPr>
              <w:tabs>
                <w:tab w:val="left" w:leader="dot" w:pos="4536"/>
              </w:tabs>
              <w:spacing w:after="0" w:line="360" w:lineRule="auto"/>
              <w:rPr>
                <w:rFonts w:eastAsia="Times New Roman" w:cs="Times New Roman"/>
                <w:sz w:val="26"/>
                <w:szCs w:val="26"/>
                <w:lang w:eastAsia="vi-VN"/>
              </w:rPr>
            </w:pPr>
            <w:r w:rsidRPr="004B6D84">
              <w:rPr>
                <w:rFonts w:eastAsia="Times New Roman" w:cs="Times New Roman"/>
                <w:sz w:val="26"/>
                <w:szCs w:val="26"/>
                <w:lang w:eastAsia="vi-VN"/>
              </w:rPr>
              <w:t>Không</w:t>
            </w:r>
          </w:p>
          <w:p w:rsidR="00CE2DB8" w:rsidRPr="004B6D84" w:rsidRDefault="00CE2DB8" w:rsidP="00CE2DB8">
            <w:pPr>
              <w:tabs>
                <w:tab w:val="left" w:leader="dot" w:pos="4536"/>
              </w:tabs>
              <w:spacing w:after="0" w:line="360" w:lineRule="auto"/>
              <w:rPr>
                <w:rFonts w:eastAsia="Times New Roman" w:cs="Times New Roman"/>
                <w:sz w:val="26"/>
                <w:szCs w:val="26"/>
                <w:lang w:eastAsia="vi-VN"/>
              </w:rPr>
            </w:pPr>
            <w:r w:rsidRPr="004B6D84">
              <w:rPr>
                <w:rFonts w:eastAsia="Times New Roman" w:cs="Times New Roman"/>
                <w:sz w:val="26"/>
                <w:szCs w:val="26"/>
                <w:lang w:eastAsia="vi-VN"/>
              </w:rPr>
              <w:t>Có</w:t>
            </w:r>
          </w:p>
          <w:p w:rsidR="00CE2DB8" w:rsidRPr="004B6D84" w:rsidRDefault="00CE2DB8" w:rsidP="00CE2DB8">
            <w:pPr>
              <w:tabs>
                <w:tab w:val="left" w:leader="dot" w:pos="4536"/>
              </w:tabs>
              <w:spacing w:after="0" w:line="360" w:lineRule="auto"/>
              <w:rPr>
                <w:rFonts w:eastAsia="Times New Roman" w:cs="Times New Roman"/>
                <w:sz w:val="26"/>
                <w:szCs w:val="26"/>
                <w:lang w:val="en-US" w:eastAsia="vi-VN"/>
              </w:rPr>
            </w:pPr>
          </w:p>
        </w:tc>
      </w:tr>
      <w:tr w:rsidR="00CE2DB8" w:rsidRPr="004B6D84" w:rsidTr="00C64879">
        <w:tc>
          <w:tcPr>
            <w:tcW w:w="9374" w:type="dxa"/>
            <w:gridSpan w:val="4"/>
            <w:tcBorders>
              <w:top w:val="single" w:sz="4" w:space="0" w:color="auto"/>
              <w:left w:val="nil"/>
              <w:bottom w:val="single" w:sz="4" w:space="0" w:color="auto"/>
              <w:right w:val="nil"/>
            </w:tcBorders>
            <w:shd w:val="clear" w:color="auto" w:fill="auto"/>
          </w:tcPr>
          <w:p w:rsidR="00CE2DB8" w:rsidRPr="004B6D84" w:rsidRDefault="00CE2DB8" w:rsidP="00CE2DB8">
            <w:pPr>
              <w:spacing w:after="0" w:line="360" w:lineRule="auto"/>
              <w:rPr>
                <w:rFonts w:eastAsia="Times New Roman" w:cs="Times New Roman"/>
                <w:sz w:val="26"/>
                <w:szCs w:val="26"/>
                <w:lang w:eastAsia="vi-VN"/>
              </w:rPr>
            </w:pPr>
          </w:p>
          <w:p w:rsidR="00CE2DB8" w:rsidRPr="004B6D84" w:rsidRDefault="00CE2DB8" w:rsidP="00CE2DB8">
            <w:pPr>
              <w:spacing w:after="0" w:line="360" w:lineRule="auto"/>
              <w:rPr>
                <w:rFonts w:eastAsia="Times New Roman" w:cs="Times New Roman"/>
                <w:sz w:val="26"/>
                <w:szCs w:val="26"/>
                <w:lang w:eastAsia="vi-VN"/>
              </w:rPr>
            </w:pPr>
            <w:r w:rsidRPr="004B6D84">
              <w:rPr>
                <w:rFonts w:eastAsia="Times New Roman" w:cs="Times New Roman"/>
                <w:sz w:val="26"/>
                <w:szCs w:val="26"/>
                <w:lang w:eastAsia="vi-VN"/>
              </w:rPr>
              <w:t>IV. HOẠT ĐỘNG THỂ LỰC</w:t>
            </w:r>
          </w:p>
        </w:tc>
      </w:tr>
      <w:tr w:rsidR="00CE2DB8" w:rsidRPr="004B6D84" w:rsidTr="00C64879">
        <w:tc>
          <w:tcPr>
            <w:tcW w:w="559" w:type="dxa"/>
            <w:tcBorders>
              <w:top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TT</w:t>
            </w:r>
          </w:p>
        </w:tc>
        <w:tc>
          <w:tcPr>
            <w:tcW w:w="3444" w:type="dxa"/>
            <w:tcBorders>
              <w:top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s-ES" w:eastAsia="vi-VN"/>
              </w:rPr>
            </w:pPr>
            <w:r w:rsidRPr="004B6D84">
              <w:rPr>
                <w:rFonts w:eastAsia="Times New Roman" w:cs="Times New Roman"/>
                <w:sz w:val="26"/>
                <w:szCs w:val="26"/>
                <w:lang w:val="es-ES" w:eastAsia="vi-VN"/>
              </w:rPr>
              <w:t>Câu hỏi</w:t>
            </w:r>
          </w:p>
        </w:tc>
        <w:tc>
          <w:tcPr>
            <w:tcW w:w="1056" w:type="dxa"/>
            <w:tcBorders>
              <w:top w:val="single" w:sz="4" w:space="0" w:color="auto"/>
            </w:tcBorders>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Mã hóa</w:t>
            </w:r>
          </w:p>
        </w:tc>
        <w:tc>
          <w:tcPr>
            <w:tcW w:w="4315" w:type="dxa"/>
            <w:tcBorders>
              <w:top w:val="single" w:sz="4" w:space="0" w:color="auto"/>
            </w:tcBorders>
            <w:shd w:val="clear" w:color="auto" w:fill="auto"/>
          </w:tcPr>
          <w:p w:rsidR="00CE2DB8" w:rsidRPr="004B6D84" w:rsidRDefault="00CE2DB8" w:rsidP="00CE2DB8">
            <w:pPr>
              <w:spacing w:after="0" w:line="360" w:lineRule="auto"/>
              <w:rPr>
                <w:rFonts w:eastAsia="MS Mincho" w:cs="Times New Roman"/>
                <w:sz w:val="26"/>
                <w:szCs w:val="26"/>
                <w:lang w:val="en-US"/>
              </w:rPr>
            </w:pPr>
            <w:r w:rsidRPr="004B6D84">
              <w:rPr>
                <w:rFonts w:eastAsia="MS Mincho" w:cs="Times New Roman"/>
                <w:sz w:val="26"/>
                <w:szCs w:val="26"/>
                <w:lang w:val="en-US"/>
              </w:rPr>
              <w:t xml:space="preserve">                     Phương án trả lời</w:t>
            </w:r>
          </w:p>
        </w:tc>
      </w:tr>
      <w:tr w:rsidR="00CE2DB8" w:rsidRPr="004B6D84" w:rsidTr="00C64879">
        <w:tc>
          <w:tcPr>
            <w:tcW w:w="559" w:type="dxa"/>
            <w:tcBorders>
              <w:top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40</w:t>
            </w:r>
          </w:p>
        </w:tc>
        <w:tc>
          <w:tcPr>
            <w:tcW w:w="3444" w:type="dxa"/>
            <w:tcBorders>
              <w:top w:val="single" w:sz="4" w:space="0" w:color="auto"/>
            </w:tcBorders>
            <w:shd w:val="clear" w:color="auto" w:fill="auto"/>
          </w:tcPr>
          <w:p w:rsidR="00CE2DB8" w:rsidRPr="004B6D84" w:rsidRDefault="00CE2DB8" w:rsidP="00CE2DB8">
            <w:pPr>
              <w:spacing w:before="60" w:after="0" w:line="240" w:lineRule="auto"/>
              <w:rPr>
                <w:rFonts w:eastAsia="Times New Roman" w:cs="Times New Roman"/>
                <w:sz w:val="26"/>
                <w:szCs w:val="26"/>
                <w:lang w:eastAsia="vi-VN"/>
              </w:rPr>
            </w:pPr>
            <w:r w:rsidRPr="004B6D84">
              <w:rPr>
                <w:rFonts w:eastAsia="Times New Roman" w:cs="Times New Roman"/>
                <w:b/>
                <w:sz w:val="26"/>
                <w:szCs w:val="26"/>
                <w:lang w:eastAsia="vi-VN"/>
              </w:rPr>
              <w:t>Tính chất công việc</w:t>
            </w:r>
            <w:r w:rsidRPr="004B6D84">
              <w:rPr>
                <w:rFonts w:eastAsia="Times New Roman" w:cs="Times New Roman"/>
                <w:sz w:val="26"/>
                <w:szCs w:val="26"/>
                <w:lang w:eastAsia="vi-VN"/>
              </w:rPr>
              <w:t xml:space="preserve"> của Bác thường xuyên ở nhóm nào</w:t>
            </w:r>
            <w:r w:rsidRPr="004B6D84">
              <w:rPr>
                <w:rFonts w:eastAsia="Times New Roman" w:cs="Times New Roman"/>
                <w:sz w:val="26"/>
                <w:szCs w:val="26"/>
                <w:lang w:val="en-US" w:eastAsia="vi-VN"/>
              </w:rPr>
              <w:t>?</w:t>
            </w:r>
            <w:r w:rsidRPr="004B6D84">
              <w:rPr>
                <w:rFonts w:eastAsia="Times New Roman" w:cs="Times New Roman"/>
                <w:sz w:val="26"/>
                <w:szCs w:val="26"/>
                <w:lang w:eastAsia="vi-VN"/>
              </w:rPr>
              <w:t xml:space="preserve"> </w:t>
            </w:r>
            <w:r w:rsidRPr="004B6D84">
              <w:rPr>
                <w:rFonts w:eastAsia="Times New Roman" w:cs="Times New Roman"/>
                <w:sz w:val="26"/>
                <w:szCs w:val="26"/>
                <w:lang w:val="en-US" w:eastAsia="vi-VN"/>
              </w:rPr>
              <w:t xml:space="preserve">: </w:t>
            </w:r>
            <w:r w:rsidRPr="004B6D84">
              <w:rPr>
                <w:rFonts w:eastAsia="Times New Roman" w:cs="Times New Roman"/>
                <w:sz w:val="26"/>
                <w:szCs w:val="26"/>
                <w:lang w:eastAsia="vi-VN"/>
              </w:rPr>
              <w:t xml:space="preserve">                                                                                                                                                                           </w:t>
            </w:r>
          </w:p>
          <w:p w:rsidR="00CE2DB8" w:rsidRPr="004B6D84" w:rsidRDefault="00CE2DB8" w:rsidP="00CE2DB8">
            <w:pPr>
              <w:spacing w:after="0" w:line="360" w:lineRule="auto"/>
              <w:rPr>
                <w:rFonts w:eastAsia="Times New Roman" w:cs="Times New Roman"/>
                <w:sz w:val="26"/>
                <w:szCs w:val="26"/>
                <w:lang w:val="en-US" w:eastAsia="vi-VN"/>
              </w:rPr>
            </w:pPr>
          </w:p>
        </w:tc>
        <w:tc>
          <w:tcPr>
            <w:tcW w:w="1056" w:type="dxa"/>
            <w:tcBorders>
              <w:top w:val="single" w:sz="4" w:space="0" w:color="auto"/>
            </w:tcBorders>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3</w:t>
            </w:r>
          </w:p>
          <w:p w:rsidR="00CE2DB8" w:rsidRPr="004B6D84" w:rsidRDefault="00CE2DB8" w:rsidP="00CE2DB8">
            <w:pPr>
              <w:spacing w:after="0" w:line="360" w:lineRule="auto"/>
              <w:jc w:val="center"/>
              <w:rPr>
                <w:rFonts w:eastAsia="Times New Roman" w:cs="Times New Roman"/>
                <w:sz w:val="26"/>
                <w:szCs w:val="26"/>
                <w:lang w:val="en-US" w:eastAsia="vi-VN"/>
              </w:rPr>
            </w:pP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4</w:t>
            </w:r>
          </w:p>
        </w:tc>
        <w:tc>
          <w:tcPr>
            <w:tcW w:w="4315" w:type="dxa"/>
            <w:tcBorders>
              <w:top w:val="single" w:sz="4" w:space="0" w:color="auto"/>
            </w:tcBorders>
            <w:shd w:val="clear" w:color="auto" w:fill="auto"/>
          </w:tcPr>
          <w:p w:rsidR="00CE2DB8" w:rsidRPr="004B6D84" w:rsidRDefault="00CE2DB8" w:rsidP="00CE2DB8">
            <w:pPr>
              <w:tabs>
                <w:tab w:val="left" w:leader="dot" w:pos="4536"/>
              </w:tabs>
              <w:spacing w:after="0" w:line="360" w:lineRule="auto"/>
              <w:rPr>
                <w:rFonts w:eastAsia="Times New Roman" w:cs="Times New Roman"/>
                <w:sz w:val="26"/>
                <w:szCs w:val="26"/>
                <w:lang w:eastAsia="vi-VN"/>
              </w:rPr>
            </w:pPr>
            <w:r w:rsidRPr="004B6D84">
              <w:rPr>
                <w:rFonts w:eastAsia="Times New Roman" w:cs="Times New Roman"/>
                <w:sz w:val="26"/>
                <w:szCs w:val="26"/>
                <w:lang w:eastAsia="vi-VN"/>
              </w:rPr>
              <w:t xml:space="preserve">Hoàn toàn tĩnh tại </w:t>
            </w:r>
          </w:p>
          <w:p w:rsidR="00CE2DB8" w:rsidRPr="004B6D84" w:rsidRDefault="00CE2DB8" w:rsidP="00CE2DB8">
            <w:pPr>
              <w:tabs>
                <w:tab w:val="left" w:leader="dot" w:pos="4536"/>
              </w:tabs>
              <w:spacing w:after="0" w:line="360" w:lineRule="auto"/>
              <w:rPr>
                <w:rFonts w:eastAsia="Times New Roman" w:cs="Times New Roman"/>
                <w:sz w:val="26"/>
                <w:szCs w:val="26"/>
                <w:lang w:eastAsia="vi-VN"/>
              </w:rPr>
            </w:pPr>
            <w:r w:rsidRPr="004B6D84">
              <w:rPr>
                <w:rFonts w:eastAsia="Times New Roman" w:cs="Times New Roman"/>
                <w:sz w:val="26"/>
                <w:szCs w:val="26"/>
                <w:lang w:eastAsia="vi-VN"/>
              </w:rPr>
              <w:t xml:space="preserve">Nhẹ (văn phòng, bán hàng, lái xe cơ giới...)  </w:t>
            </w:r>
          </w:p>
          <w:p w:rsidR="00CE2DB8" w:rsidRPr="004B6D84" w:rsidRDefault="00CE2DB8" w:rsidP="00CE2DB8">
            <w:pPr>
              <w:tabs>
                <w:tab w:val="left" w:leader="dot" w:pos="4536"/>
              </w:tabs>
              <w:spacing w:after="0" w:line="360" w:lineRule="auto"/>
              <w:rPr>
                <w:rFonts w:eastAsia="Times New Roman" w:cs="Times New Roman"/>
                <w:sz w:val="26"/>
                <w:szCs w:val="26"/>
                <w:lang w:eastAsia="vi-VN"/>
              </w:rPr>
            </w:pPr>
            <w:r w:rsidRPr="004B6D84">
              <w:rPr>
                <w:rFonts w:eastAsia="Times New Roman" w:cs="Times New Roman"/>
                <w:sz w:val="26"/>
                <w:szCs w:val="26"/>
                <w:lang w:eastAsia="vi-VN"/>
              </w:rPr>
              <w:t xml:space="preserve">Trung bình (cấy, gặt, chăn nuôi, lao động thủ công..)  </w:t>
            </w:r>
          </w:p>
          <w:p w:rsidR="00CE2DB8" w:rsidRPr="004B6D84" w:rsidRDefault="00CE2DB8" w:rsidP="00CE2DB8">
            <w:pPr>
              <w:spacing w:after="0" w:line="360" w:lineRule="auto"/>
              <w:rPr>
                <w:rFonts w:eastAsia="Times New Roman" w:cs="Times New Roman"/>
                <w:sz w:val="26"/>
                <w:szCs w:val="26"/>
                <w:lang w:eastAsia="vi-VN"/>
              </w:rPr>
            </w:pPr>
            <w:r w:rsidRPr="004B6D84">
              <w:rPr>
                <w:rFonts w:eastAsia="Times New Roman" w:cs="Times New Roman"/>
                <w:sz w:val="26"/>
                <w:szCs w:val="26"/>
                <w:lang w:eastAsia="vi-VN"/>
              </w:rPr>
              <w:t xml:space="preserve">Nặng (cày, cuốc, xúc đất đá, mang </w:t>
            </w:r>
            <w:r w:rsidRPr="004B6D84">
              <w:rPr>
                <w:rFonts w:eastAsia="Times New Roman" w:cs="Times New Roman"/>
                <w:sz w:val="26"/>
                <w:szCs w:val="26"/>
                <w:lang w:eastAsia="vi-VN"/>
              </w:rPr>
              <w:lastRenderedPageBreak/>
              <w:t>vác nặng...)</w:t>
            </w:r>
            <w:r w:rsidRPr="004B6D84">
              <w:rPr>
                <w:rFonts w:eastAsia="Times New Roman" w:cs="Times New Roman"/>
                <w:sz w:val="26"/>
                <w:szCs w:val="26"/>
                <w:lang w:val="de-DE" w:eastAsia="vi-VN"/>
              </w:rPr>
              <w:t xml:space="preserve">  </w:t>
            </w:r>
          </w:p>
        </w:tc>
      </w:tr>
      <w:tr w:rsidR="00CE2DB8" w:rsidRPr="004B6D84" w:rsidTr="00C64879">
        <w:tc>
          <w:tcPr>
            <w:tcW w:w="559"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lastRenderedPageBreak/>
              <w:t>41</w:t>
            </w:r>
          </w:p>
        </w:tc>
        <w:tc>
          <w:tcPr>
            <w:tcW w:w="3444" w:type="dxa"/>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eastAsia="vi-VN"/>
              </w:rPr>
              <w:t xml:space="preserve">Ngoài thời gian làm việc, hàng ngày Bác có </w:t>
            </w:r>
            <w:r w:rsidRPr="004B6D84">
              <w:rPr>
                <w:rFonts w:eastAsia="Times New Roman" w:cs="Times New Roman"/>
                <w:b/>
                <w:sz w:val="26"/>
                <w:szCs w:val="26"/>
                <w:lang w:eastAsia="vi-VN"/>
              </w:rPr>
              <w:t>tập môn thể dục</w:t>
            </w:r>
            <w:r w:rsidRPr="004B6D84">
              <w:rPr>
                <w:rFonts w:eastAsia="Times New Roman" w:cs="Times New Roman"/>
                <w:sz w:val="26"/>
                <w:szCs w:val="26"/>
                <w:lang w:eastAsia="vi-VN"/>
              </w:rPr>
              <w:t xml:space="preserve"> thể thao nào không? </w:t>
            </w:r>
            <w:r w:rsidRPr="004B6D84">
              <w:rPr>
                <w:rFonts w:eastAsia="Times New Roman" w:cs="Times New Roman"/>
                <w:b/>
                <w:i/>
                <w:sz w:val="26"/>
                <w:szCs w:val="26"/>
                <w:lang w:eastAsia="vi-VN"/>
              </w:rPr>
              <w:t xml:space="preserve">  </w:t>
            </w:r>
            <w:r w:rsidRPr="004B6D84">
              <w:rPr>
                <w:rFonts w:eastAsia="MS Mincho" w:cs="Times New Roman"/>
                <w:i/>
                <w:sz w:val="26"/>
                <w:szCs w:val="26"/>
              </w:rPr>
              <w:t xml:space="preserve">(nếu không chuyển câu </w:t>
            </w:r>
            <w:r w:rsidRPr="004B6D84">
              <w:rPr>
                <w:rFonts w:eastAsia="MS Mincho" w:cs="Times New Roman"/>
                <w:i/>
                <w:sz w:val="26"/>
                <w:szCs w:val="26"/>
                <w:lang w:val="en-US"/>
              </w:rPr>
              <w:t xml:space="preserve">47  </w:t>
            </w:r>
            <w:r w:rsidRPr="004B6D84">
              <w:rPr>
                <w:rFonts w:eastAsia="MS Mincho" w:cs="Times New Roman"/>
                <w:i/>
                <w:sz w:val="26"/>
                <w:szCs w:val="26"/>
              </w:rPr>
              <w:t>)</w:t>
            </w:r>
            <w:r w:rsidRPr="004B6D84">
              <w:rPr>
                <w:rFonts w:eastAsia="Times New Roman" w:cs="Times New Roman"/>
                <w:b/>
                <w:i/>
                <w:sz w:val="26"/>
                <w:szCs w:val="26"/>
                <w:lang w:eastAsia="vi-VN"/>
              </w:rPr>
              <w:t xml:space="preserve">                   </w:t>
            </w:r>
          </w:p>
        </w:tc>
        <w:tc>
          <w:tcPr>
            <w:tcW w:w="1056" w:type="dxa"/>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tc>
        <w:tc>
          <w:tcPr>
            <w:tcW w:w="4315" w:type="dxa"/>
            <w:shd w:val="clear" w:color="auto" w:fill="auto"/>
          </w:tcPr>
          <w:p w:rsidR="00CE2DB8" w:rsidRPr="004B6D84" w:rsidRDefault="00CE2DB8" w:rsidP="00CE2DB8">
            <w:pPr>
              <w:spacing w:after="0" w:line="360" w:lineRule="auto"/>
              <w:rPr>
                <w:rFonts w:eastAsia="MS Mincho" w:cs="Times New Roman"/>
                <w:sz w:val="26"/>
                <w:szCs w:val="26"/>
                <w:lang w:val="en-US"/>
              </w:rPr>
            </w:pPr>
            <w:r w:rsidRPr="004B6D84">
              <w:rPr>
                <w:rFonts w:eastAsia="MS Mincho" w:cs="Times New Roman"/>
                <w:sz w:val="26"/>
                <w:szCs w:val="26"/>
                <w:lang w:val="en-US"/>
              </w:rPr>
              <w:t xml:space="preserve">Không  </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eastAsia="vi-VN"/>
              </w:rPr>
              <w:t xml:space="preserve">Có </w:t>
            </w:r>
            <w:r w:rsidRPr="004B6D84">
              <w:rPr>
                <w:rFonts w:eastAsia="Times New Roman" w:cs="Times New Roman"/>
                <w:sz w:val="26"/>
                <w:szCs w:val="26"/>
                <w:lang w:val="en-US" w:eastAsia="vi-VN"/>
              </w:rPr>
              <w:t xml:space="preserve"> </w:t>
            </w:r>
          </w:p>
        </w:tc>
      </w:tr>
      <w:tr w:rsidR="00CE2DB8" w:rsidRPr="004B6D84" w:rsidTr="00C64879">
        <w:tc>
          <w:tcPr>
            <w:tcW w:w="559"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42</w:t>
            </w:r>
          </w:p>
        </w:tc>
        <w:tc>
          <w:tcPr>
            <w:tcW w:w="3444" w:type="dxa"/>
            <w:tcBorders>
              <w:bottom w:val="single" w:sz="4" w:space="0" w:color="auto"/>
            </w:tcBorders>
            <w:shd w:val="clear" w:color="auto" w:fill="auto"/>
          </w:tcPr>
          <w:p w:rsidR="00CE2DB8" w:rsidRPr="004B6D84" w:rsidRDefault="00CE2DB8" w:rsidP="00CE2DB8">
            <w:pPr>
              <w:keepNext/>
              <w:tabs>
                <w:tab w:val="left" w:pos="2880"/>
              </w:tabs>
              <w:suppressAutoHyphens/>
              <w:spacing w:before="60" w:after="0" w:line="240" w:lineRule="auto"/>
              <w:outlineLvl w:val="7"/>
              <w:rPr>
                <w:rFonts w:eastAsia="Times New Roman" w:cs="Times New Roman"/>
                <w:sz w:val="26"/>
                <w:szCs w:val="26"/>
                <w:lang w:val="en-US" w:eastAsia="ar-SA"/>
              </w:rPr>
            </w:pPr>
            <w:r w:rsidRPr="004B6D84">
              <w:rPr>
                <w:rFonts w:eastAsia="Times New Roman" w:cs="Times New Roman"/>
                <w:sz w:val="26"/>
                <w:szCs w:val="26"/>
                <w:lang w:val="en-US" w:eastAsia="ar-SA"/>
              </w:rPr>
              <w:t>Bác thường tập môn thể thao nào?</w:t>
            </w:r>
            <w:r w:rsidRPr="004B6D84">
              <w:rPr>
                <w:rFonts w:eastAsia="Times New Roman" w:cs="Times New Roman"/>
                <w:b/>
                <w:i/>
                <w:sz w:val="26"/>
                <w:szCs w:val="26"/>
                <w:lang w:val="en-US" w:eastAsia="ar-SA"/>
              </w:rPr>
              <w:t xml:space="preserve">                            </w:t>
            </w:r>
          </w:p>
          <w:p w:rsidR="00CE2DB8" w:rsidRPr="004B6D84" w:rsidRDefault="00CE2DB8" w:rsidP="00CE2DB8">
            <w:pPr>
              <w:spacing w:after="0" w:line="360" w:lineRule="auto"/>
              <w:rPr>
                <w:rFonts w:eastAsia="Times New Roman" w:cs="Times New Roman"/>
                <w:sz w:val="26"/>
                <w:szCs w:val="26"/>
                <w:lang w:val="en-US" w:eastAsia="vi-VN"/>
              </w:rPr>
            </w:pPr>
          </w:p>
        </w:tc>
        <w:tc>
          <w:tcPr>
            <w:tcW w:w="1056" w:type="dxa"/>
            <w:tcBorders>
              <w:bottom w:val="single" w:sz="4" w:space="0" w:color="auto"/>
            </w:tcBorders>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3</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4</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5</w:t>
            </w:r>
          </w:p>
        </w:tc>
        <w:tc>
          <w:tcPr>
            <w:tcW w:w="4315" w:type="dxa"/>
            <w:tcBorders>
              <w:bottom w:val="single" w:sz="4" w:space="0" w:color="auto"/>
            </w:tcBorders>
            <w:shd w:val="clear" w:color="auto" w:fill="auto"/>
          </w:tcPr>
          <w:p w:rsidR="00CE2DB8" w:rsidRPr="004B6D84" w:rsidRDefault="00CE2DB8" w:rsidP="00CE2DB8">
            <w:pPr>
              <w:spacing w:after="0" w:line="360" w:lineRule="auto"/>
              <w:rPr>
                <w:rFonts w:eastAsia="MS Mincho" w:cs="Times New Roman"/>
                <w:sz w:val="26"/>
                <w:szCs w:val="26"/>
                <w:lang w:val="en-US"/>
              </w:rPr>
            </w:pPr>
            <w:r w:rsidRPr="004B6D84">
              <w:rPr>
                <w:rFonts w:eastAsia="MS Mincho" w:cs="Times New Roman"/>
                <w:sz w:val="26"/>
                <w:szCs w:val="26"/>
                <w:lang w:val="en-US"/>
              </w:rPr>
              <w:t xml:space="preserve">Đi bộ, </w:t>
            </w:r>
          </w:p>
          <w:p w:rsidR="00CE2DB8" w:rsidRPr="004B6D84" w:rsidRDefault="00CE2DB8" w:rsidP="00CE2DB8">
            <w:pPr>
              <w:spacing w:after="0" w:line="360" w:lineRule="auto"/>
              <w:rPr>
                <w:rFonts w:eastAsia="MS Mincho" w:cs="Times New Roman"/>
                <w:sz w:val="26"/>
                <w:szCs w:val="26"/>
                <w:lang w:val="en-US"/>
              </w:rPr>
            </w:pPr>
            <w:r w:rsidRPr="004B6D84">
              <w:rPr>
                <w:rFonts w:eastAsia="MS Mincho" w:cs="Times New Roman"/>
                <w:sz w:val="26"/>
                <w:szCs w:val="26"/>
                <w:lang w:val="en-US"/>
              </w:rPr>
              <w:t>Chạy</w:t>
            </w:r>
          </w:p>
          <w:p w:rsidR="00CE2DB8" w:rsidRPr="004B6D84" w:rsidRDefault="00CE2DB8" w:rsidP="00CE2DB8">
            <w:pPr>
              <w:spacing w:after="0" w:line="360" w:lineRule="auto"/>
              <w:rPr>
                <w:rFonts w:eastAsia="MS Mincho" w:cs="Times New Roman"/>
                <w:sz w:val="26"/>
                <w:szCs w:val="26"/>
                <w:lang w:val="en-US"/>
              </w:rPr>
            </w:pPr>
            <w:r w:rsidRPr="004B6D84">
              <w:rPr>
                <w:rFonts w:eastAsia="MS Mincho" w:cs="Times New Roman"/>
                <w:sz w:val="26"/>
                <w:szCs w:val="26"/>
                <w:lang w:val="en-US"/>
              </w:rPr>
              <w:t>Đi xe đạp</w:t>
            </w:r>
          </w:p>
          <w:p w:rsidR="00CE2DB8" w:rsidRPr="004B6D84" w:rsidRDefault="00CE2DB8" w:rsidP="00CE2DB8">
            <w:pPr>
              <w:spacing w:after="0" w:line="360" w:lineRule="auto"/>
              <w:rPr>
                <w:rFonts w:eastAsia="MS Mincho" w:cs="Times New Roman"/>
                <w:sz w:val="26"/>
                <w:szCs w:val="26"/>
                <w:lang w:val="en-US"/>
              </w:rPr>
            </w:pPr>
            <w:r w:rsidRPr="004B6D84">
              <w:rPr>
                <w:rFonts w:eastAsia="MS Mincho" w:cs="Times New Roman"/>
                <w:sz w:val="26"/>
                <w:szCs w:val="26"/>
                <w:lang w:val="en-US"/>
              </w:rPr>
              <w:t xml:space="preserve">Dưỡng sinh  </w:t>
            </w:r>
          </w:p>
          <w:p w:rsidR="00CE2DB8" w:rsidRPr="004B6D84" w:rsidRDefault="00CE2DB8" w:rsidP="00CE2DB8">
            <w:pPr>
              <w:spacing w:after="0" w:line="360" w:lineRule="auto"/>
              <w:rPr>
                <w:rFonts w:eastAsia="MS Mincho" w:cs="Times New Roman"/>
                <w:sz w:val="26"/>
                <w:szCs w:val="26"/>
                <w:lang w:val="en-US"/>
              </w:rPr>
            </w:pPr>
            <w:r w:rsidRPr="004B6D84">
              <w:rPr>
                <w:rFonts w:eastAsia="MS Mincho" w:cs="Times New Roman"/>
                <w:sz w:val="26"/>
                <w:szCs w:val="26"/>
                <w:lang w:val="en-US"/>
              </w:rPr>
              <w:t xml:space="preserve">Cầu lông, bóng bàn,đá bóng </w:t>
            </w:r>
          </w:p>
          <w:p w:rsidR="00CE2DB8" w:rsidRPr="004B6D84" w:rsidRDefault="00CE2DB8" w:rsidP="00CE2DB8">
            <w:pPr>
              <w:spacing w:after="0" w:line="360" w:lineRule="auto"/>
              <w:rPr>
                <w:rFonts w:eastAsia="MS Mincho" w:cs="Times New Roman"/>
                <w:sz w:val="26"/>
                <w:szCs w:val="26"/>
                <w:lang w:val="en-US"/>
              </w:rPr>
            </w:pPr>
            <w:r w:rsidRPr="004B6D84">
              <w:rPr>
                <w:rFonts w:eastAsia="MS Mincho" w:cs="Times New Roman"/>
                <w:sz w:val="26"/>
                <w:szCs w:val="26"/>
                <w:lang w:val="en-US"/>
              </w:rPr>
              <w:t>Khác  .................................</w:t>
            </w:r>
          </w:p>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w:t>
            </w:r>
            <w:r w:rsidRPr="004B6D84">
              <w:rPr>
                <w:rFonts w:eastAsia="Times New Roman" w:cs="Times New Roman"/>
                <w:sz w:val="26"/>
                <w:szCs w:val="26"/>
                <w:lang w:eastAsia="vi-VN"/>
              </w:rPr>
              <w:t>Ghi rõ</w:t>
            </w:r>
            <w:r w:rsidRPr="004B6D84">
              <w:rPr>
                <w:rFonts w:eastAsia="Times New Roman" w:cs="Times New Roman"/>
                <w:sz w:val="26"/>
                <w:szCs w:val="26"/>
                <w:lang w:val="en-US" w:eastAsia="vi-VN"/>
              </w:rPr>
              <w:t xml:space="preserve"> )</w:t>
            </w:r>
          </w:p>
        </w:tc>
      </w:tr>
      <w:tr w:rsidR="00CE2DB8" w:rsidRPr="004B6D84" w:rsidTr="00C64879">
        <w:tc>
          <w:tcPr>
            <w:tcW w:w="559"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43</w:t>
            </w:r>
          </w:p>
        </w:tc>
        <w:tc>
          <w:tcPr>
            <w:tcW w:w="3444" w:type="dxa"/>
            <w:tcBorders>
              <w:bottom w:val="single" w:sz="4" w:space="0" w:color="auto"/>
            </w:tcBorders>
            <w:shd w:val="clear" w:color="auto" w:fill="auto"/>
          </w:tcPr>
          <w:p w:rsidR="00CE2DB8" w:rsidRPr="004B6D84" w:rsidRDefault="00CE2DB8" w:rsidP="00CE2DB8">
            <w:pPr>
              <w:keepNext/>
              <w:tabs>
                <w:tab w:val="left" w:pos="2880"/>
              </w:tabs>
              <w:suppressAutoHyphens/>
              <w:spacing w:before="60" w:after="0" w:line="240" w:lineRule="auto"/>
              <w:outlineLvl w:val="7"/>
              <w:rPr>
                <w:rFonts w:eastAsia="Times New Roman" w:cs="Times New Roman"/>
                <w:sz w:val="26"/>
                <w:szCs w:val="26"/>
                <w:lang w:val="en-US" w:eastAsia="ar-SA"/>
              </w:rPr>
            </w:pPr>
            <w:r w:rsidRPr="004B6D84">
              <w:rPr>
                <w:rFonts w:eastAsia="Times New Roman" w:cs="Times New Roman"/>
                <w:sz w:val="26"/>
                <w:szCs w:val="26"/>
                <w:lang w:val="en-US" w:eastAsia="ar-SA"/>
              </w:rPr>
              <w:t>Thời gian bác dành cho tập thể dục, thể thao là bao nhiêu giờ</w:t>
            </w:r>
          </w:p>
        </w:tc>
        <w:tc>
          <w:tcPr>
            <w:tcW w:w="1056" w:type="dxa"/>
            <w:tcBorders>
              <w:bottom w:val="single" w:sz="4" w:space="0" w:color="auto"/>
            </w:tcBorders>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3</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99</w:t>
            </w:r>
          </w:p>
        </w:tc>
        <w:tc>
          <w:tcPr>
            <w:tcW w:w="4315" w:type="dxa"/>
            <w:tcBorders>
              <w:bottom w:val="single" w:sz="4" w:space="0" w:color="auto"/>
            </w:tcBorders>
            <w:shd w:val="clear" w:color="auto" w:fill="auto"/>
          </w:tcPr>
          <w:p w:rsidR="00CE2DB8" w:rsidRPr="004B6D84" w:rsidRDefault="00CE2DB8" w:rsidP="00CE2DB8">
            <w:pPr>
              <w:spacing w:after="0" w:line="360" w:lineRule="auto"/>
              <w:rPr>
                <w:rFonts w:eastAsia="MS Mincho" w:cs="Times New Roman"/>
                <w:sz w:val="26"/>
                <w:szCs w:val="26"/>
                <w:lang w:val="en-US"/>
              </w:rPr>
            </w:pPr>
            <w:r w:rsidRPr="004B6D84">
              <w:rPr>
                <w:rFonts w:eastAsia="MS Mincho" w:cs="Times New Roman"/>
                <w:sz w:val="26"/>
                <w:szCs w:val="26"/>
                <w:lang w:val="en-US"/>
              </w:rPr>
              <w:t>&lt; 15 phút</w:t>
            </w:r>
          </w:p>
          <w:p w:rsidR="00CE2DB8" w:rsidRPr="004B6D84" w:rsidRDefault="00CE2DB8" w:rsidP="00CE2DB8">
            <w:pPr>
              <w:spacing w:after="0" w:line="360" w:lineRule="auto"/>
              <w:rPr>
                <w:rFonts w:eastAsia="MS Mincho" w:cs="Times New Roman"/>
                <w:sz w:val="26"/>
                <w:szCs w:val="26"/>
                <w:lang w:val="en-US"/>
              </w:rPr>
            </w:pPr>
            <w:r w:rsidRPr="004B6D84">
              <w:rPr>
                <w:rFonts w:eastAsia="MS Mincho" w:cs="Times New Roman"/>
                <w:sz w:val="26"/>
                <w:szCs w:val="26"/>
                <w:lang w:val="en-US"/>
              </w:rPr>
              <w:t>15-30 phút</w:t>
            </w:r>
          </w:p>
          <w:p w:rsidR="00CE2DB8" w:rsidRPr="004B6D84" w:rsidRDefault="00CE2DB8" w:rsidP="00CE2DB8">
            <w:pPr>
              <w:spacing w:after="0" w:line="360" w:lineRule="auto"/>
              <w:rPr>
                <w:rFonts w:eastAsia="MS Mincho" w:cs="Times New Roman"/>
                <w:sz w:val="26"/>
                <w:szCs w:val="26"/>
                <w:lang w:val="en-US"/>
              </w:rPr>
            </w:pPr>
            <w:r w:rsidRPr="004B6D84">
              <w:rPr>
                <w:rFonts w:eastAsia="MS Mincho" w:cs="Times New Roman"/>
                <w:sz w:val="26"/>
                <w:szCs w:val="26"/>
                <w:lang w:val="en-US"/>
              </w:rPr>
              <w:t>30-45 phút</w:t>
            </w:r>
          </w:p>
          <w:p w:rsidR="00CE2DB8" w:rsidRPr="004B6D84" w:rsidRDefault="00CE2DB8" w:rsidP="00CE2DB8">
            <w:pPr>
              <w:spacing w:after="0" w:line="360" w:lineRule="auto"/>
              <w:rPr>
                <w:rFonts w:eastAsia="MS Mincho" w:cs="Times New Roman"/>
                <w:sz w:val="26"/>
                <w:szCs w:val="26"/>
                <w:lang w:val="en-US"/>
              </w:rPr>
            </w:pPr>
            <w:r w:rsidRPr="004B6D84">
              <w:rPr>
                <w:rFonts w:eastAsia="MS Mincho" w:cs="Times New Roman"/>
                <w:sz w:val="26"/>
                <w:szCs w:val="26"/>
                <w:lang w:val="en-US"/>
              </w:rPr>
              <w:t>Không biết</w:t>
            </w:r>
          </w:p>
        </w:tc>
      </w:tr>
      <w:tr w:rsidR="00CE2DB8" w:rsidRPr="004B6D84" w:rsidTr="00C64879">
        <w:tc>
          <w:tcPr>
            <w:tcW w:w="559"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44</w:t>
            </w:r>
          </w:p>
        </w:tc>
        <w:tc>
          <w:tcPr>
            <w:tcW w:w="3444" w:type="dxa"/>
            <w:tcBorders>
              <w:bottom w:val="single" w:sz="4" w:space="0" w:color="auto"/>
            </w:tcBorders>
            <w:shd w:val="clear" w:color="auto" w:fill="auto"/>
          </w:tcPr>
          <w:p w:rsidR="00CE2DB8" w:rsidRPr="004B6D84" w:rsidRDefault="00CE2DB8" w:rsidP="00CE2DB8">
            <w:pPr>
              <w:keepNext/>
              <w:tabs>
                <w:tab w:val="left" w:pos="2880"/>
              </w:tabs>
              <w:suppressAutoHyphens/>
              <w:spacing w:before="60" w:after="0" w:line="240" w:lineRule="auto"/>
              <w:outlineLvl w:val="7"/>
              <w:rPr>
                <w:rFonts w:eastAsia="Times New Roman" w:cs="Times New Roman"/>
                <w:sz w:val="26"/>
                <w:szCs w:val="26"/>
                <w:lang w:val="en-US" w:eastAsia="ar-SA"/>
              </w:rPr>
            </w:pPr>
            <w:r w:rsidRPr="004B6D84">
              <w:rPr>
                <w:rFonts w:eastAsia="Times New Roman" w:cs="Times New Roman"/>
                <w:sz w:val="26"/>
                <w:szCs w:val="26"/>
                <w:lang w:val="en-US" w:eastAsia="ar-SA"/>
              </w:rPr>
              <w:t>Bác tự tập, hay theo hướng dẫn</w:t>
            </w:r>
          </w:p>
        </w:tc>
        <w:tc>
          <w:tcPr>
            <w:tcW w:w="1056" w:type="dxa"/>
            <w:tcBorders>
              <w:bottom w:val="single" w:sz="4" w:space="0" w:color="auto"/>
            </w:tcBorders>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3</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4</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99</w:t>
            </w:r>
          </w:p>
        </w:tc>
        <w:tc>
          <w:tcPr>
            <w:tcW w:w="4315" w:type="dxa"/>
            <w:tcBorders>
              <w:bottom w:val="single" w:sz="4" w:space="0" w:color="auto"/>
            </w:tcBorders>
            <w:shd w:val="clear" w:color="auto" w:fill="auto"/>
          </w:tcPr>
          <w:p w:rsidR="00CE2DB8" w:rsidRPr="004B6D84" w:rsidRDefault="00CE2DB8" w:rsidP="00CE2DB8">
            <w:pPr>
              <w:spacing w:after="0" w:line="360" w:lineRule="auto"/>
              <w:rPr>
                <w:rFonts w:eastAsia="MS Mincho" w:cs="Times New Roman"/>
                <w:sz w:val="26"/>
                <w:szCs w:val="26"/>
                <w:lang w:val="en-US"/>
              </w:rPr>
            </w:pPr>
            <w:r w:rsidRPr="004B6D84">
              <w:rPr>
                <w:rFonts w:eastAsia="MS Mincho" w:cs="Times New Roman"/>
                <w:sz w:val="26"/>
                <w:szCs w:val="26"/>
                <w:lang w:val="en-US"/>
              </w:rPr>
              <w:t>Tự tập theo thói quen</w:t>
            </w:r>
          </w:p>
          <w:p w:rsidR="00CE2DB8" w:rsidRPr="004B6D84" w:rsidRDefault="00CE2DB8" w:rsidP="00CE2DB8">
            <w:pPr>
              <w:spacing w:after="0" w:line="360" w:lineRule="auto"/>
              <w:rPr>
                <w:rFonts w:eastAsia="MS Mincho" w:cs="Times New Roman"/>
                <w:sz w:val="26"/>
                <w:szCs w:val="26"/>
                <w:lang w:val="en-US"/>
              </w:rPr>
            </w:pPr>
            <w:r w:rsidRPr="004B6D84">
              <w:rPr>
                <w:rFonts w:eastAsia="MS Mincho" w:cs="Times New Roman"/>
                <w:sz w:val="26"/>
                <w:szCs w:val="26"/>
                <w:lang w:val="en-US"/>
              </w:rPr>
              <w:t>Do thầy thuốc hướng dẫn</w:t>
            </w:r>
          </w:p>
          <w:p w:rsidR="00CE2DB8" w:rsidRPr="004B6D84" w:rsidRDefault="00CE2DB8" w:rsidP="00CE2DB8">
            <w:pPr>
              <w:spacing w:after="0" w:line="360" w:lineRule="auto"/>
              <w:rPr>
                <w:rFonts w:eastAsia="MS Mincho" w:cs="Times New Roman"/>
                <w:sz w:val="26"/>
                <w:szCs w:val="26"/>
                <w:lang w:val="en-US"/>
              </w:rPr>
            </w:pPr>
            <w:r w:rsidRPr="004B6D84">
              <w:rPr>
                <w:rFonts w:eastAsia="MS Mincho" w:cs="Times New Roman"/>
                <w:sz w:val="26"/>
                <w:szCs w:val="26"/>
                <w:lang w:val="en-US"/>
              </w:rPr>
              <w:t>Do câu lạc bộ</w:t>
            </w:r>
          </w:p>
          <w:p w:rsidR="00CE2DB8" w:rsidRPr="004B6D84" w:rsidRDefault="00CE2DB8" w:rsidP="00CE2DB8">
            <w:pPr>
              <w:spacing w:after="0" w:line="360" w:lineRule="auto"/>
              <w:rPr>
                <w:rFonts w:eastAsia="MS Mincho" w:cs="Times New Roman"/>
                <w:sz w:val="26"/>
                <w:szCs w:val="26"/>
                <w:lang w:val="en-US"/>
              </w:rPr>
            </w:pPr>
            <w:r w:rsidRPr="004B6D84">
              <w:rPr>
                <w:rFonts w:eastAsia="MS Mincho" w:cs="Times New Roman"/>
                <w:sz w:val="26"/>
                <w:szCs w:val="26"/>
                <w:lang w:val="en-US"/>
              </w:rPr>
              <w:t>Theo sách, đài, báo</w:t>
            </w:r>
          </w:p>
          <w:p w:rsidR="00CE2DB8" w:rsidRPr="004B6D84" w:rsidRDefault="00CE2DB8" w:rsidP="00CE2DB8">
            <w:pPr>
              <w:spacing w:after="0" w:line="360" w:lineRule="auto"/>
              <w:rPr>
                <w:rFonts w:eastAsia="MS Mincho" w:cs="Times New Roman"/>
                <w:sz w:val="26"/>
                <w:szCs w:val="26"/>
                <w:lang w:val="en-US"/>
              </w:rPr>
            </w:pPr>
            <w:r w:rsidRPr="004B6D84">
              <w:rPr>
                <w:rFonts w:eastAsia="MS Mincho" w:cs="Times New Roman"/>
                <w:sz w:val="26"/>
                <w:szCs w:val="26"/>
                <w:lang w:val="en-US"/>
              </w:rPr>
              <w:t>Không biết/không trả lời</w:t>
            </w:r>
          </w:p>
        </w:tc>
      </w:tr>
      <w:tr w:rsidR="00CE2DB8" w:rsidRPr="004B6D84" w:rsidTr="00C64879">
        <w:tc>
          <w:tcPr>
            <w:tcW w:w="559"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45</w:t>
            </w:r>
          </w:p>
        </w:tc>
        <w:tc>
          <w:tcPr>
            <w:tcW w:w="3444" w:type="dxa"/>
            <w:tcBorders>
              <w:bottom w:val="single" w:sz="4" w:space="0" w:color="auto"/>
            </w:tcBorders>
            <w:shd w:val="clear" w:color="auto" w:fill="auto"/>
          </w:tcPr>
          <w:p w:rsidR="00CE2DB8" w:rsidRPr="004B6D84" w:rsidRDefault="00CE2DB8" w:rsidP="00CE2DB8">
            <w:pPr>
              <w:keepNext/>
              <w:tabs>
                <w:tab w:val="left" w:pos="2880"/>
              </w:tabs>
              <w:suppressAutoHyphens/>
              <w:spacing w:before="60" w:after="0" w:line="240" w:lineRule="auto"/>
              <w:outlineLvl w:val="7"/>
              <w:rPr>
                <w:rFonts w:eastAsia="Times New Roman" w:cs="Times New Roman"/>
                <w:sz w:val="26"/>
                <w:szCs w:val="26"/>
                <w:lang w:val="en-US" w:eastAsia="ar-SA"/>
              </w:rPr>
            </w:pPr>
            <w:r w:rsidRPr="004B6D84">
              <w:rPr>
                <w:rFonts w:eastAsia="Times New Roman" w:cs="Times New Roman"/>
                <w:sz w:val="26"/>
                <w:szCs w:val="26"/>
                <w:lang w:val="en-US" w:eastAsia="ar-SA"/>
              </w:rPr>
              <w:t>Bác có biết lợi ích của việc tập thể dục, thể thao ?</w:t>
            </w:r>
          </w:p>
        </w:tc>
        <w:tc>
          <w:tcPr>
            <w:tcW w:w="1056" w:type="dxa"/>
            <w:tcBorders>
              <w:bottom w:val="single" w:sz="4" w:space="0" w:color="auto"/>
            </w:tcBorders>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3</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4</w:t>
            </w:r>
          </w:p>
          <w:p w:rsidR="00CE2DB8" w:rsidRPr="004B6D84" w:rsidRDefault="00CE2DB8" w:rsidP="00CE2DB8">
            <w:pPr>
              <w:spacing w:after="0" w:line="360"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99</w:t>
            </w:r>
          </w:p>
        </w:tc>
        <w:tc>
          <w:tcPr>
            <w:tcW w:w="4315" w:type="dxa"/>
            <w:tcBorders>
              <w:bottom w:val="single" w:sz="4" w:space="0" w:color="auto"/>
            </w:tcBorders>
            <w:shd w:val="clear" w:color="auto" w:fill="auto"/>
          </w:tcPr>
          <w:p w:rsidR="00CE2DB8" w:rsidRPr="004B6D84" w:rsidRDefault="00CE2DB8" w:rsidP="00CE2DB8">
            <w:pPr>
              <w:spacing w:after="0" w:line="360" w:lineRule="auto"/>
              <w:rPr>
                <w:rFonts w:eastAsia="MS Mincho" w:cs="Times New Roman"/>
                <w:sz w:val="26"/>
                <w:szCs w:val="26"/>
                <w:lang w:val="en-US"/>
              </w:rPr>
            </w:pPr>
            <w:r w:rsidRPr="004B6D84">
              <w:rPr>
                <w:rFonts w:eastAsia="MS Mincho" w:cs="Times New Roman"/>
                <w:sz w:val="26"/>
                <w:szCs w:val="26"/>
                <w:lang w:val="en-US"/>
              </w:rPr>
              <w:t>Khỏe mạnh</w:t>
            </w:r>
          </w:p>
          <w:p w:rsidR="00CE2DB8" w:rsidRPr="004B6D84" w:rsidRDefault="00CE2DB8" w:rsidP="00CE2DB8">
            <w:pPr>
              <w:spacing w:after="0" w:line="360" w:lineRule="auto"/>
              <w:rPr>
                <w:rFonts w:eastAsia="MS Mincho" w:cs="Times New Roman"/>
                <w:sz w:val="26"/>
                <w:szCs w:val="26"/>
                <w:lang w:val="en-US"/>
              </w:rPr>
            </w:pPr>
            <w:r w:rsidRPr="004B6D84">
              <w:rPr>
                <w:rFonts w:eastAsia="MS Mincho" w:cs="Times New Roman"/>
                <w:sz w:val="26"/>
                <w:szCs w:val="26"/>
                <w:lang w:val="en-US"/>
              </w:rPr>
              <w:t>Tăng thêm vẻ đẹp</w:t>
            </w:r>
          </w:p>
          <w:p w:rsidR="00CE2DB8" w:rsidRPr="004B6D84" w:rsidRDefault="00CE2DB8" w:rsidP="00CE2DB8">
            <w:pPr>
              <w:spacing w:after="0" w:line="360" w:lineRule="auto"/>
              <w:rPr>
                <w:rFonts w:eastAsia="MS Mincho" w:cs="Times New Roman"/>
                <w:sz w:val="26"/>
                <w:szCs w:val="26"/>
                <w:lang w:val="en-US"/>
              </w:rPr>
            </w:pPr>
            <w:r w:rsidRPr="004B6D84">
              <w:rPr>
                <w:rFonts w:eastAsia="MS Mincho" w:cs="Times New Roman"/>
                <w:sz w:val="26"/>
                <w:szCs w:val="26"/>
                <w:lang w:val="en-US"/>
              </w:rPr>
              <w:t>Kéo dài tuổi thọ</w:t>
            </w:r>
          </w:p>
          <w:p w:rsidR="00CE2DB8" w:rsidRPr="004B6D84" w:rsidRDefault="00CE2DB8" w:rsidP="00CE2DB8">
            <w:pPr>
              <w:spacing w:after="0" w:line="360" w:lineRule="auto"/>
              <w:rPr>
                <w:rFonts w:eastAsia="MS Mincho" w:cs="Times New Roman"/>
                <w:sz w:val="26"/>
                <w:szCs w:val="26"/>
                <w:lang w:val="en-US"/>
              </w:rPr>
            </w:pPr>
            <w:r w:rsidRPr="004B6D84">
              <w:rPr>
                <w:rFonts w:eastAsia="MS Mincho" w:cs="Times New Roman"/>
                <w:sz w:val="26"/>
                <w:szCs w:val="26"/>
                <w:lang w:val="en-US"/>
              </w:rPr>
              <w:t>Phòng chống bệnh rối loạn mỡ máu</w:t>
            </w:r>
          </w:p>
          <w:p w:rsidR="00CE2DB8" w:rsidRPr="004B6D84" w:rsidRDefault="00CE2DB8" w:rsidP="00CE2DB8">
            <w:pPr>
              <w:spacing w:after="0" w:line="360" w:lineRule="auto"/>
              <w:rPr>
                <w:rFonts w:eastAsia="MS Mincho" w:cs="Times New Roman"/>
                <w:sz w:val="26"/>
                <w:szCs w:val="26"/>
                <w:lang w:val="en-US"/>
              </w:rPr>
            </w:pPr>
            <w:r w:rsidRPr="004B6D84">
              <w:rPr>
                <w:rFonts w:eastAsia="MS Mincho" w:cs="Times New Roman"/>
                <w:sz w:val="26"/>
                <w:szCs w:val="26"/>
                <w:lang w:val="en-US"/>
              </w:rPr>
              <w:t>Không biết</w:t>
            </w:r>
          </w:p>
        </w:tc>
      </w:tr>
      <w:tr w:rsidR="00CE2DB8" w:rsidRPr="004B6D84" w:rsidTr="00C64879">
        <w:tc>
          <w:tcPr>
            <w:tcW w:w="559"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46</w:t>
            </w:r>
          </w:p>
        </w:tc>
        <w:tc>
          <w:tcPr>
            <w:tcW w:w="3444"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s-ES" w:eastAsia="vi-VN"/>
              </w:rPr>
              <w:t>Thông thường mỗi ngày Bác xem ti vi đọc sách báo, nói chuyện trong bao lâu</w:t>
            </w:r>
          </w:p>
        </w:tc>
        <w:tc>
          <w:tcPr>
            <w:tcW w:w="1056" w:type="dxa"/>
            <w:tcBorders>
              <w:bottom w:val="single" w:sz="4" w:space="0" w:color="auto"/>
            </w:tcBorders>
            <w:shd w:val="clear" w:color="auto" w:fill="auto"/>
          </w:tcPr>
          <w:p w:rsidR="00CE2DB8" w:rsidRPr="004B6D84" w:rsidRDefault="00CE2DB8" w:rsidP="00CE2DB8">
            <w:pPr>
              <w:spacing w:after="0" w:line="360" w:lineRule="auto"/>
              <w:jc w:val="center"/>
              <w:rPr>
                <w:rFonts w:eastAsia="Times New Roman" w:cs="Times New Roman"/>
                <w:sz w:val="26"/>
                <w:szCs w:val="26"/>
                <w:lang w:val="en-US" w:eastAsia="vi-VN"/>
              </w:rPr>
            </w:pPr>
          </w:p>
        </w:tc>
        <w:tc>
          <w:tcPr>
            <w:tcW w:w="4315" w:type="dxa"/>
            <w:tcBorders>
              <w:bottom w:val="single" w:sz="4" w:space="0" w:color="auto"/>
            </w:tcBorders>
            <w:shd w:val="clear" w:color="auto" w:fill="auto"/>
          </w:tcPr>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t>……….phút</w:t>
            </w:r>
          </w:p>
        </w:tc>
      </w:tr>
    </w:tbl>
    <w:p w:rsidR="00CE2DB8" w:rsidRPr="004B6D84" w:rsidRDefault="00CE2DB8" w:rsidP="00CE2DB8">
      <w:pPr>
        <w:spacing w:after="0" w:line="360" w:lineRule="auto"/>
        <w:rPr>
          <w:rFonts w:eastAsia="Times New Roman" w:cs="Times New Roman"/>
          <w:sz w:val="26"/>
          <w:szCs w:val="26"/>
          <w:lang w:val="en-US" w:eastAsia="vi-VN"/>
        </w:rPr>
      </w:pPr>
      <w:r w:rsidRPr="004B6D84">
        <w:rPr>
          <w:rFonts w:eastAsia="Times New Roman" w:cs="Times New Roman"/>
          <w:sz w:val="26"/>
          <w:szCs w:val="26"/>
          <w:lang w:val="en-US" w:eastAsia="vi-VN"/>
        </w:rPr>
        <w:lastRenderedPageBreak/>
        <w:t>V.  PHẠM VI TRUYỀN THÔNG</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3478"/>
        <w:gridCol w:w="980"/>
        <w:gridCol w:w="3768"/>
      </w:tblGrid>
      <w:tr w:rsidR="00CE2DB8" w:rsidRPr="004B6D84" w:rsidTr="00CE2DB8">
        <w:tc>
          <w:tcPr>
            <w:tcW w:w="559" w:type="dxa"/>
            <w:shd w:val="clear" w:color="auto" w:fill="auto"/>
          </w:tcPr>
          <w:p w:rsidR="00CE2DB8" w:rsidRPr="004B6D84" w:rsidRDefault="00CE2DB8" w:rsidP="00CE2DB8">
            <w:pPr>
              <w:spacing w:after="0" w:line="288" w:lineRule="auto"/>
              <w:rPr>
                <w:rFonts w:eastAsia="Times New Roman" w:cs="Times New Roman"/>
                <w:b/>
                <w:sz w:val="26"/>
                <w:szCs w:val="26"/>
                <w:lang w:val="en-US" w:eastAsia="vi-VN"/>
              </w:rPr>
            </w:pPr>
            <w:r w:rsidRPr="004B6D84">
              <w:rPr>
                <w:rFonts w:eastAsia="Times New Roman" w:cs="Times New Roman"/>
                <w:b/>
                <w:sz w:val="26"/>
                <w:szCs w:val="26"/>
                <w:lang w:val="en-US" w:eastAsia="vi-VN"/>
              </w:rPr>
              <w:t>TT</w:t>
            </w:r>
          </w:p>
        </w:tc>
        <w:tc>
          <w:tcPr>
            <w:tcW w:w="3481" w:type="dxa"/>
            <w:shd w:val="clear" w:color="auto" w:fill="auto"/>
          </w:tcPr>
          <w:p w:rsidR="00CE2DB8" w:rsidRPr="004B6D84" w:rsidRDefault="00CE2DB8" w:rsidP="00CE2DB8">
            <w:pPr>
              <w:spacing w:after="0" w:line="288" w:lineRule="auto"/>
              <w:rPr>
                <w:rFonts w:eastAsia="Times New Roman" w:cs="Times New Roman"/>
                <w:b/>
                <w:sz w:val="26"/>
                <w:szCs w:val="26"/>
                <w:lang w:val="en-US" w:eastAsia="vi-VN"/>
              </w:rPr>
            </w:pPr>
            <w:r w:rsidRPr="004B6D84">
              <w:rPr>
                <w:rFonts w:eastAsia="Times New Roman" w:cs="Times New Roman"/>
                <w:b/>
                <w:sz w:val="26"/>
                <w:szCs w:val="26"/>
                <w:lang w:val="en-US" w:eastAsia="vi-VN"/>
              </w:rPr>
              <w:t>Câu hỏi</w:t>
            </w:r>
          </w:p>
        </w:tc>
        <w:tc>
          <w:tcPr>
            <w:tcW w:w="980" w:type="dxa"/>
            <w:shd w:val="clear" w:color="auto" w:fill="auto"/>
          </w:tcPr>
          <w:p w:rsidR="00CE2DB8" w:rsidRPr="004B6D84" w:rsidRDefault="00CE2DB8" w:rsidP="00CE2DB8">
            <w:pPr>
              <w:spacing w:after="0" w:line="288" w:lineRule="auto"/>
              <w:jc w:val="center"/>
              <w:rPr>
                <w:rFonts w:eastAsia="Times New Roman" w:cs="Times New Roman"/>
                <w:b/>
                <w:sz w:val="26"/>
                <w:szCs w:val="26"/>
                <w:lang w:val="en-US" w:eastAsia="vi-VN"/>
              </w:rPr>
            </w:pPr>
            <w:r w:rsidRPr="004B6D84">
              <w:rPr>
                <w:rFonts w:eastAsia="Times New Roman" w:cs="Times New Roman"/>
                <w:b/>
                <w:sz w:val="26"/>
                <w:szCs w:val="26"/>
                <w:lang w:val="en-US" w:eastAsia="vi-VN"/>
              </w:rPr>
              <w:t>Mã hóa</w:t>
            </w:r>
          </w:p>
        </w:tc>
        <w:tc>
          <w:tcPr>
            <w:tcW w:w="3769" w:type="dxa"/>
            <w:shd w:val="clear" w:color="auto" w:fill="auto"/>
          </w:tcPr>
          <w:p w:rsidR="00CE2DB8" w:rsidRPr="004B6D84" w:rsidRDefault="00CE2DB8" w:rsidP="00CE2DB8">
            <w:pPr>
              <w:spacing w:after="0" w:line="288" w:lineRule="auto"/>
              <w:rPr>
                <w:rFonts w:eastAsia="Times New Roman" w:cs="Times New Roman"/>
                <w:b/>
                <w:sz w:val="26"/>
                <w:szCs w:val="26"/>
                <w:lang w:val="en-US" w:eastAsia="vi-VN"/>
              </w:rPr>
            </w:pPr>
            <w:r w:rsidRPr="004B6D84">
              <w:rPr>
                <w:rFonts w:eastAsia="Times New Roman" w:cs="Times New Roman"/>
                <w:b/>
                <w:sz w:val="26"/>
                <w:szCs w:val="26"/>
                <w:lang w:val="en-US" w:eastAsia="vi-VN"/>
              </w:rPr>
              <w:t>Phương án trả lời</w:t>
            </w:r>
          </w:p>
        </w:tc>
      </w:tr>
      <w:tr w:rsidR="00CE2DB8" w:rsidRPr="004B6D84" w:rsidTr="00CE2DB8">
        <w:tc>
          <w:tcPr>
            <w:tcW w:w="559" w:type="dxa"/>
            <w:shd w:val="clear" w:color="auto" w:fill="auto"/>
          </w:tcPr>
          <w:p w:rsidR="00CE2DB8" w:rsidRPr="004B6D84" w:rsidRDefault="00CE2DB8" w:rsidP="00CE2DB8">
            <w:pPr>
              <w:spacing w:after="0" w:line="288" w:lineRule="auto"/>
              <w:rPr>
                <w:rFonts w:eastAsia="Times New Roman" w:cs="Times New Roman"/>
                <w:sz w:val="26"/>
                <w:szCs w:val="26"/>
                <w:lang w:val="en-US" w:eastAsia="vi-VN"/>
              </w:rPr>
            </w:pPr>
            <w:r w:rsidRPr="004B6D84">
              <w:rPr>
                <w:rFonts w:eastAsia="Times New Roman" w:cs="Times New Roman"/>
                <w:sz w:val="26"/>
                <w:szCs w:val="26"/>
                <w:lang w:val="en-US" w:eastAsia="vi-VN"/>
              </w:rPr>
              <w:t>47</w:t>
            </w:r>
          </w:p>
        </w:tc>
        <w:tc>
          <w:tcPr>
            <w:tcW w:w="3481" w:type="dxa"/>
            <w:shd w:val="clear" w:color="auto" w:fill="auto"/>
          </w:tcPr>
          <w:p w:rsidR="00CE2DB8" w:rsidRPr="004B6D84" w:rsidRDefault="00CE2DB8" w:rsidP="00CE2DB8">
            <w:pPr>
              <w:spacing w:after="0" w:line="288" w:lineRule="auto"/>
              <w:rPr>
                <w:rFonts w:eastAsia="Times New Roman" w:cs="Times New Roman"/>
                <w:sz w:val="26"/>
                <w:szCs w:val="26"/>
                <w:lang w:val="en-US" w:eastAsia="vi-VN"/>
              </w:rPr>
            </w:pPr>
            <w:r w:rsidRPr="004B6D84">
              <w:rPr>
                <w:rFonts w:eastAsia="Times New Roman" w:cs="Times New Roman"/>
                <w:sz w:val="26"/>
                <w:szCs w:val="26"/>
                <w:lang w:val="en-US" w:eastAsia="vi-VN"/>
              </w:rPr>
              <w:t>Bác biết được những thông tin trên từ nguồn nào</w:t>
            </w:r>
          </w:p>
        </w:tc>
        <w:tc>
          <w:tcPr>
            <w:tcW w:w="980" w:type="dxa"/>
            <w:shd w:val="clear" w:color="auto" w:fill="auto"/>
          </w:tcPr>
          <w:p w:rsidR="00CE2DB8" w:rsidRPr="004B6D84" w:rsidRDefault="00CE2DB8" w:rsidP="00CE2DB8">
            <w:pPr>
              <w:spacing w:after="0" w:line="288"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288"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288"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3</w:t>
            </w:r>
          </w:p>
          <w:p w:rsidR="00CE2DB8" w:rsidRPr="004B6D84" w:rsidRDefault="00CE2DB8" w:rsidP="00CE2DB8">
            <w:pPr>
              <w:spacing w:after="0" w:line="288"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4</w:t>
            </w:r>
          </w:p>
          <w:p w:rsidR="00CE2DB8" w:rsidRPr="004B6D84" w:rsidRDefault="00CE2DB8" w:rsidP="00CE2DB8">
            <w:pPr>
              <w:spacing w:after="0" w:line="288"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5</w:t>
            </w:r>
          </w:p>
          <w:p w:rsidR="00CE2DB8" w:rsidRPr="004B6D84" w:rsidRDefault="00CE2DB8" w:rsidP="00CE2DB8">
            <w:pPr>
              <w:spacing w:after="0" w:line="288"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6</w:t>
            </w:r>
          </w:p>
          <w:p w:rsidR="00CE2DB8" w:rsidRPr="004B6D84" w:rsidRDefault="00CE2DB8" w:rsidP="00CE2DB8">
            <w:pPr>
              <w:spacing w:after="0" w:line="288"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7</w:t>
            </w:r>
          </w:p>
          <w:p w:rsidR="00CE2DB8" w:rsidRPr="004B6D84" w:rsidRDefault="00CE2DB8" w:rsidP="00CE2DB8">
            <w:pPr>
              <w:spacing w:after="0" w:line="288"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8</w:t>
            </w:r>
          </w:p>
          <w:p w:rsidR="00CE2DB8" w:rsidRPr="004B6D84" w:rsidRDefault="00CE2DB8" w:rsidP="00CE2DB8">
            <w:pPr>
              <w:spacing w:after="0" w:line="288"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99</w:t>
            </w:r>
          </w:p>
        </w:tc>
        <w:tc>
          <w:tcPr>
            <w:tcW w:w="3769" w:type="dxa"/>
            <w:shd w:val="clear" w:color="auto" w:fill="auto"/>
          </w:tcPr>
          <w:p w:rsidR="00CE2DB8" w:rsidRPr="004B6D84" w:rsidRDefault="00CE2DB8" w:rsidP="00CE2DB8">
            <w:pPr>
              <w:spacing w:after="0" w:line="288" w:lineRule="auto"/>
              <w:rPr>
                <w:rFonts w:eastAsia="Times New Roman" w:cs="Times New Roman"/>
                <w:sz w:val="26"/>
                <w:szCs w:val="26"/>
                <w:lang w:val="en-US" w:eastAsia="vi-VN"/>
              </w:rPr>
            </w:pPr>
            <w:r w:rsidRPr="004B6D84">
              <w:rPr>
                <w:rFonts w:eastAsia="Times New Roman" w:cs="Times New Roman"/>
                <w:sz w:val="26"/>
                <w:szCs w:val="26"/>
                <w:lang w:val="en-US" w:eastAsia="vi-VN"/>
              </w:rPr>
              <w:t>Đài</w:t>
            </w:r>
          </w:p>
          <w:p w:rsidR="00CE2DB8" w:rsidRPr="004B6D84" w:rsidRDefault="00CE2DB8" w:rsidP="00CE2DB8">
            <w:pPr>
              <w:spacing w:after="0" w:line="288" w:lineRule="auto"/>
              <w:rPr>
                <w:rFonts w:eastAsia="Times New Roman" w:cs="Times New Roman"/>
                <w:sz w:val="26"/>
                <w:szCs w:val="26"/>
                <w:lang w:val="en-US" w:eastAsia="vi-VN"/>
              </w:rPr>
            </w:pPr>
            <w:r w:rsidRPr="004B6D84">
              <w:rPr>
                <w:rFonts w:eastAsia="Times New Roman" w:cs="Times New Roman"/>
                <w:sz w:val="26"/>
                <w:szCs w:val="26"/>
                <w:lang w:val="en-US" w:eastAsia="vi-VN"/>
              </w:rPr>
              <w:t>Ti vi</w:t>
            </w:r>
          </w:p>
          <w:p w:rsidR="00CE2DB8" w:rsidRPr="004B6D84" w:rsidRDefault="00CE2DB8" w:rsidP="00CE2DB8">
            <w:pPr>
              <w:spacing w:after="0" w:line="288" w:lineRule="auto"/>
              <w:rPr>
                <w:rFonts w:eastAsia="Times New Roman" w:cs="Times New Roman"/>
                <w:sz w:val="26"/>
                <w:szCs w:val="26"/>
                <w:lang w:val="en-US" w:eastAsia="vi-VN"/>
              </w:rPr>
            </w:pPr>
            <w:r w:rsidRPr="004B6D84">
              <w:rPr>
                <w:rFonts w:eastAsia="Times New Roman" w:cs="Times New Roman"/>
                <w:sz w:val="26"/>
                <w:szCs w:val="26"/>
                <w:lang w:val="en-US" w:eastAsia="vi-VN"/>
              </w:rPr>
              <w:t>Báo</w:t>
            </w:r>
          </w:p>
          <w:p w:rsidR="00CE2DB8" w:rsidRPr="004B6D84" w:rsidRDefault="00CE2DB8" w:rsidP="00CE2DB8">
            <w:pPr>
              <w:spacing w:after="0" w:line="288" w:lineRule="auto"/>
              <w:rPr>
                <w:rFonts w:eastAsia="Times New Roman" w:cs="Times New Roman"/>
                <w:sz w:val="26"/>
                <w:szCs w:val="26"/>
                <w:lang w:val="en-US" w:eastAsia="vi-VN"/>
              </w:rPr>
            </w:pPr>
            <w:r w:rsidRPr="004B6D84">
              <w:rPr>
                <w:rFonts w:eastAsia="Times New Roman" w:cs="Times New Roman"/>
                <w:sz w:val="26"/>
                <w:szCs w:val="26"/>
                <w:lang w:val="en-US" w:eastAsia="vi-VN"/>
              </w:rPr>
              <w:t>Panô, áp phích</w:t>
            </w:r>
          </w:p>
          <w:p w:rsidR="00CE2DB8" w:rsidRPr="004B6D84" w:rsidRDefault="00CE2DB8" w:rsidP="00CE2DB8">
            <w:pPr>
              <w:spacing w:after="0" w:line="288" w:lineRule="auto"/>
              <w:rPr>
                <w:rFonts w:eastAsia="Times New Roman" w:cs="Times New Roman"/>
                <w:sz w:val="26"/>
                <w:szCs w:val="26"/>
                <w:lang w:val="en-US" w:eastAsia="vi-VN"/>
              </w:rPr>
            </w:pPr>
            <w:r w:rsidRPr="004B6D84">
              <w:rPr>
                <w:rFonts w:eastAsia="Times New Roman" w:cs="Times New Roman"/>
                <w:sz w:val="26"/>
                <w:szCs w:val="26"/>
                <w:lang w:val="en-US" w:eastAsia="vi-VN"/>
              </w:rPr>
              <w:t>Cán bộ y tế</w:t>
            </w:r>
          </w:p>
          <w:p w:rsidR="00CE2DB8" w:rsidRPr="004B6D84" w:rsidRDefault="00CE2DB8" w:rsidP="00CE2DB8">
            <w:pPr>
              <w:spacing w:after="0" w:line="288" w:lineRule="auto"/>
              <w:rPr>
                <w:rFonts w:eastAsia="Times New Roman" w:cs="Times New Roman"/>
                <w:sz w:val="26"/>
                <w:szCs w:val="26"/>
                <w:lang w:val="en-US" w:eastAsia="vi-VN"/>
              </w:rPr>
            </w:pPr>
            <w:r w:rsidRPr="004B6D84">
              <w:rPr>
                <w:rFonts w:eastAsia="Times New Roman" w:cs="Times New Roman"/>
                <w:sz w:val="26"/>
                <w:szCs w:val="26"/>
                <w:lang w:val="en-US" w:eastAsia="vi-VN"/>
              </w:rPr>
              <w:t>Cán bộ đoàn thể xã</w:t>
            </w:r>
          </w:p>
          <w:p w:rsidR="00CE2DB8" w:rsidRPr="004B6D84" w:rsidRDefault="00CE2DB8" w:rsidP="00CE2DB8">
            <w:pPr>
              <w:spacing w:after="0" w:line="288" w:lineRule="auto"/>
              <w:rPr>
                <w:rFonts w:eastAsia="Times New Roman" w:cs="Times New Roman"/>
                <w:sz w:val="26"/>
                <w:szCs w:val="26"/>
                <w:lang w:val="en-US" w:eastAsia="vi-VN"/>
              </w:rPr>
            </w:pPr>
            <w:r w:rsidRPr="004B6D84">
              <w:rPr>
                <w:rFonts w:eastAsia="Times New Roman" w:cs="Times New Roman"/>
                <w:sz w:val="26"/>
                <w:szCs w:val="26"/>
                <w:lang w:val="en-US" w:eastAsia="vi-VN"/>
              </w:rPr>
              <w:t>Hội người cao tuổi</w:t>
            </w:r>
          </w:p>
          <w:p w:rsidR="00CE2DB8" w:rsidRPr="004B6D84" w:rsidRDefault="00CE2DB8" w:rsidP="00CE2DB8">
            <w:pPr>
              <w:spacing w:after="0" w:line="288" w:lineRule="auto"/>
              <w:rPr>
                <w:rFonts w:eastAsia="Times New Roman" w:cs="Times New Roman"/>
                <w:sz w:val="26"/>
                <w:szCs w:val="26"/>
                <w:lang w:val="en-US" w:eastAsia="vi-VN"/>
              </w:rPr>
            </w:pPr>
            <w:r w:rsidRPr="004B6D84">
              <w:rPr>
                <w:rFonts w:eastAsia="Times New Roman" w:cs="Times New Roman"/>
                <w:sz w:val="26"/>
                <w:szCs w:val="26"/>
                <w:lang w:val="en-US" w:eastAsia="vi-VN"/>
              </w:rPr>
              <w:t>Khác(ghi rõ………..)</w:t>
            </w:r>
          </w:p>
          <w:p w:rsidR="00CE2DB8" w:rsidRPr="004B6D84" w:rsidRDefault="00CE2DB8" w:rsidP="00CE2DB8">
            <w:pPr>
              <w:spacing w:after="0" w:line="288" w:lineRule="auto"/>
              <w:rPr>
                <w:rFonts w:eastAsia="Times New Roman" w:cs="Times New Roman"/>
                <w:sz w:val="26"/>
                <w:szCs w:val="26"/>
                <w:lang w:val="en-US" w:eastAsia="vi-VN"/>
              </w:rPr>
            </w:pPr>
            <w:r w:rsidRPr="004B6D84">
              <w:rPr>
                <w:rFonts w:eastAsia="Times New Roman" w:cs="Times New Roman"/>
                <w:sz w:val="26"/>
                <w:szCs w:val="26"/>
                <w:lang w:val="en-US" w:eastAsia="vi-VN"/>
              </w:rPr>
              <w:t>Không nhớ/không biết</w:t>
            </w:r>
          </w:p>
        </w:tc>
      </w:tr>
      <w:tr w:rsidR="00CE2DB8" w:rsidRPr="004B6D84" w:rsidTr="00CE2DB8">
        <w:tc>
          <w:tcPr>
            <w:tcW w:w="559" w:type="dxa"/>
            <w:shd w:val="clear" w:color="auto" w:fill="auto"/>
          </w:tcPr>
          <w:p w:rsidR="00CE2DB8" w:rsidRPr="004B6D84" w:rsidRDefault="00CE2DB8" w:rsidP="00CE2DB8">
            <w:pPr>
              <w:spacing w:after="0" w:line="288" w:lineRule="auto"/>
              <w:rPr>
                <w:rFonts w:eastAsia="Times New Roman" w:cs="Times New Roman"/>
                <w:sz w:val="26"/>
                <w:szCs w:val="26"/>
                <w:lang w:val="en-US" w:eastAsia="vi-VN"/>
              </w:rPr>
            </w:pPr>
            <w:r w:rsidRPr="004B6D84">
              <w:rPr>
                <w:rFonts w:eastAsia="Times New Roman" w:cs="Times New Roman"/>
                <w:sz w:val="26"/>
                <w:szCs w:val="26"/>
                <w:lang w:val="en-US" w:eastAsia="vi-VN"/>
              </w:rPr>
              <w:t>48</w:t>
            </w:r>
          </w:p>
        </w:tc>
        <w:tc>
          <w:tcPr>
            <w:tcW w:w="3481" w:type="dxa"/>
            <w:shd w:val="clear" w:color="auto" w:fill="auto"/>
          </w:tcPr>
          <w:p w:rsidR="00CE2DB8" w:rsidRPr="004B6D84" w:rsidRDefault="00CE2DB8" w:rsidP="00CE2DB8">
            <w:pPr>
              <w:spacing w:after="0" w:line="288" w:lineRule="auto"/>
              <w:rPr>
                <w:rFonts w:eastAsia="Times New Roman" w:cs="Times New Roman"/>
                <w:sz w:val="26"/>
                <w:szCs w:val="26"/>
                <w:lang w:val="en-US" w:eastAsia="vi-VN"/>
              </w:rPr>
            </w:pPr>
            <w:r w:rsidRPr="004B6D84">
              <w:rPr>
                <w:rFonts w:eastAsia="Times New Roman" w:cs="Times New Roman"/>
                <w:sz w:val="26"/>
                <w:szCs w:val="26"/>
                <w:lang w:val="en-US" w:eastAsia="vi-VN"/>
              </w:rPr>
              <w:t>Bác mong muốn nhận được thông tin về phòng chống bệnh rối loạn mỡ máu từ nguồn nào?</w:t>
            </w:r>
          </w:p>
        </w:tc>
        <w:tc>
          <w:tcPr>
            <w:tcW w:w="980" w:type="dxa"/>
            <w:shd w:val="clear" w:color="auto" w:fill="auto"/>
          </w:tcPr>
          <w:p w:rsidR="00CE2DB8" w:rsidRPr="004B6D84" w:rsidRDefault="00CE2DB8" w:rsidP="00CE2DB8">
            <w:pPr>
              <w:spacing w:after="0" w:line="288"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1</w:t>
            </w:r>
          </w:p>
          <w:p w:rsidR="00CE2DB8" w:rsidRPr="004B6D84" w:rsidRDefault="00CE2DB8" w:rsidP="00CE2DB8">
            <w:pPr>
              <w:spacing w:after="0" w:line="288"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2</w:t>
            </w:r>
          </w:p>
          <w:p w:rsidR="00CE2DB8" w:rsidRPr="004B6D84" w:rsidRDefault="00CE2DB8" w:rsidP="00CE2DB8">
            <w:pPr>
              <w:spacing w:after="0" w:line="288"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3</w:t>
            </w:r>
          </w:p>
          <w:p w:rsidR="00CE2DB8" w:rsidRPr="004B6D84" w:rsidRDefault="00CE2DB8" w:rsidP="00CE2DB8">
            <w:pPr>
              <w:spacing w:after="0" w:line="288"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5</w:t>
            </w:r>
          </w:p>
          <w:p w:rsidR="00CE2DB8" w:rsidRPr="004B6D84" w:rsidRDefault="00CE2DB8" w:rsidP="00CE2DB8">
            <w:pPr>
              <w:spacing w:after="0" w:line="288"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6</w:t>
            </w:r>
          </w:p>
          <w:p w:rsidR="00CE2DB8" w:rsidRPr="004B6D84" w:rsidRDefault="00CE2DB8" w:rsidP="00CE2DB8">
            <w:pPr>
              <w:spacing w:after="0" w:line="288"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7</w:t>
            </w:r>
          </w:p>
          <w:p w:rsidR="00CE2DB8" w:rsidRPr="004B6D84" w:rsidRDefault="00CE2DB8" w:rsidP="00CE2DB8">
            <w:pPr>
              <w:spacing w:after="0" w:line="288"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8</w:t>
            </w:r>
          </w:p>
          <w:p w:rsidR="00CE2DB8" w:rsidRPr="004B6D84" w:rsidRDefault="00CE2DB8" w:rsidP="00CE2DB8">
            <w:pPr>
              <w:spacing w:after="0" w:line="288" w:lineRule="auto"/>
              <w:jc w:val="center"/>
              <w:rPr>
                <w:rFonts w:eastAsia="Times New Roman" w:cs="Times New Roman"/>
                <w:sz w:val="26"/>
                <w:szCs w:val="26"/>
                <w:lang w:val="en-US" w:eastAsia="vi-VN"/>
              </w:rPr>
            </w:pPr>
            <w:r w:rsidRPr="004B6D84">
              <w:rPr>
                <w:rFonts w:eastAsia="Times New Roman" w:cs="Times New Roman"/>
                <w:sz w:val="26"/>
                <w:szCs w:val="26"/>
                <w:lang w:val="en-US" w:eastAsia="vi-VN"/>
              </w:rPr>
              <w:t>9</w:t>
            </w:r>
          </w:p>
        </w:tc>
        <w:tc>
          <w:tcPr>
            <w:tcW w:w="3769" w:type="dxa"/>
            <w:shd w:val="clear" w:color="auto" w:fill="auto"/>
          </w:tcPr>
          <w:p w:rsidR="00CE2DB8" w:rsidRPr="004B6D84" w:rsidRDefault="00CE2DB8" w:rsidP="00CE2DB8">
            <w:pPr>
              <w:spacing w:after="0" w:line="288" w:lineRule="auto"/>
              <w:rPr>
                <w:rFonts w:eastAsia="Times New Roman" w:cs="Times New Roman"/>
                <w:sz w:val="26"/>
                <w:szCs w:val="26"/>
                <w:lang w:val="en-US" w:eastAsia="vi-VN"/>
              </w:rPr>
            </w:pPr>
            <w:r w:rsidRPr="004B6D84">
              <w:rPr>
                <w:rFonts w:eastAsia="Times New Roman" w:cs="Times New Roman"/>
                <w:sz w:val="26"/>
                <w:szCs w:val="26"/>
                <w:lang w:val="en-US" w:eastAsia="vi-VN"/>
              </w:rPr>
              <w:t>Đài</w:t>
            </w:r>
          </w:p>
          <w:p w:rsidR="00CE2DB8" w:rsidRPr="004B6D84" w:rsidRDefault="00CE2DB8" w:rsidP="00CE2DB8">
            <w:pPr>
              <w:spacing w:after="0" w:line="288" w:lineRule="auto"/>
              <w:rPr>
                <w:rFonts w:eastAsia="Times New Roman" w:cs="Times New Roman"/>
                <w:sz w:val="26"/>
                <w:szCs w:val="26"/>
                <w:lang w:val="en-US" w:eastAsia="vi-VN"/>
              </w:rPr>
            </w:pPr>
            <w:r w:rsidRPr="004B6D84">
              <w:rPr>
                <w:rFonts w:eastAsia="Times New Roman" w:cs="Times New Roman"/>
                <w:sz w:val="26"/>
                <w:szCs w:val="26"/>
                <w:lang w:val="en-US" w:eastAsia="vi-VN"/>
              </w:rPr>
              <w:t>Ti vi</w:t>
            </w:r>
          </w:p>
          <w:p w:rsidR="00CE2DB8" w:rsidRPr="004B6D84" w:rsidRDefault="00CE2DB8" w:rsidP="00CE2DB8">
            <w:pPr>
              <w:spacing w:after="0" w:line="288" w:lineRule="auto"/>
              <w:rPr>
                <w:rFonts w:eastAsia="Times New Roman" w:cs="Times New Roman"/>
                <w:sz w:val="26"/>
                <w:szCs w:val="26"/>
                <w:lang w:val="en-US" w:eastAsia="vi-VN"/>
              </w:rPr>
            </w:pPr>
            <w:r w:rsidRPr="004B6D84">
              <w:rPr>
                <w:rFonts w:eastAsia="Times New Roman" w:cs="Times New Roman"/>
                <w:sz w:val="26"/>
                <w:szCs w:val="26"/>
                <w:lang w:val="en-US" w:eastAsia="vi-VN"/>
              </w:rPr>
              <w:t>Báo</w:t>
            </w:r>
          </w:p>
          <w:p w:rsidR="00CE2DB8" w:rsidRPr="004B6D84" w:rsidRDefault="00CE2DB8" w:rsidP="00CE2DB8">
            <w:pPr>
              <w:spacing w:after="0" w:line="288" w:lineRule="auto"/>
              <w:rPr>
                <w:rFonts w:eastAsia="Times New Roman" w:cs="Times New Roman"/>
                <w:sz w:val="26"/>
                <w:szCs w:val="26"/>
                <w:lang w:val="en-US" w:eastAsia="vi-VN"/>
              </w:rPr>
            </w:pPr>
            <w:r w:rsidRPr="004B6D84">
              <w:rPr>
                <w:rFonts w:eastAsia="Times New Roman" w:cs="Times New Roman"/>
                <w:sz w:val="26"/>
                <w:szCs w:val="26"/>
                <w:lang w:val="en-US" w:eastAsia="vi-VN"/>
              </w:rPr>
              <w:t>Panô, áp phích</w:t>
            </w:r>
          </w:p>
          <w:p w:rsidR="00CE2DB8" w:rsidRPr="004B6D84" w:rsidRDefault="00CE2DB8" w:rsidP="00CE2DB8">
            <w:pPr>
              <w:spacing w:after="0" w:line="288" w:lineRule="auto"/>
              <w:rPr>
                <w:rFonts w:eastAsia="Times New Roman" w:cs="Times New Roman"/>
                <w:sz w:val="26"/>
                <w:szCs w:val="26"/>
                <w:lang w:val="en-US" w:eastAsia="vi-VN"/>
              </w:rPr>
            </w:pPr>
            <w:r w:rsidRPr="004B6D84">
              <w:rPr>
                <w:rFonts w:eastAsia="Times New Roman" w:cs="Times New Roman"/>
                <w:sz w:val="26"/>
                <w:szCs w:val="26"/>
                <w:lang w:val="en-US" w:eastAsia="vi-VN"/>
              </w:rPr>
              <w:t>Cán bộ y tế</w:t>
            </w:r>
          </w:p>
          <w:p w:rsidR="00CE2DB8" w:rsidRPr="004B6D84" w:rsidRDefault="00CE2DB8" w:rsidP="00CE2DB8">
            <w:pPr>
              <w:spacing w:after="0" w:line="288" w:lineRule="auto"/>
              <w:rPr>
                <w:rFonts w:eastAsia="Times New Roman" w:cs="Times New Roman"/>
                <w:sz w:val="26"/>
                <w:szCs w:val="26"/>
                <w:lang w:val="en-US" w:eastAsia="vi-VN"/>
              </w:rPr>
            </w:pPr>
            <w:r w:rsidRPr="004B6D84">
              <w:rPr>
                <w:rFonts w:eastAsia="Times New Roman" w:cs="Times New Roman"/>
                <w:sz w:val="26"/>
                <w:szCs w:val="26"/>
                <w:lang w:val="en-US" w:eastAsia="vi-VN"/>
              </w:rPr>
              <w:t>Cán bộ đoàn thể xã</w:t>
            </w:r>
          </w:p>
          <w:p w:rsidR="00CE2DB8" w:rsidRPr="004B6D84" w:rsidRDefault="00CE2DB8" w:rsidP="00CE2DB8">
            <w:pPr>
              <w:spacing w:after="0" w:line="288" w:lineRule="auto"/>
              <w:rPr>
                <w:rFonts w:eastAsia="Times New Roman" w:cs="Times New Roman"/>
                <w:sz w:val="26"/>
                <w:szCs w:val="26"/>
                <w:lang w:val="en-US" w:eastAsia="vi-VN"/>
              </w:rPr>
            </w:pPr>
            <w:r w:rsidRPr="004B6D84">
              <w:rPr>
                <w:rFonts w:eastAsia="Times New Roman" w:cs="Times New Roman"/>
                <w:sz w:val="26"/>
                <w:szCs w:val="26"/>
                <w:lang w:val="en-US" w:eastAsia="vi-VN"/>
              </w:rPr>
              <w:t>Hội người cao tuổi</w:t>
            </w:r>
          </w:p>
          <w:p w:rsidR="00CE2DB8" w:rsidRPr="004B6D84" w:rsidRDefault="00CE2DB8" w:rsidP="00CE2DB8">
            <w:pPr>
              <w:spacing w:after="0" w:line="288" w:lineRule="auto"/>
              <w:rPr>
                <w:rFonts w:eastAsia="Times New Roman" w:cs="Times New Roman"/>
                <w:sz w:val="26"/>
                <w:szCs w:val="26"/>
                <w:lang w:val="en-US" w:eastAsia="vi-VN"/>
              </w:rPr>
            </w:pPr>
            <w:r w:rsidRPr="004B6D84">
              <w:rPr>
                <w:rFonts w:eastAsia="Times New Roman" w:cs="Times New Roman"/>
                <w:sz w:val="26"/>
                <w:szCs w:val="26"/>
                <w:lang w:val="en-US" w:eastAsia="vi-VN"/>
              </w:rPr>
              <w:t>Khác (ghi rõ…………………)</w:t>
            </w:r>
          </w:p>
        </w:tc>
      </w:tr>
    </w:tbl>
    <w:p w:rsidR="00CE2DB8" w:rsidRPr="004B6D84" w:rsidRDefault="00CE2DB8" w:rsidP="00CE2DB8">
      <w:pPr>
        <w:spacing w:after="0" w:line="360" w:lineRule="auto"/>
        <w:rPr>
          <w:rFonts w:eastAsia="Times New Roman" w:cs="Times New Roman"/>
          <w:sz w:val="12"/>
          <w:szCs w:val="26"/>
          <w:lang w:val="en-US" w:eastAsia="vi-VN"/>
        </w:rPr>
      </w:pPr>
    </w:p>
    <w:p w:rsidR="00CE2DB8" w:rsidRPr="004B6D84" w:rsidRDefault="00CE2DB8" w:rsidP="00CE2DB8">
      <w:pPr>
        <w:spacing w:after="0" w:line="324" w:lineRule="auto"/>
        <w:jc w:val="both"/>
        <w:rPr>
          <w:rFonts w:eastAsia="Times New Roman" w:cs="Times New Roman"/>
          <w:sz w:val="28"/>
          <w:szCs w:val="28"/>
          <w:lang w:val="pl-PL" w:eastAsia="vi-VN"/>
        </w:rPr>
      </w:pPr>
      <w:r w:rsidRPr="004B6D84">
        <w:rPr>
          <w:rFonts w:eastAsia="Times New Roman" w:cs="Times New Roman"/>
          <w:sz w:val="28"/>
          <w:szCs w:val="28"/>
          <w:lang w:val="pl-PL" w:eastAsia="vi-VN"/>
        </w:rPr>
        <w:t xml:space="preserve">VI. PHẦN KHÁM SỨC KHOẺ </w:t>
      </w:r>
    </w:p>
    <w:p w:rsidR="00CE2DB8" w:rsidRPr="004B6D84" w:rsidRDefault="00CE2DB8" w:rsidP="00CE2DB8">
      <w:pPr>
        <w:keepNext/>
        <w:spacing w:after="0" w:line="324" w:lineRule="auto"/>
        <w:outlineLvl w:val="1"/>
        <w:rPr>
          <w:rFonts w:eastAsia="MS Mincho" w:cs="Times New Roman"/>
          <w:color w:val="000000"/>
          <w:sz w:val="28"/>
          <w:szCs w:val="28"/>
          <w:lang w:val="pl-PL"/>
        </w:rPr>
      </w:pPr>
      <w:r w:rsidRPr="004B6D84">
        <w:rPr>
          <w:rFonts w:eastAsia="MS Mincho" w:cs="Times New Roman"/>
          <w:color w:val="000000"/>
          <w:sz w:val="28"/>
          <w:szCs w:val="28"/>
          <w:lang w:val="pl-PL"/>
        </w:rPr>
        <w:t>TIỀN SỬ :..........................................................................................................</w:t>
      </w:r>
    </w:p>
    <w:p w:rsidR="00CE2DB8" w:rsidRPr="004B6D84" w:rsidRDefault="00CE2DB8" w:rsidP="00CE2DB8">
      <w:pPr>
        <w:keepNext/>
        <w:spacing w:after="0" w:line="324" w:lineRule="auto"/>
        <w:outlineLvl w:val="1"/>
        <w:rPr>
          <w:rFonts w:eastAsia="MS Mincho" w:cs="Times New Roman"/>
          <w:color w:val="000000"/>
          <w:sz w:val="28"/>
          <w:szCs w:val="28"/>
          <w:lang w:val="pl-PL"/>
        </w:rPr>
      </w:pPr>
      <w:r w:rsidRPr="004B6D84">
        <w:rPr>
          <w:rFonts w:eastAsia="MS Mincho" w:cs="Times New Roman"/>
          <w:color w:val="000000"/>
          <w:sz w:val="28"/>
          <w:szCs w:val="28"/>
          <w:lang w:val="pl-PL"/>
        </w:rPr>
        <w:t>BỆNH NGOÀI DA: ...........................................................................................</w:t>
      </w:r>
    </w:p>
    <w:p w:rsidR="00CE2DB8" w:rsidRPr="004B6D84" w:rsidRDefault="00CE2DB8" w:rsidP="00CE2DB8">
      <w:pPr>
        <w:spacing w:after="0" w:line="324" w:lineRule="auto"/>
        <w:rPr>
          <w:rFonts w:eastAsia="Times New Roman" w:cs="Times New Roman"/>
          <w:sz w:val="28"/>
          <w:szCs w:val="28"/>
          <w:lang w:val="pl-PL" w:eastAsia="vi-VN"/>
        </w:rPr>
      </w:pPr>
      <w:r w:rsidRPr="004B6D84">
        <w:rPr>
          <w:rFonts w:eastAsia="Times New Roman" w:cs="Times New Roman"/>
          <w:sz w:val="28"/>
          <w:szCs w:val="28"/>
          <w:lang w:val="pl-PL" w:eastAsia="vi-VN"/>
        </w:rPr>
        <w:t>BỆNH TIM MẠCH: ..........................................................................................</w:t>
      </w:r>
    </w:p>
    <w:p w:rsidR="00CE2DB8" w:rsidRPr="004B6D84" w:rsidRDefault="00CE2DB8" w:rsidP="00CE2DB8">
      <w:pPr>
        <w:spacing w:after="0" w:line="324" w:lineRule="auto"/>
        <w:ind w:left="2160" w:hanging="2160"/>
        <w:rPr>
          <w:rFonts w:eastAsia="Times New Roman" w:cs="Times New Roman"/>
          <w:sz w:val="28"/>
          <w:szCs w:val="28"/>
          <w:lang w:val="pl-PL" w:eastAsia="vi-VN"/>
        </w:rPr>
      </w:pPr>
      <w:r w:rsidRPr="004B6D84">
        <w:rPr>
          <w:rFonts w:eastAsia="Times New Roman" w:cs="Times New Roman"/>
          <w:sz w:val="28"/>
          <w:szCs w:val="28"/>
          <w:lang w:val="pl-PL" w:eastAsia="vi-VN"/>
        </w:rPr>
        <w:t>HÔ HẤP: ...........................................................................................................</w:t>
      </w:r>
    </w:p>
    <w:p w:rsidR="00CE2DB8" w:rsidRPr="004B6D84" w:rsidRDefault="00CE2DB8" w:rsidP="00CE2DB8">
      <w:pPr>
        <w:spacing w:after="0" w:line="324" w:lineRule="auto"/>
        <w:ind w:left="2160" w:hanging="2160"/>
        <w:rPr>
          <w:rFonts w:eastAsia="Times New Roman" w:cs="Times New Roman"/>
          <w:sz w:val="28"/>
          <w:szCs w:val="28"/>
          <w:lang w:val="pl-PL" w:eastAsia="vi-VN"/>
        </w:rPr>
      </w:pPr>
      <w:r w:rsidRPr="004B6D84">
        <w:rPr>
          <w:rFonts w:eastAsia="Times New Roman" w:cs="Times New Roman"/>
          <w:sz w:val="28"/>
          <w:szCs w:val="28"/>
          <w:lang w:val="pl-PL" w:eastAsia="vi-VN"/>
        </w:rPr>
        <w:t>BỆNH TIÊU HOÁ: ............................................................................................</w:t>
      </w:r>
    </w:p>
    <w:p w:rsidR="00CE2DB8" w:rsidRPr="004B6D84" w:rsidRDefault="00CE2DB8" w:rsidP="00CE2DB8">
      <w:pPr>
        <w:spacing w:after="0" w:line="324" w:lineRule="auto"/>
        <w:ind w:left="2160" w:hanging="2160"/>
        <w:rPr>
          <w:rFonts w:eastAsia="Times New Roman" w:cs="Times New Roman"/>
          <w:sz w:val="28"/>
          <w:szCs w:val="28"/>
          <w:lang w:val="pl-PL" w:eastAsia="vi-VN"/>
        </w:rPr>
      </w:pPr>
      <w:r w:rsidRPr="004B6D84">
        <w:rPr>
          <w:rFonts w:eastAsia="Times New Roman" w:cs="Times New Roman"/>
          <w:sz w:val="28"/>
          <w:szCs w:val="28"/>
          <w:lang w:val="pl-PL" w:eastAsia="vi-VN"/>
        </w:rPr>
        <w:t>BỆNH TIẾT NIỆU: ............................................................................................</w:t>
      </w:r>
    </w:p>
    <w:p w:rsidR="00CE2DB8" w:rsidRPr="004B6D84" w:rsidRDefault="00CE2DB8" w:rsidP="00CE2DB8">
      <w:pPr>
        <w:spacing w:after="0" w:line="324" w:lineRule="auto"/>
        <w:ind w:left="2160" w:hanging="2136"/>
        <w:rPr>
          <w:rFonts w:eastAsia="Times New Roman" w:cs="Times New Roman"/>
          <w:sz w:val="28"/>
          <w:szCs w:val="28"/>
          <w:lang w:val="pl-PL" w:eastAsia="vi-VN"/>
        </w:rPr>
      </w:pPr>
      <w:r w:rsidRPr="004B6D84">
        <w:rPr>
          <w:rFonts w:eastAsia="Times New Roman" w:cs="Times New Roman"/>
          <w:sz w:val="28"/>
          <w:szCs w:val="28"/>
          <w:lang w:val="pl-PL" w:eastAsia="vi-VN"/>
        </w:rPr>
        <w:t>BỆNH XƯƠNG KHỚP, HỆ VẬN ĐỘNG: .......................................................</w:t>
      </w:r>
    </w:p>
    <w:p w:rsidR="00CE2DB8" w:rsidRPr="004B6D84" w:rsidRDefault="00CE2DB8" w:rsidP="00CE2DB8">
      <w:pPr>
        <w:spacing w:after="0" w:line="324" w:lineRule="auto"/>
        <w:ind w:left="1475" w:hanging="1451"/>
        <w:rPr>
          <w:rFonts w:eastAsia="Times New Roman" w:cs="Times New Roman"/>
          <w:sz w:val="28"/>
          <w:szCs w:val="28"/>
          <w:lang w:val="pl-PL" w:eastAsia="vi-VN"/>
        </w:rPr>
      </w:pPr>
      <w:r w:rsidRPr="004B6D84">
        <w:rPr>
          <w:rFonts w:eastAsia="Times New Roman" w:cs="Times New Roman"/>
          <w:sz w:val="28"/>
          <w:szCs w:val="28"/>
          <w:lang w:val="pl-PL" w:eastAsia="vi-VN"/>
        </w:rPr>
        <w:t>BỆNH THẦN KINH: ........................................................................................</w:t>
      </w:r>
    </w:p>
    <w:p w:rsidR="00CE2DB8" w:rsidRPr="004B6D84" w:rsidRDefault="00CE2DB8" w:rsidP="00CE2DB8">
      <w:pPr>
        <w:spacing w:after="0" w:line="324" w:lineRule="auto"/>
        <w:rPr>
          <w:rFonts w:eastAsia="Times New Roman" w:cs="Times New Roman"/>
          <w:sz w:val="28"/>
          <w:szCs w:val="28"/>
          <w:lang w:val="pt-BR" w:eastAsia="vi-VN"/>
        </w:rPr>
      </w:pPr>
      <w:r w:rsidRPr="004B6D84">
        <w:rPr>
          <w:rFonts w:eastAsia="Times New Roman" w:cs="Times New Roman"/>
          <w:sz w:val="28"/>
          <w:szCs w:val="28"/>
          <w:lang w:val="pt-BR" w:eastAsia="vi-VN"/>
        </w:rPr>
        <w:t>BỆNH NỘI TIẾT:  ............................................................................................</w:t>
      </w:r>
    </w:p>
    <w:p w:rsidR="00CE2DB8" w:rsidRPr="004B6D84" w:rsidRDefault="00CE2DB8" w:rsidP="00CE2DB8">
      <w:pPr>
        <w:spacing w:after="0" w:line="324" w:lineRule="auto"/>
        <w:rPr>
          <w:rFonts w:eastAsia="Times New Roman" w:cs="Times New Roman"/>
          <w:sz w:val="28"/>
          <w:szCs w:val="28"/>
          <w:lang w:val="pt-BR" w:eastAsia="vi-VN"/>
        </w:rPr>
      </w:pPr>
      <w:r w:rsidRPr="004B6D84">
        <w:rPr>
          <w:rFonts w:eastAsia="Times New Roman" w:cs="Times New Roman"/>
          <w:sz w:val="28"/>
          <w:szCs w:val="28"/>
          <w:lang w:val="pt-BR" w:eastAsia="vi-VN"/>
        </w:rPr>
        <w:t>BỆNH MẮT: ....................................................................................................</w:t>
      </w:r>
    </w:p>
    <w:p w:rsidR="00CE2DB8" w:rsidRPr="004B6D84" w:rsidRDefault="00CE2DB8" w:rsidP="00CE2DB8">
      <w:pPr>
        <w:spacing w:after="0" w:line="324" w:lineRule="auto"/>
        <w:rPr>
          <w:rFonts w:eastAsia="Times New Roman" w:cs="Times New Roman"/>
          <w:sz w:val="28"/>
          <w:szCs w:val="28"/>
          <w:lang w:val="pt-BR" w:eastAsia="vi-VN"/>
        </w:rPr>
      </w:pPr>
      <w:r w:rsidRPr="004B6D84">
        <w:rPr>
          <w:rFonts w:eastAsia="Times New Roman" w:cs="Times New Roman"/>
          <w:sz w:val="28"/>
          <w:szCs w:val="28"/>
          <w:lang w:val="pt-BR" w:eastAsia="vi-VN"/>
        </w:rPr>
        <w:t>BỆNH RĂNG HÀM MẶT:...............................................................................</w:t>
      </w:r>
    </w:p>
    <w:p w:rsidR="00CE2DB8" w:rsidRPr="004B6D84" w:rsidRDefault="00CE2DB8" w:rsidP="00CE2DB8">
      <w:pPr>
        <w:spacing w:after="0" w:line="324" w:lineRule="auto"/>
        <w:rPr>
          <w:rFonts w:eastAsia="Times New Roman" w:cs="Times New Roman"/>
          <w:sz w:val="28"/>
          <w:szCs w:val="28"/>
          <w:lang w:val="pt-BR" w:eastAsia="vi-VN"/>
        </w:rPr>
      </w:pPr>
      <w:r w:rsidRPr="004B6D84">
        <w:rPr>
          <w:rFonts w:eastAsia="Times New Roman" w:cs="Times New Roman"/>
          <w:sz w:val="28"/>
          <w:szCs w:val="28"/>
          <w:lang w:val="pt-BR" w:eastAsia="vi-VN"/>
        </w:rPr>
        <w:t>.BỆNH KHÁC: .................................................................................................</w:t>
      </w:r>
    </w:p>
    <w:p w:rsidR="00C64879" w:rsidRPr="004B6D84" w:rsidRDefault="00C64879" w:rsidP="00526B58">
      <w:pPr>
        <w:spacing w:after="0" w:line="240" w:lineRule="auto"/>
        <w:ind w:left="-432"/>
        <w:jc w:val="center"/>
        <w:rPr>
          <w:rFonts w:eastAsia="MS Mincho" w:cs="Times New Roman"/>
          <w:b/>
          <w:sz w:val="28"/>
          <w:szCs w:val="28"/>
          <w:lang w:val="pt-BR"/>
        </w:rPr>
      </w:pPr>
      <w:r w:rsidRPr="004B6D84">
        <w:rPr>
          <w:rFonts w:eastAsia="MS Mincho" w:cs="Times New Roman"/>
          <w:b/>
          <w:sz w:val="28"/>
          <w:szCs w:val="28"/>
          <w:lang w:val="pt-BR"/>
        </w:rPr>
        <w:lastRenderedPageBreak/>
        <w:t>PHIẾU HỎI CHI KHẨU PHẦN CÁ THỂ 24 GIỜ QUA</w:t>
      </w:r>
    </w:p>
    <w:p w:rsidR="00984704" w:rsidRPr="004B6D84" w:rsidRDefault="00984704" w:rsidP="00C64879">
      <w:pPr>
        <w:spacing w:after="0" w:line="240" w:lineRule="auto"/>
        <w:ind w:left="-432"/>
        <w:rPr>
          <w:rFonts w:eastAsia="MS Mincho" w:cs="Times New Roman"/>
          <w:b/>
          <w:sz w:val="28"/>
          <w:szCs w:val="28"/>
          <w:lang w:val="pt-BR"/>
        </w:rPr>
      </w:pPr>
      <w:r w:rsidRPr="004B6D84">
        <w:rPr>
          <w:rFonts w:eastAsia="MS Mincho" w:cs="Times New Roman"/>
          <w:noProof/>
          <w:szCs w:val="24"/>
          <w:lang w:eastAsia="vi-VN"/>
        </w:rPr>
        <mc:AlternateContent>
          <mc:Choice Requires="wps">
            <w:drawing>
              <wp:anchor distT="0" distB="0" distL="114300" distR="114300" simplePos="0" relativeHeight="251694080" behindDoc="0" locked="0" layoutInCell="1" allowOverlap="1" wp14:anchorId="6A0671F3" wp14:editId="144E5444">
                <wp:simplePos x="0" y="0"/>
                <wp:positionH relativeFrom="column">
                  <wp:posOffset>4578350</wp:posOffset>
                </wp:positionH>
                <wp:positionV relativeFrom="paragraph">
                  <wp:posOffset>135255</wp:posOffset>
                </wp:positionV>
                <wp:extent cx="1285875" cy="619125"/>
                <wp:effectExtent l="0" t="0" r="28575" b="2857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619125"/>
                        </a:xfrm>
                        <a:prstGeom prst="rect">
                          <a:avLst/>
                        </a:prstGeom>
                        <a:solidFill>
                          <a:srgbClr val="FFFFFF"/>
                        </a:solidFill>
                        <a:ln w="9525">
                          <a:solidFill>
                            <a:srgbClr val="000000"/>
                          </a:solidFill>
                          <a:miter lim="800000"/>
                          <a:headEnd/>
                          <a:tailEnd/>
                        </a:ln>
                      </wps:spPr>
                      <wps:txbx>
                        <w:txbxContent>
                          <w:p w:rsidR="00BC2EDC" w:rsidRDefault="00BC2EDC" w:rsidP="00C64879">
                            <w:pPr>
                              <w:rPr>
                                <w:rFonts w:cs="Times New Roman"/>
                              </w:rPr>
                            </w:pPr>
                            <w:r>
                              <w:rPr>
                                <w:rFonts w:cs="Times New Roman"/>
                              </w:rPr>
                              <w:t>Mã số</w:t>
                            </w:r>
                          </w:p>
                          <w:p w:rsidR="00BC2EDC" w:rsidRDefault="00BC2EDC" w:rsidP="00C64879">
                            <w:pPr>
                              <w:rPr>
                                <w:rFonts w:cs="Times New Roman"/>
                              </w:rPr>
                            </w:pPr>
                            <w:r>
                              <w:rPr>
                                <w:rFonts w:cs="Times New Roman"/>
                              </w:rPr>
                              <w:t>Ngày điều tra:</w:t>
                            </w:r>
                          </w:p>
                          <w:p w:rsidR="00BC2EDC" w:rsidRDefault="00BC2EDC" w:rsidP="00C648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96" style="position:absolute;left:0;text-align:left;margin-left:360.5pt;margin-top:10.65pt;width:101.25pt;height:4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">
                <v:textbox>
                  <w:txbxContent>
                    <w:p w:rsidR="00BC2EDC" w:rsidRDefault="00BC2EDC" w:rsidP="00C64879">
                      <w:pPr>
                        <w:rPr>
                          <w:rFonts w:cs="Times New Roman"/>
                        </w:rPr>
                      </w:pPr>
                      <w:r>
                        <w:rPr>
                          <w:rFonts w:cs="Times New Roman"/>
                        </w:rPr>
                        <w:t>Mã số</w:t>
                      </w:r>
                    </w:p>
                    <w:p w:rsidR="00BC2EDC" w:rsidRDefault="00BC2EDC" w:rsidP="00C64879">
                      <w:pPr>
                        <w:rPr>
                          <w:rFonts w:cs="Times New Roman"/>
                        </w:rPr>
                      </w:pPr>
                      <w:r>
                        <w:rPr>
                          <w:rFonts w:cs="Times New Roman"/>
                        </w:rPr>
                        <w:t>Ngày điều tra:</w:t>
                      </w:r>
                    </w:p>
                    <w:p w:rsidR="00BC2EDC" w:rsidRDefault="00BC2EDC" w:rsidP="00C64879"/>
                  </w:txbxContent>
                </v:textbox>
              </v:rect>
            </w:pict>
          </mc:Fallback>
        </mc:AlternateContent>
      </w:r>
    </w:p>
    <w:p w:rsidR="00C64879" w:rsidRPr="004B6D84" w:rsidRDefault="00C64879" w:rsidP="00C64879">
      <w:pPr>
        <w:tabs>
          <w:tab w:val="left" w:pos="7020"/>
        </w:tabs>
        <w:spacing w:before="120" w:after="0" w:line="240" w:lineRule="auto"/>
        <w:rPr>
          <w:rFonts w:eastAsia="MS Mincho" w:cs="Times New Roman"/>
          <w:szCs w:val="24"/>
          <w:lang w:val="pt-BR"/>
        </w:rPr>
      </w:pPr>
      <w:r w:rsidRPr="004B6D84">
        <w:rPr>
          <w:rFonts w:eastAsia="MS Mincho" w:cs="Times New Roman"/>
          <w:szCs w:val="24"/>
          <w:lang w:val="pt-BR"/>
        </w:rPr>
        <w:t>Họ và tên đối tượng…………………………………….</w:t>
      </w:r>
      <w:r w:rsidRPr="004B6D84">
        <w:rPr>
          <w:rFonts w:eastAsia="MS Mincho" w:cs="Times New Roman"/>
          <w:szCs w:val="24"/>
          <w:lang w:val="pt-BR"/>
        </w:rPr>
        <w:tab/>
      </w:r>
    </w:p>
    <w:p w:rsidR="00C64879" w:rsidRPr="004B6D84" w:rsidRDefault="00C64879" w:rsidP="00C64879">
      <w:pPr>
        <w:spacing w:before="120" w:after="0" w:line="240" w:lineRule="auto"/>
        <w:rPr>
          <w:rFonts w:eastAsia="MS Mincho" w:cs="Times New Roman"/>
          <w:sz w:val="28"/>
          <w:szCs w:val="28"/>
          <w:lang w:val="pt-BR"/>
        </w:rPr>
      </w:pPr>
      <w:r w:rsidRPr="004B6D84">
        <w:rPr>
          <w:rFonts w:eastAsia="MS Mincho" w:cs="Times New Roman"/>
          <w:szCs w:val="24"/>
          <w:lang w:val="pt-BR"/>
        </w:rPr>
        <w:t>Địa chỉ</w:t>
      </w:r>
      <w:r w:rsidRPr="004B6D84">
        <w:rPr>
          <w:rFonts w:eastAsia="MS Mincho" w:cs="Times New Roman"/>
          <w:sz w:val="28"/>
          <w:szCs w:val="28"/>
          <w:lang w:val="pt-BR"/>
        </w:rPr>
        <w:t>………………………………………………….</w:t>
      </w:r>
    </w:p>
    <w:p w:rsidR="00C64879" w:rsidRPr="004B6D84" w:rsidRDefault="00C64879" w:rsidP="00C64879">
      <w:pPr>
        <w:spacing w:before="120" w:after="0" w:line="240" w:lineRule="auto"/>
        <w:rPr>
          <w:rFonts w:eastAsia="MS Mincho" w:cs="Times New Roman"/>
          <w:i/>
          <w:szCs w:val="24"/>
          <w:lang w:val="pt-BR"/>
        </w:rPr>
      </w:pPr>
      <w:r w:rsidRPr="004B6D84">
        <w:rPr>
          <w:rFonts w:eastAsia="MS Mincho" w:cs="Times New Roman"/>
          <w:i/>
          <w:szCs w:val="24"/>
          <w:lang w:val="pt-BR"/>
        </w:rPr>
        <w:t xml:space="preserve">                                       (Chú ý hỏi cả phần nước uống của đối tượng)</w:t>
      </w:r>
    </w:p>
    <w:p w:rsidR="00984704" w:rsidRPr="004B6D84" w:rsidRDefault="00984704" w:rsidP="00C64879">
      <w:pPr>
        <w:spacing w:before="120" w:after="0" w:line="240" w:lineRule="auto"/>
        <w:rPr>
          <w:rFonts w:eastAsia="MS Mincho" w:cs="Times New Roman"/>
          <w:szCs w:val="24"/>
          <w:lang w:val="pt-BR"/>
        </w:rPr>
      </w:pPr>
    </w:p>
    <w:tbl>
      <w:tblPr>
        <w:tblStyle w:val="TableGrid1"/>
        <w:tblW w:w="9807" w:type="dxa"/>
        <w:jc w:val="center"/>
        <w:tblInd w:w="-324" w:type="dxa"/>
        <w:tblLook w:val="01E0" w:firstRow="1" w:lastRow="1" w:firstColumn="1" w:lastColumn="1" w:noHBand="0" w:noVBand="0"/>
      </w:tblPr>
      <w:tblGrid>
        <w:gridCol w:w="718"/>
        <w:gridCol w:w="665"/>
        <w:gridCol w:w="652"/>
        <w:gridCol w:w="894"/>
        <w:gridCol w:w="781"/>
        <w:gridCol w:w="700"/>
        <w:gridCol w:w="700"/>
        <w:gridCol w:w="849"/>
        <w:gridCol w:w="578"/>
        <w:gridCol w:w="613"/>
        <w:gridCol w:w="776"/>
        <w:gridCol w:w="517"/>
        <w:gridCol w:w="637"/>
        <w:gridCol w:w="727"/>
      </w:tblGrid>
      <w:tr w:rsidR="00984704" w:rsidRPr="004B6D84" w:rsidTr="00984704">
        <w:trPr>
          <w:jc w:val="center"/>
        </w:trPr>
        <w:tc>
          <w:tcPr>
            <w:tcW w:w="71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jc w:val="center"/>
              <w:rPr>
                <w:sz w:val="18"/>
                <w:szCs w:val="18"/>
              </w:rPr>
            </w:pPr>
            <w:r w:rsidRPr="004B6D84">
              <w:rPr>
                <w:sz w:val="18"/>
                <w:szCs w:val="18"/>
              </w:rPr>
              <w:t>Bữa ăn</w:t>
            </w:r>
          </w:p>
        </w:tc>
        <w:tc>
          <w:tcPr>
            <w:tcW w:w="665"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jc w:val="center"/>
              <w:rPr>
                <w:sz w:val="18"/>
                <w:szCs w:val="18"/>
              </w:rPr>
            </w:pPr>
            <w:r w:rsidRPr="004B6D84">
              <w:rPr>
                <w:sz w:val="18"/>
                <w:szCs w:val="18"/>
              </w:rPr>
              <w:t>Tên món ăn</w:t>
            </w:r>
          </w:p>
        </w:tc>
        <w:tc>
          <w:tcPr>
            <w:tcW w:w="65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jc w:val="center"/>
              <w:rPr>
                <w:sz w:val="18"/>
                <w:szCs w:val="18"/>
              </w:rPr>
            </w:pPr>
            <w:r w:rsidRPr="004B6D84">
              <w:rPr>
                <w:sz w:val="18"/>
                <w:szCs w:val="18"/>
              </w:rPr>
              <w:t>Mã món ăn</w:t>
            </w:r>
          </w:p>
        </w:tc>
        <w:tc>
          <w:tcPr>
            <w:tcW w:w="894"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ind w:left="-65" w:right="-110"/>
              <w:jc w:val="center"/>
              <w:rPr>
                <w:sz w:val="18"/>
                <w:szCs w:val="18"/>
              </w:rPr>
            </w:pPr>
            <w:r w:rsidRPr="004B6D84">
              <w:rPr>
                <w:sz w:val="18"/>
                <w:szCs w:val="18"/>
              </w:rPr>
              <w:t>Tên thực phẩm của món ăn</w:t>
            </w:r>
          </w:p>
        </w:tc>
        <w:tc>
          <w:tcPr>
            <w:tcW w:w="781"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ind w:left="-65" w:right="-110"/>
              <w:jc w:val="center"/>
              <w:rPr>
                <w:sz w:val="18"/>
                <w:szCs w:val="18"/>
              </w:rPr>
            </w:pPr>
            <w:r w:rsidRPr="004B6D84">
              <w:rPr>
                <w:sz w:val="18"/>
                <w:szCs w:val="18"/>
              </w:rPr>
              <w:t>Mã món ăn của TP</w:t>
            </w: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ind w:left="-65" w:right="-110"/>
              <w:jc w:val="center"/>
              <w:rPr>
                <w:sz w:val="18"/>
                <w:szCs w:val="18"/>
              </w:rPr>
            </w:pPr>
            <w:r w:rsidRPr="004B6D84">
              <w:rPr>
                <w:sz w:val="18"/>
                <w:szCs w:val="18"/>
              </w:rPr>
              <w:t>Đơn vị đo lường</w:t>
            </w: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ind w:left="-65" w:right="-110"/>
              <w:jc w:val="center"/>
              <w:rPr>
                <w:sz w:val="18"/>
                <w:szCs w:val="18"/>
              </w:rPr>
            </w:pPr>
            <w:r w:rsidRPr="004B6D84">
              <w:rPr>
                <w:sz w:val="18"/>
                <w:szCs w:val="18"/>
              </w:rPr>
              <w:t>Số lượng đơn vị đo lường</w:t>
            </w:r>
          </w:p>
        </w:tc>
        <w:tc>
          <w:tcPr>
            <w:tcW w:w="849"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jc w:val="center"/>
              <w:rPr>
                <w:sz w:val="18"/>
                <w:szCs w:val="18"/>
              </w:rPr>
            </w:pPr>
            <w:r w:rsidRPr="004B6D84">
              <w:rPr>
                <w:sz w:val="18"/>
                <w:szCs w:val="18"/>
              </w:rPr>
              <w:t>TL đơn vị đo lường(g)</w:t>
            </w:r>
          </w:p>
        </w:tc>
        <w:tc>
          <w:tcPr>
            <w:tcW w:w="57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jc w:val="center"/>
              <w:rPr>
                <w:sz w:val="18"/>
                <w:szCs w:val="18"/>
              </w:rPr>
            </w:pPr>
            <w:r w:rsidRPr="004B6D84">
              <w:rPr>
                <w:sz w:val="18"/>
                <w:szCs w:val="18"/>
              </w:rPr>
              <w:t>Thải bỏ ?</w:t>
            </w:r>
          </w:p>
        </w:tc>
        <w:tc>
          <w:tcPr>
            <w:tcW w:w="613"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jc w:val="center"/>
              <w:rPr>
                <w:sz w:val="18"/>
                <w:szCs w:val="18"/>
              </w:rPr>
            </w:pPr>
            <w:r w:rsidRPr="004B6D84">
              <w:rPr>
                <w:sz w:val="18"/>
                <w:szCs w:val="18"/>
              </w:rPr>
              <w:t>%ăn được</w:t>
            </w:r>
          </w:p>
        </w:tc>
        <w:tc>
          <w:tcPr>
            <w:tcW w:w="776"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jc w:val="center"/>
              <w:rPr>
                <w:sz w:val="18"/>
                <w:szCs w:val="18"/>
              </w:rPr>
            </w:pPr>
            <w:r w:rsidRPr="004B6D84">
              <w:rPr>
                <w:sz w:val="18"/>
                <w:szCs w:val="18"/>
              </w:rPr>
              <w:t>TLsống sạch</w:t>
            </w:r>
          </w:p>
        </w:tc>
        <w:tc>
          <w:tcPr>
            <w:tcW w:w="51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jc w:val="center"/>
              <w:rPr>
                <w:sz w:val="18"/>
                <w:szCs w:val="18"/>
              </w:rPr>
            </w:pPr>
            <w:r w:rsidRPr="004B6D84">
              <w:rPr>
                <w:sz w:val="18"/>
                <w:szCs w:val="18"/>
              </w:rPr>
              <w:t>Còn lại</w:t>
            </w:r>
          </w:p>
        </w:tc>
        <w:tc>
          <w:tcPr>
            <w:tcW w:w="637" w:type="dxa"/>
            <w:tcBorders>
              <w:top w:val="single" w:sz="4" w:space="0" w:color="auto"/>
              <w:left w:val="single" w:sz="4" w:space="0" w:color="auto"/>
              <w:bottom w:val="single" w:sz="4" w:space="0" w:color="auto"/>
              <w:right w:val="single" w:sz="4" w:space="0" w:color="auto"/>
            </w:tcBorders>
          </w:tcPr>
          <w:p w:rsidR="00984704" w:rsidRPr="004B6D84" w:rsidRDefault="00C64879" w:rsidP="00984704">
            <w:pPr>
              <w:spacing w:line="360" w:lineRule="auto"/>
              <w:jc w:val="center"/>
              <w:rPr>
                <w:sz w:val="18"/>
                <w:szCs w:val="18"/>
              </w:rPr>
            </w:pPr>
            <w:r w:rsidRPr="004B6D84">
              <w:rPr>
                <w:sz w:val="18"/>
                <w:szCs w:val="18"/>
              </w:rPr>
              <w:t>Sống/</w:t>
            </w:r>
          </w:p>
          <w:p w:rsidR="00C64879" w:rsidRPr="004B6D84" w:rsidRDefault="00C64879" w:rsidP="00984704">
            <w:pPr>
              <w:spacing w:line="360" w:lineRule="auto"/>
              <w:jc w:val="center"/>
              <w:rPr>
                <w:sz w:val="18"/>
                <w:szCs w:val="18"/>
              </w:rPr>
            </w:pPr>
            <w:r w:rsidRPr="004B6D84">
              <w:rPr>
                <w:sz w:val="18"/>
                <w:szCs w:val="18"/>
              </w:rPr>
              <w:t>chín</w:t>
            </w:r>
          </w:p>
        </w:tc>
        <w:tc>
          <w:tcPr>
            <w:tcW w:w="72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jc w:val="center"/>
              <w:rPr>
                <w:sz w:val="18"/>
                <w:szCs w:val="18"/>
              </w:rPr>
            </w:pPr>
            <w:r w:rsidRPr="004B6D84">
              <w:rPr>
                <w:sz w:val="18"/>
                <w:szCs w:val="18"/>
              </w:rPr>
              <w:t>Đơn vị đo lường</w:t>
            </w:r>
          </w:p>
        </w:tc>
      </w:tr>
      <w:tr w:rsidR="00984704" w:rsidRPr="004B6D84" w:rsidTr="00984704">
        <w:trPr>
          <w:trHeight w:val="268"/>
          <w:jc w:val="center"/>
        </w:trPr>
        <w:tc>
          <w:tcPr>
            <w:tcW w:w="71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jc w:val="center"/>
              <w:rPr>
                <w:szCs w:val="24"/>
              </w:rPr>
            </w:pPr>
            <w:r w:rsidRPr="004B6D84">
              <w:rPr>
                <w:szCs w:val="24"/>
              </w:rPr>
              <w:t>1</w:t>
            </w:r>
          </w:p>
        </w:tc>
        <w:tc>
          <w:tcPr>
            <w:tcW w:w="665"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jc w:val="center"/>
              <w:rPr>
                <w:szCs w:val="24"/>
              </w:rPr>
            </w:pPr>
            <w:r w:rsidRPr="004B6D84">
              <w:rPr>
                <w:szCs w:val="24"/>
              </w:rPr>
              <w:t>2</w:t>
            </w:r>
          </w:p>
        </w:tc>
        <w:tc>
          <w:tcPr>
            <w:tcW w:w="65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jc w:val="center"/>
              <w:rPr>
                <w:szCs w:val="24"/>
              </w:rPr>
            </w:pPr>
            <w:r w:rsidRPr="004B6D84">
              <w:rPr>
                <w:szCs w:val="24"/>
              </w:rPr>
              <w:t>3</w:t>
            </w:r>
          </w:p>
        </w:tc>
        <w:tc>
          <w:tcPr>
            <w:tcW w:w="894"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jc w:val="center"/>
              <w:rPr>
                <w:szCs w:val="24"/>
              </w:rPr>
            </w:pPr>
            <w:r w:rsidRPr="004B6D84">
              <w:rPr>
                <w:szCs w:val="24"/>
              </w:rPr>
              <w:t>4</w:t>
            </w:r>
          </w:p>
        </w:tc>
        <w:tc>
          <w:tcPr>
            <w:tcW w:w="781"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jc w:val="center"/>
              <w:rPr>
                <w:szCs w:val="24"/>
              </w:rPr>
            </w:pPr>
            <w:r w:rsidRPr="004B6D84">
              <w:rPr>
                <w:szCs w:val="24"/>
              </w:rPr>
              <w:t>5</w:t>
            </w: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jc w:val="center"/>
              <w:rPr>
                <w:szCs w:val="24"/>
              </w:rPr>
            </w:pPr>
            <w:r w:rsidRPr="004B6D84">
              <w:rPr>
                <w:szCs w:val="24"/>
              </w:rPr>
              <w:t>6</w:t>
            </w: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jc w:val="center"/>
              <w:rPr>
                <w:szCs w:val="24"/>
              </w:rPr>
            </w:pPr>
            <w:r w:rsidRPr="004B6D84">
              <w:rPr>
                <w:szCs w:val="24"/>
              </w:rPr>
              <w:t>7</w:t>
            </w:r>
          </w:p>
        </w:tc>
        <w:tc>
          <w:tcPr>
            <w:tcW w:w="849"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jc w:val="center"/>
              <w:rPr>
                <w:szCs w:val="24"/>
              </w:rPr>
            </w:pPr>
            <w:r w:rsidRPr="004B6D84">
              <w:rPr>
                <w:szCs w:val="24"/>
              </w:rPr>
              <w:t>8</w:t>
            </w:r>
          </w:p>
        </w:tc>
        <w:tc>
          <w:tcPr>
            <w:tcW w:w="57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jc w:val="center"/>
              <w:rPr>
                <w:szCs w:val="24"/>
              </w:rPr>
            </w:pPr>
            <w:r w:rsidRPr="004B6D84">
              <w:rPr>
                <w:szCs w:val="24"/>
              </w:rPr>
              <w:t>9</w:t>
            </w:r>
          </w:p>
        </w:tc>
        <w:tc>
          <w:tcPr>
            <w:tcW w:w="613"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jc w:val="center"/>
              <w:rPr>
                <w:szCs w:val="24"/>
              </w:rPr>
            </w:pPr>
            <w:r w:rsidRPr="004B6D84">
              <w:rPr>
                <w:szCs w:val="24"/>
              </w:rPr>
              <w:t>10</w:t>
            </w:r>
          </w:p>
        </w:tc>
        <w:tc>
          <w:tcPr>
            <w:tcW w:w="776"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jc w:val="center"/>
              <w:rPr>
                <w:szCs w:val="24"/>
              </w:rPr>
            </w:pPr>
            <w:r w:rsidRPr="004B6D84">
              <w:rPr>
                <w:szCs w:val="24"/>
              </w:rPr>
              <w:t>11</w:t>
            </w:r>
          </w:p>
        </w:tc>
        <w:tc>
          <w:tcPr>
            <w:tcW w:w="51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jc w:val="center"/>
              <w:rPr>
                <w:szCs w:val="24"/>
              </w:rPr>
            </w:pPr>
            <w:r w:rsidRPr="004B6D84">
              <w:rPr>
                <w:szCs w:val="24"/>
              </w:rPr>
              <w:t>12</w:t>
            </w:r>
          </w:p>
        </w:tc>
        <w:tc>
          <w:tcPr>
            <w:tcW w:w="63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jc w:val="center"/>
              <w:rPr>
                <w:szCs w:val="24"/>
              </w:rPr>
            </w:pPr>
            <w:r w:rsidRPr="004B6D84">
              <w:rPr>
                <w:szCs w:val="24"/>
              </w:rPr>
              <w:t>13</w:t>
            </w:r>
          </w:p>
        </w:tc>
        <w:tc>
          <w:tcPr>
            <w:tcW w:w="72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jc w:val="center"/>
              <w:rPr>
                <w:szCs w:val="24"/>
              </w:rPr>
            </w:pPr>
            <w:r w:rsidRPr="004B6D84">
              <w:rPr>
                <w:szCs w:val="24"/>
              </w:rPr>
              <w:t>14</w:t>
            </w:r>
          </w:p>
        </w:tc>
      </w:tr>
      <w:tr w:rsidR="00984704" w:rsidRPr="004B6D84" w:rsidTr="00984704">
        <w:trPr>
          <w:jc w:val="center"/>
        </w:trPr>
        <w:tc>
          <w:tcPr>
            <w:tcW w:w="71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65"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5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94"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81"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49"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7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13"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76"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1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3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2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r>
      <w:tr w:rsidR="00984704" w:rsidRPr="004B6D84" w:rsidTr="00984704">
        <w:trPr>
          <w:jc w:val="center"/>
        </w:trPr>
        <w:tc>
          <w:tcPr>
            <w:tcW w:w="71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65"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5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94"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81"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49"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7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13"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76"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1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3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2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r>
      <w:tr w:rsidR="00984704" w:rsidRPr="004B6D84" w:rsidTr="00984704">
        <w:trPr>
          <w:jc w:val="center"/>
        </w:trPr>
        <w:tc>
          <w:tcPr>
            <w:tcW w:w="71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65"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5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94"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81"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49"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7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13"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76"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1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3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2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r>
      <w:tr w:rsidR="00984704" w:rsidRPr="004B6D84" w:rsidTr="00984704">
        <w:trPr>
          <w:jc w:val="center"/>
        </w:trPr>
        <w:tc>
          <w:tcPr>
            <w:tcW w:w="71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65"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5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94"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81"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49"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7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13"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76"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1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3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2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r>
      <w:tr w:rsidR="00984704" w:rsidRPr="004B6D84" w:rsidTr="00984704">
        <w:trPr>
          <w:jc w:val="center"/>
        </w:trPr>
        <w:tc>
          <w:tcPr>
            <w:tcW w:w="71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65"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5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94"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81"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49"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7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13"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76"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1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3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2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r>
      <w:tr w:rsidR="00984704" w:rsidRPr="004B6D84" w:rsidTr="00984704">
        <w:trPr>
          <w:jc w:val="center"/>
        </w:trPr>
        <w:tc>
          <w:tcPr>
            <w:tcW w:w="71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65"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5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94"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81"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49"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7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13"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76"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1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3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2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r>
      <w:tr w:rsidR="00984704" w:rsidRPr="004B6D84" w:rsidTr="00984704">
        <w:trPr>
          <w:jc w:val="center"/>
        </w:trPr>
        <w:tc>
          <w:tcPr>
            <w:tcW w:w="71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65"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5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94"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81"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49"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7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13"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76"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1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3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2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r>
      <w:tr w:rsidR="00984704" w:rsidRPr="004B6D84" w:rsidTr="00984704">
        <w:trPr>
          <w:jc w:val="center"/>
        </w:trPr>
        <w:tc>
          <w:tcPr>
            <w:tcW w:w="71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65"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5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94"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81"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49"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7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13"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76"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1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3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2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r>
      <w:tr w:rsidR="00984704" w:rsidRPr="004B6D84" w:rsidTr="00984704">
        <w:trPr>
          <w:jc w:val="center"/>
        </w:trPr>
        <w:tc>
          <w:tcPr>
            <w:tcW w:w="71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65"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5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94"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81"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49"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7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13"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76"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1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3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2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r>
      <w:tr w:rsidR="00984704" w:rsidRPr="004B6D84" w:rsidTr="00984704">
        <w:trPr>
          <w:jc w:val="center"/>
        </w:trPr>
        <w:tc>
          <w:tcPr>
            <w:tcW w:w="71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65"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5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94"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81"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49"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7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13"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76"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1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3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2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r>
      <w:tr w:rsidR="00984704" w:rsidRPr="004B6D84" w:rsidTr="00984704">
        <w:trPr>
          <w:jc w:val="center"/>
        </w:trPr>
        <w:tc>
          <w:tcPr>
            <w:tcW w:w="71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65"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5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94"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81"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49"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7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13"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76"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1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3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2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r>
      <w:tr w:rsidR="00984704" w:rsidRPr="004B6D84" w:rsidTr="00984704">
        <w:trPr>
          <w:jc w:val="center"/>
        </w:trPr>
        <w:tc>
          <w:tcPr>
            <w:tcW w:w="71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65"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5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94"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81"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49"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7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13"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76"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1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3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2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r>
      <w:tr w:rsidR="00984704" w:rsidRPr="004B6D84" w:rsidTr="00984704">
        <w:trPr>
          <w:jc w:val="center"/>
        </w:trPr>
        <w:tc>
          <w:tcPr>
            <w:tcW w:w="71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65"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5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94"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81"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49"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7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13"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76"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1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3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2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r>
      <w:tr w:rsidR="00984704" w:rsidRPr="004B6D84" w:rsidTr="00984704">
        <w:trPr>
          <w:jc w:val="center"/>
        </w:trPr>
        <w:tc>
          <w:tcPr>
            <w:tcW w:w="71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65"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5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94"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81"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49"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7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13"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76"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1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3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2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r>
      <w:tr w:rsidR="00984704" w:rsidRPr="004B6D84" w:rsidTr="00984704">
        <w:trPr>
          <w:jc w:val="center"/>
        </w:trPr>
        <w:tc>
          <w:tcPr>
            <w:tcW w:w="71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65"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5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94"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81"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49"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7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13"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76"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1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3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2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r>
      <w:tr w:rsidR="00984704" w:rsidRPr="004B6D84" w:rsidTr="00984704">
        <w:trPr>
          <w:jc w:val="center"/>
        </w:trPr>
        <w:tc>
          <w:tcPr>
            <w:tcW w:w="71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65"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5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94"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81"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49"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7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13"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76"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1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3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2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r>
      <w:tr w:rsidR="00984704" w:rsidRPr="004B6D84" w:rsidTr="00984704">
        <w:trPr>
          <w:jc w:val="center"/>
        </w:trPr>
        <w:tc>
          <w:tcPr>
            <w:tcW w:w="71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65"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5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94"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81"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49"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7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13"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76"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1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3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2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r>
      <w:tr w:rsidR="00984704" w:rsidRPr="004B6D84" w:rsidTr="00984704">
        <w:trPr>
          <w:jc w:val="center"/>
        </w:trPr>
        <w:tc>
          <w:tcPr>
            <w:tcW w:w="71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65"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5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94"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81"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49"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7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13"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76"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1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3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2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r>
      <w:tr w:rsidR="00984704" w:rsidRPr="004B6D84" w:rsidTr="00984704">
        <w:trPr>
          <w:jc w:val="center"/>
        </w:trPr>
        <w:tc>
          <w:tcPr>
            <w:tcW w:w="71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65"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5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94"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81"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49"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7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13"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76"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1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3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2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r>
      <w:tr w:rsidR="00984704" w:rsidRPr="004B6D84" w:rsidTr="00984704">
        <w:trPr>
          <w:jc w:val="center"/>
        </w:trPr>
        <w:tc>
          <w:tcPr>
            <w:tcW w:w="71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65"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5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94"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81"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49"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7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13"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76"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1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3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2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r>
      <w:tr w:rsidR="00984704" w:rsidRPr="004B6D84" w:rsidTr="00984704">
        <w:trPr>
          <w:jc w:val="center"/>
        </w:trPr>
        <w:tc>
          <w:tcPr>
            <w:tcW w:w="71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65"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5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94"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81"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49"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7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13"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76"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1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3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2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r>
      <w:tr w:rsidR="00984704" w:rsidRPr="004B6D84" w:rsidTr="00984704">
        <w:trPr>
          <w:jc w:val="center"/>
        </w:trPr>
        <w:tc>
          <w:tcPr>
            <w:tcW w:w="71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65"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5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94"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81"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49"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7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13"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76"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1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3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2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r>
      <w:tr w:rsidR="00984704" w:rsidRPr="004B6D84" w:rsidTr="00984704">
        <w:trPr>
          <w:jc w:val="center"/>
        </w:trPr>
        <w:tc>
          <w:tcPr>
            <w:tcW w:w="71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65"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5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94"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81"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49"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7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13"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76"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1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3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2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r>
      <w:tr w:rsidR="00984704" w:rsidRPr="004B6D84" w:rsidTr="00984704">
        <w:trPr>
          <w:jc w:val="center"/>
        </w:trPr>
        <w:tc>
          <w:tcPr>
            <w:tcW w:w="71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65"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5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94"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81"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49"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7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13"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76"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1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3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2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r>
      <w:tr w:rsidR="00984704" w:rsidRPr="004B6D84" w:rsidTr="00984704">
        <w:trPr>
          <w:jc w:val="center"/>
        </w:trPr>
        <w:tc>
          <w:tcPr>
            <w:tcW w:w="71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65"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5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94"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81"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49"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7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13"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76"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1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3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2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r>
      <w:tr w:rsidR="00984704" w:rsidRPr="004B6D84" w:rsidTr="00984704">
        <w:trPr>
          <w:jc w:val="center"/>
        </w:trPr>
        <w:tc>
          <w:tcPr>
            <w:tcW w:w="71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65"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5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94"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81"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0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849"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7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13"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76"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51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63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c>
          <w:tcPr>
            <w:tcW w:w="727"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spacing w:line="360" w:lineRule="auto"/>
              <w:rPr>
                <w:szCs w:val="24"/>
              </w:rPr>
            </w:pPr>
          </w:p>
        </w:tc>
      </w:tr>
    </w:tbl>
    <w:p w:rsidR="00984704" w:rsidRPr="004B6D84" w:rsidRDefault="00984704" w:rsidP="00C64879">
      <w:pPr>
        <w:spacing w:before="120" w:after="0" w:line="240" w:lineRule="auto"/>
        <w:rPr>
          <w:rFonts w:eastAsia="MS Mincho" w:cs="Times New Roman"/>
          <w:szCs w:val="24"/>
          <w:lang w:val="en-US"/>
        </w:rPr>
      </w:pPr>
    </w:p>
    <w:tbl>
      <w:tblPr>
        <w:tblStyle w:val="TableGrid1"/>
        <w:tblW w:w="9034" w:type="dxa"/>
        <w:jc w:val="center"/>
        <w:tblInd w:w="-324" w:type="dxa"/>
        <w:tblLook w:val="01E0" w:firstRow="1" w:lastRow="1" w:firstColumn="1" w:lastColumn="1" w:noHBand="0" w:noVBand="0"/>
      </w:tblPr>
      <w:tblGrid>
        <w:gridCol w:w="792"/>
        <w:gridCol w:w="1058"/>
        <w:gridCol w:w="1122"/>
        <w:gridCol w:w="1086"/>
        <w:gridCol w:w="905"/>
        <w:gridCol w:w="1011"/>
        <w:gridCol w:w="1780"/>
        <w:gridCol w:w="1280"/>
      </w:tblGrid>
      <w:tr w:rsidR="00C64879" w:rsidRPr="004B6D84" w:rsidTr="00984704">
        <w:trPr>
          <w:jc w:val="center"/>
        </w:trPr>
        <w:tc>
          <w:tcPr>
            <w:tcW w:w="5974" w:type="dxa"/>
            <w:gridSpan w:val="6"/>
            <w:tcBorders>
              <w:top w:val="single" w:sz="4" w:space="0" w:color="auto"/>
              <w:left w:val="single" w:sz="4" w:space="0" w:color="auto"/>
              <w:bottom w:val="single" w:sz="4" w:space="0" w:color="auto"/>
              <w:right w:val="single" w:sz="4" w:space="0" w:color="auto"/>
            </w:tcBorders>
          </w:tcPr>
          <w:p w:rsidR="00C64879" w:rsidRPr="004B6D84" w:rsidRDefault="00C64879" w:rsidP="00C64879">
            <w:pPr>
              <w:jc w:val="center"/>
              <w:rPr>
                <w:szCs w:val="24"/>
              </w:rPr>
            </w:pPr>
            <w:r w:rsidRPr="004B6D84">
              <w:rPr>
                <w:sz w:val="22"/>
              </w:rPr>
              <w:t>PHẦN CÒN LẠI ĐỐI TƯỢNG KHÔNG ĂN</w:t>
            </w:r>
          </w:p>
        </w:tc>
        <w:tc>
          <w:tcPr>
            <w:tcW w:w="3060" w:type="dxa"/>
            <w:gridSpan w:val="2"/>
            <w:tcBorders>
              <w:top w:val="single" w:sz="4" w:space="0" w:color="auto"/>
              <w:left w:val="single" w:sz="4" w:space="0" w:color="auto"/>
              <w:bottom w:val="single" w:sz="4" w:space="0" w:color="auto"/>
              <w:right w:val="single" w:sz="4" w:space="0" w:color="auto"/>
            </w:tcBorders>
          </w:tcPr>
          <w:p w:rsidR="00C64879" w:rsidRPr="004B6D84" w:rsidRDefault="00C64879" w:rsidP="00C64879">
            <w:pPr>
              <w:jc w:val="center"/>
              <w:rPr>
                <w:szCs w:val="24"/>
              </w:rPr>
            </w:pPr>
            <w:r w:rsidRPr="004B6D84">
              <w:rPr>
                <w:sz w:val="22"/>
              </w:rPr>
              <w:t>TRỌNG LƯỢNG ĂN THỰC TẾ</w:t>
            </w: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jc w:val="center"/>
              <w:rPr>
                <w:b/>
                <w:szCs w:val="24"/>
              </w:rPr>
            </w:pPr>
            <w:r w:rsidRPr="004B6D84">
              <w:rPr>
                <w:b/>
                <w:szCs w:val="24"/>
              </w:rPr>
              <w:t>Số lượng</w:t>
            </w: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jc w:val="center"/>
              <w:rPr>
                <w:b/>
                <w:szCs w:val="24"/>
              </w:rPr>
            </w:pPr>
            <w:r w:rsidRPr="004B6D84">
              <w:rPr>
                <w:b/>
                <w:szCs w:val="24"/>
              </w:rPr>
              <w:t>TL còn lại</w:t>
            </w:r>
            <w:r w:rsidR="00984704" w:rsidRPr="004B6D84">
              <w:rPr>
                <w:b/>
                <w:szCs w:val="24"/>
              </w:rPr>
              <w:t xml:space="preserve"> </w:t>
            </w:r>
            <w:r w:rsidRPr="004B6D84">
              <w:rPr>
                <w:b/>
                <w:szCs w:val="24"/>
              </w:rPr>
              <w:t>(g)</w:t>
            </w: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jc w:val="center"/>
              <w:rPr>
                <w:b/>
                <w:szCs w:val="24"/>
              </w:rPr>
            </w:pPr>
            <w:r w:rsidRPr="004B6D84">
              <w:rPr>
                <w:b/>
                <w:szCs w:val="24"/>
              </w:rPr>
              <w:t>Còn lại quy ra sống sạch</w:t>
            </w: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jc w:val="center"/>
              <w:rPr>
                <w:b/>
                <w:szCs w:val="24"/>
              </w:rPr>
            </w:pPr>
            <w:r w:rsidRPr="004B6D84">
              <w:rPr>
                <w:b/>
                <w:szCs w:val="24"/>
              </w:rPr>
              <w:t>T.lượng thực tế ăn</w:t>
            </w: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jc w:val="center"/>
              <w:rPr>
                <w:b/>
                <w:szCs w:val="24"/>
              </w:rPr>
            </w:pPr>
            <w:r w:rsidRPr="004B6D84">
              <w:rPr>
                <w:b/>
                <w:szCs w:val="24"/>
              </w:rPr>
              <w:t>Tên thực phẩm</w:t>
            </w: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jc w:val="center"/>
              <w:rPr>
                <w:b/>
                <w:szCs w:val="24"/>
              </w:rPr>
            </w:pPr>
            <w:r w:rsidRPr="004B6D84">
              <w:rPr>
                <w:b/>
                <w:szCs w:val="24"/>
              </w:rPr>
              <w:t>Mã thực phẩm</w:t>
            </w: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jc w:val="center"/>
              <w:rPr>
                <w:b/>
                <w:szCs w:val="24"/>
              </w:rPr>
            </w:pPr>
            <w:r w:rsidRPr="004B6D84">
              <w:rPr>
                <w:b/>
                <w:szCs w:val="24"/>
              </w:rPr>
              <w:t>Nơi ăn</w:t>
            </w: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jc w:val="center"/>
              <w:rPr>
                <w:b/>
                <w:szCs w:val="24"/>
              </w:rPr>
            </w:pPr>
            <w:r w:rsidRPr="004B6D84">
              <w:rPr>
                <w:b/>
                <w:szCs w:val="24"/>
              </w:rPr>
              <w:t>Ghi chú</w:t>
            </w: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jc w:val="center"/>
              <w:rPr>
                <w:szCs w:val="24"/>
              </w:rPr>
            </w:pPr>
            <w:r w:rsidRPr="004B6D84">
              <w:rPr>
                <w:szCs w:val="24"/>
              </w:rPr>
              <w:t>15</w:t>
            </w: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jc w:val="center"/>
              <w:rPr>
                <w:szCs w:val="24"/>
              </w:rPr>
            </w:pPr>
            <w:r w:rsidRPr="004B6D84">
              <w:rPr>
                <w:szCs w:val="24"/>
              </w:rPr>
              <w:t>16</w:t>
            </w: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jc w:val="center"/>
              <w:rPr>
                <w:szCs w:val="24"/>
              </w:rPr>
            </w:pPr>
            <w:r w:rsidRPr="004B6D84">
              <w:rPr>
                <w:szCs w:val="24"/>
              </w:rPr>
              <w:t>17</w:t>
            </w: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jc w:val="center"/>
              <w:rPr>
                <w:szCs w:val="24"/>
              </w:rPr>
            </w:pPr>
            <w:r w:rsidRPr="004B6D84">
              <w:rPr>
                <w:szCs w:val="24"/>
              </w:rPr>
              <w:t>18</w:t>
            </w: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jc w:val="center"/>
              <w:rPr>
                <w:szCs w:val="24"/>
              </w:rPr>
            </w:pPr>
            <w:r w:rsidRPr="004B6D84">
              <w:rPr>
                <w:szCs w:val="24"/>
              </w:rPr>
              <w:t>19</w:t>
            </w: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jc w:val="center"/>
              <w:rPr>
                <w:szCs w:val="24"/>
              </w:rPr>
            </w:pPr>
            <w:r w:rsidRPr="004B6D84">
              <w:rPr>
                <w:szCs w:val="24"/>
              </w:rPr>
              <w:t>20</w:t>
            </w: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jc w:val="center"/>
              <w:rPr>
                <w:szCs w:val="24"/>
              </w:rPr>
            </w:pPr>
            <w:r w:rsidRPr="004B6D84">
              <w:rPr>
                <w:szCs w:val="24"/>
              </w:rPr>
              <w:t>21</w:t>
            </w: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984704">
            <w:pPr>
              <w:jc w:val="center"/>
              <w:rPr>
                <w:szCs w:val="24"/>
              </w:rPr>
            </w:pPr>
            <w:r w:rsidRPr="004B6D84">
              <w:rPr>
                <w:szCs w:val="24"/>
              </w:rPr>
              <w:t>22</w:t>
            </w: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r w:rsidR="00C64879" w:rsidRPr="004B6D84" w:rsidTr="00984704">
        <w:trPr>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r w:rsidR="00C64879" w:rsidRPr="004B6D84" w:rsidTr="00984704">
        <w:trPr>
          <w:trHeight w:val="70"/>
          <w:jc w:val="center"/>
        </w:trPr>
        <w:tc>
          <w:tcPr>
            <w:tcW w:w="79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58"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122"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86"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905"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011"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7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c>
          <w:tcPr>
            <w:tcW w:w="1280" w:type="dxa"/>
            <w:tcBorders>
              <w:top w:val="single" w:sz="4" w:space="0" w:color="auto"/>
              <w:left w:val="single" w:sz="4" w:space="0" w:color="auto"/>
              <w:bottom w:val="single" w:sz="4" w:space="0" w:color="auto"/>
              <w:right w:val="single" w:sz="4" w:space="0" w:color="auto"/>
            </w:tcBorders>
          </w:tcPr>
          <w:p w:rsidR="00C64879" w:rsidRPr="004B6D84" w:rsidRDefault="00C64879" w:rsidP="00C64879">
            <w:pPr>
              <w:rPr>
                <w:szCs w:val="24"/>
              </w:rPr>
            </w:pPr>
          </w:p>
        </w:tc>
      </w:tr>
    </w:tbl>
    <w:p w:rsidR="00C64879" w:rsidRPr="004B6D84" w:rsidRDefault="00C64879" w:rsidP="00C64879">
      <w:pPr>
        <w:spacing w:before="120" w:after="0" w:line="240" w:lineRule="auto"/>
        <w:rPr>
          <w:rFonts w:eastAsia="MS Mincho" w:cs="Times New Roman"/>
          <w:szCs w:val="24"/>
          <w:lang w:val="en-US"/>
        </w:rPr>
      </w:pPr>
    </w:p>
    <w:tbl>
      <w:tblPr>
        <w:tblW w:w="0" w:type="auto"/>
        <w:tblInd w:w="288" w:type="dxa"/>
        <w:tblBorders>
          <w:top w:val="single" w:sz="4" w:space="0" w:color="auto"/>
        </w:tblBorders>
        <w:tblLook w:val="0000" w:firstRow="0" w:lastRow="0" w:firstColumn="0" w:lastColumn="0" w:noHBand="0" w:noVBand="0"/>
      </w:tblPr>
      <w:tblGrid>
        <w:gridCol w:w="4264"/>
        <w:gridCol w:w="236"/>
      </w:tblGrid>
      <w:tr w:rsidR="00C64879" w:rsidRPr="004B6D84" w:rsidTr="00C64879">
        <w:trPr>
          <w:trHeight w:val="889"/>
        </w:trPr>
        <w:tc>
          <w:tcPr>
            <w:tcW w:w="4264" w:type="dxa"/>
            <w:tcBorders>
              <w:bottom w:val="single" w:sz="4" w:space="0" w:color="auto"/>
            </w:tcBorders>
          </w:tcPr>
          <w:p w:rsidR="00C64879" w:rsidRPr="004B6D84" w:rsidRDefault="00C64879" w:rsidP="00C64879">
            <w:pPr>
              <w:spacing w:before="120" w:after="0" w:line="240" w:lineRule="auto"/>
              <w:rPr>
                <w:rFonts w:eastAsia="MS Mincho" w:cs="Times New Roman"/>
                <w:szCs w:val="24"/>
                <w:lang w:val="en-US"/>
              </w:rPr>
            </w:pPr>
            <w:r w:rsidRPr="004B6D84">
              <w:rPr>
                <w:rFonts w:eastAsia="MS Mincho" w:cs="Times New Roman"/>
                <w:szCs w:val="24"/>
                <w:lang w:val="en-US"/>
              </w:rPr>
              <w:t>Tính giá trị cột [11] = [6]x [7] x [8]x[10]</w:t>
            </w:r>
          </w:p>
          <w:p w:rsidR="00C64879" w:rsidRPr="004B6D84" w:rsidRDefault="00C64879" w:rsidP="00C64879">
            <w:pPr>
              <w:spacing w:before="120" w:after="0" w:line="240" w:lineRule="auto"/>
              <w:rPr>
                <w:rFonts w:eastAsia="MS Mincho" w:cs="Times New Roman"/>
                <w:szCs w:val="24"/>
                <w:lang w:val="en-US"/>
              </w:rPr>
            </w:pPr>
            <w:r w:rsidRPr="004B6D84">
              <w:rPr>
                <w:rFonts w:eastAsia="MS Mincho" w:cs="Times New Roman"/>
                <w:szCs w:val="24"/>
                <w:lang w:val="en-US"/>
              </w:rPr>
              <w:t>Tính giá trị cột [18] = [11]- [17]</w:t>
            </w:r>
          </w:p>
        </w:tc>
        <w:tc>
          <w:tcPr>
            <w:tcW w:w="236" w:type="dxa"/>
            <w:tcBorders>
              <w:top w:val="single" w:sz="4" w:space="0" w:color="auto"/>
              <w:bottom w:val="single" w:sz="4" w:space="0" w:color="auto"/>
              <w:right w:val="single" w:sz="4" w:space="0" w:color="auto"/>
            </w:tcBorders>
            <w:shd w:val="clear" w:color="auto" w:fill="auto"/>
          </w:tcPr>
          <w:p w:rsidR="00C64879" w:rsidRPr="004B6D84" w:rsidRDefault="00C64879" w:rsidP="00C64879">
            <w:pPr>
              <w:spacing w:after="0" w:line="240" w:lineRule="auto"/>
              <w:rPr>
                <w:rFonts w:eastAsia="MS Mincho" w:cs="Times New Roman"/>
                <w:szCs w:val="24"/>
                <w:lang w:val="en-US"/>
              </w:rPr>
            </w:pPr>
          </w:p>
          <w:p w:rsidR="00C64879" w:rsidRPr="004B6D84" w:rsidRDefault="00C64879" w:rsidP="00C64879">
            <w:pPr>
              <w:spacing w:after="0" w:line="240" w:lineRule="auto"/>
              <w:rPr>
                <w:rFonts w:eastAsia="MS Mincho" w:cs="Times New Roman"/>
                <w:szCs w:val="24"/>
                <w:lang w:val="en-US"/>
              </w:rPr>
            </w:pPr>
          </w:p>
          <w:p w:rsidR="00C64879" w:rsidRPr="004B6D84" w:rsidRDefault="00C64879" w:rsidP="00C64879">
            <w:pPr>
              <w:spacing w:after="0" w:line="240" w:lineRule="auto"/>
              <w:rPr>
                <w:rFonts w:eastAsia="MS Mincho" w:cs="Times New Roman"/>
                <w:szCs w:val="24"/>
                <w:lang w:val="en-US"/>
              </w:rPr>
            </w:pPr>
          </w:p>
          <w:p w:rsidR="00C64879" w:rsidRPr="004B6D84" w:rsidRDefault="00C64879" w:rsidP="00C64879">
            <w:pPr>
              <w:spacing w:after="0" w:line="240" w:lineRule="auto"/>
              <w:rPr>
                <w:rFonts w:eastAsia="MS Mincho" w:cs="Times New Roman"/>
                <w:szCs w:val="24"/>
                <w:lang w:val="en-US"/>
              </w:rPr>
            </w:pPr>
          </w:p>
        </w:tc>
      </w:tr>
    </w:tbl>
    <w:p w:rsidR="00C64879" w:rsidRPr="004B6D84" w:rsidRDefault="00C64879" w:rsidP="00984704">
      <w:pPr>
        <w:spacing w:before="120" w:after="0" w:line="240" w:lineRule="auto"/>
        <w:rPr>
          <w:rFonts w:eastAsia="MS Mincho" w:cs="Times New Roman"/>
          <w:szCs w:val="24"/>
          <w:lang w:val="en-US"/>
        </w:rPr>
      </w:pPr>
      <w:r w:rsidRPr="004B6D84">
        <w:rPr>
          <w:rFonts w:eastAsia="MS Mincho" w:cs="Times New Roman"/>
          <w:noProof/>
          <w:szCs w:val="24"/>
          <w:lang w:eastAsia="vi-VN"/>
        </w:rPr>
        <mc:AlternateContent>
          <mc:Choice Requires="wps">
            <w:drawing>
              <wp:anchor distT="0" distB="0" distL="114300" distR="114300" simplePos="0" relativeHeight="251693056" behindDoc="0" locked="0" layoutInCell="1" allowOverlap="1" wp14:anchorId="1C037824" wp14:editId="4C24C2D6">
                <wp:simplePos x="0" y="0"/>
                <wp:positionH relativeFrom="column">
                  <wp:posOffset>76200</wp:posOffset>
                </wp:positionH>
                <wp:positionV relativeFrom="paragraph">
                  <wp:posOffset>208280</wp:posOffset>
                </wp:positionV>
                <wp:extent cx="3855720" cy="990600"/>
                <wp:effectExtent l="0" t="0" r="11430" b="190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5720" cy="990600"/>
                        </a:xfrm>
                        <a:prstGeom prst="rect">
                          <a:avLst/>
                        </a:prstGeom>
                        <a:solidFill>
                          <a:srgbClr val="FFFFFF"/>
                        </a:solidFill>
                        <a:ln w="9525">
                          <a:solidFill>
                            <a:srgbClr val="000000"/>
                          </a:solidFill>
                          <a:miter lim="800000"/>
                          <a:headEnd/>
                          <a:tailEnd/>
                        </a:ln>
                      </wps:spPr>
                      <wps:txbx>
                        <w:txbxContent>
                          <w:p w:rsidR="00BC2EDC" w:rsidRDefault="00BC2EDC" w:rsidP="00C64879">
                            <w:pPr>
                              <w:rPr>
                                <w:rFonts w:cs="Times New Roman"/>
                              </w:rPr>
                            </w:pPr>
                            <w:r>
                              <w:rPr>
                                <w:rFonts w:cs="Times New Roman"/>
                              </w:rPr>
                              <w:t>Chú thích:  Thải bỏ        0 = Không            1 = Có</w:t>
                            </w:r>
                          </w:p>
                          <w:p w:rsidR="00BC2EDC" w:rsidRDefault="00BC2EDC" w:rsidP="00C64879">
                            <w:pPr>
                              <w:rPr>
                                <w:rFonts w:cs="Times New Roman"/>
                              </w:rPr>
                            </w:pPr>
                            <w:r>
                              <w:rPr>
                                <w:rFonts w:cs="Times New Roman"/>
                              </w:rPr>
                              <w:t xml:space="preserve">                   Còn lại        0 = Không             1 = Có</w:t>
                            </w:r>
                          </w:p>
                          <w:p w:rsidR="00BC2EDC" w:rsidRDefault="00BC2EDC" w:rsidP="00C64879">
                            <w:pPr>
                              <w:rPr>
                                <w:rFonts w:cs="Times New Roman"/>
                              </w:rPr>
                            </w:pPr>
                            <w:r>
                              <w:rPr>
                                <w:rFonts w:cs="Times New Roman"/>
                              </w:rPr>
                              <w:t xml:space="preserve">                   Sống/chín    0 = Sống               1 = Chín</w:t>
                            </w:r>
                          </w:p>
                          <w:p w:rsidR="00BC2EDC" w:rsidRDefault="00BC2EDC" w:rsidP="00C64879">
                            <w:pPr>
                              <w:rPr>
                                <w:rFonts w:cs="Times New Roman"/>
                              </w:rPr>
                            </w:pPr>
                            <w:r>
                              <w:rPr>
                                <w:rFonts w:cs="Times New Roman"/>
                              </w:rPr>
                              <w:t xml:space="preserve">                   Nơi ăn         1= Tại nhà             2 = Ngoài nhà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97" style="position:absolute;margin-left:6pt;margin-top:16.4pt;width:303.6pt;height: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">
                <v:textbox>
                  <w:txbxContent>
                    <w:p w:rsidR="00BC2EDC" w:rsidRDefault="00BC2EDC" w:rsidP="00C64879">
                      <w:pPr>
                        <w:rPr>
                          <w:rFonts w:cs="Times New Roman"/>
                        </w:rPr>
                      </w:pPr>
                      <w:r>
                        <w:rPr>
                          <w:rFonts w:cs="Times New Roman"/>
                        </w:rPr>
                        <w:t>Chú thích:  Thải bỏ        0 = Không            1 = Có</w:t>
                      </w:r>
                    </w:p>
                    <w:p w:rsidR="00BC2EDC" w:rsidRDefault="00BC2EDC" w:rsidP="00C64879">
                      <w:pPr>
                        <w:rPr>
                          <w:rFonts w:cs="Times New Roman"/>
                        </w:rPr>
                      </w:pPr>
                      <w:r>
                        <w:rPr>
                          <w:rFonts w:cs="Times New Roman"/>
                        </w:rPr>
                        <w:t xml:space="preserve">                   Còn lại        0 = Không             1 = Có</w:t>
                      </w:r>
                    </w:p>
                    <w:p w:rsidR="00BC2EDC" w:rsidRDefault="00BC2EDC" w:rsidP="00C64879">
                      <w:pPr>
                        <w:rPr>
                          <w:rFonts w:cs="Times New Roman"/>
                        </w:rPr>
                      </w:pPr>
                      <w:r>
                        <w:rPr>
                          <w:rFonts w:cs="Times New Roman"/>
                        </w:rPr>
                        <w:t xml:space="preserve">                   Sống/chín    0 = Sống               1 = Chín</w:t>
                      </w:r>
                    </w:p>
                    <w:p w:rsidR="00BC2EDC" w:rsidRDefault="00BC2EDC" w:rsidP="00C64879">
                      <w:pPr>
                        <w:rPr>
                          <w:rFonts w:cs="Times New Roman"/>
                        </w:rPr>
                      </w:pPr>
                      <w:r>
                        <w:rPr>
                          <w:rFonts w:cs="Times New Roman"/>
                        </w:rPr>
                        <w:t xml:space="preserve">                   Nơi ăn         1= Tại nhà             2 = Ngoài nhà</w:t>
                      </w:r>
                    </w:p>
                  </w:txbxContent>
                </v:textbox>
              </v:rect>
            </w:pict>
          </mc:Fallback>
        </mc:AlternateContent>
      </w:r>
    </w:p>
    <w:p w:rsidR="00CE2DB8" w:rsidRPr="004B6D84" w:rsidRDefault="00CE2DB8" w:rsidP="00CE2DB8">
      <w:pPr>
        <w:keepNext/>
        <w:spacing w:before="120" w:after="0" w:line="360" w:lineRule="auto"/>
        <w:jc w:val="center"/>
        <w:outlineLvl w:val="5"/>
        <w:rPr>
          <w:rFonts w:eastAsia="MS Mincho" w:cs="Times New Roman"/>
          <w:sz w:val="28"/>
          <w:szCs w:val="28"/>
          <w:lang w:val="pt-BR"/>
        </w:rPr>
      </w:pPr>
    </w:p>
    <w:p w:rsidR="00CE2DB8" w:rsidRPr="004B6D84" w:rsidRDefault="00CE2DB8" w:rsidP="00CE2DB8">
      <w:pPr>
        <w:spacing w:after="0" w:line="360" w:lineRule="auto"/>
        <w:jc w:val="center"/>
        <w:rPr>
          <w:rFonts w:eastAsia="Times New Roman" w:cs="Times New Roman"/>
          <w:sz w:val="26"/>
          <w:szCs w:val="26"/>
          <w:lang w:val="en-US" w:eastAsia="vi-VN"/>
        </w:rPr>
      </w:pPr>
    </w:p>
    <w:p w:rsidR="00CE2DB8" w:rsidRPr="004B6D84" w:rsidRDefault="00CE2DB8" w:rsidP="008D06FE">
      <w:pPr>
        <w:spacing w:after="0" w:line="348" w:lineRule="auto"/>
        <w:ind w:left="720" w:hanging="720"/>
        <w:jc w:val="both"/>
        <w:rPr>
          <w:rFonts w:cs="Times New Roman"/>
          <w:b/>
          <w:bCs/>
          <w:iCs/>
          <w:sz w:val="28"/>
          <w:szCs w:val="28"/>
          <w:lang w:val="pt-BR"/>
        </w:rPr>
      </w:pPr>
    </w:p>
    <w:p w:rsidR="00984704" w:rsidRPr="004B6D84" w:rsidRDefault="00984704" w:rsidP="008D06FE">
      <w:pPr>
        <w:spacing w:after="0" w:line="348" w:lineRule="auto"/>
        <w:ind w:left="720" w:hanging="720"/>
        <w:jc w:val="both"/>
        <w:rPr>
          <w:rFonts w:cs="Times New Roman"/>
          <w:b/>
          <w:bCs/>
          <w:iCs/>
          <w:sz w:val="28"/>
          <w:szCs w:val="28"/>
          <w:lang w:val="pt-BR"/>
        </w:rPr>
      </w:pPr>
    </w:p>
    <w:tbl>
      <w:tblPr>
        <w:tblW w:w="0" w:type="auto"/>
        <w:tblLook w:val="01E0" w:firstRow="1" w:lastRow="1" w:firstColumn="1" w:lastColumn="1" w:noHBand="0" w:noVBand="0"/>
      </w:tblPr>
      <w:tblGrid>
        <w:gridCol w:w="4556"/>
        <w:gridCol w:w="4447"/>
      </w:tblGrid>
      <w:tr w:rsidR="00A61BB6" w:rsidRPr="004B6D84" w:rsidTr="00E13BDA">
        <w:trPr>
          <w:trHeight w:val="995"/>
        </w:trPr>
        <w:tc>
          <w:tcPr>
            <w:tcW w:w="5069" w:type="dxa"/>
          </w:tcPr>
          <w:p w:rsidR="00A61BB6" w:rsidRPr="004B6D84" w:rsidRDefault="00A61BB6" w:rsidP="00A61BB6">
            <w:pPr>
              <w:spacing w:after="0" w:line="240" w:lineRule="auto"/>
              <w:rPr>
                <w:rFonts w:eastAsia="Times New Roman" w:cs="Times New Roman"/>
                <w:b/>
                <w:sz w:val="28"/>
                <w:szCs w:val="20"/>
                <w:lang w:val="nl-NL"/>
              </w:rPr>
            </w:pPr>
            <w:r w:rsidRPr="004B6D84">
              <w:rPr>
                <w:rFonts w:eastAsia="Times New Roman" w:cs="Times New Roman"/>
                <w:szCs w:val="20"/>
                <w:lang w:val="nl-NL"/>
              </w:rPr>
              <w:lastRenderedPageBreak/>
              <w:t xml:space="preserve">                       </w:t>
            </w:r>
            <w:r w:rsidRPr="004B6D84">
              <w:rPr>
                <w:rFonts w:eastAsia="Times New Roman" w:cs="Times New Roman"/>
                <w:b/>
                <w:szCs w:val="20"/>
                <w:lang w:val="nl-NL"/>
              </w:rPr>
              <w:t xml:space="preserve">BỘ Y TẾ </w:t>
            </w:r>
            <w:r w:rsidRPr="004B6D84">
              <w:rPr>
                <w:rFonts w:eastAsia="Times New Roman" w:cs="Times New Roman"/>
                <w:b/>
                <w:sz w:val="28"/>
                <w:szCs w:val="20"/>
                <w:lang w:val="nl-NL"/>
              </w:rPr>
              <w:t xml:space="preserve"> </w:t>
            </w:r>
          </w:p>
          <w:p w:rsidR="00A61BB6" w:rsidRPr="004B6D84" w:rsidRDefault="00A61BB6" w:rsidP="00A61BB6">
            <w:pPr>
              <w:spacing w:after="0" w:line="240" w:lineRule="auto"/>
              <w:rPr>
                <w:rFonts w:eastAsia="Times New Roman" w:cs="Times New Roman"/>
                <w:szCs w:val="24"/>
                <w:lang w:val="nl-NL"/>
              </w:rPr>
            </w:pPr>
            <w:r w:rsidRPr="004B6D84">
              <w:rPr>
                <w:rFonts w:eastAsia="Times New Roman" w:cs="Times New Roman"/>
                <w:szCs w:val="24"/>
                <w:lang w:val="nl-NL"/>
              </w:rPr>
              <w:t xml:space="preserve">TRƯỜNG ĐẠI HỌC Y DƯỢC THÁI BÌNH                 </w:t>
            </w:r>
          </w:p>
        </w:tc>
        <w:tc>
          <w:tcPr>
            <w:tcW w:w="5069" w:type="dxa"/>
          </w:tcPr>
          <w:p w:rsidR="00A61BB6" w:rsidRPr="004B6D84" w:rsidRDefault="00A61BB6" w:rsidP="00A61BB6">
            <w:pPr>
              <w:spacing w:after="0" w:line="240" w:lineRule="auto"/>
              <w:ind w:hanging="567"/>
              <w:rPr>
                <w:rFonts w:eastAsia="Times New Roman" w:cs="Times New Roman"/>
                <w:szCs w:val="20"/>
                <w:lang w:val="nl-NL"/>
              </w:rPr>
            </w:pPr>
            <w:r w:rsidRPr="004B6D84">
              <w:rPr>
                <w:rFonts w:eastAsia="Times New Roman" w:cs="Times New Roman"/>
                <w:szCs w:val="20"/>
                <w:lang w:val="nl-NL"/>
              </w:rPr>
              <w:t xml:space="preserve">MÃ                                       MASỐ: -  </w:t>
            </w:r>
          </w:p>
          <w:p w:rsidR="00A61BB6" w:rsidRPr="004B6D84" w:rsidRDefault="00A61BB6" w:rsidP="00A61BB6">
            <w:pPr>
              <w:spacing w:after="0" w:line="240" w:lineRule="auto"/>
              <w:ind w:hanging="567"/>
              <w:rPr>
                <w:rFonts w:eastAsia="Times New Roman" w:cs="Times New Roman"/>
                <w:szCs w:val="20"/>
                <w:lang w:val="nl-NL"/>
              </w:rPr>
            </w:pPr>
          </w:p>
          <w:p w:rsidR="00A61BB6" w:rsidRPr="004B6D84" w:rsidRDefault="00A61BB6" w:rsidP="00A61BB6">
            <w:pPr>
              <w:spacing w:after="0" w:line="240" w:lineRule="auto"/>
              <w:ind w:hanging="567"/>
              <w:rPr>
                <w:rFonts w:eastAsia="Times New Roman" w:cs="Times New Roman"/>
                <w:szCs w:val="20"/>
                <w:lang w:val="nl-NL"/>
              </w:rPr>
            </w:pPr>
          </w:p>
          <w:p w:rsidR="00A61BB6" w:rsidRPr="004B6D84" w:rsidRDefault="00A61BB6" w:rsidP="00A61BB6">
            <w:pPr>
              <w:spacing w:after="0" w:line="240" w:lineRule="auto"/>
              <w:ind w:hanging="567"/>
              <w:rPr>
                <w:rFonts w:eastAsia="Times New Roman" w:cs="Times New Roman"/>
                <w:szCs w:val="20"/>
                <w:lang w:val="nl-NL"/>
              </w:rPr>
            </w:pPr>
          </w:p>
          <w:p w:rsidR="00A61BB6" w:rsidRPr="004B6D84" w:rsidRDefault="00A61BB6" w:rsidP="00A61BB6">
            <w:pPr>
              <w:spacing w:after="0" w:line="240" w:lineRule="auto"/>
              <w:rPr>
                <w:rFonts w:eastAsia="Times New Roman" w:cs="Times New Roman"/>
                <w:sz w:val="28"/>
                <w:szCs w:val="20"/>
                <w:lang w:val="nl-NL"/>
              </w:rPr>
            </w:pPr>
          </w:p>
        </w:tc>
      </w:tr>
    </w:tbl>
    <w:p w:rsidR="00A61BB6" w:rsidRPr="004B6D84" w:rsidRDefault="00A61BB6" w:rsidP="00E807F4">
      <w:pPr>
        <w:widowControl w:val="0"/>
        <w:spacing w:after="0" w:line="240" w:lineRule="auto"/>
        <w:jc w:val="center"/>
        <w:rPr>
          <w:rFonts w:eastAsia="Times New Roman" w:cs="Times New Roman"/>
          <w:b/>
          <w:sz w:val="32"/>
          <w:szCs w:val="20"/>
          <w:lang w:val="nl-NL"/>
        </w:rPr>
      </w:pPr>
      <w:r w:rsidRPr="004B6D84">
        <w:rPr>
          <w:rFonts w:eastAsia="Times New Roman" w:cs="Times New Roman"/>
          <w:b/>
          <w:sz w:val="32"/>
          <w:szCs w:val="20"/>
          <w:lang w:val="nl-NL"/>
        </w:rPr>
        <w:t>PHIẾU KHÁM VÀ TƯ VẤN DINH DƯỠNG</w:t>
      </w:r>
    </w:p>
    <w:p w:rsidR="00A61BB6" w:rsidRPr="004B6D84" w:rsidRDefault="00A61BB6" w:rsidP="00E807F4">
      <w:pPr>
        <w:widowControl w:val="0"/>
        <w:spacing w:after="0" w:line="240" w:lineRule="auto"/>
        <w:rPr>
          <w:rFonts w:eastAsia="Times New Roman" w:cs="Times New Roman"/>
          <w:b/>
          <w:sz w:val="32"/>
          <w:szCs w:val="20"/>
          <w:lang w:val="nl-NL"/>
        </w:rPr>
      </w:pPr>
      <w:r w:rsidRPr="004B6D84">
        <w:rPr>
          <w:rFonts w:eastAsia="Times New Roman" w:cs="Times New Roman"/>
          <w:b/>
          <w:sz w:val="32"/>
          <w:szCs w:val="20"/>
          <w:lang w:val="nl-NL"/>
        </w:rPr>
        <w:t xml:space="preserve">                              </w:t>
      </w:r>
    </w:p>
    <w:p w:rsidR="00A61BB6" w:rsidRPr="004B6D84" w:rsidRDefault="00A61BB6" w:rsidP="00E807F4">
      <w:pPr>
        <w:widowControl w:val="0"/>
        <w:spacing w:after="0" w:line="240" w:lineRule="auto"/>
        <w:rPr>
          <w:rFonts w:eastAsia="Times New Roman" w:cs="Times New Roman"/>
          <w:sz w:val="28"/>
          <w:szCs w:val="20"/>
          <w:lang w:val="nl-NL"/>
        </w:rPr>
      </w:pPr>
      <w:r w:rsidRPr="004B6D84">
        <w:rPr>
          <w:rFonts w:eastAsia="Times New Roman" w:cs="Times New Roman"/>
          <w:b/>
          <w:sz w:val="32"/>
          <w:szCs w:val="20"/>
          <w:lang w:val="nl-NL"/>
        </w:rPr>
        <w:t xml:space="preserve">                  NGƯỜI CAO TUỔI RỐI LOẠN LP MÁU - LẦN </w:t>
      </w:r>
      <w:r w:rsidRPr="004B6D84">
        <w:rPr>
          <w:rFonts w:eastAsia="Times New Roman" w:cs="Times New Roman"/>
          <w:sz w:val="32"/>
          <w:szCs w:val="20"/>
          <w:lang w:val="nl-NL"/>
        </w:rPr>
        <w:t>......</w:t>
      </w:r>
    </w:p>
    <w:p w:rsidR="00A61BB6" w:rsidRPr="004B6D84" w:rsidRDefault="00A61BB6" w:rsidP="00E807F4">
      <w:pPr>
        <w:widowControl w:val="0"/>
        <w:spacing w:after="0" w:line="240" w:lineRule="auto"/>
        <w:ind w:hanging="567"/>
        <w:rPr>
          <w:rFonts w:eastAsia="Times New Roman" w:cs="Times New Roman"/>
          <w:sz w:val="28"/>
          <w:szCs w:val="28"/>
          <w:lang w:val="nl-NL"/>
        </w:rPr>
      </w:pPr>
      <w:r w:rsidRPr="004B6D84">
        <w:rPr>
          <w:rFonts w:eastAsia="Times New Roman" w:cs="Times New Roman"/>
          <w:sz w:val="28"/>
          <w:szCs w:val="20"/>
          <w:lang w:val="nl-NL"/>
        </w:rPr>
        <w:t xml:space="preserve">                                                                    Ngày khám </w:t>
      </w:r>
      <w:r w:rsidRPr="004B6D84">
        <w:rPr>
          <w:rFonts w:eastAsia="Times New Roman" w:cs="Times New Roman"/>
          <w:szCs w:val="20"/>
          <w:lang w:val="nl-NL"/>
        </w:rPr>
        <w:t xml:space="preserve">................../. </w:t>
      </w:r>
      <w:r w:rsidRPr="004B6D84">
        <w:rPr>
          <w:rFonts w:eastAsia="Times New Roman" w:cs="Times New Roman"/>
          <w:sz w:val="28"/>
          <w:szCs w:val="28"/>
          <w:lang w:val="nl-NL"/>
        </w:rPr>
        <w:t>7/2016</w:t>
      </w:r>
    </w:p>
    <w:p w:rsidR="00A61BB6" w:rsidRPr="004B6D84" w:rsidRDefault="00A61BB6" w:rsidP="00A61BB6">
      <w:pPr>
        <w:spacing w:after="0" w:line="240" w:lineRule="auto"/>
        <w:ind w:hanging="567"/>
        <w:rPr>
          <w:rFonts w:eastAsia="Times New Roman" w:cs="Times New Roman"/>
          <w:sz w:val="28"/>
          <w:szCs w:val="20"/>
          <w:lang w:val="nl-NL"/>
        </w:rPr>
      </w:pPr>
    </w:p>
    <w:p w:rsidR="00A61BB6" w:rsidRPr="004B6D84" w:rsidRDefault="00A61BB6" w:rsidP="00A61BB6">
      <w:pPr>
        <w:spacing w:after="0" w:line="240" w:lineRule="auto"/>
        <w:jc w:val="both"/>
        <w:rPr>
          <w:rFonts w:eastAsia="Times New Roman" w:cs="Times New Roman"/>
          <w:sz w:val="16"/>
          <w:szCs w:val="20"/>
          <w:lang w:val="nl-NL"/>
        </w:rPr>
      </w:pPr>
    </w:p>
    <w:p w:rsidR="00A61BB6" w:rsidRPr="004B6D84" w:rsidRDefault="00A61BB6" w:rsidP="00C473EA">
      <w:pPr>
        <w:spacing w:after="0" w:line="312" w:lineRule="auto"/>
        <w:jc w:val="both"/>
        <w:rPr>
          <w:rFonts w:eastAsia="Times New Roman" w:cs="Times New Roman"/>
          <w:sz w:val="28"/>
          <w:szCs w:val="20"/>
          <w:lang w:val="nl-NL"/>
        </w:rPr>
      </w:pPr>
      <w:r w:rsidRPr="004B6D84">
        <w:rPr>
          <w:rFonts w:eastAsia="Times New Roman" w:cs="Times New Roman"/>
          <w:sz w:val="28"/>
          <w:szCs w:val="20"/>
          <w:lang w:val="nl-NL"/>
        </w:rPr>
        <w:t xml:space="preserve">Họ và tên </w:t>
      </w:r>
      <w:r w:rsidRPr="004B6D84">
        <w:rPr>
          <w:rFonts w:eastAsia="Times New Roman" w:cs="Times New Roman"/>
          <w:szCs w:val="24"/>
          <w:lang w:val="nl-NL"/>
        </w:rPr>
        <w:t>............................................</w:t>
      </w:r>
      <w:r w:rsidRPr="004B6D84">
        <w:rPr>
          <w:rFonts w:eastAsia="Times New Roman" w:cs="Times New Roman"/>
          <w:sz w:val="28"/>
          <w:szCs w:val="20"/>
          <w:lang w:val="nl-NL"/>
        </w:rPr>
        <w:t xml:space="preserve"> Giới:   1- Nam   2- Nữ   Tuổi: </w:t>
      </w:r>
      <w:r w:rsidRPr="004B6D84">
        <w:rPr>
          <w:rFonts w:eastAsia="Times New Roman" w:cs="Times New Roman"/>
          <w:szCs w:val="24"/>
          <w:lang w:val="nl-NL"/>
        </w:rPr>
        <w:t>.......................</w:t>
      </w:r>
    </w:p>
    <w:p w:rsidR="00A61BB6" w:rsidRPr="004B6D84" w:rsidRDefault="00A61BB6" w:rsidP="00C473EA">
      <w:pPr>
        <w:spacing w:after="0" w:line="360" w:lineRule="auto"/>
        <w:jc w:val="both"/>
        <w:rPr>
          <w:rFonts w:eastAsia="Times New Roman" w:cs="Times New Roman"/>
          <w:sz w:val="28"/>
          <w:szCs w:val="20"/>
          <w:lang w:val="nl-NL"/>
        </w:rPr>
      </w:pPr>
      <w:r w:rsidRPr="004B6D84">
        <w:rPr>
          <w:rFonts w:eastAsia="Times New Roman" w:cs="Times New Roman"/>
          <w:sz w:val="28"/>
          <w:szCs w:val="20"/>
          <w:lang w:val="nl-NL"/>
        </w:rPr>
        <w:t>Địa chỉ</w:t>
      </w:r>
      <w:r w:rsidRPr="004B6D84">
        <w:rPr>
          <w:rFonts w:eastAsia="Times New Roman" w:cs="Times New Roman"/>
          <w:szCs w:val="24"/>
          <w:lang w:val="nl-NL"/>
        </w:rPr>
        <w:t>...........................  ....................................................................</w:t>
      </w:r>
      <w:r w:rsidRPr="004B6D84">
        <w:rPr>
          <w:rFonts w:eastAsia="Times New Roman" w:cs="Times New Roman"/>
          <w:sz w:val="28"/>
          <w:szCs w:val="20"/>
          <w:lang w:val="nl-NL"/>
        </w:rPr>
        <w:t xml:space="preserve"> </w:t>
      </w:r>
    </w:p>
    <w:p w:rsidR="00A61BB6" w:rsidRPr="004B6D84" w:rsidRDefault="00A61BB6" w:rsidP="00C473EA">
      <w:pPr>
        <w:spacing w:after="0" w:line="360" w:lineRule="auto"/>
        <w:ind w:hanging="567"/>
        <w:rPr>
          <w:rFonts w:eastAsia="Times New Roman" w:cs="Times New Roman"/>
          <w:b/>
          <w:sz w:val="28"/>
          <w:szCs w:val="20"/>
          <w:lang w:val="nl-NL"/>
        </w:rPr>
      </w:pPr>
      <w:r w:rsidRPr="004B6D84">
        <w:rPr>
          <w:rFonts w:eastAsia="Times New Roman" w:cs="Times New Roman"/>
          <w:b/>
          <w:sz w:val="28"/>
          <w:szCs w:val="20"/>
          <w:lang w:val="nl-NL"/>
        </w:rPr>
        <w:t xml:space="preserve">        I- HUYẾT ÁP        </w:t>
      </w:r>
    </w:p>
    <w:p w:rsidR="00A61BB6" w:rsidRPr="004B6D84" w:rsidRDefault="00A61BB6" w:rsidP="00C473EA">
      <w:pPr>
        <w:widowControl w:val="0"/>
        <w:spacing w:after="0" w:line="360" w:lineRule="auto"/>
        <w:ind w:right="-62"/>
        <w:jc w:val="both"/>
        <w:rPr>
          <w:rFonts w:eastAsia="Times New Roman" w:cs="Times New Roman"/>
          <w:color w:val="000000"/>
          <w:szCs w:val="20"/>
          <w:lang w:val="nl-NL"/>
        </w:rPr>
      </w:pPr>
      <w:r w:rsidRPr="004B6D84">
        <w:rPr>
          <w:rFonts w:eastAsia="Times New Roman" w:cs="Times New Roman"/>
          <w:b/>
          <w:color w:val="000000"/>
          <w:sz w:val="28"/>
          <w:szCs w:val="28"/>
          <w:lang w:val="nl-NL"/>
        </w:rPr>
        <w:t>HA1</w:t>
      </w:r>
      <w:r w:rsidRPr="004B6D84">
        <w:rPr>
          <w:rFonts w:eastAsia="Times New Roman" w:cs="Times New Roman"/>
          <w:color w:val="000000"/>
          <w:sz w:val="28"/>
          <w:szCs w:val="28"/>
          <w:lang w:val="nl-NL"/>
        </w:rPr>
        <w:t>- Huyết áp tối đa/ Huyết áp tối thiểu:</w:t>
      </w:r>
      <w:r w:rsidRPr="004B6D84">
        <w:rPr>
          <w:rFonts w:eastAsia="Times New Roman" w:cs="Times New Roman"/>
          <w:color w:val="000000"/>
          <w:szCs w:val="20"/>
          <w:lang w:val="nl-NL"/>
        </w:rPr>
        <w:t xml:space="preserve"> ..................................................................</w:t>
      </w:r>
    </w:p>
    <w:p w:rsidR="00A61BB6" w:rsidRPr="004B6D84" w:rsidRDefault="00A61BB6" w:rsidP="00C473EA">
      <w:pPr>
        <w:widowControl w:val="0"/>
        <w:spacing w:after="0" w:line="360" w:lineRule="auto"/>
        <w:ind w:right="-62"/>
        <w:jc w:val="both"/>
        <w:rPr>
          <w:rFonts w:eastAsia="Times New Roman" w:cs="Times New Roman"/>
          <w:color w:val="000000"/>
          <w:szCs w:val="20"/>
          <w:lang w:val="nl-NL"/>
        </w:rPr>
      </w:pPr>
      <w:r w:rsidRPr="004B6D84">
        <w:rPr>
          <w:rFonts w:eastAsia="Times New Roman" w:cs="Times New Roman"/>
          <w:b/>
          <w:color w:val="000000"/>
          <w:sz w:val="28"/>
          <w:szCs w:val="28"/>
          <w:lang w:val="nl-NL"/>
        </w:rPr>
        <w:t>HA2</w:t>
      </w:r>
      <w:r w:rsidRPr="004B6D84">
        <w:rPr>
          <w:rFonts w:eastAsia="Times New Roman" w:cs="Times New Roman"/>
          <w:color w:val="000000"/>
          <w:sz w:val="28"/>
          <w:szCs w:val="28"/>
          <w:lang w:val="nl-NL"/>
        </w:rPr>
        <w:t>- Huyết áp tối đa/ Huyết áp tối thiểu</w:t>
      </w:r>
      <w:r w:rsidRPr="004B6D84">
        <w:rPr>
          <w:rFonts w:eastAsia="Times New Roman" w:cs="Times New Roman"/>
          <w:color w:val="000000"/>
          <w:szCs w:val="20"/>
          <w:lang w:val="nl-NL"/>
        </w:rPr>
        <w:t>: ................  (Kiểm tra lại lần 2 cho Bnhân)</w:t>
      </w:r>
    </w:p>
    <w:p w:rsidR="00A61BB6" w:rsidRPr="004B6D84" w:rsidRDefault="00A61BB6" w:rsidP="00C473EA">
      <w:pPr>
        <w:spacing w:after="0" w:line="360" w:lineRule="auto"/>
        <w:ind w:hanging="567"/>
        <w:rPr>
          <w:rFonts w:eastAsia="Times New Roman" w:cs="Times New Roman"/>
          <w:b/>
          <w:sz w:val="28"/>
          <w:szCs w:val="20"/>
          <w:lang w:val="nl-NL"/>
        </w:rPr>
      </w:pPr>
      <w:r w:rsidRPr="004B6D84">
        <w:rPr>
          <w:rFonts w:eastAsia="Times New Roman" w:cs="Times New Roman"/>
          <w:b/>
          <w:sz w:val="28"/>
          <w:szCs w:val="20"/>
          <w:lang w:val="nl-NL"/>
        </w:rPr>
        <w:t xml:space="preserve">        II- NHÂN TRẮC:</w:t>
      </w:r>
    </w:p>
    <w:p w:rsidR="00A61BB6" w:rsidRPr="004B6D84" w:rsidRDefault="00A61BB6" w:rsidP="00C473EA">
      <w:pPr>
        <w:spacing w:after="0" w:line="360" w:lineRule="auto"/>
        <w:jc w:val="both"/>
        <w:rPr>
          <w:rFonts w:eastAsia="Times New Roman" w:cs="Times New Roman"/>
          <w:color w:val="000000"/>
          <w:szCs w:val="24"/>
          <w:lang w:val="nl-NL"/>
        </w:rPr>
      </w:pPr>
      <w:r w:rsidRPr="004B6D84">
        <w:rPr>
          <w:rFonts w:eastAsia="Times New Roman" w:cs="Times New Roman"/>
          <w:color w:val="000000"/>
          <w:sz w:val="28"/>
          <w:szCs w:val="20"/>
          <w:lang w:val="nl-NL"/>
        </w:rPr>
        <w:t xml:space="preserve">Cân nặng: </w:t>
      </w:r>
      <w:r w:rsidRPr="004B6D84">
        <w:rPr>
          <w:rFonts w:eastAsia="Times New Roman" w:cs="Times New Roman"/>
          <w:color w:val="000000"/>
          <w:szCs w:val="20"/>
          <w:lang w:val="nl-NL"/>
        </w:rPr>
        <w:t xml:space="preserve">.............................  </w:t>
      </w:r>
      <w:r w:rsidRPr="004B6D84">
        <w:rPr>
          <w:rFonts w:eastAsia="Times New Roman" w:cs="Times New Roman"/>
          <w:color w:val="000000"/>
          <w:sz w:val="28"/>
          <w:szCs w:val="20"/>
          <w:lang w:val="nl-NL"/>
        </w:rPr>
        <w:t xml:space="preserve">Kg      Chiều cao: </w:t>
      </w:r>
      <w:r w:rsidRPr="004B6D84">
        <w:rPr>
          <w:rFonts w:eastAsia="Times New Roman" w:cs="Times New Roman"/>
          <w:color w:val="000000"/>
          <w:szCs w:val="24"/>
          <w:lang w:val="nl-NL"/>
        </w:rPr>
        <w:t>.. ......................</w:t>
      </w:r>
      <w:r w:rsidRPr="004B6D84">
        <w:rPr>
          <w:rFonts w:eastAsia="Times New Roman" w:cs="Times New Roman"/>
          <w:b/>
          <w:color w:val="000000"/>
          <w:sz w:val="28"/>
          <w:szCs w:val="20"/>
          <w:lang w:val="nl-NL"/>
        </w:rPr>
        <w:t>BMI</w:t>
      </w:r>
      <w:r w:rsidRPr="004B6D84">
        <w:rPr>
          <w:rFonts w:eastAsia="Times New Roman" w:cs="Times New Roman"/>
          <w:color w:val="000000"/>
          <w:sz w:val="28"/>
          <w:szCs w:val="20"/>
          <w:lang w:val="nl-NL"/>
        </w:rPr>
        <w:t xml:space="preserve"> </w:t>
      </w:r>
      <w:r w:rsidRPr="004B6D84">
        <w:rPr>
          <w:rFonts w:eastAsia="Times New Roman" w:cs="Times New Roman"/>
          <w:color w:val="000000"/>
          <w:szCs w:val="24"/>
          <w:lang w:val="nl-NL"/>
        </w:rPr>
        <w:t>........................</w:t>
      </w:r>
    </w:p>
    <w:p w:rsidR="00A61BB6" w:rsidRPr="004B6D84" w:rsidRDefault="00A61BB6" w:rsidP="00C473EA">
      <w:pPr>
        <w:spacing w:after="0" w:line="360" w:lineRule="auto"/>
        <w:jc w:val="both"/>
        <w:rPr>
          <w:rFonts w:eastAsia="Times New Roman" w:cs="Times New Roman"/>
          <w:color w:val="000000"/>
          <w:sz w:val="28"/>
          <w:szCs w:val="28"/>
          <w:lang w:val="nl-NL"/>
        </w:rPr>
      </w:pPr>
      <w:r w:rsidRPr="004B6D84">
        <w:rPr>
          <w:rFonts w:eastAsia="Times New Roman" w:cs="Times New Roman"/>
          <w:color w:val="000000"/>
          <w:sz w:val="28"/>
          <w:szCs w:val="28"/>
          <w:lang w:val="nl-NL"/>
        </w:rPr>
        <w:t xml:space="preserve">Tỷ trọng mỡ cơ thể: </w:t>
      </w:r>
      <w:r w:rsidRPr="004B6D84">
        <w:rPr>
          <w:rFonts w:eastAsia="Times New Roman" w:cs="Times New Roman"/>
          <w:color w:val="000000"/>
          <w:szCs w:val="24"/>
          <w:lang w:val="nl-NL"/>
        </w:rPr>
        <w:t>.............................</w:t>
      </w:r>
      <w:r w:rsidRPr="004B6D84">
        <w:rPr>
          <w:rFonts w:eastAsia="Times New Roman" w:cs="Times New Roman"/>
          <w:color w:val="000000"/>
          <w:sz w:val="28"/>
          <w:szCs w:val="28"/>
          <w:lang w:val="nl-NL"/>
        </w:rPr>
        <w:t xml:space="preserve"> % </w:t>
      </w:r>
      <w:r w:rsidRPr="004B6D84">
        <w:rPr>
          <w:rFonts w:eastAsia="Times New Roman" w:cs="Times New Roman"/>
          <w:color w:val="000000"/>
          <w:szCs w:val="24"/>
          <w:lang w:val="nl-NL"/>
        </w:rPr>
        <w:t xml:space="preserve">......................... </w:t>
      </w:r>
      <w:r w:rsidRPr="004B6D84">
        <w:rPr>
          <w:rFonts w:eastAsia="Times New Roman" w:cs="Times New Roman"/>
          <w:color w:val="000000"/>
          <w:sz w:val="28"/>
          <w:szCs w:val="28"/>
          <w:lang w:val="nl-NL"/>
        </w:rPr>
        <w:t>Kg</w:t>
      </w:r>
    </w:p>
    <w:p w:rsidR="00A61BB6" w:rsidRPr="004B6D84" w:rsidRDefault="00A61BB6" w:rsidP="00C473EA">
      <w:pPr>
        <w:spacing w:after="0" w:line="360" w:lineRule="auto"/>
        <w:ind w:left="720" w:firstLine="720"/>
        <w:jc w:val="both"/>
        <w:rPr>
          <w:rFonts w:eastAsia="Times New Roman" w:cs="Times New Roman"/>
          <w:b/>
          <w:szCs w:val="20"/>
          <w:lang w:val="nl-NL"/>
        </w:rPr>
      </w:pPr>
      <w:r w:rsidRPr="004B6D84">
        <w:rPr>
          <w:rFonts w:eastAsia="Times New Roman" w:cs="Times New Roman"/>
          <w:b/>
          <w:sz w:val="28"/>
          <w:szCs w:val="20"/>
          <w:lang w:val="nl-NL"/>
        </w:rPr>
        <w:t xml:space="preserve">       </w:t>
      </w:r>
    </w:p>
    <w:p w:rsidR="00A61BB6" w:rsidRPr="004B6D84" w:rsidRDefault="00A61BB6" w:rsidP="00C473EA">
      <w:pPr>
        <w:keepNext/>
        <w:spacing w:after="0" w:line="360" w:lineRule="auto"/>
        <w:ind w:hanging="567"/>
        <w:jc w:val="both"/>
        <w:outlineLvl w:val="5"/>
        <w:rPr>
          <w:rFonts w:eastAsia="Times New Roman" w:cs="Times New Roman"/>
          <w:b/>
          <w:sz w:val="28"/>
          <w:szCs w:val="20"/>
          <w:lang w:val="nl-NL"/>
        </w:rPr>
      </w:pPr>
      <w:r w:rsidRPr="004B6D84">
        <w:rPr>
          <w:rFonts w:eastAsia="Times New Roman" w:cs="Times New Roman"/>
          <w:b/>
          <w:sz w:val="28"/>
          <w:szCs w:val="20"/>
          <w:lang w:val="nl-NL"/>
        </w:rPr>
        <w:t xml:space="preserve">        III- PHẦN PHỎNG VẤN</w:t>
      </w:r>
    </w:p>
    <w:p w:rsidR="00A61BB6" w:rsidRPr="004B6D84" w:rsidRDefault="00A61BB6" w:rsidP="00C473EA">
      <w:pPr>
        <w:spacing w:after="0" w:line="360" w:lineRule="auto"/>
        <w:rPr>
          <w:rFonts w:eastAsia="Times New Roman" w:cs="Times New Roman"/>
          <w:sz w:val="28"/>
          <w:szCs w:val="28"/>
          <w:lang w:val="nl-NL" w:eastAsia="ja-JP"/>
        </w:rPr>
      </w:pPr>
      <w:r w:rsidRPr="004B6D84">
        <w:rPr>
          <w:rFonts w:eastAsia="Times New Roman" w:cs="Times New Roman"/>
          <w:b/>
          <w:sz w:val="28"/>
          <w:szCs w:val="28"/>
          <w:lang w:val="nl-NL" w:eastAsia="ja-JP"/>
        </w:rPr>
        <w:t xml:space="preserve">1- </w:t>
      </w:r>
      <w:r w:rsidRPr="004B6D84">
        <w:rPr>
          <w:rFonts w:eastAsia="Times New Roman" w:cs="Times New Roman"/>
          <w:sz w:val="28"/>
          <w:szCs w:val="28"/>
          <w:lang w:val="nl-NL" w:eastAsia="ja-JP"/>
        </w:rPr>
        <w:t>Bác có thường xuyên tập thể duc, thể thao không?</w:t>
      </w:r>
    </w:p>
    <w:p w:rsidR="00A61BB6" w:rsidRPr="004B6D84" w:rsidRDefault="00A61BB6" w:rsidP="00C473EA">
      <w:pPr>
        <w:spacing w:after="0" w:line="360" w:lineRule="auto"/>
        <w:rPr>
          <w:rFonts w:eastAsia="Times New Roman" w:cs="Times New Roman"/>
          <w:sz w:val="28"/>
          <w:szCs w:val="28"/>
          <w:lang w:val="nl-NL" w:eastAsia="ja-JP"/>
        </w:rPr>
      </w:pPr>
      <w:r w:rsidRPr="004B6D84">
        <w:rPr>
          <w:rFonts w:eastAsia="Times New Roman" w:cs="Times New Roman"/>
          <w:sz w:val="28"/>
          <w:szCs w:val="28"/>
          <w:lang w:val="nl-NL" w:eastAsia="ja-JP"/>
        </w:rPr>
        <w:t>0= không,   1= có</w:t>
      </w:r>
    </w:p>
    <w:p w:rsidR="00A61BB6" w:rsidRPr="004B6D84" w:rsidRDefault="00A61BB6" w:rsidP="00C473EA">
      <w:pPr>
        <w:spacing w:after="0" w:line="360" w:lineRule="auto"/>
        <w:rPr>
          <w:rFonts w:eastAsia="Times New Roman" w:cs="Times New Roman"/>
          <w:sz w:val="28"/>
          <w:szCs w:val="28"/>
          <w:lang w:val="nl-NL" w:eastAsia="ja-JP"/>
        </w:rPr>
      </w:pPr>
      <w:r w:rsidRPr="004B6D84">
        <w:rPr>
          <w:rFonts w:eastAsia="Times New Roman" w:cs="Times New Roman"/>
          <w:b/>
          <w:sz w:val="28"/>
          <w:szCs w:val="28"/>
          <w:lang w:val="nl-NL" w:eastAsia="ja-JP"/>
        </w:rPr>
        <w:t>2.</w:t>
      </w:r>
      <w:r w:rsidRPr="004B6D84">
        <w:rPr>
          <w:rFonts w:eastAsia="Times New Roman" w:cs="Times New Roman"/>
          <w:sz w:val="28"/>
          <w:szCs w:val="28"/>
          <w:lang w:val="nl-NL" w:eastAsia="ja-JP"/>
        </w:rPr>
        <w:t xml:space="preserve"> Môn thể thao, thể dục nào dưới đây bác ưa thích</w:t>
      </w:r>
    </w:p>
    <w:p w:rsidR="00A61BB6" w:rsidRPr="004B6D84" w:rsidRDefault="00A61BB6" w:rsidP="00C473EA">
      <w:pPr>
        <w:spacing w:after="0" w:line="360" w:lineRule="auto"/>
        <w:rPr>
          <w:rFonts w:eastAsia="Times New Roman" w:cs="Times New Roman"/>
          <w:sz w:val="28"/>
          <w:szCs w:val="28"/>
          <w:lang w:val="nl-NL" w:eastAsia="ja-JP"/>
        </w:rPr>
      </w:pPr>
      <w:r w:rsidRPr="004B6D84">
        <w:rPr>
          <w:rFonts w:eastAsia="Times New Roman" w:cs="Times New Roman"/>
          <w:sz w:val="28"/>
          <w:szCs w:val="28"/>
          <w:lang w:val="nl-NL" w:eastAsia="ja-JP"/>
        </w:rPr>
        <w:t>1. Đi bộ   2; chạy bộ   3. đi xe đạp    4. bơi   .5. môn khác.......</w:t>
      </w:r>
    </w:p>
    <w:p w:rsidR="00A61BB6" w:rsidRPr="004B6D84" w:rsidRDefault="00A61BB6" w:rsidP="00C473EA">
      <w:pPr>
        <w:spacing w:after="0" w:line="360" w:lineRule="auto"/>
        <w:rPr>
          <w:rFonts w:eastAsia="Times New Roman" w:cs="Times New Roman"/>
          <w:sz w:val="28"/>
          <w:szCs w:val="28"/>
          <w:lang w:val="nl-NL" w:eastAsia="ja-JP"/>
        </w:rPr>
      </w:pPr>
      <w:r w:rsidRPr="004B6D84">
        <w:rPr>
          <w:rFonts w:eastAsia="Times New Roman" w:cs="Times New Roman"/>
          <w:b/>
          <w:sz w:val="28"/>
          <w:szCs w:val="28"/>
          <w:lang w:val="nl-NL" w:eastAsia="ja-JP"/>
        </w:rPr>
        <w:t>3</w:t>
      </w:r>
      <w:r w:rsidRPr="004B6D84">
        <w:rPr>
          <w:rFonts w:eastAsia="Times New Roman" w:cs="Times New Roman"/>
          <w:sz w:val="28"/>
          <w:szCs w:val="28"/>
          <w:lang w:val="nl-NL" w:eastAsia="ja-JP"/>
        </w:rPr>
        <w:t xml:space="preserve"> Thời gian tập hàng ngày</w:t>
      </w:r>
    </w:p>
    <w:p w:rsidR="00A61BB6" w:rsidRPr="004B6D84" w:rsidRDefault="00A61BB6" w:rsidP="00C473EA">
      <w:pPr>
        <w:spacing w:after="0" w:line="360" w:lineRule="auto"/>
        <w:rPr>
          <w:rFonts w:eastAsia="Times New Roman" w:cs="Times New Roman"/>
          <w:sz w:val="28"/>
          <w:szCs w:val="28"/>
          <w:lang w:val="nl-NL" w:eastAsia="ja-JP"/>
        </w:rPr>
      </w:pPr>
      <w:r w:rsidRPr="004B6D84">
        <w:rPr>
          <w:rFonts w:eastAsia="Times New Roman" w:cs="Times New Roman"/>
          <w:sz w:val="28"/>
          <w:szCs w:val="28"/>
          <w:lang w:val="nl-NL" w:eastAsia="ja-JP"/>
        </w:rPr>
        <w:t>&gt; 15-20 phút          30 phut            &gt; 30 phut</w:t>
      </w:r>
    </w:p>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b/>
          <w:sz w:val="28"/>
          <w:szCs w:val="20"/>
          <w:lang w:val="nl-NL"/>
        </w:rPr>
        <w:t>4-</w:t>
      </w:r>
      <w:r w:rsidRPr="004B6D84">
        <w:rPr>
          <w:rFonts w:eastAsia="Times New Roman" w:cs="Times New Roman"/>
          <w:sz w:val="28"/>
          <w:szCs w:val="20"/>
          <w:lang w:val="nl-NL"/>
        </w:rPr>
        <w:t xml:space="preserve"> Bác cho biết sở thích của mình với các món ăn, thức ăn sau đây:</w:t>
      </w:r>
    </w:p>
    <w:p w:rsidR="00C473EA" w:rsidRPr="004B6D84" w:rsidRDefault="00C473EA" w:rsidP="00C473EA">
      <w:pPr>
        <w:spacing w:after="0" w:line="360" w:lineRule="auto"/>
        <w:rPr>
          <w:rFonts w:eastAsia="Times New Roman" w:cs="Times New Roman"/>
          <w:sz w:val="28"/>
          <w:szCs w:val="20"/>
          <w:lang w:val="nl-NL"/>
        </w:rPr>
      </w:pPr>
    </w:p>
    <w:p w:rsidR="00C473EA" w:rsidRPr="004B6D84" w:rsidRDefault="00C473EA" w:rsidP="00C473EA">
      <w:pPr>
        <w:spacing w:after="0" w:line="360" w:lineRule="auto"/>
        <w:rPr>
          <w:rFonts w:eastAsia="Times New Roman" w:cs="Times New Roman"/>
          <w:sz w:val="28"/>
          <w:szCs w:val="20"/>
          <w:lang w:val="nl-NL"/>
        </w:rPr>
      </w:pPr>
    </w:p>
    <w:p w:rsidR="00C473EA" w:rsidRPr="004B6D84" w:rsidRDefault="00C473EA" w:rsidP="00C473EA">
      <w:pPr>
        <w:spacing w:after="0" w:line="360" w:lineRule="auto"/>
        <w:rPr>
          <w:rFonts w:eastAsia="Times New Roman" w:cs="Times New Roman"/>
          <w:sz w:val="28"/>
          <w:szCs w:val="20"/>
          <w:lang w:val="nl-NL"/>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969"/>
        <w:gridCol w:w="1559"/>
        <w:gridCol w:w="1418"/>
        <w:gridCol w:w="1418"/>
      </w:tblGrid>
      <w:tr w:rsidR="00A61BB6" w:rsidRPr="004B6D84" w:rsidTr="00A61BB6">
        <w:trPr>
          <w:cantSplit/>
          <w:trHeight w:val="413"/>
        </w:trPr>
        <w:tc>
          <w:tcPr>
            <w:tcW w:w="567" w:type="dxa"/>
            <w:vMerge w:val="restart"/>
          </w:tcPr>
          <w:p w:rsidR="00A61BB6" w:rsidRPr="004B6D84" w:rsidRDefault="00A61BB6" w:rsidP="00C473EA">
            <w:pPr>
              <w:spacing w:after="0" w:line="360" w:lineRule="auto"/>
              <w:jc w:val="center"/>
              <w:rPr>
                <w:rFonts w:eastAsia="Times New Roman" w:cs="Times New Roman"/>
                <w:sz w:val="28"/>
                <w:szCs w:val="20"/>
                <w:lang w:val="nl-NL"/>
              </w:rPr>
            </w:pPr>
          </w:p>
        </w:tc>
        <w:tc>
          <w:tcPr>
            <w:tcW w:w="3969" w:type="dxa"/>
            <w:vMerge w:val="restart"/>
          </w:tcPr>
          <w:p w:rsidR="00A61BB6" w:rsidRPr="004B6D84" w:rsidRDefault="00A61BB6" w:rsidP="00C473EA">
            <w:pPr>
              <w:spacing w:after="0" w:line="360" w:lineRule="auto"/>
              <w:ind w:left="720" w:hanging="687"/>
              <w:jc w:val="center"/>
              <w:rPr>
                <w:rFonts w:eastAsia="Times New Roman" w:cs="Times New Roman"/>
                <w:sz w:val="28"/>
                <w:szCs w:val="20"/>
                <w:lang w:val="nl-NL"/>
              </w:rPr>
            </w:pPr>
            <w:r w:rsidRPr="004B6D84">
              <w:rPr>
                <w:rFonts w:eastAsia="Times New Roman" w:cs="Times New Roman"/>
                <w:sz w:val="28"/>
                <w:szCs w:val="20"/>
                <w:lang w:val="nl-NL"/>
              </w:rPr>
              <w:t>Nộ</w:t>
            </w:r>
          </w:p>
        </w:tc>
        <w:tc>
          <w:tcPr>
            <w:tcW w:w="4395" w:type="dxa"/>
            <w:gridSpan w:val="3"/>
          </w:tcPr>
          <w:p w:rsidR="00A61BB6" w:rsidRPr="004B6D84" w:rsidRDefault="00A61BB6" w:rsidP="00C473EA">
            <w:pPr>
              <w:spacing w:after="0" w:line="360" w:lineRule="auto"/>
              <w:ind w:left="-57" w:right="-57"/>
              <w:jc w:val="center"/>
              <w:rPr>
                <w:rFonts w:eastAsia="Times New Roman" w:cs="Times New Roman"/>
                <w:sz w:val="28"/>
                <w:szCs w:val="20"/>
                <w:lang w:val="nl-NL"/>
              </w:rPr>
            </w:pPr>
            <w:r w:rsidRPr="004B6D84">
              <w:rPr>
                <w:rFonts w:eastAsia="Times New Roman" w:cs="Times New Roman"/>
                <w:sz w:val="28"/>
                <w:szCs w:val="20"/>
                <w:lang w:val="nl-NL"/>
              </w:rPr>
              <w:t>Đánh dấu X vào 1/3 cột tương ứng</w:t>
            </w:r>
          </w:p>
        </w:tc>
      </w:tr>
      <w:tr w:rsidR="00A61BB6" w:rsidRPr="004B6D84" w:rsidTr="00A61BB6">
        <w:trPr>
          <w:cantSplit/>
        </w:trPr>
        <w:tc>
          <w:tcPr>
            <w:tcW w:w="567" w:type="dxa"/>
            <w:vMerge/>
          </w:tcPr>
          <w:p w:rsidR="00A61BB6" w:rsidRPr="004B6D84" w:rsidRDefault="00A61BB6" w:rsidP="00C473EA">
            <w:pPr>
              <w:spacing w:after="0" w:line="360" w:lineRule="auto"/>
              <w:jc w:val="center"/>
              <w:rPr>
                <w:rFonts w:eastAsia="Times New Roman" w:cs="Times New Roman"/>
                <w:sz w:val="28"/>
                <w:szCs w:val="20"/>
                <w:lang w:val="nl-NL"/>
              </w:rPr>
            </w:pPr>
          </w:p>
        </w:tc>
        <w:tc>
          <w:tcPr>
            <w:tcW w:w="3969" w:type="dxa"/>
            <w:vMerge/>
          </w:tcPr>
          <w:p w:rsidR="00A61BB6" w:rsidRPr="004B6D84" w:rsidRDefault="00A61BB6" w:rsidP="00C473EA">
            <w:pPr>
              <w:spacing w:after="0" w:line="360" w:lineRule="auto"/>
              <w:jc w:val="center"/>
              <w:rPr>
                <w:rFonts w:eastAsia="Times New Roman" w:cs="Times New Roman"/>
                <w:sz w:val="28"/>
                <w:szCs w:val="20"/>
                <w:lang w:val="nl-NL"/>
              </w:rPr>
            </w:pPr>
          </w:p>
        </w:tc>
        <w:tc>
          <w:tcPr>
            <w:tcW w:w="1559" w:type="dxa"/>
          </w:tcPr>
          <w:p w:rsidR="00A61BB6" w:rsidRPr="004B6D84" w:rsidRDefault="00A61BB6" w:rsidP="00C473EA">
            <w:pPr>
              <w:spacing w:after="0" w:line="360" w:lineRule="auto"/>
              <w:jc w:val="center"/>
              <w:rPr>
                <w:rFonts w:eastAsia="Times New Roman" w:cs="Times New Roman"/>
                <w:sz w:val="28"/>
                <w:szCs w:val="20"/>
                <w:lang w:val="nl-NL"/>
              </w:rPr>
            </w:pPr>
            <w:r w:rsidRPr="004B6D84">
              <w:rPr>
                <w:rFonts w:eastAsia="Times New Roman" w:cs="Times New Roman"/>
                <w:sz w:val="28"/>
                <w:szCs w:val="20"/>
                <w:lang w:val="nl-NL"/>
              </w:rPr>
              <w:t>0=Rất thích ăn</w:t>
            </w:r>
          </w:p>
        </w:tc>
        <w:tc>
          <w:tcPr>
            <w:tcW w:w="1418" w:type="dxa"/>
          </w:tcPr>
          <w:p w:rsidR="00A61BB6" w:rsidRPr="004B6D84" w:rsidRDefault="00A61BB6" w:rsidP="00C473EA">
            <w:pPr>
              <w:spacing w:after="0" w:line="360" w:lineRule="auto"/>
              <w:jc w:val="center"/>
              <w:rPr>
                <w:rFonts w:eastAsia="Times New Roman" w:cs="Times New Roman"/>
                <w:sz w:val="28"/>
                <w:szCs w:val="20"/>
                <w:lang w:val="nl-NL"/>
              </w:rPr>
            </w:pPr>
            <w:r w:rsidRPr="004B6D84">
              <w:rPr>
                <w:rFonts w:eastAsia="Times New Roman" w:cs="Times New Roman"/>
                <w:sz w:val="28"/>
                <w:szCs w:val="20"/>
                <w:lang w:val="nl-NL"/>
              </w:rPr>
              <w:t>1= ít thích ăn</w:t>
            </w:r>
          </w:p>
        </w:tc>
        <w:tc>
          <w:tcPr>
            <w:tcW w:w="1418" w:type="dxa"/>
          </w:tcPr>
          <w:p w:rsidR="00A61BB6" w:rsidRPr="004B6D84" w:rsidRDefault="00A61BB6" w:rsidP="00C473EA">
            <w:pPr>
              <w:spacing w:after="0" w:line="360" w:lineRule="auto"/>
              <w:jc w:val="center"/>
              <w:rPr>
                <w:rFonts w:eastAsia="Times New Roman" w:cs="Times New Roman"/>
                <w:sz w:val="28"/>
                <w:szCs w:val="20"/>
                <w:lang w:val="nl-NL"/>
              </w:rPr>
            </w:pPr>
            <w:r w:rsidRPr="004B6D84">
              <w:rPr>
                <w:rFonts w:eastAsia="Times New Roman" w:cs="Times New Roman"/>
                <w:sz w:val="28"/>
                <w:szCs w:val="20"/>
                <w:lang w:val="nl-NL"/>
              </w:rPr>
              <w:t>2= Không</w:t>
            </w:r>
          </w:p>
        </w:tc>
      </w:tr>
      <w:tr w:rsidR="00A61BB6" w:rsidRPr="004B6D84" w:rsidTr="00A61BB6">
        <w:trPr>
          <w:cantSplit/>
        </w:trPr>
        <w:tc>
          <w:tcPr>
            <w:tcW w:w="567" w:type="dxa"/>
          </w:tcPr>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sz w:val="28"/>
                <w:szCs w:val="20"/>
                <w:lang w:val="nl-NL"/>
              </w:rPr>
              <w:t>1</w:t>
            </w:r>
          </w:p>
        </w:tc>
        <w:tc>
          <w:tcPr>
            <w:tcW w:w="3969" w:type="dxa"/>
          </w:tcPr>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sz w:val="28"/>
                <w:szCs w:val="20"/>
                <w:lang w:val="nl-NL"/>
              </w:rPr>
              <w:t>Món kho, nấu mặn, chấm mặn</w:t>
            </w:r>
          </w:p>
        </w:tc>
        <w:tc>
          <w:tcPr>
            <w:tcW w:w="1559" w:type="dxa"/>
          </w:tcPr>
          <w:p w:rsidR="00A61BB6" w:rsidRPr="004B6D84" w:rsidRDefault="00A61BB6" w:rsidP="00C473EA">
            <w:pPr>
              <w:spacing w:after="0" w:line="360" w:lineRule="auto"/>
              <w:rPr>
                <w:rFonts w:eastAsia="Times New Roman" w:cs="Times New Roman"/>
                <w:sz w:val="28"/>
                <w:szCs w:val="20"/>
                <w:lang w:val="nl-NL"/>
              </w:rPr>
            </w:pPr>
          </w:p>
        </w:tc>
        <w:tc>
          <w:tcPr>
            <w:tcW w:w="1418" w:type="dxa"/>
          </w:tcPr>
          <w:p w:rsidR="00A61BB6" w:rsidRPr="004B6D84" w:rsidRDefault="00A61BB6" w:rsidP="00C473EA">
            <w:pPr>
              <w:spacing w:after="0" w:line="360" w:lineRule="auto"/>
              <w:rPr>
                <w:rFonts w:eastAsia="Times New Roman" w:cs="Times New Roman"/>
                <w:sz w:val="28"/>
                <w:szCs w:val="20"/>
                <w:lang w:val="nl-NL"/>
              </w:rPr>
            </w:pPr>
          </w:p>
        </w:tc>
        <w:tc>
          <w:tcPr>
            <w:tcW w:w="1418" w:type="dxa"/>
          </w:tcPr>
          <w:p w:rsidR="00A61BB6" w:rsidRPr="004B6D84" w:rsidRDefault="00A61BB6" w:rsidP="00C473EA">
            <w:pPr>
              <w:spacing w:after="0" w:line="360" w:lineRule="auto"/>
              <w:rPr>
                <w:rFonts w:eastAsia="Times New Roman" w:cs="Times New Roman"/>
                <w:sz w:val="28"/>
                <w:szCs w:val="20"/>
                <w:lang w:val="nl-NL"/>
              </w:rPr>
            </w:pPr>
          </w:p>
        </w:tc>
      </w:tr>
      <w:tr w:rsidR="00A61BB6" w:rsidRPr="004B6D84" w:rsidTr="00A61BB6">
        <w:trPr>
          <w:cantSplit/>
        </w:trPr>
        <w:tc>
          <w:tcPr>
            <w:tcW w:w="567" w:type="dxa"/>
          </w:tcPr>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sz w:val="28"/>
                <w:szCs w:val="20"/>
                <w:lang w:val="nl-NL"/>
              </w:rPr>
              <w:t>2</w:t>
            </w:r>
          </w:p>
        </w:tc>
        <w:tc>
          <w:tcPr>
            <w:tcW w:w="3969" w:type="dxa"/>
          </w:tcPr>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sz w:val="28"/>
                <w:szCs w:val="20"/>
                <w:lang w:val="nl-NL"/>
              </w:rPr>
              <w:t xml:space="preserve">Món sào, rán (nhiều mỡ)     </w:t>
            </w:r>
          </w:p>
        </w:tc>
        <w:tc>
          <w:tcPr>
            <w:tcW w:w="1559" w:type="dxa"/>
          </w:tcPr>
          <w:p w:rsidR="00A61BB6" w:rsidRPr="004B6D84" w:rsidRDefault="00A61BB6" w:rsidP="00C473EA">
            <w:pPr>
              <w:spacing w:after="0" w:line="360" w:lineRule="auto"/>
              <w:rPr>
                <w:rFonts w:eastAsia="Times New Roman" w:cs="Times New Roman"/>
                <w:sz w:val="28"/>
                <w:szCs w:val="20"/>
                <w:lang w:val="nl-NL"/>
              </w:rPr>
            </w:pPr>
          </w:p>
        </w:tc>
        <w:tc>
          <w:tcPr>
            <w:tcW w:w="1418" w:type="dxa"/>
          </w:tcPr>
          <w:p w:rsidR="00A61BB6" w:rsidRPr="004B6D84" w:rsidRDefault="00A61BB6" w:rsidP="00C473EA">
            <w:pPr>
              <w:spacing w:after="0" w:line="360" w:lineRule="auto"/>
              <w:rPr>
                <w:rFonts w:eastAsia="Times New Roman" w:cs="Times New Roman"/>
                <w:sz w:val="28"/>
                <w:szCs w:val="20"/>
                <w:lang w:val="nl-NL"/>
              </w:rPr>
            </w:pPr>
          </w:p>
        </w:tc>
        <w:tc>
          <w:tcPr>
            <w:tcW w:w="1418" w:type="dxa"/>
          </w:tcPr>
          <w:p w:rsidR="00A61BB6" w:rsidRPr="004B6D84" w:rsidRDefault="00A61BB6" w:rsidP="00C473EA">
            <w:pPr>
              <w:spacing w:after="0" w:line="360" w:lineRule="auto"/>
              <w:rPr>
                <w:rFonts w:eastAsia="Times New Roman" w:cs="Times New Roman"/>
                <w:sz w:val="28"/>
                <w:szCs w:val="20"/>
                <w:lang w:val="nl-NL"/>
              </w:rPr>
            </w:pPr>
          </w:p>
        </w:tc>
      </w:tr>
      <w:tr w:rsidR="00A61BB6" w:rsidRPr="004B6D84" w:rsidTr="00A61BB6">
        <w:trPr>
          <w:cantSplit/>
        </w:trPr>
        <w:tc>
          <w:tcPr>
            <w:tcW w:w="567" w:type="dxa"/>
          </w:tcPr>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sz w:val="28"/>
                <w:szCs w:val="20"/>
                <w:lang w:val="nl-NL"/>
              </w:rPr>
              <w:t>3</w:t>
            </w:r>
          </w:p>
        </w:tc>
        <w:tc>
          <w:tcPr>
            <w:tcW w:w="3969" w:type="dxa"/>
          </w:tcPr>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sz w:val="28"/>
                <w:szCs w:val="20"/>
                <w:lang w:val="nl-NL"/>
              </w:rPr>
              <w:t>Các phủ tạng: ruột, dạ dày, óc...</w:t>
            </w:r>
          </w:p>
        </w:tc>
        <w:tc>
          <w:tcPr>
            <w:tcW w:w="1559" w:type="dxa"/>
          </w:tcPr>
          <w:p w:rsidR="00A61BB6" w:rsidRPr="004B6D84" w:rsidRDefault="00A61BB6" w:rsidP="00C473EA">
            <w:pPr>
              <w:spacing w:after="0" w:line="360" w:lineRule="auto"/>
              <w:rPr>
                <w:rFonts w:eastAsia="Times New Roman" w:cs="Times New Roman"/>
                <w:sz w:val="28"/>
                <w:szCs w:val="20"/>
                <w:lang w:val="nl-NL"/>
              </w:rPr>
            </w:pPr>
          </w:p>
        </w:tc>
        <w:tc>
          <w:tcPr>
            <w:tcW w:w="1418" w:type="dxa"/>
          </w:tcPr>
          <w:p w:rsidR="00A61BB6" w:rsidRPr="004B6D84" w:rsidRDefault="00A61BB6" w:rsidP="00C473EA">
            <w:pPr>
              <w:spacing w:after="0" w:line="360" w:lineRule="auto"/>
              <w:rPr>
                <w:rFonts w:eastAsia="Times New Roman" w:cs="Times New Roman"/>
                <w:sz w:val="28"/>
                <w:szCs w:val="20"/>
                <w:lang w:val="nl-NL"/>
              </w:rPr>
            </w:pPr>
          </w:p>
        </w:tc>
        <w:tc>
          <w:tcPr>
            <w:tcW w:w="1418" w:type="dxa"/>
          </w:tcPr>
          <w:p w:rsidR="00A61BB6" w:rsidRPr="004B6D84" w:rsidRDefault="00A61BB6" w:rsidP="00C473EA">
            <w:pPr>
              <w:spacing w:after="0" w:line="360" w:lineRule="auto"/>
              <w:rPr>
                <w:rFonts w:eastAsia="Times New Roman" w:cs="Times New Roman"/>
                <w:sz w:val="28"/>
                <w:szCs w:val="20"/>
                <w:lang w:val="nl-NL"/>
              </w:rPr>
            </w:pPr>
          </w:p>
        </w:tc>
      </w:tr>
      <w:tr w:rsidR="00A61BB6" w:rsidRPr="004B6D84" w:rsidTr="00A61BB6">
        <w:trPr>
          <w:cantSplit/>
        </w:trPr>
        <w:tc>
          <w:tcPr>
            <w:tcW w:w="567" w:type="dxa"/>
          </w:tcPr>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sz w:val="28"/>
                <w:szCs w:val="20"/>
                <w:lang w:val="nl-NL"/>
              </w:rPr>
              <w:t>4</w:t>
            </w:r>
          </w:p>
        </w:tc>
        <w:tc>
          <w:tcPr>
            <w:tcW w:w="3969" w:type="dxa"/>
          </w:tcPr>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sz w:val="28"/>
                <w:szCs w:val="20"/>
                <w:lang w:val="nl-NL"/>
              </w:rPr>
              <w:t>Thịt có nhiều mỡ</w:t>
            </w:r>
          </w:p>
        </w:tc>
        <w:tc>
          <w:tcPr>
            <w:tcW w:w="1559" w:type="dxa"/>
          </w:tcPr>
          <w:p w:rsidR="00A61BB6" w:rsidRPr="004B6D84" w:rsidRDefault="00A61BB6" w:rsidP="00C473EA">
            <w:pPr>
              <w:spacing w:after="0" w:line="360" w:lineRule="auto"/>
              <w:rPr>
                <w:rFonts w:eastAsia="Times New Roman" w:cs="Times New Roman"/>
                <w:sz w:val="28"/>
                <w:szCs w:val="20"/>
                <w:lang w:val="nl-NL"/>
              </w:rPr>
            </w:pPr>
          </w:p>
        </w:tc>
        <w:tc>
          <w:tcPr>
            <w:tcW w:w="1418" w:type="dxa"/>
          </w:tcPr>
          <w:p w:rsidR="00A61BB6" w:rsidRPr="004B6D84" w:rsidRDefault="00A61BB6" w:rsidP="00C473EA">
            <w:pPr>
              <w:spacing w:after="0" w:line="360" w:lineRule="auto"/>
              <w:rPr>
                <w:rFonts w:eastAsia="Times New Roman" w:cs="Times New Roman"/>
                <w:sz w:val="28"/>
                <w:szCs w:val="20"/>
                <w:lang w:val="nl-NL"/>
              </w:rPr>
            </w:pPr>
          </w:p>
        </w:tc>
        <w:tc>
          <w:tcPr>
            <w:tcW w:w="1418" w:type="dxa"/>
          </w:tcPr>
          <w:p w:rsidR="00A61BB6" w:rsidRPr="004B6D84" w:rsidRDefault="00A61BB6" w:rsidP="00C473EA">
            <w:pPr>
              <w:spacing w:after="0" w:line="360" w:lineRule="auto"/>
              <w:rPr>
                <w:rFonts w:eastAsia="Times New Roman" w:cs="Times New Roman"/>
                <w:sz w:val="28"/>
                <w:szCs w:val="20"/>
                <w:lang w:val="nl-NL"/>
              </w:rPr>
            </w:pPr>
          </w:p>
        </w:tc>
      </w:tr>
      <w:tr w:rsidR="00A61BB6" w:rsidRPr="004B6D84" w:rsidTr="00A61BB6">
        <w:trPr>
          <w:cantSplit/>
        </w:trPr>
        <w:tc>
          <w:tcPr>
            <w:tcW w:w="567" w:type="dxa"/>
          </w:tcPr>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sz w:val="28"/>
                <w:szCs w:val="20"/>
                <w:lang w:val="nl-NL"/>
              </w:rPr>
              <w:t>5</w:t>
            </w:r>
          </w:p>
        </w:tc>
        <w:tc>
          <w:tcPr>
            <w:tcW w:w="3969" w:type="dxa"/>
          </w:tcPr>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sz w:val="28"/>
                <w:szCs w:val="20"/>
                <w:lang w:val="nl-NL"/>
              </w:rPr>
              <w:t>Thịt nạc</w:t>
            </w:r>
          </w:p>
        </w:tc>
        <w:tc>
          <w:tcPr>
            <w:tcW w:w="1559" w:type="dxa"/>
          </w:tcPr>
          <w:p w:rsidR="00A61BB6" w:rsidRPr="004B6D84" w:rsidRDefault="00A61BB6" w:rsidP="00C473EA">
            <w:pPr>
              <w:spacing w:after="0" w:line="360" w:lineRule="auto"/>
              <w:rPr>
                <w:rFonts w:eastAsia="Times New Roman" w:cs="Times New Roman"/>
                <w:sz w:val="28"/>
                <w:szCs w:val="20"/>
                <w:lang w:val="nl-NL"/>
              </w:rPr>
            </w:pPr>
          </w:p>
        </w:tc>
        <w:tc>
          <w:tcPr>
            <w:tcW w:w="1418" w:type="dxa"/>
          </w:tcPr>
          <w:p w:rsidR="00A61BB6" w:rsidRPr="004B6D84" w:rsidRDefault="00A61BB6" w:rsidP="00C473EA">
            <w:pPr>
              <w:spacing w:after="0" w:line="360" w:lineRule="auto"/>
              <w:rPr>
                <w:rFonts w:eastAsia="Times New Roman" w:cs="Times New Roman"/>
                <w:sz w:val="28"/>
                <w:szCs w:val="20"/>
                <w:lang w:val="nl-NL"/>
              </w:rPr>
            </w:pPr>
          </w:p>
        </w:tc>
        <w:tc>
          <w:tcPr>
            <w:tcW w:w="1418" w:type="dxa"/>
          </w:tcPr>
          <w:p w:rsidR="00A61BB6" w:rsidRPr="004B6D84" w:rsidRDefault="00A61BB6" w:rsidP="00C473EA">
            <w:pPr>
              <w:spacing w:after="0" w:line="360" w:lineRule="auto"/>
              <w:rPr>
                <w:rFonts w:eastAsia="Times New Roman" w:cs="Times New Roman"/>
                <w:sz w:val="28"/>
                <w:szCs w:val="20"/>
                <w:lang w:val="nl-NL"/>
              </w:rPr>
            </w:pPr>
          </w:p>
        </w:tc>
      </w:tr>
      <w:tr w:rsidR="00A61BB6" w:rsidRPr="004B6D84" w:rsidTr="00A61BB6">
        <w:trPr>
          <w:cantSplit/>
        </w:trPr>
        <w:tc>
          <w:tcPr>
            <w:tcW w:w="567" w:type="dxa"/>
          </w:tcPr>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sz w:val="28"/>
                <w:szCs w:val="20"/>
                <w:lang w:val="nl-NL"/>
              </w:rPr>
              <w:t>6</w:t>
            </w:r>
          </w:p>
        </w:tc>
        <w:tc>
          <w:tcPr>
            <w:tcW w:w="3969" w:type="dxa"/>
          </w:tcPr>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sz w:val="28"/>
                <w:szCs w:val="20"/>
                <w:lang w:val="nl-NL"/>
              </w:rPr>
              <w:t>Cá và thủy hải sản</w:t>
            </w:r>
          </w:p>
        </w:tc>
        <w:tc>
          <w:tcPr>
            <w:tcW w:w="1559" w:type="dxa"/>
          </w:tcPr>
          <w:p w:rsidR="00A61BB6" w:rsidRPr="004B6D84" w:rsidRDefault="00A61BB6" w:rsidP="00C473EA">
            <w:pPr>
              <w:spacing w:after="0" w:line="360" w:lineRule="auto"/>
              <w:rPr>
                <w:rFonts w:eastAsia="Times New Roman" w:cs="Times New Roman"/>
                <w:sz w:val="28"/>
                <w:szCs w:val="20"/>
                <w:lang w:val="nl-NL"/>
              </w:rPr>
            </w:pPr>
          </w:p>
        </w:tc>
        <w:tc>
          <w:tcPr>
            <w:tcW w:w="1418" w:type="dxa"/>
          </w:tcPr>
          <w:p w:rsidR="00A61BB6" w:rsidRPr="004B6D84" w:rsidRDefault="00A61BB6" w:rsidP="00C473EA">
            <w:pPr>
              <w:spacing w:after="0" w:line="360" w:lineRule="auto"/>
              <w:rPr>
                <w:rFonts w:eastAsia="Times New Roman" w:cs="Times New Roman"/>
                <w:sz w:val="28"/>
                <w:szCs w:val="20"/>
                <w:lang w:val="nl-NL"/>
              </w:rPr>
            </w:pPr>
          </w:p>
        </w:tc>
        <w:tc>
          <w:tcPr>
            <w:tcW w:w="1418" w:type="dxa"/>
          </w:tcPr>
          <w:p w:rsidR="00A61BB6" w:rsidRPr="004B6D84" w:rsidRDefault="00A61BB6" w:rsidP="00C473EA">
            <w:pPr>
              <w:spacing w:after="0" w:line="360" w:lineRule="auto"/>
              <w:rPr>
                <w:rFonts w:eastAsia="Times New Roman" w:cs="Times New Roman"/>
                <w:sz w:val="28"/>
                <w:szCs w:val="20"/>
                <w:lang w:val="nl-NL"/>
              </w:rPr>
            </w:pPr>
          </w:p>
        </w:tc>
      </w:tr>
      <w:tr w:rsidR="00A61BB6" w:rsidRPr="004B6D84" w:rsidTr="00A61BB6">
        <w:trPr>
          <w:cantSplit/>
        </w:trPr>
        <w:tc>
          <w:tcPr>
            <w:tcW w:w="567" w:type="dxa"/>
          </w:tcPr>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sz w:val="28"/>
                <w:szCs w:val="20"/>
                <w:lang w:val="nl-NL"/>
              </w:rPr>
              <w:t>7</w:t>
            </w:r>
          </w:p>
        </w:tc>
        <w:tc>
          <w:tcPr>
            <w:tcW w:w="3969" w:type="dxa"/>
          </w:tcPr>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sz w:val="28"/>
                <w:szCs w:val="20"/>
                <w:lang w:val="nl-NL"/>
              </w:rPr>
              <w:t>Đồ</w:t>
            </w:r>
            <w:r w:rsidRPr="004B6D84">
              <w:rPr>
                <w:rFonts w:eastAsia="Times New Roman" w:cs="Times New Roman"/>
                <w:sz w:val="28"/>
                <w:szCs w:val="20"/>
                <w:lang w:val="nl-NL"/>
              </w:rPr>
              <w:tab/>
            </w:r>
          </w:p>
        </w:tc>
        <w:tc>
          <w:tcPr>
            <w:tcW w:w="1559" w:type="dxa"/>
          </w:tcPr>
          <w:p w:rsidR="00A61BB6" w:rsidRPr="004B6D84" w:rsidRDefault="00A61BB6" w:rsidP="00C473EA">
            <w:pPr>
              <w:spacing w:after="0" w:line="360" w:lineRule="auto"/>
              <w:rPr>
                <w:rFonts w:eastAsia="Times New Roman" w:cs="Times New Roman"/>
                <w:sz w:val="28"/>
                <w:szCs w:val="20"/>
                <w:lang w:val="nl-NL"/>
              </w:rPr>
            </w:pPr>
          </w:p>
        </w:tc>
        <w:tc>
          <w:tcPr>
            <w:tcW w:w="1418" w:type="dxa"/>
          </w:tcPr>
          <w:p w:rsidR="00A61BB6" w:rsidRPr="004B6D84" w:rsidRDefault="00A61BB6" w:rsidP="00C473EA">
            <w:pPr>
              <w:spacing w:after="0" w:line="360" w:lineRule="auto"/>
              <w:rPr>
                <w:rFonts w:eastAsia="Times New Roman" w:cs="Times New Roman"/>
                <w:sz w:val="28"/>
                <w:szCs w:val="20"/>
                <w:lang w:val="nl-NL"/>
              </w:rPr>
            </w:pPr>
          </w:p>
        </w:tc>
        <w:tc>
          <w:tcPr>
            <w:tcW w:w="1418" w:type="dxa"/>
          </w:tcPr>
          <w:p w:rsidR="00A61BB6" w:rsidRPr="004B6D84" w:rsidRDefault="00A61BB6" w:rsidP="00C473EA">
            <w:pPr>
              <w:spacing w:after="0" w:line="360" w:lineRule="auto"/>
              <w:rPr>
                <w:rFonts w:eastAsia="Times New Roman" w:cs="Times New Roman"/>
                <w:sz w:val="28"/>
                <w:szCs w:val="20"/>
                <w:lang w:val="nl-NL"/>
              </w:rPr>
            </w:pPr>
          </w:p>
        </w:tc>
      </w:tr>
      <w:tr w:rsidR="00A61BB6" w:rsidRPr="004B6D84" w:rsidTr="00A61BB6">
        <w:trPr>
          <w:cantSplit/>
        </w:trPr>
        <w:tc>
          <w:tcPr>
            <w:tcW w:w="567" w:type="dxa"/>
          </w:tcPr>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sz w:val="28"/>
                <w:szCs w:val="20"/>
                <w:lang w:val="nl-NL"/>
              </w:rPr>
              <w:t>8</w:t>
            </w:r>
          </w:p>
        </w:tc>
        <w:tc>
          <w:tcPr>
            <w:tcW w:w="3969" w:type="dxa"/>
          </w:tcPr>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sz w:val="28"/>
                <w:szCs w:val="20"/>
                <w:lang w:val="nl-NL"/>
              </w:rPr>
              <w:t>Rượu, bia</w:t>
            </w:r>
          </w:p>
        </w:tc>
        <w:tc>
          <w:tcPr>
            <w:tcW w:w="1559" w:type="dxa"/>
          </w:tcPr>
          <w:p w:rsidR="00A61BB6" w:rsidRPr="004B6D84" w:rsidRDefault="00A61BB6" w:rsidP="00C473EA">
            <w:pPr>
              <w:spacing w:after="0" w:line="360" w:lineRule="auto"/>
              <w:rPr>
                <w:rFonts w:eastAsia="Times New Roman" w:cs="Times New Roman"/>
                <w:sz w:val="28"/>
                <w:szCs w:val="20"/>
                <w:lang w:val="nl-NL"/>
              </w:rPr>
            </w:pPr>
          </w:p>
        </w:tc>
        <w:tc>
          <w:tcPr>
            <w:tcW w:w="1418" w:type="dxa"/>
          </w:tcPr>
          <w:p w:rsidR="00A61BB6" w:rsidRPr="004B6D84" w:rsidRDefault="00A61BB6" w:rsidP="00C473EA">
            <w:pPr>
              <w:spacing w:after="0" w:line="360" w:lineRule="auto"/>
              <w:rPr>
                <w:rFonts w:eastAsia="Times New Roman" w:cs="Times New Roman"/>
                <w:sz w:val="28"/>
                <w:szCs w:val="20"/>
                <w:lang w:val="nl-NL"/>
              </w:rPr>
            </w:pPr>
          </w:p>
        </w:tc>
        <w:tc>
          <w:tcPr>
            <w:tcW w:w="1418" w:type="dxa"/>
          </w:tcPr>
          <w:p w:rsidR="00A61BB6" w:rsidRPr="004B6D84" w:rsidRDefault="00A61BB6" w:rsidP="00C473EA">
            <w:pPr>
              <w:spacing w:after="0" w:line="360" w:lineRule="auto"/>
              <w:rPr>
                <w:rFonts w:eastAsia="Times New Roman" w:cs="Times New Roman"/>
                <w:sz w:val="28"/>
                <w:szCs w:val="20"/>
                <w:lang w:val="nl-NL"/>
              </w:rPr>
            </w:pPr>
          </w:p>
        </w:tc>
      </w:tr>
      <w:tr w:rsidR="00A61BB6" w:rsidRPr="004B6D84" w:rsidTr="00A61BB6">
        <w:trPr>
          <w:cantSplit/>
        </w:trPr>
        <w:tc>
          <w:tcPr>
            <w:tcW w:w="567" w:type="dxa"/>
          </w:tcPr>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sz w:val="28"/>
                <w:szCs w:val="20"/>
                <w:lang w:val="nl-NL"/>
              </w:rPr>
              <w:t>9</w:t>
            </w:r>
          </w:p>
        </w:tc>
        <w:tc>
          <w:tcPr>
            <w:tcW w:w="3969" w:type="dxa"/>
          </w:tcPr>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sz w:val="28"/>
                <w:szCs w:val="20"/>
                <w:lang w:val="nl-NL"/>
              </w:rPr>
              <w:t>Đồ ngọt, bánh kẹo</w:t>
            </w:r>
          </w:p>
        </w:tc>
        <w:tc>
          <w:tcPr>
            <w:tcW w:w="1559" w:type="dxa"/>
          </w:tcPr>
          <w:p w:rsidR="00A61BB6" w:rsidRPr="004B6D84" w:rsidRDefault="00A61BB6" w:rsidP="00C473EA">
            <w:pPr>
              <w:spacing w:after="0" w:line="360" w:lineRule="auto"/>
              <w:rPr>
                <w:rFonts w:eastAsia="Times New Roman" w:cs="Times New Roman"/>
                <w:sz w:val="28"/>
                <w:szCs w:val="20"/>
                <w:lang w:val="nl-NL"/>
              </w:rPr>
            </w:pPr>
          </w:p>
        </w:tc>
        <w:tc>
          <w:tcPr>
            <w:tcW w:w="1418" w:type="dxa"/>
          </w:tcPr>
          <w:p w:rsidR="00A61BB6" w:rsidRPr="004B6D84" w:rsidRDefault="00A61BB6" w:rsidP="00C473EA">
            <w:pPr>
              <w:spacing w:after="0" w:line="360" w:lineRule="auto"/>
              <w:rPr>
                <w:rFonts w:eastAsia="Times New Roman" w:cs="Times New Roman"/>
                <w:sz w:val="28"/>
                <w:szCs w:val="20"/>
                <w:lang w:val="nl-NL"/>
              </w:rPr>
            </w:pPr>
          </w:p>
        </w:tc>
        <w:tc>
          <w:tcPr>
            <w:tcW w:w="1418" w:type="dxa"/>
          </w:tcPr>
          <w:p w:rsidR="00A61BB6" w:rsidRPr="004B6D84" w:rsidRDefault="00A61BB6" w:rsidP="00C473EA">
            <w:pPr>
              <w:spacing w:after="0" w:line="360" w:lineRule="auto"/>
              <w:rPr>
                <w:rFonts w:eastAsia="Times New Roman" w:cs="Times New Roman"/>
                <w:sz w:val="28"/>
                <w:szCs w:val="20"/>
                <w:lang w:val="nl-NL"/>
              </w:rPr>
            </w:pPr>
          </w:p>
        </w:tc>
      </w:tr>
      <w:tr w:rsidR="00A61BB6" w:rsidRPr="004B6D84" w:rsidTr="00A61BB6">
        <w:trPr>
          <w:cantSplit/>
        </w:trPr>
        <w:tc>
          <w:tcPr>
            <w:tcW w:w="567" w:type="dxa"/>
          </w:tcPr>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sz w:val="28"/>
                <w:szCs w:val="20"/>
                <w:lang w:val="nl-NL"/>
              </w:rPr>
              <w:t>10</w:t>
            </w:r>
          </w:p>
        </w:tc>
        <w:tc>
          <w:tcPr>
            <w:tcW w:w="3969" w:type="dxa"/>
          </w:tcPr>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sz w:val="28"/>
                <w:szCs w:val="20"/>
                <w:lang w:val="nl-NL"/>
              </w:rPr>
              <w:t>Rau xanh</w:t>
            </w:r>
          </w:p>
        </w:tc>
        <w:tc>
          <w:tcPr>
            <w:tcW w:w="1559" w:type="dxa"/>
          </w:tcPr>
          <w:p w:rsidR="00A61BB6" w:rsidRPr="004B6D84" w:rsidRDefault="00A61BB6" w:rsidP="00C473EA">
            <w:pPr>
              <w:spacing w:after="0" w:line="360" w:lineRule="auto"/>
              <w:rPr>
                <w:rFonts w:eastAsia="Times New Roman" w:cs="Times New Roman"/>
                <w:sz w:val="28"/>
                <w:szCs w:val="20"/>
                <w:lang w:val="nl-NL"/>
              </w:rPr>
            </w:pPr>
          </w:p>
        </w:tc>
        <w:tc>
          <w:tcPr>
            <w:tcW w:w="1418" w:type="dxa"/>
          </w:tcPr>
          <w:p w:rsidR="00A61BB6" w:rsidRPr="004B6D84" w:rsidRDefault="00A61BB6" w:rsidP="00C473EA">
            <w:pPr>
              <w:spacing w:after="0" w:line="360" w:lineRule="auto"/>
              <w:rPr>
                <w:rFonts w:eastAsia="Times New Roman" w:cs="Times New Roman"/>
                <w:sz w:val="28"/>
                <w:szCs w:val="20"/>
                <w:lang w:val="nl-NL"/>
              </w:rPr>
            </w:pPr>
          </w:p>
        </w:tc>
        <w:tc>
          <w:tcPr>
            <w:tcW w:w="1418" w:type="dxa"/>
          </w:tcPr>
          <w:p w:rsidR="00A61BB6" w:rsidRPr="004B6D84" w:rsidRDefault="00A61BB6" w:rsidP="00C473EA">
            <w:pPr>
              <w:spacing w:after="0" w:line="360" w:lineRule="auto"/>
              <w:rPr>
                <w:rFonts w:eastAsia="Times New Roman" w:cs="Times New Roman"/>
                <w:sz w:val="28"/>
                <w:szCs w:val="20"/>
                <w:lang w:val="nl-NL"/>
              </w:rPr>
            </w:pPr>
          </w:p>
        </w:tc>
      </w:tr>
      <w:tr w:rsidR="00A61BB6" w:rsidRPr="004B6D84" w:rsidTr="00A61BB6">
        <w:trPr>
          <w:cantSplit/>
        </w:trPr>
        <w:tc>
          <w:tcPr>
            <w:tcW w:w="567" w:type="dxa"/>
          </w:tcPr>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sz w:val="28"/>
                <w:szCs w:val="20"/>
                <w:lang w:val="nl-NL"/>
              </w:rPr>
              <w:t>11</w:t>
            </w:r>
          </w:p>
        </w:tc>
        <w:tc>
          <w:tcPr>
            <w:tcW w:w="3969" w:type="dxa"/>
          </w:tcPr>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sz w:val="28"/>
                <w:szCs w:val="20"/>
                <w:lang w:val="nl-NL"/>
              </w:rPr>
              <w:t>Quả chín</w:t>
            </w:r>
          </w:p>
        </w:tc>
        <w:tc>
          <w:tcPr>
            <w:tcW w:w="1559" w:type="dxa"/>
          </w:tcPr>
          <w:p w:rsidR="00A61BB6" w:rsidRPr="004B6D84" w:rsidRDefault="00A61BB6" w:rsidP="00C473EA">
            <w:pPr>
              <w:spacing w:after="0" w:line="360" w:lineRule="auto"/>
              <w:rPr>
                <w:rFonts w:eastAsia="Times New Roman" w:cs="Times New Roman"/>
                <w:sz w:val="28"/>
                <w:szCs w:val="20"/>
                <w:lang w:val="nl-NL"/>
              </w:rPr>
            </w:pPr>
          </w:p>
        </w:tc>
        <w:tc>
          <w:tcPr>
            <w:tcW w:w="1418" w:type="dxa"/>
          </w:tcPr>
          <w:p w:rsidR="00A61BB6" w:rsidRPr="004B6D84" w:rsidRDefault="00A61BB6" w:rsidP="00C473EA">
            <w:pPr>
              <w:spacing w:after="0" w:line="360" w:lineRule="auto"/>
              <w:rPr>
                <w:rFonts w:eastAsia="Times New Roman" w:cs="Times New Roman"/>
                <w:sz w:val="28"/>
                <w:szCs w:val="20"/>
                <w:lang w:val="nl-NL"/>
              </w:rPr>
            </w:pPr>
          </w:p>
        </w:tc>
        <w:tc>
          <w:tcPr>
            <w:tcW w:w="1418" w:type="dxa"/>
          </w:tcPr>
          <w:p w:rsidR="00A61BB6" w:rsidRPr="004B6D84" w:rsidRDefault="00A61BB6" w:rsidP="00C473EA">
            <w:pPr>
              <w:spacing w:after="0" w:line="360" w:lineRule="auto"/>
              <w:rPr>
                <w:rFonts w:eastAsia="Times New Roman" w:cs="Times New Roman"/>
                <w:sz w:val="28"/>
                <w:szCs w:val="20"/>
                <w:lang w:val="nl-NL"/>
              </w:rPr>
            </w:pPr>
          </w:p>
        </w:tc>
      </w:tr>
    </w:tbl>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b/>
          <w:sz w:val="28"/>
          <w:szCs w:val="20"/>
          <w:lang w:val="nl-NL"/>
        </w:rPr>
        <w:t>5-</w:t>
      </w:r>
      <w:r w:rsidRPr="004B6D84">
        <w:rPr>
          <w:rFonts w:eastAsia="Times New Roman" w:cs="Times New Roman"/>
          <w:sz w:val="28"/>
          <w:szCs w:val="20"/>
          <w:lang w:val="nl-NL"/>
        </w:rPr>
        <w:t xml:space="preserve"> Theo bác cân nặng  của bác hiện nay như thế nào        </w:t>
      </w:r>
    </w:p>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sz w:val="28"/>
          <w:szCs w:val="20"/>
          <w:lang w:val="nl-NL"/>
        </w:rPr>
        <w:tab/>
      </w:r>
      <w:r w:rsidRPr="004B6D84">
        <w:rPr>
          <w:rFonts w:eastAsia="Times New Roman" w:cs="Times New Roman"/>
          <w:sz w:val="28"/>
          <w:szCs w:val="20"/>
          <w:lang w:val="nl-NL"/>
        </w:rPr>
        <w:tab/>
        <w:t>0= Không biết</w:t>
      </w:r>
      <w:r w:rsidRPr="004B6D84">
        <w:rPr>
          <w:rFonts w:eastAsia="Times New Roman" w:cs="Times New Roman"/>
          <w:sz w:val="28"/>
          <w:szCs w:val="20"/>
          <w:lang w:val="nl-NL"/>
        </w:rPr>
        <w:tab/>
        <w:t xml:space="preserve">1=Bình thường   </w:t>
      </w:r>
      <w:r w:rsidRPr="004B6D84">
        <w:rPr>
          <w:rFonts w:eastAsia="Times New Roman" w:cs="Times New Roman"/>
          <w:sz w:val="28"/>
          <w:szCs w:val="20"/>
          <w:lang w:val="nl-NL"/>
        </w:rPr>
        <w:tab/>
        <w:t>2=Tăng</w:t>
      </w:r>
      <w:r w:rsidRPr="004B6D84">
        <w:rPr>
          <w:rFonts w:eastAsia="Times New Roman" w:cs="Times New Roman"/>
          <w:sz w:val="28"/>
          <w:szCs w:val="20"/>
          <w:lang w:val="nl-NL"/>
        </w:rPr>
        <w:tab/>
        <w:t>3= Giảm</w:t>
      </w:r>
    </w:p>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b/>
          <w:sz w:val="28"/>
          <w:szCs w:val="20"/>
          <w:lang w:val="nl-NL"/>
        </w:rPr>
        <w:t>6-</w:t>
      </w:r>
      <w:r w:rsidRPr="004B6D84">
        <w:rPr>
          <w:rFonts w:eastAsia="Times New Roman" w:cs="Times New Roman"/>
          <w:sz w:val="28"/>
          <w:szCs w:val="20"/>
          <w:lang w:val="nl-NL"/>
        </w:rPr>
        <w:t xml:space="preserve"> Bác có biết rối loạn mỡ máu gây nên những biến chứng gì không? </w:t>
      </w:r>
    </w:p>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b/>
          <w:i/>
          <w:sz w:val="28"/>
          <w:szCs w:val="20"/>
          <w:lang w:val="nl-NL"/>
        </w:rPr>
        <w:tab/>
      </w:r>
      <w:r w:rsidRPr="004B6D84">
        <w:rPr>
          <w:rFonts w:eastAsia="Times New Roman" w:cs="Times New Roman"/>
          <w:sz w:val="28"/>
          <w:szCs w:val="20"/>
          <w:lang w:val="nl-NL"/>
        </w:rPr>
        <w:t>0= Không biết</w:t>
      </w:r>
      <w:r w:rsidRPr="004B6D84">
        <w:rPr>
          <w:rFonts w:eastAsia="Times New Roman" w:cs="Times New Roman"/>
          <w:sz w:val="28"/>
          <w:szCs w:val="20"/>
          <w:lang w:val="nl-NL"/>
        </w:rPr>
        <w:tab/>
        <w:t xml:space="preserve">          1= Tai biến mạch máu não</w:t>
      </w:r>
    </w:p>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sz w:val="28"/>
          <w:szCs w:val="20"/>
          <w:lang w:val="nl-NL"/>
        </w:rPr>
        <w:t xml:space="preserve">          2=Nhồi máu cơ tim</w:t>
      </w:r>
      <w:r w:rsidRPr="004B6D84">
        <w:rPr>
          <w:rFonts w:eastAsia="Times New Roman" w:cs="Times New Roman"/>
          <w:sz w:val="28"/>
          <w:szCs w:val="20"/>
          <w:lang w:val="nl-NL"/>
        </w:rPr>
        <w:tab/>
        <w:t>3=Tổn thương thận, mắt</w:t>
      </w:r>
    </w:p>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b/>
          <w:sz w:val="28"/>
          <w:szCs w:val="20"/>
          <w:lang w:val="nl-NL"/>
        </w:rPr>
        <w:t>7-</w:t>
      </w:r>
      <w:r w:rsidRPr="004B6D84">
        <w:rPr>
          <w:rFonts w:eastAsia="Times New Roman" w:cs="Times New Roman"/>
          <w:sz w:val="28"/>
          <w:szCs w:val="20"/>
          <w:lang w:val="nl-NL"/>
        </w:rPr>
        <w:t xml:space="preserve"> Bác có biết cách đề phòng rối loạn mỡ máu không?     </w:t>
      </w:r>
    </w:p>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sz w:val="28"/>
          <w:szCs w:val="20"/>
          <w:lang w:val="nl-NL"/>
        </w:rPr>
        <w:t xml:space="preserve"> 0= Không biết     1= Có</w:t>
      </w:r>
    </w:p>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b/>
          <w:sz w:val="28"/>
          <w:szCs w:val="20"/>
          <w:lang w:val="nl-NL"/>
        </w:rPr>
        <w:t xml:space="preserve">8- </w:t>
      </w:r>
      <w:r w:rsidRPr="004B6D84">
        <w:rPr>
          <w:rFonts w:eastAsia="Times New Roman" w:cs="Times New Roman"/>
          <w:sz w:val="28"/>
          <w:szCs w:val="20"/>
          <w:lang w:val="nl-NL"/>
        </w:rPr>
        <w:t>Theo bác</w:t>
      </w:r>
      <w:r w:rsidRPr="004B6D84">
        <w:rPr>
          <w:rFonts w:eastAsia="Times New Roman" w:cs="Times New Roman"/>
          <w:b/>
          <w:sz w:val="28"/>
          <w:szCs w:val="20"/>
          <w:lang w:val="nl-NL"/>
        </w:rPr>
        <w:t xml:space="preserve"> </w:t>
      </w:r>
      <w:r w:rsidRPr="004B6D84">
        <w:rPr>
          <w:rFonts w:eastAsia="Times New Roman" w:cs="Times New Roman"/>
          <w:sz w:val="28"/>
          <w:szCs w:val="20"/>
          <w:lang w:val="nl-NL"/>
        </w:rPr>
        <w:t>những người nào dưới đây có nguy cơ bị rối loạn mỡ máu</w:t>
      </w:r>
    </w:p>
    <w:p w:rsidR="00A61BB6" w:rsidRPr="004B6D84" w:rsidRDefault="00A61BB6" w:rsidP="00E43AD7">
      <w:pPr>
        <w:numPr>
          <w:ilvl w:val="0"/>
          <w:numId w:val="14"/>
        </w:numPr>
        <w:spacing w:after="0" w:line="360" w:lineRule="auto"/>
        <w:rPr>
          <w:rFonts w:eastAsia="Times New Roman" w:cs="Times New Roman"/>
          <w:sz w:val="26"/>
          <w:szCs w:val="26"/>
          <w:lang w:val="en-US"/>
        </w:rPr>
      </w:pPr>
      <w:r w:rsidRPr="004B6D84">
        <w:rPr>
          <w:rFonts w:eastAsia="Times New Roman" w:cs="Times New Roman"/>
          <w:sz w:val="26"/>
          <w:szCs w:val="26"/>
          <w:lang w:val="en-US"/>
        </w:rPr>
        <w:t>Người thừa cân, béo phì</w:t>
      </w:r>
    </w:p>
    <w:p w:rsidR="00A61BB6" w:rsidRPr="004B6D84" w:rsidRDefault="00A61BB6" w:rsidP="00E43AD7">
      <w:pPr>
        <w:numPr>
          <w:ilvl w:val="0"/>
          <w:numId w:val="14"/>
        </w:numPr>
        <w:spacing w:after="0" w:line="360" w:lineRule="auto"/>
        <w:rPr>
          <w:rFonts w:eastAsia="Times New Roman" w:cs="Times New Roman"/>
          <w:sz w:val="26"/>
          <w:szCs w:val="26"/>
          <w:lang w:val="en-US"/>
        </w:rPr>
      </w:pPr>
      <w:r w:rsidRPr="004B6D84">
        <w:rPr>
          <w:rFonts w:eastAsia="Times New Roman" w:cs="Times New Roman"/>
          <w:sz w:val="26"/>
          <w:szCs w:val="26"/>
          <w:lang w:val="en-US"/>
        </w:rPr>
        <w:t>Người ăn nhiều chất béo ( mỡ động vật,  ăn thức ăn cế biến sẵn…)</w:t>
      </w:r>
    </w:p>
    <w:p w:rsidR="00A61BB6" w:rsidRPr="004B6D84" w:rsidRDefault="00A61BB6" w:rsidP="00E43AD7">
      <w:pPr>
        <w:numPr>
          <w:ilvl w:val="0"/>
          <w:numId w:val="14"/>
        </w:numPr>
        <w:spacing w:after="0" w:line="360" w:lineRule="auto"/>
        <w:rPr>
          <w:rFonts w:eastAsia="Times New Roman" w:cs="Times New Roman"/>
          <w:sz w:val="26"/>
          <w:szCs w:val="26"/>
          <w:lang w:val="en-US"/>
        </w:rPr>
      </w:pPr>
      <w:r w:rsidRPr="004B6D84">
        <w:rPr>
          <w:rFonts w:eastAsia="Times New Roman" w:cs="Times New Roman"/>
          <w:sz w:val="26"/>
          <w:szCs w:val="26"/>
          <w:lang w:val="en-US"/>
        </w:rPr>
        <w:t>Người ăn uống không điều độ</w:t>
      </w:r>
    </w:p>
    <w:p w:rsidR="00A61BB6" w:rsidRPr="004B6D84" w:rsidRDefault="00A61BB6" w:rsidP="00E43AD7">
      <w:pPr>
        <w:numPr>
          <w:ilvl w:val="0"/>
          <w:numId w:val="14"/>
        </w:numPr>
        <w:spacing w:after="0" w:line="360" w:lineRule="auto"/>
        <w:rPr>
          <w:rFonts w:eastAsia="Times New Roman" w:cs="Times New Roman"/>
          <w:sz w:val="26"/>
          <w:szCs w:val="26"/>
          <w:lang w:val="en-US"/>
        </w:rPr>
      </w:pPr>
      <w:r w:rsidRPr="004B6D84">
        <w:rPr>
          <w:rFonts w:eastAsia="Times New Roman" w:cs="Times New Roman"/>
          <w:sz w:val="26"/>
          <w:szCs w:val="26"/>
          <w:lang w:val="en-US"/>
        </w:rPr>
        <w:t>Người ít vận động</w:t>
      </w:r>
    </w:p>
    <w:p w:rsidR="00A61BB6" w:rsidRPr="004B6D84" w:rsidRDefault="00A61BB6" w:rsidP="00E43AD7">
      <w:pPr>
        <w:numPr>
          <w:ilvl w:val="0"/>
          <w:numId w:val="14"/>
        </w:numPr>
        <w:spacing w:after="0" w:line="360" w:lineRule="auto"/>
        <w:rPr>
          <w:rFonts w:eastAsia="Times New Roman" w:cs="Times New Roman"/>
          <w:sz w:val="26"/>
          <w:szCs w:val="26"/>
          <w:lang w:val="en-US"/>
        </w:rPr>
      </w:pPr>
      <w:r w:rsidRPr="004B6D84">
        <w:rPr>
          <w:rFonts w:eastAsia="Times New Roman" w:cs="Times New Roman"/>
          <w:sz w:val="26"/>
          <w:szCs w:val="26"/>
          <w:lang w:val="en-US"/>
        </w:rPr>
        <w:t>Người uống nhiều bia, rượu</w:t>
      </w:r>
    </w:p>
    <w:p w:rsidR="00A61BB6" w:rsidRPr="004B6D84" w:rsidRDefault="00A61BB6" w:rsidP="00E43AD7">
      <w:pPr>
        <w:numPr>
          <w:ilvl w:val="0"/>
          <w:numId w:val="14"/>
        </w:numPr>
        <w:spacing w:after="0" w:line="360" w:lineRule="auto"/>
        <w:rPr>
          <w:rFonts w:eastAsia="Times New Roman" w:cs="Times New Roman"/>
          <w:sz w:val="26"/>
          <w:szCs w:val="26"/>
          <w:lang w:val="en-US"/>
        </w:rPr>
      </w:pPr>
      <w:r w:rsidRPr="004B6D84">
        <w:rPr>
          <w:rFonts w:eastAsia="Times New Roman" w:cs="Times New Roman"/>
          <w:sz w:val="26"/>
          <w:szCs w:val="26"/>
          <w:lang w:val="en-US"/>
        </w:rPr>
        <w:lastRenderedPageBreak/>
        <w:t>Trong gia đình có người bị rối loạn mỡ máu, thừa cân béo phì</w:t>
      </w:r>
    </w:p>
    <w:p w:rsidR="00A61BB6" w:rsidRPr="004B6D84" w:rsidRDefault="00A61BB6" w:rsidP="00E43AD7">
      <w:pPr>
        <w:numPr>
          <w:ilvl w:val="0"/>
          <w:numId w:val="14"/>
        </w:numPr>
        <w:spacing w:after="0" w:line="360" w:lineRule="auto"/>
        <w:rPr>
          <w:rFonts w:eastAsia="Times New Roman" w:cs="Times New Roman"/>
          <w:sz w:val="26"/>
          <w:szCs w:val="26"/>
          <w:lang w:val="en-US"/>
        </w:rPr>
      </w:pPr>
      <w:r w:rsidRPr="004B6D84">
        <w:rPr>
          <w:rFonts w:eastAsia="Times New Roman" w:cs="Times New Roman"/>
          <w:sz w:val="26"/>
          <w:szCs w:val="26"/>
          <w:lang w:val="en-US"/>
        </w:rPr>
        <w:t>Người luôn căng thẳng thần kinh, buồn rầu lo lắng</w:t>
      </w:r>
    </w:p>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sz w:val="26"/>
          <w:szCs w:val="26"/>
          <w:lang w:val="en-US"/>
        </w:rPr>
        <w:t xml:space="preserve">      8. Không biết( Không trả lời)</w:t>
      </w:r>
      <w:r w:rsidRPr="004B6D84">
        <w:rPr>
          <w:rFonts w:eastAsia="Times New Roman" w:cs="Times New Roman"/>
          <w:sz w:val="28"/>
          <w:szCs w:val="20"/>
          <w:lang w:val="nl-NL"/>
        </w:rPr>
        <w:tab/>
      </w:r>
    </w:p>
    <w:p w:rsidR="00A61BB6" w:rsidRPr="004B6D84" w:rsidRDefault="00A61BB6" w:rsidP="00C473EA">
      <w:pPr>
        <w:spacing w:after="0" w:line="360" w:lineRule="auto"/>
        <w:rPr>
          <w:rFonts w:eastAsia="Times New Roman" w:cs="Times New Roman"/>
          <w:sz w:val="26"/>
          <w:szCs w:val="26"/>
          <w:lang w:val="nl-NL"/>
        </w:rPr>
      </w:pPr>
      <w:r w:rsidRPr="004B6D84">
        <w:rPr>
          <w:rFonts w:eastAsia="Times New Roman" w:cs="Times New Roman"/>
          <w:sz w:val="26"/>
          <w:szCs w:val="26"/>
          <w:lang w:val="nl-NL"/>
        </w:rPr>
        <w:t>9. Theo bác khi bị rối loạn mỡ máu phải điều chỉnh chế độ sinh hoạt như thế nào?</w:t>
      </w:r>
    </w:p>
    <w:p w:rsidR="00A61BB6" w:rsidRPr="004B6D84" w:rsidRDefault="00A61BB6" w:rsidP="00C473EA">
      <w:pPr>
        <w:spacing w:after="0" w:line="360" w:lineRule="auto"/>
        <w:ind w:left="360"/>
        <w:rPr>
          <w:rFonts w:eastAsia="Times New Roman" w:cs="Times New Roman"/>
          <w:sz w:val="26"/>
          <w:szCs w:val="26"/>
          <w:lang w:val="nl-NL"/>
        </w:rPr>
      </w:pPr>
      <w:r w:rsidRPr="004B6D84">
        <w:rPr>
          <w:rFonts w:eastAsia="Times New Roman" w:cs="Times New Roman"/>
          <w:sz w:val="26"/>
          <w:szCs w:val="26"/>
          <w:lang w:val="nl-NL"/>
        </w:rPr>
        <w:t>1.Ăn kiêng(ăn ít) thịt mỡ</w:t>
      </w:r>
    </w:p>
    <w:p w:rsidR="00A61BB6" w:rsidRPr="004B6D84" w:rsidRDefault="00A61BB6" w:rsidP="00C473EA">
      <w:pPr>
        <w:spacing w:after="0" w:line="360" w:lineRule="auto"/>
        <w:ind w:left="360"/>
        <w:rPr>
          <w:rFonts w:eastAsia="Times New Roman" w:cs="Times New Roman"/>
          <w:sz w:val="26"/>
          <w:szCs w:val="26"/>
          <w:lang w:val="nl-NL"/>
        </w:rPr>
      </w:pPr>
      <w:r w:rsidRPr="004B6D84">
        <w:rPr>
          <w:rFonts w:eastAsia="Times New Roman" w:cs="Times New Roman"/>
          <w:sz w:val="26"/>
          <w:szCs w:val="26"/>
          <w:lang w:val="nl-NL"/>
        </w:rPr>
        <w:t>2. Hạn chế ăn thức ăn chứa nhiều Cholesterol(óc động vật,bầu dục, lòng đỏ trứng..) và mỡ động vật</w:t>
      </w:r>
    </w:p>
    <w:p w:rsidR="00A61BB6" w:rsidRPr="004B6D84" w:rsidRDefault="00A61BB6" w:rsidP="00C473EA">
      <w:pPr>
        <w:spacing w:after="0" w:line="360" w:lineRule="auto"/>
        <w:ind w:left="360"/>
        <w:rPr>
          <w:rFonts w:eastAsia="Times New Roman" w:cs="Times New Roman"/>
          <w:sz w:val="26"/>
          <w:szCs w:val="26"/>
          <w:lang w:val="nl-NL"/>
        </w:rPr>
      </w:pPr>
      <w:r w:rsidRPr="004B6D84">
        <w:rPr>
          <w:rFonts w:eastAsia="Times New Roman" w:cs="Times New Roman"/>
          <w:sz w:val="26"/>
          <w:szCs w:val="26"/>
          <w:lang w:val="nl-NL"/>
        </w:rPr>
        <w:t>3. Hạn chế ăn thức ăn chế biến sẵn</w:t>
      </w:r>
    </w:p>
    <w:p w:rsidR="00A61BB6" w:rsidRPr="004B6D84" w:rsidRDefault="00A61BB6" w:rsidP="00C473EA">
      <w:pPr>
        <w:spacing w:after="0" w:line="360" w:lineRule="auto"/>
        <w:ind w:left="360"/>
        <w:rPr>
          <w:rFonts w:eastAsia="Times New Roman" w:cs="Times New Roman"/>
          <w:sz w:val="26"/>
          <w:szCs w:val="26"/>
          <w:lang w:val="nl-NL"/>
        </w:rPr>
      </w:pPr>
      <w:r w:rsidRPr="004B6D84">
        <w:rPr>
          <w:rFonts w:eastAsia="Times New Roman" w:cs="Times New Roman"/>
          <w:sz w:val="26"/>
          <w:szCs w:val="26"/>
          <w:lang w:val="nl-NL"/>
        </w:rPr>
        <w:t>4. Kiêng uống rượu bia</w:t>
      </w:r>
    </w:p>
    <w:p w:rsidR="00A61BB6" w:rsidRPr="004B6D84" w:rsidRDefault="00A61BB6" w:rsidP="00C473EA">
      <w:pPr>
        <w:spacing w:after="0" w:line="360" w:lineRule="auto"/>
        <w:ind w:left="360"/>
        <w:rPr>
          <w:rFonts w:eastAsia="Times New Roman" w:cs="Times New Roman"/>
          <w:sz w:val="26"/>
          <w:szCs w:val="26"/>
          <w:lang w:val="nl-NL"/>
        </w:rPr>
      </w:pPr>
      <w:r w:rsidRPr="004B6D84">
        <w:rPr>
          <w:rFonts w:eastAsia="Times New Roman" w:cs="Times New Roman"/>
          <w:sz w:val="26"/>
          <w:szCs w:val="26"/>
          <w:lang w:val="nl-NL"/>
        </w:rPr>
        <w:t>5. tập luyện thể dục thể thao thường xuyên</w:t>
      </w:r>
    </w:p>
    <w:p w:rsidR="00A61BB6" w:rsidRPr="004B6D84" w:rsidRDefault="00A61BB6" w:rsidP="00C473EA">
      <w:pPr>
        <w:spacing w:after="0" w:line="360" w:lineRule="auto"/>
        <w:ind w:left="360"/>
        <w:rPr>
          <w:rFonts w:eastAsia="Times New Roman" w:cs="Times New Roman"/>
          <w:sz w:val="26"/>
          <w:szCs w:val="26"/>
          <w:lang w:val="nl-NL"/>
        </w:rPr>
      </w:pPr>
      <w:r w:rsidRPr="004B6D84">
        <w:rPr>
          <w:rFonts w:eastAsia="Times New Roman" w:cs="Times New Roman"/>
          <w:sz w:val="26"/>
          <w:szCs w:val="26"/>
          <w:lang w:val="nl-NL"/>
        </w:rPr>
        <w:t>6. Giảm cân nếu thừa cân</w:t>
      </w:r>
    </w:p>
    <w:p w:rsidR="00A61BB6" w:rsidRPr="004B6D84" w:rsidRDefault="00A61BB6" w:rsidP="00C473EA">
      <w:pPr>
        <w:spacing w:after="0" w:line="360" w:lineRule="auto"/>
        <w:ind w:left="360"/>
        <w:rPr>
          <w:rFonts w:eastAsia="Times New Roman" w:cs="Times New Roman"/>
          <w:sz w:val="26"/>
          <w:szCs w:val="26"/>
          <w:lang w:val="nl-NL"/>
        </w:rPr>
      </w:pPr>
      <w:r w:rsidRPr="004B6D84">
        <w:rPr>
          <w:rFonts w:eastAsia="Times New Roman" w:cs="Times New Roman"/>
          <w:sz w:val="26"/>
          <w:szCs w:val="26"/>
          <w:lang w:val="nl-NL"/>
        </w:rPr>
        <w:t>7. Điều trị tốt các bệnh tiểu đường, tăng huyết áp</w:t>
      </w:r>
    </w:p>
    <w:p w:rsidR="00A61BB6" w:rsidRPr="004B6D84" w:rsidRDefault="00A61BB6" w:rsidP="00C473EA">
      <w:pPr>
        <w:spacing w:after="0" w:line="360" w:lineRule="auto"/>
        <w:ind w:left="360"/>
        <w:rPr>
          <w:rFonts w:eastAsia="Times New Roman" w:cs="Times New Roman"/>
          <w:sz w:val="26"/>
          <w:szCs w:val="26"/>
          <w:lang w:val="nl-NL"/>
        </w:rPr>
      </w:pPr>
      <w:r w:rsidRPr="004B6D84">
        <w:rPr>
          <w:rFonts w:eastAsia="Times New Roman" w:cs="Times New Roman"/>
          <w:sz w:val="26"/>
          <w:szCs w:val="26"/>
          <w:lang w:val="nl-NL"/>
        </w:rPr>
        <w:t xml:space="preserve">8. Không biết </w:t>
      </w:r>
    </w:p>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b/>
          <w:sz w:val="28"/>
          <w:szCs w:val="20"/>
          <w:lang w:val="nl-NL"/>
        </w:rPr>
        <w:t>10-</w:t>
      </w:r>
      <w:r w:rsidRPr="004B6D84">
        <w:rPr>
          <w:rFonts w:eastAsia="Times New Roman" w:cs="Times New Roman"/>
          <w:sz w:val="28"/>
          <w:szCs w:val="20"/>
          <w:lang w:val="nl-NL"/>
        </w:rPr>
        <w:t xml:space="preserve"> Để phát hiện sớm  rối loạn mỡ máu thì bác phải làm thế nào? </w:t>
      </w:r>
    </w:p>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sz w:val="28"/>
          <w:szCs w:val="20"/>
          <w:lang w:val="nl-NL"/>
        </w:rPr>
        <w:t xml:space="preserve">                    0= Không biết  1= có biết </w:t>
      </w:r>
    </w:p>
    <w:p w:rsidR="00A61BB6" w:rsidRPr="004B6D84" w:rsidRDefault="00A61BB6" w:rsidP="00C473EA">
      <w:pPr>
        <w:spacing w:after="0" w:line="360" w:lineRule="auto"/>
        <w:rPr>
          <w:rFonts w:eastAsia="Times New Roman" w:cs="Times New Roman"/>
          <w:sz w:val="28"/>
          <w:szCs w:val="20"/>
          <w:lang w:val="nl-NL"/>
        </w:rPr>
      </w:pPr>
      <w:r w:rsidRPr="004B6D84">
        <w:rPr>
          <w:rFonts w:eastAsia="Times New Roman" w:cs="Times New Roman"/>
          <w:b/>
          <w:sz w:val="26"/>
          <w:szCs w:val="26"/>
          <w:lang w:val="nl-NL"/>
        </w:rPr>
        <w:t>11</w:t>
      </w:r>
      <w:r w:rsidRPr="004B6D84">
        <w:rPr>
          <w:rFonts w:eastAsia="Times New Roman" w:cs="Times New Roman"/>
          <w:sz w:val="26"/>
          <w:szCs w:val="26"/>
          <w:lang w:val="nl-NL"/>
        </w:rPr>
        <w:t>.Nếu có, phát hiện bằng cách nào?</w:t>
      </w:r>
    </w:p>
    <w:p w:rsidR="00A61BB6" w:rsidRPr="004B6D84" w:rsidRDefault="00A61BB6" w:rsidP="00C473EA">
      <w:pPr>
        <w:spacing w:after="0" w:line="360" w:lineRule="auto"/>
        <w:ind w:left="360"/>
        <w:rPr>
          <w:rFonts w:eastAsia="Times New Roman" w:cs="Times New Roman"/>
          <w:sz w:val="28"/>
          <w:szCs w:val="28"/>
          <w:lang w:val="nl-NL"/>
        </w:rPr>
      </w:pPr>
      <w:r w:rsidRPr="004B6D84">
        <w:rPr>
          <w:rFonts w:eastAsia="Times New Roman" w:cs="Times New Roman"/>
          <w:sz w:val="28"/>
          <w:szCs w:val="28"/>
          <w:lang w:val="nl-NL"/>
        </w:rPr>
        <w:t>a.Kiểm tra sức khỏe định kỳ</w:t>
      </w:r>
    </w:p>
    <w:p w:rsidR="00A61BB6" w:rsidRPr="004B6D84" w:rsidRDefault="00A61BB6" w:rsidP="00C473EA">
      <w:pPr>
        <w:spacing w:after="0" w:line="360" w:lineRule="auto"/>
        <w:ind w:left="360"/>
        <w:rPr>
          <w:rFonts w:eastAsia="Times New Roman" w:cs="Times New Roman"/>
          <w:sz w:val="28"/>
          <w:szCs w:val="28"/>
          <w:lang w:val="nl-NL"/>
        </w:rPr>
      </w:pPr>
      <w:r w:rsidRPr="004B6D84">
        <w:rPr>
          <w:rFonts w:eastAsia="Times New Roman" w:cs="Times New Roman"/>
          <w:sz w:val="28"/>
          <w:szCs w:val="28"/>
          <w:lang w:val="nl-NL"/>
        </w:rPr>
        <w:t>b.Xét nghiệm mỡ máu</w:t>
      </w:r>
    </w:p>
    <w:p w:rsidR="00A61BB6" w:rsidRPr="004B6D84" w:rsidRDefault="00A61BB6" w:rsidP="00C473EA">
      <w:pPr>
        <w:spacing w:after="0" w:line="360" w:lineRule="auto"/>
        <w:rPr>
          <w:rFonts w:eastAsia="Times New Roman" w:cs="Times New Roman"/>
          <w:sz w:val="26"/>
          <w:szCs w:val="26"/>
          <w:lang w:val="nl-NL"/>
        </w:rPr>
      </w:pPr>
      <w:r w:rsidRPr="004B6D84">
        <w:rPr>
          <w:rFonts w:eastAsia="Times New Roman" w:cs="Times New Roman"/>
          <w:b/>
          <w:sz w:val="26"/>
          <w:szCs w:val="26"/>
          <w:lang w:val="nl-NL"/>
        </w:rPr>
        <w:t>12.</w:t>
      </w:r>
      <w:r w:rsidRPr="004B6D84">
        <w:rPr>
          <w:rFonts w:eastAsia="Times New Roman" w:cs="Times New Roman"/>
          <w:sz w:val="26"/>
          <w:szCs w:val="26"/>
          <w:lang w:val="nl-NL"/>
        </w:rPr>
        <w:t xml:space="preserve"> So với những người xung quanh bác thấy mình ăn mặn hơn hay nhạt hơn họ?</w:t>
      </w:r>
    </w:p>
    <w:p w:rsidR="00A61BB6" w:rsidRPr="004B6D84" w:rsidRDefault="00A61BB6" w:rsidP="00E43AD7">
      <w:pPr>
        <w:numPr>
          <w:ilvl w:val="0"/>
          <w:numId w:val="15"/>
        </w:numPr>
        <w:spacing w:after="0" w:line="360" w:lineRule="auto"/>
        <w:rPr>
          <w:rFonts w:eastAsia="Times New Roman" w:cs="Times New Roman"/>
          <w:sz w:val="28"/>
          <w:szCs w:val="28"/>
          <w:lang w:val="en-US"/>
        </w:rPr>
      </w:pPr>
      <w:r w:rsidRPr="004B6D84">
        <w:rPr>
          <w:rFonts w:eastAsia="Times New Roman" w:cs="Times New Roman"/>
          <w:sz w:val="28"/>
          <w:szCs w:val="28"/>
          <w:lang w:val="en-US"/>
        </w:rPr>
        <w:t>Mặn hơn</w:t>
      </w:r>
    </w:p>
    <w:p w:rsidR="00A61BB6" w:rsidRPr="004B6D84" w:rsidRDefault="00A61BB6" w:rsidP="00E43AD7">
      <w:pPr>
        <w:numPr>
          <w:ilvl w:val="0"/>
          <w:numId w:val="15"/>
        </w:numPr>
        <w:spacing w:after="0" w:line="360" w:lineRule="auto"/>
        <w:rPr>
          <w:rFonts w:eastAsia="Times New Roman" w:cs="Times New Roman"/>
          <w:b/>
          <w:sz w:val="20"/>
          <w:szCs w:val="20"/>
          <w:lang w:val="en-US"/>
        </w:rPr>
      </w:pPr>
      <w:r w:rsidRPr="004B6D84">
        <w:rPr>
          <w:rFonts w:eastAsia="Times New Roman" w:cs="Times New Roman"/>
          <w:sz w:val="28"/>
          <w:szCs w:val="28"/>
          <w:lang w:val="en-US"/>
        </w:rPr>
        <w:t>Nhạt hơn</w:t>
      </w:r>
    </w:p>
    <w:p w:rsidR="00A61BB6" w:rsidRPr="004B6D84" w:rsidRDefault="00A61BB6" w:rsidP="00E43AD7">
      <w:pPr>
        <w:numPr>
          <w:ilvl w:val="0"/>
          <w:numId w:val="15"/>
        </w:numPr>
        <w:spacing w:after="0" w:line="360" w:lineRule="auto"/>
        <w:rPr>
          <w:rFonts w:eastAsia="Times New Roman" w:cs="Times New Roman"/>
          <w:b/>
          <w:sz w:val="20"/>
          <w:szCs w:val="20"/>
          <w:lang w:val="en-US"/>
        </w:rPr>
      </w:pPr>
      <w:r w:rsidRPr="004B6D84">
        <w:rPr>
          <w:rFonts w:eastAsia="Times New Roman" w:cs="Times New Roman"/>
          <w:sz w:val="28"/>
          <w:szCs w:val="28"/>
          <w:lang w:val="en-US"/>
        </w:rPr>
        <w:t>Như mọi người</w:t>
      </w:r>
    </w:p>
    <w:p w:rsidR="00A61BB6" w:rsidRPr="004B6D84" w:rsidRDefault="00A61BB6" w:rsidP="00C473EA">
      <w:pPr>
        <w:spacing w:after="0" w:line="312" w:lineRule="auto"/>
        <w:jc w:val="both"/>
        <w:rPr>
          <w:rFonts w:eastAsia="Times New Roman" w:cs="Times New Roman"/>
          <w:b/>
          <w:sz w:val="28"/>
          <w:szCs w:val="20"/>
          <w:lang w:val="nl-NL"/>
        </w:rPr>
      </w:pPr>
    </w:p>
    <w:p w:rsidR="00C473EA" w:rsidRPr="004B6D84" w:rsidRDefault="00C473EA">
      <w:pPr>
        <w:rPr>
          <w:rFonts w:eastAsia="Times New Roman" w:cs="Times New Roman"/>
          <w:b/>
          <w:sz w:val="28"/>
          <w:szCs w:val="20"/>
          <w:lang w:val="nl-NL"/>
        </w:rPr>
      </w:pPr>
      <w:r w:rsidRPr="004B6D84">
        <w:rPr>
          <w:rFonts w:eastAsia="Times New Roman" w:cs="Times New Roman"/>
          <w:b/>
          <w:sz w:val="28"/>
          <w:szCs w:val="20"/>
          <w:lang w:val="nl-NL"/>
        </w:rPr>
        <w:br w:type="page"/>
      </w:r>
    </w:p>
    <w:p w:rsidR="00A61BB6" w:rsidRPr="004B6D84" w:rsidRDefault="00A61BB6" w:rsidP="00C473EA">
      <w:pPr>
        <w:spacing w:after="0" w:line="360" w:lineRule="exact"/>
        <w:jc w:val="both"/>
        <w:rPr>
          <w:rFonts w:eastAsia="Times New Roman" w:cs="Times New Roman"/>
          <w:b/>
          <w:sz w:val="28"/>
          <w:szCs w:val="20"/>
          <w:lang w:val="nl-NL"/>
        </w:rPr>
      </w:pPr>
      <w:r w:rsidRPr="004B6D84">
        <w:rPr>
          <w:rFonts w:eastAsia="Times New Roman" w:cs="Times New Roman"/>
          <w:b/>
          <w:sz w:val="28"/>
          <w:szCs w:val="20"/>
          <w:lang w:val="nl-NL"/>
        </w:rPr>
        <w:lastRenderedPageBreak/>
        <w:t>IV- TẦN XUẤT TIÊU THỤ THỨC ĂN CỦA NCT (Có XN máu)</w:t>
      </w:r>
    </w:p>
    <w:p w:rsidR="00A61BB6" w:rsidRPr="004B6D84" w:rsidRDefault="00A61BB6" w:rsidP="00A61BB6">
      <w:pPr>
        <w:spacing w:after="0" w:line="360" w:lineRule="exact"/>
        <w:ind w:left="709" w:hanging="709"/>
        <w:jc w:val="both"/>
        <w:rPr>
          <w:rFonts w:eastAsia="Times New Roman" w:cs="Times New Roman"/>
          <w:sz w:val="28"/>
          <w:szCs w:val="20"/>
          <w:lang w:val="nl-NL"/>
        </w:rPr>
      </w:pPr>
      <w:r w:rsidRPr="004B6D84">
        <w:rPr>
          <w:rFonts w:eastAsia="Times New Roman" w:cs="Times New Roman"/>
          <w:b/>
          <w:sz w:val="28"/>
          <w:szCs w:val="20"/>
          <w:lang w:val="nl-NL"/>
        </w:rPr>
        <w:t xml:space="preserve">13- </w:t>
      </w:r>
      <w:r w:rsidRPr="004B6D84">
        <w:rPr>
          <w:rFonts w:eastAsia="Times New Roman" w:cs="Times New Roman"/>
          <w:sz w:val="28"/>
          <w:szCs w:val="20"/>
          <w:lang w:val="nl-NL"/>
        </w:rPr>
        <w:t xml:space="preserve">Xin ông bà cho biết một số thức ăn dưới đây trong tháng qua mình có ăn không? </w:t>
      </w:r>
    </w:p>
    <w:p w:rsidR="00A61BB6" w:rsidRPr="004B6D84" w:rsidRDefault="00A61BB6" w:rsidP="00A61BB6">
      <w:pPr>
        <w:spacing w:after="0" w:line="360" w:lineRule="exact"/>
        <w:ind w:left="709" w:hanging="709"/>
        <w:jc w:val="right"/>
        <w:rPr>
          <w:rFonts w:eastAsia="Times New Roman" w:cs="Times New Roman"/>
          <w:b/>
          <w:bCs/>
          <w:i/>
          <w:sz w:val="28"/>
          <w:szCs w:val="20"/>
          <w:lang w:val="nl-NL"/>
        </w:rPr>
      </w:pPr>
      <w:r w:rsidRPr="004B6D84">
        <w:rPr>
          <w:rFonts w:eastAsia="Times New Roman" w:cs="Times New Roman"/>
          <w:b/>
          <w:bCs/>
          <w:i/>
          <w:sz w:val="28"/>
          <w:szCs w:val="20"/>
          <w:lang w:val="nl-NL"/>
        </w:rPr>
        <w:t>(Mỗi dòng chỉ đánh dấu X vào 1 ô tương ứng)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835"/>
        <w:gridCol w:w="1985"/>
        <w:gridCol w:w="1559"/>
        <w:gridCol w:w="1559"/>
      </w:tblGrid>
      <w:tr w:rsidR="00A61BB6" w:rsidRPr="004B6D84" w:rsidTr="00C473EA">
        <w:trPr>
          <w:cantSplit/>
        </w:trPr>
        <w:tc>
          <w:tcPr>
            <w:tcW w:w="851" w:type="dxa"/>
            <w:vMerge w:val="restart"/>
          </w:tcPr>
          <w:p w:rsidR="00A61BB6" w:rsidRPr="004B6D84" w:rsidRDefault="00A61BB6" w:rsidP="00C473EA">
            <w:pPr>
              <w:spacing w:after="0" w:line="312" w:lineRule="auto"/>
              <w:rPr>
                <w:rFonts w:eastAsia="Times New Roman" w:cs="Times New Roman"/>
                <w:sz w:val="28"/>
                <w:szCs w:val="28"/>
                <w:lang w:val="nl-NL"/>
              </w:rPr>
            </w:pPr>
            <w:r w:rsidRPr="004B6D84">
              <w:rPr>
                <w:rFonts w:eastAsia="Times New Roman" w:cs="Times New Roman"/>
                <w:sz w:val="28"/>
                <w:szCs w:val="28"/>
                <w:lang w:val="nl-NL"/>
              </w:rPr>
              <w:t>TT</w:t>
            </w:r>
          </w:p>
        </w:tc>
        <w:tc>
          <w:tcPr>
            <w:tcW w:w="2835" w:type="dxa"/>
            <w:vMerge w:val="restart"/>
          </w:tcPr>
          <w:p w:rsidR="00A61BB6" w:rsidRPr="004B6D84" w:rsidRDefault="00A61BB6" w:rsidP="00C473EA">
            <w:pPr>
              <w:spacing w:after="0" w:line="312" w:lineRule="auto"/>
              <w:rPr>
                <w:rFonts w:eastAsia="Times New Roman" w:cs="Times New Roman"/>
                <w:sz w:val="28"/>
                <w:szCs w:val="28"/>
                <w:lang w:val="nl-NL"/>
              </w:rPr>
            </w:pPr>
            <w:r w:rsidRPr="004B6D84">
              <w:rPr>
                <w:rFonts w:eastAsia="Times New Roman" w:cs="Times New Roman"/>
                <w:sz w:val="28"/>
                <w:szCs w:val="28"/>
                <w:lang w:val="nl-NL"/>
              </w:rPr>
              <w:t>Tên thức ăn</w:t>
            </w:r>
          </w:p>
        </w:tc>
        <w:tc>
          <w:tcPr>
            <w:tcW w:w="5103" w:type="dxa"/>
            <w:gridSpan w:val="3"/>
          </w:tcPr>
          <w:p w:rsidR="00A61BB6" w:rsidRPr="004B6D84" w:rsidRDefault="00A61BB6" w:rsidP="00C473EA">
            <w:pPr>
              <w:spacing w:after="0" w:line="312" w:lineRule="auto"/>
              <w:jc w:val="center"/>
              <w:rPr>
                <w:rFonts w:eastAsia="Times New Roman" w:cs="Times New Roman"/>
                <w:sz w:val="28"/>
                <w:szCs w:val="28"/>
                <w:lang w:val="nl-NL"/>
              </w:rPr>
            </w:pPr>
            <w:r w:rsidRPr="004B6D84">
              <w:rPr>
                <w:rFonts w:eastAsia="Times New Roman" w:cs="Times New Roman"/>
                <w:sz w:val="28"/>
                <w:szCs w:val="28"/>
                <w:lang w:val="nl-NL"/>
              </w:rPr>
              <w:t>Tháng qua</w:t>
            </w:r>
          </w:p>
        </w:tc>
      </w:tr>
      <w:tr w:rsidR="00A61BB6" w:rsidRPr="004B6D84" w:rsidTr="00C473EA">
        <w:trPr>
          <w:cantSplit/>
        </w:trPr>
        <w:tc>
          <w:tcPr>
            <w:tcW w:w="851" w:type="dxa"/>
            <w:vMerge/>
          </w:tcPr>
          <w:p w:rsidR="00A61BB6" w:rsidRPr="004B6D84" w:rsidRDefault="00A61BB6" w:rsidP="00C473EA">
            <w:pPr>
              <w:spacing w:after="0" w:line="312" w:lineRule="auto"/>
              <w:rPr>
                <w:rFonts w:eastAsia="Times New Roman" w:cs="Times New Roman"/>
                <w:sz w:val="28"/>
                <w:szCs w:val="28"/>
                <w:lang w:val="nl-NL"/>
              </w:rPr>
            </w:pPr>
          </w:p>
        </w:tc>
        <w:tc>
          <w:tcPr>
            <w:tcW w:w="2835" w:type="dxa"/>
            <w:vMerge/>
          </w:tcPr>
          <w:p w:rsidR="00A61BB6" w:rsidRPr="004B6D84" w:rsidRDefault="00A61BB6" w:rsidP="00C473EA">
            <w:pPr>
              <w:spacing w:after="0" w:line="312" w:lineRule="auto"/>
              <w:rPr>
                <w:rFonts w:eastAsia="Times New Roman" w:cs="Times New Roman"/>
                <w:sz w:val="28"/>
                <w:szCs w:val="28"/>
                <w:lang w:val="nl-NL"/>
              </w:rPr>
            </w:pPr>
          </w:p>
        </w:tc>
        <w:tc>
          <w:tcPr>
            <w:tcW w:w="1985" w:type="dxa"/>
          </w:tcPr>
          <w:p w:rsidR="00A61BB6" w:rsidRPr="004B6D84" w:rsidRDefault="00A61BB6" w:rsidP="00C473EA">
            <w:pPr>
              <w:spacing w:after="0" w:line="312" w:lineRule="auto"/>
              <w:jc w:val="center"/>
              <w:rPr>
                <w:rFonts w:eastAsia="Times New Roman" w:cs="Times New Roman"/>
                <w:sz w:val="28"/>
                <w:szCs w:val="28"/>
                <w:lang w:val="nl-NL"/>
              </w:rPr>
            </w:pPr>
            <w:r w:rsidRPr="004B6D84">
              <w:rPr>
                <w:rFonts w:eastAsia="Times New Roman" w:cs="Times New Roman"/>
                <w:sz w:val="28"/>
                <w:szCs w:val="28"/>
                <w:lang w:val="nl-NL"/>
              </w:rPr>
              <w:t>Hằng ngày, 2-3 ngày/tuần</w:t>
            </w:r>
          </w:p>
        </w:tc>
        <w:tc>
          <w:tcPr>
            <w:tcW w:w="1559" w:type="dxa"/>
          </w:tcPr>
          <w:p w:rsidR="00A61BB6" w:rsidRPr="004B6D84" w:rsidRDefault="00A61BB6" w:rsidP="00C473EA">
            <w:pPr>
              <w:spacing w:after="0" w:line="312" w:lineRule="auto"/>
              <w:jc w:val="center"/>
              <w:rPr>
                <w:rFonts w:eastAsia="Times New Roman" w:cs="Times New Roman"/>
                <w:sz w:val="28"/>
                <w:szCs w:val="28"/>
                <w:lang w:val="nl-NL"/>
              </w:rPr>
            </w:pPr>
            <w:r w:rsidRPr="004B6D84">
              <w:rPr>
                <w:rFonts w:eastAsia="Times New Roman" w:cs="Times New Roman"/>
                <w:sz w:val="28"/>
                <w:szCs w:val="28"/>
                <w:lang w:val="nl-NL"/>
              </w:rPr>
              <w:t>4 -7 lần</w:t>
            </w:r>
          </w:p>
        </w:tc>
        <w:tc>
          <w:tcPr>
            <w:tcW w:w="1559" w:type="dxa"/>
          </w:tcPr>
          <w:p w:rsidR="00A61BB6" w:rsidRPr="004B6D84" w:rsidRDefault="00A61BB6" w:rsidP="00C473EA">
            <w:pPr>
              <w:spacing w:after="0" w:line="312" w:lineRule="auto"/>
              <w:jc w:val="center"/>
              <w:rPr>
                <w:rFonts w:eastAsia="Times New Roman" w:cs="Times New Roman"/>
                <w:sz w:val="28"/>
                <w:szCs w:val="28"/>
                <w:lang w:val="nl-NL"/>
              </w:rPr>
            </w:pPr>
            <w:r w:rsidRPr="004B6D84">
              <w:rPr>
                <w:rFonts w:eastAsia="Times New Roman" w:cs="Times New Roman"/>
                <w:sz w:val="28"/>
                <w:szCs w:val="28"/>
                <w:lang w:val="nl-NL"/>
              </w:rPr>
              <w:t>1-3 lần</w:t>
            </w:r>
          </w:p>
        </w:tc>
      </w:tr>
      <w:tr w:rsidR="00A61BB6" w:rsidRPr="004B6D84" w:rsidTr="00C473EA">
        <w:trPr>
          <w:cantSplit/>
        </w:trPr>
        <w:tc>
          <w:tcPr>
            <w:tcW w:w="851" w:type="dxa"/>
          </w:tcPr>
          <w:p w:rsidR="00A61BB6" w:rsidRPr="004B6D84" w:rsidRDefault="00A61BB6" w:rsidP="00C473EA">
            <w:pPr>
              <w:spacing w:after="0" w:line="312" w:lineRule="auto"/>
              <w:jc w:val="center"/>
              <w:rPr>
                <w:rFonts w:eastAsia="Times New Roman" w:cs="Times New Roman"/>
                <w:sz w:val="28"/>
                <w:szCs w:val="28"/>
                <w:lang w:val="nl-NL"/>
              </w:rPr>
            </w:pPr>
            <w:r w:rsidRPr="004B6D84">
              <w:rPr>
                <w:rFonts w:eastAsia="Times New Roman" w:cs="Times New Roman"/>
                <w:sz w:val="28"/>
                <w:szCs w:val="28"/>
                <w:lang w:val="nl-NL"/>
              </w:rPr>
              <w:t>1</w:t>
            </w:r>
          </w:p>
        </w:tc>
        <w:tc>
          <w:tcPr>
            <w:tcW w:w="2835" w:type="dxa"/>
          </w:tcPr>
          <w:p w:rsidR="00A61BB6" w:rsidRPr="004B6D84" w:rsidRDefault="00A61BB6" w:rsidP="00C473EA">
            <w:pPr>
              <w:spacing w:after="0" w:line="312" w:lineRule="auto"/>
              <w:rPr>
                <w:rFonts w:eastAsia="Times New Roman" w:cs="Times New Roman"/>
                <w:sz w:val="28"/>
                <w:szCs w:val="28"/>
                <w:lang w:val="nl-NL"/>
              </w:rPr>
            </w:pPr>
            <w:r w:rsidRPr="004B6D84">
              <w:rPr>
                <w:rFonts w:eastAsia="Times New Roman" w:cs="Times New Roman"/>
                <w:sz w:val="28"/>
                <w:szCs w:val="28"/>
                <w:lang w:val="nl-NL"/>
              </w:rPr>
              <w:t>Mỡ</w:t>
            </w:r>
          </w:p>
        </w:tc>
        <w:tc>
          <w:tcPr>
            <w:tcW w:w="1985"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r>
      <w:tr w:rsidR="00A61BB6" w:rsidRPr="004B6D84" w:rsidTr="00C473EA">
        <w:trPr>
          <w:cantSplit/>
        </w:trPr>
        <w:tc>
          <w:tcPr>
            <w:tcW w:w="851" w:type="dxa"/>
          </w:tcPr>
          <w:p w:rsidR="00A61BB6" w:rsidRPr="004B6D84" w:rsidRDefault="00A61BB6" w:rsidP="00C473EA">
            <w:pPr>
              <w:spacing w:after="0" w:line="312" w:lineRule="auto"/>
              <w:jc w:val="center"/>
              <w:rPr>
                <w:rFonts w:eastAsia="Times New Roman" w:cs="Times New Roman"/>
                <w:sz w:val="28"/>
                <w:szCs w:val="28"/>
                <w:lang w:val="nl-NL"/>
              </w:rPr>
            </w:pPr>
            <w:r w:rsidRPr="004B6D84">
              <w:rPr>
                <w:rFonts w:eastAsia="Times New Roman" w:cs="Times New Roman"/>
                <w:sz w:val="28"/>
                <w:szCs w:val="28"/>
                <w:lang w:val="nl-NL"/>
              </w:rPr>
              <w:t>2</w:t>
            </w:r>
          </w:p>
        </w:tc>
        <w:tc>
          <w:tcPr>
            <w:tcW w:w="2835" w:type="dxa"/>
          </w:tcPr>
          <w:p w:rsidR="00A61BB6" w:rsidRPr="004B6D84" w:rsidRDefault="00A61BB6" w:rsidP="00C473EA">
            <w:pPr>
              <w:spacing w:after="0" w:line="312" w:lineRule="auto"/>
              <w:rPr>
                <w:rFonts w:eastAsia="Times New Roman" w:cs="Times New Roman"/>
                <w:sz w:val="28"/>
                <w:szCs w:val="28"/>
                <w:lang w:val="nl-NL"/>
              </w:rPr>
            </w:pPr>
            <w:r w:rsidRPr="004B6D84">
              <w:rPr>
                <w:rFonts w:eastAsia="Times New Roman" w:cs="Times New Roman"/>
                <w:sz w:val="28"/>
                <w:szCs w:val="28"/>
                <w:lang w:val="nl-NL"/>
              </w:rPr>
              <w:t>Dầu</w:t>
            </w:r>
          </w:p>
        </w:tc>
        <w:tc>
          <w:tcPr>
            <w:tcW w:w="1985"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r>
      <w:tr w:rsidR="00A61BB6" w:rsidRPr="004B6D84" w:rsidTr="00C473EA">
        <w:trPr>
          <w:cantSplit/>
        </w:trPr>
        <w:tc>
          <w:tcPr>
            <w:tcW w:w="851" w:type="dxa"/>
          </w:tcPr>
          <w:p w:rsidR="00A61BB6" w:rsidRPr="004B6D84" w:rsidRDefault="00A61BB6" w:rsidP="00C473EA">
            <w:pPr>
              <w:spacing w:after="0" w:line="312" w:lineRule="auto"/>
              <w:jc w:val="center"/>
              <w:rPr>
                <w:rFonts w:eastAsia="Times New Roman" w:cs="Times New Roman"/>
                <w:sz w:val="28"/>
                <w:szCs w:val="28"/>
                <w:lang w:val="nl-NL"/>
              </w:rPr>
            </w:pPr>
            <w:r w:rsidRPr="004B6D84">
              <w:rPr>
                <w:rFonts w:eastAsia="Times New Roman" w:cs="Times New Roman"/>
                <w:sz w:val="28"/>
                <w:szCs w:val="28"/>
                <w:lang w:val="nl-NL"/>
              </w:rPr>
              <w:t>3</w:t>
            </w:r>
          </w:p>
        </w:tc>
        <w:tc>
          <w:tcPr>
            <w:tcW w:w="2835" w:type="dxa"/>
          </w:tcPr>
          <w:p w:rsidR="00A61BB6" w:rsidRPr="004B6D84" w:rsidRDefault="00A61BB6" w:rsidP="00C473EA">
            <w:pPr>
              <w:spacing w:after="0" w:line="312" w:lineRule="auto"/>
              <w:rPr>
                <w:rFonts w:eastAsia="Times New Roman" w:cs="Times New Roman"/>
                <w:sz w:val="28"/>
                <w:szCs w:val="28"/>
                <w:lang w:val="nl-NL"/>
              </w:rPr>
            </w:pPr>
            <w:r w:rsidRPr="004B6D84">
              <w:rPr>
                <w:rFonts w:eastAsia="Times New Roman" w:cs="Times New Roman"/>
                <w:sz w:val="28"/>
                <w:szCs w:val="28"/>
                <w:lang w:val="nl-NL"/>
              </w:rPr>
              <w:t>Thịt lơn</w:t>
            </w:r>
          </w:p>
        </w:tc>
        <w:tc>
          <w:tcPr>
            <w:tcW w:w="1985"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r>
      <w:tr w:rsidR="00A61BB6" w:rsidRPr="004B6D84" w:rsidTr="00C473EA">
        <w:trPr>
          <w:cantSplit/>
        </w:trPr>
        <w:tc>
          <w:tcPr>
            <w:tcW w:w="851" w:type="dxa"/>
          </w:tcPr>
          <w:p w:rsidR="00A61BB6" w:rsidRPr="004B6D84" w:rsidRDefault="00A61BB6" w:rsidP="00C473EA">
            <w:pPr>
              <w:spacing w:after="0" w:line="312" w:lineRule="auto"/>
              <w:jc w:val="center"/>
              <w:rPr>
                <w:rFonts w:eastAsia="Times New Roman" w:cs="Times New Roman"/>
                <w:sz w:val="28"/>
                <w:szCs w:val="28"/>
                <w:lang w:val="nl-NL"/>
              </w:rPr>
            </w:pPr>
            <w:r w:rsidRPr="004B6D84">
              <w:rPr>
                <w:rFonts w:eastAsia="Times New Roman" w:cs="Times New Roman"/>
                <w:sz w:val="28"/>
                <w:szCs w:val="28"/>
                <w:lang w:val="nl-NL"/>
              </w:rPr>
              <w:t>4</w:t>
            </w:r>
          </w:p>
        </w:tc>
        <w:tc>
          <w:tcPr>
            <w:tcW w:w="2835" w:type="dxa"/>
          </w:tcPr>
          <w:p w:rsidR="00A61BB6" w:rsidRPr="004B6D84" w:rsidRDefault="00A61BB6" w:rsidP="00C473EA">
            <w:pPr>
              <w:spacing w:after="0" w:line="312" w:lineRule="auto"/>
              <w:ind w:right="-57"/>
              <w:rPr>
                <w:rFonts w:eastAsia="Times New Roman" w:cs="Times New Roman"/>
                <w:sz w:val="28"/>
                <w:szCs w:val="28"/>
                <w:lang w:val="nl-NL"/>
              </w:rPr>
            </w:pPr>
            <w:r w:rsidRPr="004B6D84">
              <w:rPr>
                <w:rFonts w:eastAsia="Times New Roman" w:cs="Times New Roman"/>
                <w:sz w:val="28"/>
                <w:szCs w:val="28"/>
                <w:lang w:val="nl-NL"/>
              </w:rPr>
              <w:t>Thịt gà, ngan, vịt</w:t>
            </w:r>
          </w:p>
        </w:tc>
        <w:tc>
          <w:tcPr>
            <w:tcW w:w="1985"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r>
      <w:tr w:rsidR="00A61BB6" w:rsidRPr="004B6D84" w:rsidTr="00C473EA">
        <w:trPr>
          <w:cantSplit/>
        </w:trPr>
        <w:tc>
          <w:tcPr>
            <w:tcW w:w="851" w:type="dxa"/>
          </w:tcPr>
          <w:p w:rsidR="00A61BB6" w:rsidRPr="004B6D84" w:rsidRDefault="00A61BB6" w:rsidP="00C473EA">
            <w:pPr>
              <w:spacing w:after="0" w:line="312" w:lineRule="auto"/>
              <w:jc w:val="center"/>
              <w:rPr>
                <w:rFonts w:eastAsia="Times New Roman" w:cs="Times New Roman"/>
                <w:sz w:val="28"/>
                <w:szCs w:val="28"/>
                <w:lang w:val="nl-NL"/>
              </w:rPr>
            </w:pPr>
            <w:r w:rsidRPr="004B6D84">
              <w:rPr>
                <w:rFonts w:eastAsia="Times New Roman" w:cs="Times New Roman"/>
                <w:sz w:val="28"/>
                <w:szCs w:val="28"/>
                <w:lang w:val="nl-NL"/>
              </w:rPr>
              <w:t>5</w:t>
            </w:r>
          </w:p>
        </w:tc>
        <w:tc>
          <w:tcPr>
            <w:tcW w:w="2835" w:type="dxa"/>
          </w:tcPr>
          <w:p w:rsidR="00A61BB6" w:rsidRPr="004B6D84" w:rsidRDefault="00A61BB6" w:rsidP="00C473EA">
            <w:pPr>
              <w:spacing w:after="0" w:line="312" w:lineRule="auto"/>
              <w:rPr>
                <w:rFonts w:eastAsia="Times New Roman" w:cs="Times New Roman"/>
                <w:sz w:val="28"/>
                <w:szCs w:val="28"/>
                <w:lang w:val="nl-NL"/>
              </w:rPr>
            </w:pPr>
            <w:r w:rsidRPr="004B6D84">
              <w:rPr>
                <w:rFonts w:eastAsia="Times New Roman" w:cs="Times New Roman"/>
                <w:sz w:val="28"/>
                <w:szCs w:val="28"/>
                <w:lang w:val="nl-NL"/>
              </w:rPr>
              <w:t>Phủ tạng động vật</w:t>
            </w:r>
          </w:p>
        </w:tc>
        <w:tc>
          <w:tcPr>
            <w:tcW w:w="1985"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r>
      <w:tr w:rsidR="00A61BB6" w:rsidRPr="004B6D84" w:rsidTr="00C473EA">
        <w:trPr>
          <w:cantSplit/>
        </w:trPr>
        <w:tc>
          <w:tcPr>
            <w:tcW w:w="851" w:type="dxa"/>
          </w:tcPr>
          <w:p w:rsidR="00A61BB6" w:rsidRPr="004B6D84" w:rsidRDefault="00A61BB6" w:rsidP="00C473EA">
            <w:pPr>
              <w:spacing w:after="0" w:line="312" w:lineRule="auto"/>
              <w:jc w:val="center"/>
              <w:rPr>
                <w:rFonts w:eastAsia="Times New Roman" w:cs="Times New Roman"/>
                <w:sz w:val="28"/>
                <w:szCs w:val="28"/>
                <w:lang w:val="nl-NL"/>
              </w:rPr>
            </w:pPr>
            <w:r w:rsidRPr="004B6D84">
              <w:rPr>
                <w:rFonts w:eastAsia="Times New Roman" w:cs="Times New Roman"/>
                <w:sz w:val="28"/>
                <w:szCs w:val="28"/>
                <w:lang w:val="nl-NL"/>
              </w:rPr>
              <w:t>6</w:t>
            </w:r>
          </w:p>
        </w:tc>
        <w:tc>
          <w:tcPr>
            <w:tcW w:w="2835" w:type="dxa"/>
          </w:tcPr>
          <w:p w:rsidR="00A61BB6" w:rsidRPr="004B6D84" w:rsidRDefault="00A61BB6" w:rsidP="00C473EA">
            <w:pPr>
              <w:spacing w:after="0" w:line="312" w:lineRule="auto"/>
              <w:rPr>
                <w:rFonts w:eastAsia="Times New Roman" w:cs="Times New Roman"/>
                <w:sz w:val="28"/>
                <w:szCs w:val="28"/>
                <w:lang w:val="nl-NL"/>
              </w:rPr>
            </w:pPr>
            <w:r w:rsidRPr="004B6D84">
              <w:rPr>
                <w:rFonts w:eastAsia="Times New Roman" w:cs="Times New Roman"/>
                <w:sz w:val="28"/>
                <w:szCs w:val="28"/>
                <w:lang w:val="nl-NL"/>
              </w:rPr>
              <w:t>Cá biển</w:t>
            </w:r>
          </w:p>
        </w:tc>
        <w:tc>
          <w:tcPr>
            <w:tcW w:w="1985"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r>
      <w:tr w:rsidR="00A61BB6" w:rsidRPr="004B6D84" w:rsidTr="00C473EA">
        <w:trPr>
          <w:cantSplit/>
        </w:trPr>
        <w:tc>
          <w:tcPr>
            <w:tcW w:w="851" w:type="dxa"/>
          </w:tcPr>
          <w:p w:rsidR="00A61BB6" w:rsidRPr="004B6D84" w:rsidRDefault="00A61BB6" w:rsidP="00C473EA">
            <w:pPr>
              <w:spacing w:after="0" w:line="312" w:lineRule="auto"/>
              <w:jc w:val="center"/>
              <w:rPr>
                <w:rFonts w:eastAsia="Times New Roman" w:cs="Times New Roman"/>
                <w:sz w:val="28"/>
                <w:szCs w:val="28"/>
                <w:lang w:val="nl-NL"/>
              </w:rPr>
            </w:pPr>
            <w:r w:rsidRPr="004B6D84">
              <w:rPr>
                <w:rFonts w:eastAsia="Times New Roman" w:cs="Times New Roman"/>
                <w:sz w:val="28"/>
                <w:szCs w:val="28"/>
                <w:lang w:val="nl-NL"/>
              </w:rPr>
              <w:t>7</w:t>
            </w:r>
          </w:p>
        </w:tc>
        <w:tc>
          <w:tcPr>
            <w:tcW w:w="2835" w:type="dxa"/>
          </w:tcPr>
          <w:p w:rsidR="00A61BB6" w:rsidRPr="004B6D84" w:rsidRDefault="00A61BB6" w:rsidP="00C473EA">
            <w:pPr>
              <w:spacing w:after="0" w:line="312" w:lineRule="auto"/>
              <w:rPr>
                <w:rFonts w:eastAsia="Times New Roman" w:cs="Times New Roman"/>
                <w:sz w:val="28"/>
                <w:szCs w:val="28"/>
                <w:lang w:val="nl-NL"/>
              </w:rPr>
            </w:pPr>
            <w:r w:rsidRPr="004B6D84">
              <w:rPr>
                <w:rFonts w:eastAsia="Times New Roman" w:cs="Times New Roman"/>
                <w:sz w:val="28"/>
                <w:szCs w:val="28"/>
                <w:lang w:val="nl-NL"/>
              </w:rPr>
              <w:t>Cá nước ngọt</w:t>
            </w:r>
          </w:p>
        </w:tc>
        <w:tc>
          <w:tcPr>
            <w:tcW w:w="1985"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r>
      <w:tr w:rsidR="00A61BB6" w:rsidRPr="004B6D84" w:rsidTr="00C473EA">
        <w:trPr>
          <w:cantSplit/>
        </w:trPr>
        <w:tc>
          <w:tcPr>
            <w:tcW w:w="851" w:type="dxa"/>
          </w:tcPr>
          <w:p w:rsidR="00A61BB6" w:rsidRPr="004B6D84" w:rsidRDefault="00A61BB6" w:rsidP="00C473EA">
            <w:pPr>
              <w:spacing w:after="0" w:line="312" w:lineRule="auto"/>
              <w:jc w:val="center"/>
              <w:rPr>
                <w:rFonts w:eastAsia="Times New Roman" w:cs="Times New Roman"/>
                <w:sz w:val="28"/>
                <w:szCs w:val="28"/>
                <w:lang w:val="nl-NL"/>
              </w:rPr>
            </w:pPr>
            <w:r w:rsidRPr="004B6D84">
              <w:rPr>
                <w:rFonts w:eastAsia="Times New Roman" w:cs="Times New Roman"/>
                <w:sz w:val="28"/>
                <w:szCs w:val="28"/>
                <w:lang w:val="nl-NL"/>
              </w:rPr>
              <w:t>8</w:t>
            </w:r>
          </w:p>
        </w:tc>
        <w:tc>
          <w:tcPr>
            <w:tcW w:w="2835" w:type="dxa"/>
          </w:tcPr>
          <w:p w:rsidR="00A61BB6" w:rsidRPr="004B6D84" w:rsidRDefault="00A61BB6" w:rsidP="00C473EA">
            <w:pPr>
              <w:spacing w:after="0" w:line="312" w:lineRule="auto"/>
              <w:rPr>
                <w:rFonts w:eastAsia="Times New Roman" w:cs="Times New Roman"/>
                <w:sz w:val="28"/>
                <w:szCs w:val="28"/>
                <w:lang w:val="nl-NL"/>
              </w:rPr>
            </w:pPr>
            <w:r w:rsidRPr="004B6D84">
              <w:rPr>
                <w:rFonts w:eastAsia="Times New Roman" w:cs="Times New Roman"/>
                <w:sz w:val="28"/>
                <w:szCs w:val="28"/>
                <w:lang w:val="nl-NL"/>
              </w:rPr>
              <w:t xml:space="preserve">Tôm, tép </w:t>
            </w:r>
          </w:p>
        </w:tc>
        <w:tc>
          <w:tcPr>
            <w:tcW w:w="1985"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r>
      <w:tr w:rsidR="00A61BB6" w:rsidRPr="004B6D84" w:rsidTr="00C473EA">
        <w:trPr>
          <w:cantSplit/>
        </w:trPr>
        <w:tc>
          <w:tcPr>
            <w:tcW w:w="851" w:type="dxa"/>
          </w:tcPr>
          <w:p w:rsidR="00A61BB6" w:rsidRPr="004B6D84" w:rsidRDefault="00A61BB6" w:rsidP="00C473EA">
            <w:pPr>
              <w:spacing w:after="0" w:line="312" w:lineRule="auto"/>
              <w:jc w:val="center"/>
              <w:rPr>
                <w:rFonts w:eastAsia="Times New Roman" w:cs="Times New Roman"/>
                <w:sz w:val="28"/>
                <w:szCs w:val="28"/>
                <w:lang w:val="nl-NL"/>
              </w:rPr>
            </w:pPr>
            <w:r w:rsidRPr="004B6D84">
              <w:rPr>
                <w:rFonts w:eastAsia="Times New Roman" w:cs="Times New Roman"/>
                <w:sz w:val="28"/>
                <w:szCs w:val="28"/>
                <w:lang w:val="nl-NL"/>
              </w:rPr>
              <w:t>9</w:t>
            </w:r>
          </w:p>
        </w:tc>
        <w:tc>
          <w:tcPr>
            <w:tcW w:w="2835" w:type="dxa"/>
          </w:tcPr>
          <w:p w:rsidR="00A61BB6" w:rsidRPr="004B6D84" w:rsidRDefault="00A61BB6" w:rsidP="00C473EA">
            <w:pPr>
              <w:spacing w:after="0" w:line="312" w:lineRule="auto"/>
              <w:rPr>
                <w:rFonts w:eastAsia="Times New Roman" w:cs="Times New Roman"/>
                <w:sz w:val="28"/>
                <w:szCs w:val="28"/>
                <w:lang w:val="nl-NL"/>
              </w:rPr>
            </w:pPr>
            <w:r w:rsidRPr="004B6D84">
              <w:rPr>
                <w:rFonts w:eastAsia="Times New Roman" w:cs="Times New Roman"/>
                <w:sz w:val="28"/>
                <w:szCs w:val="28"/>
                <w:lang w:val="nl-NL"/>
              </w:rPr>
              <w:t>Cua, trai, ốc, hến</w:t>
            </w:r>
          </w:p>
        </w:tc>
        <w:tc>
          <w:tcPr>
            <w:tcW w:w="1985"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r>
      <w:tr w:rsidR="00A61BB6" w:rsidRPr="004B6D84" w:rsidTr="00C473EA">
        <w:trPr>
          <w:cantSplit/>
        </w:trPr>
        <w:tc>
          <w:tcPr>
            <w:tcW w:w="851" w:type="dxa"/>
          </w:tcPr>
          <w:p w:rsidR="00A61BB6" w:rsidRPr="004B6D84" w:rsidRDefault="00A61BB6" w:rsidP="00C473EA">
            <w:pPr>
              <w:spacing w:after="0" w:line="312" w:lineRule="auto"/>
              <w:jc w:val="center"/>
              <w:rPr>
                <w:rFonts w:eastAsia="Times New Roman" w:cs="Times New Roman"/>
                <w:sz w:val="28"/>
                <w:szCs w:val="28"/>
                <w:lang w:val="nl-NL"/>
              </w:rPr>
            </w:pPr>
            <w:r w:rsidRPr="004B6D84">
              <w:rPr>
                <w:rFonts w:eastAsia="Times New Roman" w:cs="Times New Roman"/>
                <w:sz w:val="28"/>
                <w:szCs w:val="28"/>
                <w:lang w:val="nl-NL"/>
              </w:rPr>
              <w:t>10</w:t>
            </w:r>
          </w:p>
        </w:tc>
        <w:tc>
          <w:tcPr>
            <w:tcW w:w="2835" w:type="dxa"/>
          </w:tcPr>
          <w:p w:rsidR="00A61BB6" w:rsidRPr="004B6D84" w:rsidRDefault="00A61BB6" w:rsidP="00C473EA">
            <w:pPr>
              <w:spacing w:after="0" w:line="312" w:lineRule="auto"/>
              <w:rPr>
                <w:rFonts w:eastAsia="Times New Roman" w:cs="Times New Roman"/>
                <w:sz w:val="28"/>
                <w:szCs w:val="28"/>
                <w:lang w:val="nl-NL"/>
              </w:rPr>
            </w:pPr>
            <w:r w:rsidRPr="004B6D84">
              <w:rPr>
                <w:rFonts w:eastAsia="Times New Roman" w:cs="Times New Roman"/>
                <w:sz w:val="28"/>
                <w:szCs w:val="28"/>
                <w:lang w:val="nl-NL"/>
              </w:rPr>
              <w:t>Sữa các loại</w:t>
            </w:r>
          </w:p>
        </w:tc>
        <w:tc>
          <w:tcPr>
            <w:tcW w:w="1985"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r>
      <w:tr w:rsidR="00A61BB6" w:rsidRPr="004B6D84" w:rsidTr="00C473EA">
        <w:trPr>
          <w:cantSplit/>
        </w:trPr>
        <w:tc>
          <w:tcPr>
            <w:tcW w:w="851" w:type="dxa"/>
          </w:tcPr>
          <w:p w:rsidR="00A61BB6" w:rsidRPr="004B6D84" w:rsidRDefault="00A61BB6" w:rsidP="00C473EA">
            <w:pPr>
              <w:spacing w:after="0" w:line="312" w:lineRule="auto"/>
              <w:jc w:val="center"/>
              <w:rPr>
                <w:rFonts w:eastAsia="Times New Roman" w:cs="Times New Roman"/>
                <w:sz w:val="28"/>
                <w:szCs w:val="28"/>
                <w:lang w:val="nl-NL"/>
              </w:rPr>
            </w:pPr>
            <w:r w:rsidRPr="004B6D84">
              <w:rPr>
                <w:rFonts w:eastAsia="Times New Roman" w:cs="Times New Roman"/>
                <w:sz w:val="28"/>
                <w:szCs w:val="28"/>
                <w:lang w:val="nl-NL"/>
              </w:rPr>
              <w:t>11</w:t>
            </w:r>
          </w:p>
        </w:tc>
        <w:tc>
          <w:tcPr>
            <w:tcW w:w="2835" w:type="dxa"/>
          </w:tcPr>
          <w:p w:rsidR="00A61BB6" w:rsidRPr="004B6D84" w:rsidRDefault="00A61BB6" w:rsidP="00C473EA">
            <w:pPr>
              <w:spacing w:after="0" w:line="312" w:lineRule="auto"/>
              <w:rPr>
                <w:rFonts w:eastAsia="Times New Roman" w:cs="Times New Roman"/>
                <w:sz w:val="28"/>
                <w:szCs w:val="28"/>
                <w:lang w:val="nl-NL"/>
              </w:rPr>
            </w:pPr>
            <w:r w:rsidRPr="004B6D84">
              <w:rPr>
                <w:rFonts w:eastAsia="Times New Roman" w:cs="Times New Roman"/>
                <w:sz w:val="28"/>
                <w:szCs w:val="28"/>
                <w:lang w:val="nl-NL"/>
              </w:rPr>
              <w:t>Đậu đỗ hạt các loại</w:t>
            </w:r>
          </w:p>
        </w:tc>
        <w:tc>
          <w:tcPr>
            <w:tcW w:w="1985"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r>
      <w:tr w:rsidR="00A61BB6" w:rsidRPr="004B6D84" w:rsidTr="00C473EA">
        <w:trPr>
          <w:cantSplit/>
        </w:trPr>
        <w:tc>
          <w:tcPr>
            <w:tcW w:w="851" w:type="dxa"/>
          </w:tcPr>
          <w:p w:rsidR="00A61BB6" w:rsidRPr="004B6D84" w:rsidRDefault="00A61BB6" w:rsidP="00C473EA">
            <w:pPr>
              <w:spacing w:after="0" w:line="312" w:lineRule="auto"/>
              <w:jc w:val="center"/>
              <w:rPr>
                <w:rFonts w:eastAsia="Times New Roman" w:cs="Times New Roman"/>
                <w:sz w:val="28"/>
                <w:szCs w:val="28"/>
                <w:lang w:val="nl-NL"/>
              </w:rPr>
            </w:pPr>
            <w:r w:rsidRPr="004B6D84">
              <w:rPr>
                <w:rFonts w:eastAsia="Times New Roman" w:cs="Times New Roman"/>
                <w:sz w:val="28"/>
                <w:szCs w:val="28"/>
                <w:lang w:val="nl-NL"/>
              </w:rPr>
              <w:t>12</w:t>
            </w:r>
          </w:p>
        </w:tc>
        <w:tc>
          <w:tcPr>
            <w:tcW w:w="2835" w:type="dxa"/>
          </w:tcPr>
          <w:p w:rsidR="00A61BB6" w:rsidRPr="004B6D84" w:rsidRDefault="00A61BB6" w:rsidP="00C473EA">
            <w:pPr>
              <w:spacing w:after="0" w:line="312" w:lineRule="auto"/>
              <w:rPr>
                <w:rFonts w:eastAsia="Times New Roman" w:cs="Times New Roman"/>
                <w:sz w:val="28"/>
                <w:szCs w:val="28"/>
                <w:lang w:val="nl-NL"/>
              </w:rPr>
            </w:pPr>
            <w:r w:rsidRPr="004B6D84">
              <w:rPr>
                <w:rFonts w:eastAsia="Times New Roman" w:cs="Times New Roman"/>
                <w:sz w:val="28"/>
                <w:szCs w:val="28"/>
                <w:lang w:val="nl-NL"/>
              </w:rPr>
              <w:t>Giá đỗ</w:t>
            </w:r>
          </w:p>
        </w:tc>
        <w:tc>
          <w:tcPr>
            <w:tcW w:w="1985"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r>
      <w:tr w:rsidR="00A61BB6" w:rsidRPr="004B6D84" w:rsidTr="00C473EA">
        <w:trPr>
          <w:cantSplit/>
        </w:trPr>
        <w:tc>
          <w:tcPr>
            <w:tcW w:w="851" w:type="dxa"/>
          </w:tcPr>
          <w:p w:rsidR="00A61BB6" w:rsidRPr="004B6D84" w:rsidRDefault="00A61BB6" w:rsidP="00C473EA">
            <w:pPr>
              <w:spacing w:after="0" w:line="312" w:lineRule="auto"/>
              <w:jc w:val="center"/>
              <w:rPr>
                <w:rFonts w:eastAsia="Times New Roman" w:cs="Times New Roman"/>
                <w:sz w:val="28"/>
                <w:szCs w:val="28"/>
                <w:lang w:val="nl-NL"/>
              </w:rPr>
            </w:pPr>
            <w:r w:rsidRPr="004B6D84">
              <w:rPr>
                <w:rFonts w:eastAsia="Times New Roman" w:cs="Times New Roman"/>
                <w:sz w:val="28"/>
                <w:szCs w:val="28"/>
                <w:lang w:val="nl-NL"/>
              </w:rPr>
              <w:t>13</w:t>
            </w:r>
          </w:p>
        </w:tc>
        <w:tc>
          <w:tcPr>
            <w:tcW w:w="2835" w:type="dxa"/>
          </w:tcPr>
          <w:p w:rsidR="00A61BB6" w:rsidRPr="004B6D84" w:rsidRDefault="00A61BB6" w:rsidP="00C473EA">
            <w:pPr>
              <w:spacing w:after="0" w:line="312" w:lineRule="auto"/>
              <w:rPr>
                <w:rFonts w:eastAsia="Times New Roman" w:cs="Times New Roman"/>
                <w:sz w:val="28"/>
                <w:szCs w:val="28"/>
                <w:lang w:val="nl-NL"/>
              </w:rPr>
            </w:pPr>
            <w:r w:rsidRPr="004B6D84">
              <w:rPr>
                <w:rFonts w:eastAsia="Times New Roman" w:cs="Times New Roman"/>
                <w:sz w:val="28"/>
                <w:szCs w:val="28"/>
                <w:lang w:val="nl-NL"/>
              </w:rPr>
              <w:t>Đậu phụ</w:t>
            </w:r>
          </w:p>
        </w:tc>
        <w:tc>
          <w:tcPr>
            <w:tcW w:w="1985"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r>
      <w:tr w:rsidR="00A61BB6" w:rsidRPr="004B6D84" w:rsidTr="00C473EA">
        <w:trPr>
          <w:cantSplit/>
        </w:trPr>
        <w:tc>
          <w:tcPr>
            <w:tcW w:w="851" w:type="dxa"/>
          </w:tcPr>
          <w:p w:rsidR="00A61BB6" w:rsidRPr="004B6D84" w:rsidRDefault="00A61BB6" w:rsidP="00C473EA">
            <w:pPr>
              <w:spacing w:after="0" w:line="312" w:lineRule="auto"/>
              <w:jc w:val="center"/>
              <w:rPr>
                <w:rFonts w:eastAsia="Times New Roman" w:cs="Times New Roman"/>
                <w:sz w:val="28"/>
                <w:szCs w:val="28"/>
                <w:lang w:val="nl-NL"/>
              </w:rPr>
            </w:pPr>
            <w:r w:rsidRPr="004B6D84">
              <w:rPr>
                <w:rFonts w:eastAsia="Times New Roman" w:cs="Times New Roman"/>
                <w:sz w:val="28"/>
                <w:szCs w:val="28"/>
                <w:lang w:val="nl-NL"/>
              </w:rPr>
              <w:t>14</w:t>
            </w:r>
          </w:p>
        </w:tc>
        <w:tc>
          <w:tcPr>
            <w:tcW w:w="2835" w:type="dxa"/>
          </w:tcPr>
          <w:p w:rsidR="00A61BB6" w:rsidRPr="004B6D84" w:rsidRDefault="00A61BB6" w:rsidP="00C473EA">
            <w:pPr>
              <w:spacing w:after="0" w:line="312" w:lineRule="auto"/>
              <w:rPr>
                <w:rFonts w:eastAsia="Times New Roman" w:cs="Times New Roman"/>
                <w:sz w:val="28"/>
                <w:szCs w:val="28"/>
                <w:lang w:val="nl-NL"/>
              </w:rPr>
            </w:pPr>
            <w:r w:rsidRPr="004B6D84">
              <w:rPr>
                <w:rFonts w:eastAsia="Times New Roman" w:cs="Times New Roman"/>
                <w:sz w:val="28"/>
                <w:szCs w:val="28"/>
                <w:lang w:val="nl-NL"/>
              </w:rPr>
              <w:t>Gạo, ngô nguyên hạt</w:t>
            </w:r>
          </w:p>
        </w:tc>
        <w:tc>
          <w:tcPr>
            <w:tcW w:w="1985"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r>
      <w:tr w:rsidR="00A61BB6" w:rsidRPr="004B6D84" w:rsidTr="00C473EA">
        <w:trPr>
          <w:cantSplit/>
        </w:trPr>
        <w:tc>
          <w:tcPr>
            <w:tcW w:w="851" w:type="dxa"/>
          </w:tcPr>
          <w:p w:rsidR="00A61BB6" w:rsidRPr="004B6D84" w:rsidRDefault="00A61BB6" w:rsidP="00C473EA">
            <w:pPr>
              <w:spacing w:after="0" w:line="312" w:lineRule="auto"/>
              <w:jc w:val="center"/>
              <w:rPr>
                <w:rFonts w:eastAsia="Times New Roman" w:cs="Times New Roman"/>
                <w:sz w:val="28"/>
                <w:szCs w:val="28"/>
                <w:lang w:val="nl-NL"/>
              </w:rPr>
            </w:pPr>
            <w:r w:rsidRPr="004B6D84">
              <w:rPr>
                <w:rFonts w:eastAsia="Times New Roman" w:cs="Times New Roman"/>
                <w:sz w:val="28"/>
                <w:szCs w:val="28"/>
                <w:lang w:val="nl-NL"/>
              </w:rPr>
              <w:t>15</w:t>
            </w:r>
          </w:p>
        </w:tc>
        <w:tc>
          <w:tcPr>
            <w:tcW w:w="2835" w:type="dxa"/>
          </w:tcPr>
          <w:p w:rsidR="00A61BB6" w:rsidRPr="004B6D84" w:rsidRDefault="00A61BB6" w:rsidP="00C473EA">
            <w:pPr>
              <w:spacing w:after="0" w:line="312" w:lineRule="auto"/>
              <w:rPr>
                <w:rFonts w:eastAsia="Times New Roman" w:cs="Times New Roman"/>
                <w:sz w:val="28"/>
                <w:szCs w:val="28"/>
                <w:lang w:val="nl-NL"/>
              </w:rPr>
            </w:pPr>
            <w:r w:rsidRPr="004B6D84">
              <w:rPr>
                <w:rFonts w:eastAsia="Times New Roman" w:cs="Times New Roman"/>
                <w:sz w:val="28"/>
                <w:szCs w:val="28"/>
                <w:lang w:val="nl-NL"/>
              </w:rPr>
              <w:t>Trứng gà, vịt</w:t>
            </w:r>
          </w:p>
        </w:tc>
        <w:tc>
          <w:tcPr>
            <w:tcW w:w="1985"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r>
      <w:tr w:rsidR="00A61BB6" w:rsidRPr="004B6D84" w:rsidTr="00C473EA">
        <w:trPr>
          <w:cantSplit/>
          <w:trHeight w:val="211"/>
        </w:trPr>
        <w:tc>
          <w:tcPr>
            <w:tcW w:w="851" w:type="dxa"/>
            <w:tcBorders>
              <w:bottom w:val="single" w:sz="4" w:space="0" w:color="auto"/>
            </w:tcBorders>
          </w:tcPr>
          <w:p w:rsidR="00A61BB6" w:rsidRPr="004B6D84" w:rsidRDefault="00A61BB6" w:rsidP="00C473EA">
            <w:pPr>
              <w:spacing w:after="0" w:line="312" w:lineRule="auto"/>
              <w:jc w:val="center"/>
              <w:rPr>
                <w:rFonts w:eastAsia="Times New Roman" w:cs="Times New Roman"/>
                <w:sz w:val="28"/>
                <w:szCs w:val="28"/>
                <w:lang w:val="nl-NL"/>
              </w:rPr>
            </w:pPr>
            <w:r w:rsidRPr="004B6D84">
              <w:rPr>
                <w:rFonts w:eastAsia="Times New Roman" w:cs="Times New Roman"/>
                <w:sz w:val="28"/>
                <w:szCs w:val="28"/>
                <w:lang w:val="nl-NL"/>
              </w:rPr>
              <w:t>16</w:t>
            </w:r>
          </w:p>
        </w:tc>
        <w:tc>
          <w:tcPr>
            <w:tcW w:w="2835" w:type="dxa"/>
            <w:tcBorders>
              <w:bottom w:val="single" w:sz="4" w:space="0" w:color="auto"/>
            </w:tcBorders>
          </w:tcPr>
          <w:p w:rsidR="00A61BB6" w:rsidRPr="004B6D84" w:rsidRDefault="00A61BB6" w:rsidP="00C473EA">
            <w:pPr>
              <w:spacing w:after="0" w:line="312" w:lineRule="auto"/>
              <w:rPr>
                <w:rFonts w:eastAsia="Times New Roman" w:cs="Times New Roman"/>
                <w:sz w:val="28"/>
                <w:szCs w:val="28"/>
                <w:lang w:val="nl-NL"/>
              </w:rPr>
            </w:pPr>
            <w:r w:rsidRPr="004B6D84">
              <w:rPr>
                <w:rFonts w:eastAsia="Times New Roman" w:cs="Times New Roman"/>
                <w:sz w:val="28"/>
                <w:szCs w:val="28"/>
                <w:lang w:val="nl-NL"/>
              </w:rPr>
              <w:t xml:space="preserve">Quả chín </w:t>
            </w:r>
          </w:p>
        </w:tc>
        <w:tc>
          <w:tcPr>
            <w:tcW w:w="1985" w:type="dxa"/>
            <w:tcBorders>
              <w:bottom w:val="single" w:sz="4" w:space="0" w:color="auto"/>
            </w:tcBorders>
          </w:tcPr>
          <w:p w:rsidR="00A61BB6" w:rsidRPr="004B6D84" w:rsidRDefault="00A61BB6" w:rsidP="00C473EA">
            <w:pPr>
              <w:spacing w:after="0" w:line="312" w:lineRule="auto"/>
              <w:rPr>
                <w:rFonts w:eastAsia="Times New Roman" w:cs="Times New Roman"/>
                <w:sz w:val="28"/>
                <w:szCs w:val="28"/>
                <w:lang w:val="nl-NL"/>
              </w:rPr>
            </w:pPr>
          </w:p>
        </w:tc>
        <w:tc>
          <w:tcPr>
            <w:tcW w:w="1559" w:type="dxa"/>
            <w:tcBorders>
              <w:bottom w:val="single" w:sz="4" w:space="0" w:color="auto"/>
            </w:tcBorders>
          </w:tcPr>
          <w:p w:rsidR="00A61BB6" w:rsidRPr="004B6D84" w:rsidRDefault="00A61BB6" w:rsidP="00C473EA">
            <w:pPr>
              <w:spacing w:after="0" w:line="312" w:lineRule="auto"/>
              <w:rPr>
                <w:rFonts w:eastAsia="Times New Roman" w:cs="Times New Roman"/>
                <w:sz w:val="28"/>
                <w:szCs w:val="28"/>
                <w:lang w:val="nl-NL"/>
              </w:rPr>
            </w:pPr>
          </w:p>
        </w:tc>
        <w:tc>
          <w:tcPr>
            <w:tcW w:w="1559" w:type="dxa"/>
            <w:tcBorders>
              <w:bottom w:val="single" w:sz="4" w:space="0" w:color="auto"/>
            </w:tcBorders>
          </w:tcPr>
          <w:p w:rsidR="00A61BB6" w:rsidRPr="004B6D84" w:rsidRDefault="00A61BB6" w:rsidP="00C473EA">
            <w:pPr>
              <w:spacing w:after="0" w:line="312" w:lineRule="auto"/>
              <w:rPr>
                <w:rFonts w:eastAsia="Times New Roman" w:cs="Times New Roman"/>
                <w:sz w:val="28"/>
                <w:szCs w:val="28"/>
                <w:lang w:val="nl-NL"/>
              </w:rPr>
            </w:pPr>
          </w:p>
        </w:tc>
      </w:tr>
      <w:tr w:rsidR="00A61BB6" w:rsidRPr="004B6D84" w:rsidTr="00C473EA">
        <w:trPr>
          <w:cantSplit/>
        </w:trPr>
        <w:tc>
          <w:tcPr>
            <w:tcW w:w="851" w:type="dxa"/>
          </w:tcPr>
          <w:p w:rsidR="00A61BB6" w:rsidRPr="004B6D84" w:rsidRDefault="00A61BB6" w:rsidP="00C473EA">
            <w:pPr>
              <w:spacing w:after="0" w:line="312" w:lineRule="auto"/>
              <w:jc w:val="center"/>
              <w:rPr>
                <w:rFonts w:eastAsia="Times New Roman" w:cs="Times New Roman"/>
                <w:sz w:val="28"/>
                <w:szCs w:val="28"/>
                <w:lang w:val="nl-NL"/>
              </w:rPr>
            </w:pPr>
            <w:r w:rsidRPr="004B6D84">
              <w:rPr>
                <w:rFonts w:eastAsia="Times New Roman" w:cs="Times New Roman"/>
                <w:sz w:val="28"/>
                <w:szCs w:val="28"/>
                <w:lang w:val="nl-NL"/>
              </w:rPr>
              <w:t>17</w:t>
            </w:r>
          </w:p>
        </w:tc>
        <w:tc>
          <w:tcPr>
            <w:tcW w:w="2835" w:type="dxa"/>
          </w:tcPr>
          <w:p w:rsidR="00A61BB6" w:rsidRPr="004B6D84" w:rsidRDefault="00A61BB6" w:rsidP="00C473EA">
            <w:pPr>
              <w:spacing w:after="0" w:line="312" w:lineRule="auto"/>
              <w:rPr>
                <w:rFonts w:eastAsia="Times New Roman" w:cs="Times New Roman"/>
                <w:sz w:val="28"/>
                <w:szCs w:val="28"/>
                <w:lang w:val="nl-NL"/>
              </w:rPr>
            </w:pPr>
            <w:r w:rsidRPr="004B6D84">
              <w:rPr>
                <w:rFonts w:eastAsia="Times New Roman" w:cs="Times New Roman"/>
                <w:sz w:val="28"/>
                <w:szCs w:val="28"/>
                <w:lang w:val="nl-NL"/>
              </w:rPr>
              <w:t>Rau muống</w:t>
            </w:r>
          </w:p>
        </w:tc>
        <w:tc>
          <w:tcPr>
            <w:tcW w:w="1985"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r>
      <w:tr w:rsidR="00A61BB6" w:rsidRPr="004B6D84" w:rsidTr="00C473EA">
        <w:trPr>
          <w:cantSplit/>
        </w:trPr>
        <w:tc>
          <w:tcPr>
            <w:tcW w:w="851" w:type="dxa"/>
          </w:tcPr>
          <w:p w:rsidR="00A61BB6" w:rsidRPr="004B6D84" w:rsidRDefault="00A61BB6" w:rsidP="00C473EA">
            <w:pPr>
              <w:spacing w:after="0" w:line="312" w:lineRule="auto"/>
              <w:jc w:val="center"/>
              <w:rPr>
                <w:rFonts w:eastAsia="Times New Roman" w:cs="Times New Roman"/>
                <w:sz w:val="28"/>
                <w:szCs w:val="28"/>
                <w:lang w:val="nl-NL"/>
              </w:rPr>
            </w:pPr>
            <w:r w:rsidRPr="004B6D84">
              <w:rPr>
                <w:rFonts w:eastAsia="Times New Roman" w:cs="Times New Roman"/>
                <w:sz w:val="28"/>
                <w:szCs w:val="28"/>
                <w:lang w:val="nl-NL"/>
              </w:rPr>
              <w:t>18</w:t>
            </w:r>
          </w:p>
        </w:tc>
        <w:tc>
          <w:tcPr>
            <w:tcW w:w="2835" w:type="dxa"/>
          </w:tcPr>
          <w:p w:rsidR="00A61BB6" w:rsidRPr="004B6D84" w:rsidRDefault="00A61BB6" w:rsidP="00C473EA">
            <w:pPr>
              <w:spacing w:after="0" w:line="312" w:lineRule="auto"/>
              <w:rPr>
                <w:rFonts w:eastAsia="Times New Roman" w:cs="Times New Roman"/>
                <w:sz w:val="28"/>
                <w:szCs w:val="28"/>
                <w:lang w:val="nl-NL"/>
              </w:rPr>
            </w:pPr>
            <w:r w:rsidRPr="004B6D84">
              <w:rPr>
                <w:rFonts w:eastAsia="Times New Roman" w:cs="Times New Roman"/>
                <w:sz w:val="28"/>
                <w:szCs w:val="28"/>
                <w:lang w:val="nl-NL"/>
              </w:rPr>
              <w:t>Rau giền</w:t>
            </w:r>
          </w:p>
        </w:tc>
        <w:tc>
          <w:tcPr>
            <w:tcW w:w="1985"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r>
      <w:tr w:rsidR="00A61BB6" w:rsidRPr="004B6D84" w:rsidTr="00C473EA">
        <w:trPr>
          <w:cantSplit/>
        </w:trPr>
        <w:tc>
          <w:tcPr>
            <w:tcW w:w="851" w:type="dxa"/>
          </w:tcPr>
          <w:p w:rsidR="00A61BB6" w:rsidRPr="004B6D84" w:rsidRDefault="00A61BB6" w:rsidP="00C473EA">
            <w:pPr>
              <w:spacing w:after="0" w:line="312" w:lineRule="auto"/>
              <w:jc w:val="center"/>
              <w:rPr>
                <w:rFonts w:eastAsia="Times New Roman" w:cs="Times New Roman"/>
                <w:sz w:val="28"/>
                <w:szCs w:val="28"/>
                <w:lang w:val="nl-NL"/>
              </w:rPr>
            </w:pPr>
            <w:r w:rsidRPr="004B6D84">
              <w:rPr>
                <w:rFonts w:eastAsia="Times New Roman" w:cs="Times New Roman"/>
                <w:sz w:val="28"/>
                <w:szCs w:val="28"/>
                <w:lang w:val="nl-NL"/>
              </w:rPr>
              <w:t>19</w:t>
            </w:r>
          </w:p>
        </w:tc>
        <w:tc>
          <w:tcPr>
            <w:tcW w:w="2835" w:type="dxa"/>
          </w:tcPr>
          <w:p w:rsidR="00A61BB6" w:rsidRPr="004B6D84" w:rsidRDefault="00A61BB6" w:rsidP="00C473EA">
            <w:pPr>
              <w:spacing w:after="0" w:line="312" w:lineRule="auto"/>
              <w:rPr>
                <w:rFonts w:eastAsia="Times New Roman" w:cs="Times New Roman"/>
                <w:sz w:val="28"/>
                <w:szCs w:val="28"/>
                <w:lang w:val="nl-NL"/>
              </w:rPr>
            </w:pPr>
            <w:r w:rsidRPr="004B6D84">
              <w:rPr>
                <w:rFonts w:eastAsia="Times New Roman" w:cs="Times New Roman"/>
                <w:sz w:val="28"/>
                <w:szCs w:val="28"/>
                <w:lang w:val="nl-NL"/>
              </w:rPr>
              <w:t>Rau ngót</w:t>
            </w:r>
          </w:p>
        </w:tc>
        <w:tc>
          <w:tcPr>
            <w:tcW w:w="1985"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r>
      <w:tr w:rsidR="00A61BB6" w:rsidRPr="004B6D84" w:rsidTr="00C473EA">
        <w:trPr>
          <w:cantSplit/>
        </w:trPr>
        <w:tc>
          <w:tcPr>
            <w:tcW w:w="851" w:type="dxa"/>
          </w:tcPr>
          <w:p w:rsidR="00A61BB6" w:rsidRPr="004B6D84" w:rsidRDefault="00A61BB6" w:rsidP="00C473EA">
            <w:pPr>
              <w:spacing w:after="0" w:line="312" w:lineRule="auto"/>
              <w:jc w:val="center"/>
              <w:rPr>
                <w:rFonts w:eastAsia="Times New Roman" w:cs="Times New Roman"/>
                <w:sz w:val="28"/>
                <w:szCs w:val="28"/>
                <w:lang w:val="nl-NL"/>
              </w:rPr>
            </w:pPr>
            <w:r w:rsidRPr="004B6D84">
              <w:rPr>
                <w:rFonts w:eastAsia="Times New Roman" w:cs="Times New Roman"/>
                <w:sz w:val="28"/>
                <w:szCs w:val="28"/>
                <w:lang w:val="nl-NL"/>
              </w:rPr>
              <w:t>20</w:t>
            </w:r>
          </w:p>
        </w:tc>
        <w:tc>
          <w:tcPr>
            <w:tcW w:w="2835" w:type="dxa"/>
          </w:tcPr>
          <w:p w:rsidR="00A61BB6" w:rsidRPr="004B6D84" w:rsidRDefault="00A61BB6" w:rsidP="00C473EA">
            <w:pPr>
              <w:spacing w:after="0" w:line="312" w:lineRule="auto"/>
              <w:rPr>
                <w:rFonts w:eastAsia="Times New Roman" w:cs="Times New Roman"/>
                <w:sz w:val="28"/>
                <w:szCs w:val="28"/>
                <w:lang w:val="nl-NL"/>
              </w:rPr>
            </w:pPr>
            <w:r w:rsidRPr="004B6D84">
              <w:rPr>
                <w:rFonts w:eastAsia="Times New Roman" w:cs="Times New Roman"/>
                <w:sz w:val="28"/>
                <w:szCs w:val="28"/>
                <w:lang w:val="nl-NL"/>
              </w:rPr>
              <w:t>Cà chua</w:t>
            </w:r>
          </w:p>
        </w:tc>
        <w:tc>
          <w:tcPr>
            <w:tcW w:w="1985"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r>
      <w:tr w:rsidR="00A61BB6" w:rsidRPr="004B6D84" w:rsidTr="00C473EA">
        <w:trPr>
          <w:cantSplit/>
        </w:trPr>
        <w:tc>
          <w:tcPr>
            <w:tcW w:w="851" w:type="dxa"/>
          </w:tcPr>
          <w:p w:rsidR="00A61BB6" w:rsidRPr="004B6D84" w:rsidRDefault="00A61BB6" w:rsidP="00C473EA">
            <w:pPr>
              <w:spacing w:after="0" w:line="312" w:lineRule="auto"/>
              <w:jc w:val="center"/>
              <w:rPr>
                <w:rFonts w:eastAsia="Times New Roman" w:cs="Times New Roman"/>
                <w:sz w:val="28"/>
                <w:szCs w:val="28"/>
                <w:lang w:val="nl-NL"/>
              </w:rPr>
            </w:pPr>
            <w:r w:rsidRPr="004B6D84">
              <w:rPr>
                <w:rFonts w:eastAsia="Times New Roman" w:cs="Times New Roman"/>
                <w:sz w:val="28"/>
                <w:szCs w:val="28"/>
                <w:lang w:val="nl-NL"/>
              </w:rPr>
              <w:t>21</w:t>
            </w:r>
          </w:p>
        </w:tc>
        <w:tc>
          <w:tcPr>
            <w:tcW w:w="2835" w:type="dxa"/>
          </w:tcPr>
          <w:p w:rsidR="00A61BB6" w:rsidRPr="004B6D84" w:rsidRDefault="00A61BB6" w:rsidP="00C473EA">
            <w:pPr>
              <w:spacing w:after="0" w:line="312" w:lineRule="auto"/>
              <w:rPr>
                <w:rFonts w:eastAsia="Times New Roman" w:cs="Times New Roman"/>
                <w:sz w:val="28"/>
                <w:szCs w:val="28"/>
                <w:lang w:val="nl-NL"/>
              </w:rPr>
            </w:pPr>
            <w:r w:rsidRPr="004B6D84">
              <w:rPr>
                <w:rFonts w:eastAsia="Times New Roman" w:cs="Times New Roman"/>
                <w:sz w:val="28"/>
                <w:szCs w:val="28"/>
                <w:lang w:val="nl-NL"/>
              </w:rPr>
              <w:t>Rau xanh khác</w:t>
            </w:r>
          </w:p>
        </w:tc>
        <w:tc>
          <w:tcPr>
            <w:tcW w:w="1985"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c>
          <w:tcPr>
            <w:tcW w:w="1559" w:type="dxa"/>
          </w:tcPr>
          <w:p w:rsidR="00A61BB6" w:rsidRPr="004B6D84" w:rsidRDefault="00A61BB6" w:rsidP="00C473EA">
            <w:pPr>
              <w:spacing w:after="0" w:line="312" w:lineRule="auto"/>
              <w:rPr>
                <w:rFonts w:eastAsia="Times New Roman" w:cs="Times New Roman"/>
                <w:sz w:val="28"/>
                <w:szCs w:val="28"/>
                <w:lang w:val="nl-NL"/>
              </w:rPr>
            </w:pPr>
          </w:p>
        </w:tc>
      </w:tr>
    </w:tbl>
    <w:p w:rsidR="00A61BB6" w:rsidRPr="004B6D84" w:rsidRDefault="00A61BB6" w:rsidP="00A61BB6">
      <w:pPr>
        <w:spacing w:after="0" w:line="240" w:lineRule="auto"/>
        <w:ind w:left="720" w:hanging="720"/>
        <w:rPr>
          <w:rFonts w:eastAsia="Times New Roman" w:cs="Times New Roman"/>
          <w:sz w:val="28"/>
          <w:szCs w:val="28"/>
          <w:lang w:val="nl-NL"/>
        </w:rPr>
      </w:pPr>
    </w:p>
    <w:p w:rsidR="00A61BB6" w:rsidRPr="004B6D84" w:rsidRDefault="00A61BB6" w:rsidP="00C473EA">
      <w:pPr>
        <w:spacing w:after="0" w:line="240" w:lineRule="auto"/>
        <w:ind w:left="720" w:hanging="720"/>
        <w:jc w:val="right"/>
        <w:rPr>
          <w:rFonts w:eastAsia="Times New Roman" w:cs="Times New Roman"/>
          <w:b/>
          <w:sz w:val="28"/>
          <w:szCs w:val="28"/>
          <w:lang w:val="nl-NL"/>
        </w:rPr>
      </w:pPr>
      <w:r w:rsidRPr="004B6D84">
        <w:rPr>
          <w:rFonts w:eastAsia="Times New Roman" w:cs="Times New Roman"/>
          <w:sz w:val="28"/>
          <w:szCs w:val="28"/>
          <w:lang w:val="nl-NL"/>
        </w:rPr>
        <w:t xml:space="preserve">                                                                          </w:t>
      </w:r>
      <w:r w:rsidRPr="004B6D84">
        <w:rPr>
          <w:rFonts w:eastAsia="Times New Roman" w:cs="Times New Roman"/>
          <w:b/>
          <w:sz w:val="28"/>
          <w:szCs w:val="28"/>
          <w:lang w:val="nl-NL"/>
        </w:rPr>
        <w:t>Điều tra viên</w:t>
      </w:r>
    </w:p>
    <w:p w:rsidR="00D77C84" w:rsidRPr="004B6D84" w:rsidRDefault="00D77C84" w:rsidP="00C473EA">
      <w:pPr>
        <w:spacing w:after="0" w:line="240" w:lineRule="auto"/>
        <w:ind w:left="720" w:hanging="720"/>
        <w:jc w:val="right"/>
        <w:rPr>
          <w:rFonts w:eastAsia="Times New Roman" w:cs="Times New Roman"/>
          <w:b/>
          <w:sz w:val="28"/>
          <w:szCs w:val="28"/>
          <w:lang w:val="nl-NL"/>
        </w:rPr>
      </w:pPr>
    </w:p>
    <w:p w:rsidR="00D77C84" w:rsidRPr="004B6D84" w:rsidRDefault="00D77C84" w:rsidP="00C473EA">
      <w:pPr>
        <w:spacing w:after="0" w:line="240" w:lineRule="auto"/>
        <w:ind w:left="720" w:hanging="720"/>
        <w:jc w:val="right"/>
        <w:rPr>
          <w:rFonts w:eastAsia="Times New Roman" w:cs="Times New Roman"/>
          <w:b/>
          <w:sz w:val="28"/>
          <w:szCs w:val="28"/>
          <w:lang w:val="nl-NL"/>
        </w:rPr>
      </w:pPr>
    </w:p>
    <w:p w:rsidR="00D77C84" w:rsidRDefault="00880AA7" w:rsidP="00880AA7">
      <w:pPr>
        <w:spacing w:after="0" w:line="240" w:lineRule="auto"/>
        <w:ind w:left="720" w:hanging="720"/>
        <w:jc w:val="center"/>
        <w:rPr>
          <w:rFonts w:eastAsia="Times New Roman" w:cs="Times New Roman"/>
          <w:b/>
          <w:sz w:val="28"/>
          <w:szCs w:val="28"/>
          <w:lang w:val="nl-NL"/>
        </w:rPr>
      </w:pPr>
      <w:r>
        <w:rPr>
          <w:rFonts w:eastAsia="Times New Roman" w:cs="Times New Roman"/>
          <w:b/>
          <w:sz w:val="28"/>
          <w:szCs w:val="28"/>
          <w:lang w:val="nl-NL"/>
        </w:rPr>
        <w:lastRenderedPageBreak/>
        <w:t>Phụ lục 1</w:t>
      </w:r>
    </w:p>
    <w:p w:rsidR="00880AA7" w:rsidRPr="004B6D84" w:rsidRDefault="00880AA7" w:rsidP="00880AA7">
      <w:pPr>
        <w:spacing w:after="0" w:line="240" w:lineRule="auto"/>
        <w:ind w:left="720" w:hanging="720"/>
        <w:jc w:val="center"/>
        <w:rPr>
          <w:rFonts w:eastAsia="Times New Roman" w:cs="Times New Roman"/>
          <w:b/>
          <w:sz w:val="28"/>
          <w:szCs w:val="28"/>
          <w:lang w:val="nl-NL"/>
        </w:rPr>
      </w:pPr>
      <w:r w:rsidRPr="004B6D84">
        <w:rPr>
          <w:rFonts w:eastAsia="Times New Roman" w:cs="Times New Roman"/>
          <w:b/>
          <w:noProof/>
          <w:sz w:val="28"/>
          <w:szCs w:val="28"/>
          <w:lang w:eastAsia="vi-VN"/>
        </w:rPr>
        <w:drawing>
          <wp:inline distT="0" distB="0" distL="0" distR="0" wp14:anchorId="64752F88" wp14:editId="7EAD5B21">
            <wp:extent cx="5579745" cy="8034020"/>
            <wp:effectExtent l="0" t="0" r="1905" b="5080"/>
            <wp:docPr id="110" name="Picture 110" descr="C:\Users\Admin\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Users\Admin\Desktop\22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79745" cy="8034020"/>
                    </a:xfrm>
                    <a:prstGeom prst="rect">
                      <a:avLst/>
                    </a:prstGeom>
                    <a:noFill/>
                    <a:ln>
                      <a:noFill/>
                    </a:ln>
                  </pic:spPr>
                </pic:pic>
              </a:graphicData>
            </a:graphic>
          </wp:inline>
        </w:drawing>
      </w:r>
    </w:p>
    <w:p w:rsidR="00984704" w:rsidRDefault="00FC67E2" w:rsidP="00FC67E2">
      <w:pPr>
        <w:spacing w:after="0" w:line="348" w:lineRule="auto"/>
        <w:ind w:left="720" w:hanging="720"/>
        <w:jc w:val="center"/>
        <w:rPr>
          <w:rFonts w:cs="Times New Roman"/>
          <w:b/>
          <w:bCs/>
          <w:iCs/>
          <w:noProof/>
          <w:sz w:val="28"/>
          <w:szCs w:val="28"/>
          <w:lang w:val="en-US" w:eastAsia="vi-VN"/>
        </w:rPr>
      </w:pPr>
      <w:r>
        <w:rPr>
          <w:rFonts w:cs="Times New Roman"/>
          <w:b/>
          <w:bCs/>
          <w:iCs/>
          <w:noProof/>
          <w:sz w:val="28"/>
          <w:szCs w:val="28"/>
          <w:lang w:val="en-US" w:eastAsia="vi-VN"/>
        </w:rPr>
        <w:lastRenderedPageBreak/>
        <w:t>Phụ lục 2</w:t>
      </w:r>
    </w:p>
    <w:p w:rsidR="00FC67E2" w:rsidRDefault="00FC67E2" w:rsidP="008D06FE">
      <w:pPr>
        <w:spacing w:after="0" w:line="348" w:lineRule="auto"/>
        <w:ind w:left="720" w:hanging="720"/>
        <w:jc w:val="both"/>
        <w:rPr>
          <w:rFonts w:cs="Times New Roman"/>
          <w:b/>
          <w:bCs/>
          <w:iCs/>
          <w:noProof/>
          <w:sz w:val="28"/>
          <w:szCs w:val="28"/>
          <w:lang w:val="en-US" w:eastAsia="vi-VN"/>
        </w:rPr>
      </w:pPr>
    </w:p>
    <w:p w:rsidR="00FC67E2" w:rsidRPr="00FC67E2" w:rsidRDefault="00FC67E2" w:rsidP="008D06FE">
      <w:pPr>
        <w:spacing w:after="0" w:line="348" w:lineRule="auto"/>
        <w:ind w:left="720" w:hanging="720"/>
        <w:jc w:val="both"/>
        <w:rPr>
          <w:rFonts w:cs="Times New Roman"/>
          <w:b/>
          <w:bCs/>
          <w:iCs/>
          <w:sz w:val="28"/>
          <w:szCs w:val="28"/>
          <w:lang w:val="en-US"/>
        </w:rPr>
      </w:pPr>
      <w:r w:rsidRPr="004B6D84">
        <w:rPr>
          <w:rFonts w:cs="Times New Roman"/>
          <w:b/>
          <w:bCs/>
          <w:iCs/>
          <w:noProof/>
          <w:sz w:val="28"/>
          <w:szCs w:val="28"/>
          <w:lang w:eastAsia="vi-VN"/>
        </w:rPr>
        <w:drawing>
          <wp:inline distT="0" distB="0" distL="0" distR="0" wp14:anchorId="38389D58" wp14:editId="6EF903F8">
            <wp:extent cx="5166548" cy="7508626"/>
            <wp:effectExtent l="0" t="0" r="0" b="0"/>
            <wp:docPr id="109" name="Picture 109" descr="C:\Users\Admin\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Users\Admin\Desktop\111.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1216" t="7099" r="6398" b="11728"/>
                    <a:stretch/>
                  </pic:blipFill>
                  <pic:spPr bwMode="auto">
                    <a:xfrm>
                      <a:off x="0" y="0"/>
                      <a:ext cx="5169935" cy="7513549"/>
                    </a:xfrm>
                    <a:prstGeom prst="rect">
                      <a:avLst/>
                    </a:prstGeom>
                    <a:noFill/>
                    <a:ln>
                      <a:noFill/>
                    </a:ln>
                    <a:extLst>
                      <a:ext uri="{53640926-AAD7-44D8-BBD7-CCE9431645EC}">
                        <a14:shadowObscured xmlns:a14="http://schemas.microsoft.com/office/drawing/2010/main"/>
                      </a:ext>
                    </a:extLst>
                  </pic:spPr>
                </pic:pic>
              </a:graphicData>
            </a:graphic>
          </wp:inline>
        </w:drawing>
      </w:r>
    </w:p>
    <w:p w:rsidR="00CE3FAB" w:rsidRDefault="00FC67E2" w:rsidP="00FC67E2">
      <w:pPr>
        <w:spacing w:after="0" w:line="348" w:lineRule="auto"/>
        <w:ind w:left="720" w:hanging="1004"/>
        <w:jc w:val="center"/>
        <w:rPr>
          <w:rFonts w:cs="Times New Roman"/>
          <w:b/>
          <w:noProof/>
          <w:sz w:val="28"/>
          <w:szCs w:val="28"/>
          <w:lang w:val="en-US" w:eastAsia="vi-VN"/>
        </w:rPr>
      </w:pPr>
      <w:r w:rsidRPr="005569EA">
        <w:rPr>
          <w:rFonts w:cs="Times New Roman"/>
          <w:b/>
          <w:noProof/>
          <w:sz w:val="28"/>
          <w:szCs w:val="28"/>
          <w:lang w:val="en-US" w:eastAsia="vi-VN"/>
        </w:rPr>
        <w:lastRenderedPageBreak/>
        <w:t>Phụ lục 3</w:t>
      </w:r>
    </w:p>
    <w:p w:rsidR="005569EA" w:rsidRPr="005569EA" w:rsidRDefault="005569EA" w:rsidP="00FC67E2">
      <w:pPr>
        <w:spacing w:after="0" w:line="348" w:lineRule="auto"/>
        <w:ind w:left="720" w:hanging="1004"/>
        <w:jc w:val="center"/>
        <w:rPr>
          <w:lang w:val="en-US"/>
        </w:rPr>
      </w:pPr>
      <w:r w:rsidRPr="004B6D84">
        <w:rPr>
          <w:rFonts w:cs="Times New Roman"/>
          <w:noProof/>
          <w:lang w:eastAsia="vi-VN"/>
        </w:rPr>
        <w:drawing>
          <wp:inline distT="0" distB="0" distL="0" distR="0" wp14:anchorId="193C5CDB" wp14:editId="3BC2F7EE">
            <wp:extent cx="7566783" cy="5278923"/>
            <wp:effectExtent l="952"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37660" t="12060" r="1915" b="10732"/>
                    <a:stretch/>
                  </pic:blipFill>
                  <pic:spPr bwMode="auto">
                    <a:xfrm rot="16200000">
                      <a:off x="0" y="0"/>
                      <a:ext cx="7579394" cy="5287721"/>
                    </a:xfrm>
                    <a:prstGeom prst="rect">
                      <a:avLst/>
                    </a:prstGeom>
                    <a:ln>
                      <a:noFill/>
                    </a:ln>
                    <a:extLst>
                      <a:ext uri="{53640926-AAD7-44D8-BBD7-CCE9431645EC}">
                        <a14:shadowObscured xmlns:a14="http://schemas.microsoft.com/office/drawing/2010/main"/>
                      </a:ext>
                    </a:extLst>
                  </pic:spPr>
                </pic:pic>
              </a:graphicData>
            </a:graphic>
          </wp:inline>
        </w:drawing>
      </w:r>
    </w:p>
    <w:p w:rsidR="00DE3DB9" w:rsidRPr="004B6D84" w:rsidRDefault="00DE3DB9" w:rsidP="00D43712">
      <w:pPr>
        <w:spacing w:after="0" w:line="348" w:lineRule="auto"/>
        <w:ind w:left="720" w:hanging="1004"/>
        <w:jc w:val="both"/>
        <w:rPr>
          <w:rFonts w:cs="Times New Roman"/>
          <w:b/>
          <w:bCs/>
          <w:iCs/>
          <w:sz w:val="28"/>
          <w:szCs w:val="28"/>
          <w:lang w:val="pt-BR"/>
        </w:rPr>
      </w:pPr>
      <w:r w:rsidRPr="004B6D84">
        <w:rPr>
          <w:rFonts w:cs="Times New Roman"/>
          <w:noProof/>
          <w:lang w:eastAsia="vi-VN"/>
        </w:rPr>
        <w:lastRenderedPageBreak/>
        <w:drawing>
          <wp:inline distT="0" distB="0" distL="0" distR="0" wp14:anchorId="7B5F4C4A" wp14:editId="11FEA467">
            <wp:extent cx="7884727" cy="5806305"/>
            <wp:effectExtent l="0" t="8573"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39821" t="7955" r="2896" b="12879"/>
                    <a:stretch/>
                  </pic:blipFill>
                  <pic:spPr bwMode="auto">
                    <a:xfrm rot="16200000">
                      <a:off x="0" y="0"/>
                      <a:ext cx="7884297" cy="5805988"/>
                    </a:xfrm>
                    <a:prstGeom prst="rect">
                      <a:avLst/>
                    </a:prstGeom>
                    <a:ln>
                      <a:noFill/>
                    </a:ln>
                    <a:extLst>
                      <a:ext uri="{53640926-AAD7-44D8-BBD7-CCE9431645EC}">
                        <a14:shadowObscured xmlns:a14="http://schemas.microsoft.com/office/drawing/2010/main"/>
                      </a:ext>
                    </a:extLst>
                  </pic:spPr>
                </pic:pic>
              </a:graphicData>
            </a:graphic>
          </wp:inline>
        </w:drawing>
      </w:r>
    </w:p>
    <w:p w:rsidR="005569EA" w:rsidRDefault="005569EA" w:rsidP="00E13BDA">
      <w:pPr>
        <w:jc w:val="center"/>
        <w:rPr>
          <w:rFonts w:eastAsia="Calibri" w:cs="Times New Roman"/>
          <w:b/>
          <w:sz w:val="28"/>
          <w:szCs w:val="28"/>
          <w:lang w:val="pt-BR"/>
        </w:rPr>
      </w:pPr>
    </w:p>
    <w:p w:rsidR="005569EA" w:rsidRDefault="005569EA" w:rsidP="00E13BDA">
      <w:pPr>
        <w:jc w:val="center"/>
        <w:rPr>
          <w:rFonts w:eastAsia="Calibri" w:cs="Times New Roman"/>
          <w:b/>
          <w:sz w:val="28"/>
          <w:szCs w:val="28"/>
          <w:lang w:val="pt-BR"/>
        </w:rPr>
      </w:pPr>
      <w:r>
        <w:rPr>
          <w:rFonts w:eastAsia="Calibri" w:cs="Times New Roman"/>
          <w:b/>
          <w:sz w:val="28"/>
          <w:szCs w:val="28"/>
          <w:lang w:val="pt-BR"/>
        </w:rPr>
        <w:lastRenderedPageBreak/>
        <w:t>Phụ lục 4</w:t>
      </w:r>
    </w:p>
    <w:p w:rsidR="00E13BDA" w:rsidRPr="004B6D84" w:rsidRDefault="00E13BDA" w:rsidP="00E13BDA">
      <w:pPr>
        <w:jc w:val="center"/>
        <w:rPr>
          <w:rFonts w:eastAsia="Calibri" w:cs="Times New Roman"/>
          <w:b/>
          <w:sz w:val="28"/>
          <w:szCs w:val="28"/>
          <w:lang w:val="pt-BR"/>
        </w:rPr>
      </w:pPr>
      <w:r w:rsidRPr="004B6D84">
        <w:rPr>
          <w:rFonts w:eastAsia="Calibri" w:cs="Times New Roman"/>
          <w:b/>
          <w:sz w:val="28"/>
          <w:szCs w:val="28"/>
          <w:lang w:val="pt-BR"/>
        </w:rPr>
        <w:t xml:space="preserve">THỰC ĐƠN SỐ 1  </w:t>
      </w:r>
    </w:p>
    <w:p w:rsidR="00E13BDA" w:rsidRPr="004B6D84" w:rsidRDefault="00E13BDA" w:rsidP="00E13BDA">
      <w:pPr>
        <w:jc w:val="center"/>
        <w:rPr>
          <w:rFonts w:eastAsia="Calibri" w:cs="Times New Roman"/>
          <w:b/>
          <w:sz w:val="28"/>
          <w:szCs w:val="28"/>
          <w:lang w:val="pt-BR"/>
        </w:rPr>
      </w:pPr>
    </w:p>
    <w:p w:rsidR="00E13BDA" w:rsidRPr="004B6D84" w:rsidRDefault="00E13BDA" w:rsidP="00E13BDA">
      <w:pPr>
        <w:rPr>
          <w:rFonts w:eastAsia="Calibri" w:cs="Times New Roman"/>
          <w:sz w:val="28"/>
          <w:szCs w:val="28"/>
          <w:lang w:val="pt-BR"/>
        </w:rPr>
      </w:pPr>
      <w:r w:rsidRPr="004B6D84">
        <w:rPr>
          <w:rFonts w:eastAsia="Calibri" w:cs="Times New Roman"/>
          <w:b/>
          <w:sz w:val="28"/>
          <w:szCs w:val="28"/>
          <w:lang w:val="pt-BR"/>
        </w:rPr>
        <w:t>Họ và tên</w:t>
      </w:r>
      <w:r w:rsidRPr="004B6D84">
        <w:rPr>
          <w:rFonts w:eastAsia="Calibri" w:cs="Times New Roman"/>
          <w:sz w:val="28"/>
          <w:szCs w:val="28"/>
          <w:lang w:val="pt-BR"/>
        </w:rPr>
        <w:t>: Phạm Thị T. 62 tuổi chiều cao 155cm cân nặng 66,2 kg BMI 27,6</w:t>
      </w:r>
    </w:p>
    <w:p w:rsidR="00E13BDA" w:rsidRPr="004B6D84" w:rsidRDefault="00E13BDA" w:rsidP="00E13BDA">
      <w:pPr>
        <w:rPr>
          <w:rFonts w:eastAsia="Calibri" w:cs="Times New Roman"/>
          <w:sz w:val="28"/>
          <w:szCs w:val="28"/>
          <w:lang w:val="en-US"/>
        </w:rPr>
      </w:pPr>
      <w:r w:rsidRPr="004B6D84">
        <w:rPr>
          <w:rFonts w:eastAsia="Calibri" w:cs="Times New Roman"/>
          <w:b/>
          <w:sz w:val="28"/>
          <w:szCs w:val="28"/>
          <w:lang w:val="en-US"/>
        </w:rPr>
        <w:t>Địa chỉ:</w:t>
      </w:r>
      <w:r w:rsidRPr="004B6D84">
        <w:rPr>
          <w:rFonts w:eastAsia="Calibri" w:cs="Times New Roman"/>
          <w:sz w:val="28"/>
          <w:szCs w:val="28"/>
          <w:lang w:val="en-US"/>
        </w:rPr>
        <w:t xml:space="preserve"> Thôn Thái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4"/>
        <w:gridCol w:w="3031"/>
        <w:gridCol w:w="2411"/>
        <w:gridCol w:w="2247"/>
      </w:tblGrid>
      <w:tr w:rsidR="00E13BDA" w:rsidRPr="004B6D84" w:rsidTr="00E13BDA">
        <w:trPr>
          <w:trHeight w:val="647"/>
        </w:trPr>
        <w:tc>
          <w:tcPr>
            <w:tcW w:w="1384" w:type="dxa"/>
          </w:tcPr>
          <w:p w:rsidR="00E13BDA" w:rsidRPr="004B6D84" w:rsidRDefault="00E13BDA" w:rsidP="00E13BDA">
            <w:pPr>
              <w:spacing w:after="0" w:line="240" w:lineRule="auto"/>
              <w:rPr>
                <w:rFonts w:eastAsia="Calibri" w:cs="Times New Roman"/>
                <w:b/>
                <w:sz w:val="28"/>
                <w:szCs w:val="28"/>
                <w:lang w:val="en-US"/>
              </w:rPr>
            </w:pPr>
            <w:r w:rsidRPr="004B6D84">
              <w:rPr>
                <w:rFonts w:eastAsia="Calibri" w:cs="Times New Roman"/>
                <w:b/>
                <w:sz w:val="28"/>
                <w:szCs w:val="28"/>
                <w:lang w:val="en-US"/>
              </w:rPr>
              <w:t>Giờ ăn</w:t>
            </w:r>
          </w:p>
        </w:tc>
        <w:tc>
          <w:tcPr>
            <w:tcW w:w="3260" w:type="dxa"/>
          </w:tcPr>
          <w:p w:rsidR="00E13BDA" w:rsidRPr="004B6D84" w:rsidRDefault="00E13BDA" w:rsidP="00E13BDA">
            <w:pPr>
              <w:spacing w:after="0" w:line="240" w:lineRule="auto"/>
              <w:rPr>
                <w:rFonts w:eastAsia="Calibri" w:cs="Times New Roman"/>
                <w:b/>
                <w:sz w:val="28"/>
                <w:szCs w:val="28"/>
                <w:lang w:val="en-US"/>
              </w:rPr>
            </w:pPr>
            <w:r w:rsidRPr="004B6D84">
              <w:rPr>
                <w:rFonts w:eastAsia="Calibri" w:cs="Times New Roman"/>
                <w:b/>
                <w:sz w:val="28"/>
                <w:szCs w:val="28"/>
                <w:lang w:val="en-US"/>
              </w:rPr>
              <w:t>Thứ 2 + 5</w:t>
            </w:r>
          </w:p>
        </w:tc>
        <w:tc>
          <w:tcPr>
            <w:tcW w:w="2538" w:type="dxa"/>
          </w:tcPr>
          <w:p w:rsidR="00E13BDA" w:rsidRPr="004B6D84" w:rsidRDefault="00E13BDA" w:rsidP="00E13BDA">
            <w:pPr>
              <w:spacing w:after="0" w:line="240" w:lineRule="auto"/>
              <w:rPr>
                <w:rFonts w:eastAsia="Calibri" w:cs="Times New Roman"/>
                <w:b/>
                <w:sz w:val="28"/>
                <w:szCs w:val="28"/>
                <w:lang w:val="en-US"/>
              </w:rPr>
            </w:pPr>
            <w:r w:rsidRPr="004B6D84">
              <w:rPr>
                <w:rFonts w:eastAsia="Calibri" w:cs="Times New Roman"/>
                <w:b/>
                <w:sz w:val="28"/>
                <w:szCs w:val="28"/>
                <w:lang w:val="en-US"/>
              </w:rPr>
              <w:t>Thứ 3+6+chủ nhật</w:t>
            </w:r>
          </w:p>
        </w:tc>
        <w:tc>
          <w:tcPr>
            <w:tcW w:w="2394" w:type="dxa"/>
          </w:tcPr>
          <w:p w:rsidR="00E13BDA" w:rsidRPr="004B6D84" w:rsidRDefault="00E13BDA" w:rsidP="00E13BDA">
            <w:pPr>
              <w:spacing w:after="0" w:line="240" w:lineRule="auto"/>
              <w:rPr>
                <w:rFonts w:eastAsia="Calibri" w:cs="Times New Roman"/>
                <w:b/>
                <w:sz w:val="28"/>
                <w:szCs w:val="28"/>
                <w:lang w:val="en-US"/>
              </w:rPr>
            </w:pPr>
            <w:r w:rsidRPr="004B6D84">
              <w:rPr>
                <w:rFonts w:eastAsia="Calibri" w:cs="Times New Roman"/>
                <w:b/>
                <w:sz w:val="28"/>
                <w:szCs w:val="28"/>
                <w:lang w:val="en-US"/>
              </w:rPr>
              <w:t>Thứ 4 + 7</w:t>
            </w:r>
          </w:p>
        </w:tc>
      </w:tr>
      <w:tr w:rsidR="00E13BDA" w:rsidRPr="004B6D84" w:rsidTr="00E13BDA">
        <w:trPr>
          <w:trHeight w:val="980"/>
        </w:trPr>
        <w:tc>
          <w:tcPr>
            <w:tcW w:w="1384"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7h</w:t>
            </w:r>
          </w:p>
        </w:tc>
        <w:tc>
          <w:tcPr>
            <w:tcW w:w="3260"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Sữa đậu tương 250ml (đậu tương 30g, đường 10g)</w:t>
            </w:r>
          </w:p>
        </w:tc>
        <w:tc>
          <w:tcPr>
            <w:tcW w:w="2538"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Xôi : gạo nếp 60g, lạc 20g</w:t>
            </w:r>
          </w:p>
        </w:tc>
        <w:tc>
          <w:tcPr>
            <w:tcW w:w="2394"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Canh cá: bánh đa 80g, cá 20g, rau thơm 10g</w:t>
            </w:r>
          </w:p>
        </w:tc>
      </w:tr>
      <w:tr w:rsidR="00E13BDA" w:rsidRPr="004B6D84" w:rsidTr="00E13BDA">
        <w:trPr>
          <w:trHeight w:val="1970"/>
        </w:trPr>
        <w:tc>
          <w:tcPr>
            <w:tcW w:w="1384"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11h</w:t>
            </w:r>
          </w:p>
        </w:tc>
        <w:tc>
          <w:tcPr>
            <w:tcW w:w="3260"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Cơm: gạo tẻ 120g</w:t>
            </w:r>
          </w:p>
          <w:p w:rsidR="00E13BDA" w:rsidRPr="004B6D84" w:rsidRDefault="00E13BDA" w:rsidP="00E13BDA">
            <w:pPr>
              <w:spacing w:after="0" w:line="240" w:lineRule="auto"/>
              <w:rPr>
                <w:rFonts w:eastAsia="Calibri" w:cs="Times New Roman"/>
                <w:sz w:val="28"/>
                <w:szCs w:val="28"/>
                <w:lang w:val="pt-BR"/>
              </w:rPr>
            </w:pPr>
            <w:r w:rsidRPr="004B6D84">
              <w:rPr>
                <w:rFonts w:eastAsia="Calibri" w:cs="Times New Roman"/>
                <w:sz w:val="28"/>
                <w:szCs w:val="28"/>
                <w:lang w:val="pt-BR"/>
              </w:rPr>
              <w:t>Đậu phụ om (đậu phụ 100g, dầu ăn 10g)</w:t>
            </w:r>
          </w:p>
          <w:p w:rsidR="00E13BDA" w:rsidRPr="004B6D84" w:rsidRDefault="00E13BDA" w:rsidP="00E13BDA">
            <w:pPr>
              <w:spacing w:after="0" w:line="240" w:lineRule="auto"/>
              <w:rPr>
                <w:rFonts w:eastAsia="Calibri" w:cs="Times New Roman"/>
                <w:sz w:val="28"/>
                <w:szCs w:val="28"/>
                <w:lang w:val="pt-BR"/>
              </w:rPr>
            </w:pPr>
            <w:r w:rsidRPr="004B6D84">
              <w:rPr>
                <w:rFonts w:eastAsia="Calibri" w:cs="Times New Roman"/>
                <w:sz w:val="28"/>
                <w:szCs w:val="28"/>
                <w:lang w:val="pt-BR"/>
              </w:rPr>
              <w:t>Rau dền đỏ luộc 250g</w:t>
            </w:r>
          </w:p>
        </w:tc>
        <w:tc>
          <w:tcPr>
            <w:tcW w:w="2538" w:type="dxa"/>
          </w:tcPr>
          <w:p w:rsidR="00E13BDA" w:rsidRPr="004B6D84" w:rsidRDefault="00E13BDA" w:rsidP="00E13BDA">
            <w:pPr>
              <w:spacing w:after="0" w:line="240" w:lineRule="auto"/>
              <w:rPr>
                <w:rFonts w:eastAsia="Calibri" w:cs="Times New Roman"/>
                <w:sz w:val="28"/>
                <w:szCs w:val="28"/>
                <w:lang w:val="pt-BR"/>
              </w:rPr>
            </w:pPr>
            <w:r w:rsidRPr="004B6D84">
              <w:rPr>
                <w:rFonts w:eastAsia="Calibri" w:cs="Times New Roman"/>
                <w:sz w:val="28"/>
                <w:szCs w:val="28"/>
                <w:lang w:val="pt-BR"/>
              </w:rPr>
              <w:t>Cơm: gạo tẻ 120g</w:t>
            </w:r>
          </w:p>
          <w:p w:rsidR="00E13BDA" w:rsidRPr="004B6D84" w:rsidRDefault="00E13BDA" w:rsidP="00E13BDA">
            <w:pPr>
              <w:spacing w:after="0" w:line="240" w:lineRule="auto"/>
              <w:rPr>
                <w:rFonts w:eastAsia="Calibri" w:cs="Times New Roman"/>
                <w:sz w:val="28"/>
                <w:szCs w:val="28"/>
                <w:lang w:val="pt-BR"/>
              </w:rPr>
            </w:pPr>
            <w:r w:rsidRPr="004B6D84">
              <w:rPr>
                <w:rFonts w:eastAsia="Calibri" w:cs="Times New Roman"/>
                <w:sz w:val="28"/>
                <w:szCs w:val="28"/>
                <w:lang w:val="pt-BR"/>
              </w:rPr>
              <w:t>Canh rau cải (rau cải 200g)</w:t>
            </w:r>
          </w:p>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Thịt nạc luộc 100g</w:t>
            </w:r>
          </w:p>
        </w:tc>
        <w:tc>
          <w:tcPr>
            <w:tcW w:w="2394"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Cơm: gạo tẻ 120g</w:t>
            </w:r>
          </w:p>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Thịt rim (thịt nạc 30g)</w:t>
            </w:r>
          </w:p>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Canh (rau day 50g, rau mồng tơi 100g)</w:t>
            </w:r>
          </w:p>
        </w:tc>
      </w:tr>
      <w:tr w:rsidR="00E13BDA" w:rsidRPr="004B6D84" w:rsidTr="00E13BDA">
        <w:trPr>
          <w:trHeight w:val="618"/>
        </w:trPr>
        <w:tc>
          <w:tcPr>
            <w:tcW w:w="1384"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14h</w:t>
            </w:r>
          </w:p>
        </w:tc>
        <w:tc>
          <w:tcPr>
            <w:tcW w:w="3260"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Dưa hấu 200g</w:t>
            </w:r>
          </w:p>
        </w:tc>
        <w:tc>
          <w:tcPr>
            <w:tcW w:w="2538"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Cam 1 quả 200g</w:t>
            </w:r>
          </w:p>
        </w:tc>
        <w:tc>
          <w:tcPr>
            <w:tcW w:w="2394"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Chuối tiêu 2 quả</w:t>
            </w:r>
          </w:p>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 xml:space="preserve"> </w:t>
            </w:r>
          </w:p>
        </w:tc>
      </w:tr>
      <w:tr w:rsidR="00E13BDA" w:rsidRPr="004B6D84" w:rsidTr="00E13BDA">
        <w:trPr>
          <w:trHeight w:val="1880"/>
        </w:trPr>
        <w:tc>
          <w:tcPr>
            <w:tcW w:w="1384"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18h</w:t>
            </w:r>
          </w:p>
        </w:tc>
        <w:tc>
          <w:tcPr>
            <w:tcW w:w="3260"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Cơm: gạo tẻ 120g</w:t>
            </w:r>
          </w:p>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Canh rau ngót nấu thịt (rau ngót 200g, thịt lợn nạc 80g, dầu ăn 10g)</w:t>
            </w:r>
          </w:p>
        </w:tc>
        <w:tc>
          <w:tcPr>
            <w:tcW w:w="2538"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Cơm: gạo tẻ 120g</w:t>
            </w:r>
          </w:p>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Nộm dưa góp (dưa chuột 250g, cà rốt 150g)</w:t>
            </w:r>
          </w:p>
        </w:tc>
        <w:tc>
          <w:tcPr>
            <w:tcW w:w="2394"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Cơm: gạo tẻ 120g</w:t>
            </w:r>
          </w:p>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Bí xanh luộc (bí xanh 100g)</w:t>
            </w:r>
          </w:p>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Cá kho 80g, dầu ăn10g</w:t>
            </w:r>
          </w:p>
        </w:tc>
      </w:tr>
    </w:tbl>
    <w:p w:rsidR="00E13BDA" w:rsidRPr="004B6D84" w:rsidRDefault="00E13BDA" w:rsidP="00E13BDA">
      <w:pPr>
        <w:ind w:left="810"/>
        <w:rPr>
          <w:rFonts w:eastAsia="Calibri" w:cs="Times New Roman"/>
          <w:sz w:val="28"/>
          <w:szCs w:val="28"/>
          <w:lang w:val="en-US"/>
        </w:rPr>
      </w:pPr>
    </w:p>
    <w:p w:rsidR="00E13BDA" w:rsidRPr="004B6D84" w:rsidRDefault="00E13BDA" w:rsidP="00E13BDA">
      <w:pPr>
        <w:ind w:left="810"/>
        <w:rPr>
          <w:rFonts w:eastAsia="Calibri" w:cs="Times New Roman"/>
          <w:sz w:val="28"/>
          <w:szCs w:val="28"/>
          <w:lang w:val="en-US"/>
        </w:rPr>
      </w:pPr>
      <w:r w:rsidRPr="004B6D84">
        <w:rPr>
          <w:rFonts w:eastAsia="Calibri" w:cs="Times New Roman"/>
          <w:sz w:val="28"/>
          <w:szCs w:val="28"/>
          <w:lang w:val="en-US"/>
        </w:rPr>
        <w:t>Giá trị dinh dưỡng của thực đơn</w:t>
      </w:r>
    </w:p>
    <w:p w:rsidR="00E13BDA" w:rsidRPr="004B6D84" w:rsidRDefault="00E13BDA" w:rsidP="00E13BDA">
      <w:pPr>
        <w:ind w:left="810"/>
        <w:rPr>
          <w:rFonts w:eastAsia="Calibri" w:cs="Times New Roman"/>
          <w:sz w:val="28"/>
          <w:szCs w:val="28"/>
          <w:lang w:val="en-US"/>
        </w:rPr>
      </w:pPr>
      <w:r w:rsidRPr="004B6D84">
        <w:rPr>
          <w:rFonts w:eastAsia="Calibri" w:cs="Times New Roman"/>
          <w:sz w:val="28"/>
          <w:szCs w:val="28"/>
          <w:lang w:val="en-US"/>
        </w:rPr>
        <w:t>Năng lượng: 1450-1550kcal</w:t>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t>Calo từ protid: 15%</w:t>
      </w:r>
    </w:p>
    <w:p w:rsidR="00E13BDA" w:rsidRPr="004B6D84" w:rsidRDefault="00E13BDA" w:rsidP="00E13BDA">
      <w:pPr>
        <w:ind w:left="810"/>
        <w:rPr>
          <w:rFonts w:eastAsia="Calibri" w:cs="Times New Roman"/>
          <w:sz w:val="28"/>
          <w:szCs w:val="28"/>
          <w:lang w:val="en-US"/>
        </w:rPr>
      </w:pPr>
      <w:r w:rsidRPr="004B6D84">
        <w:rPr>
          <w:rFonts w:eastAsia="Calibri" w:cs="Times New Roman"/>
          <w:sz w:val="28"/>
          <w:szCs w:val="28"/>
          <w:lang w:val="en-US"/>
        </w:rPr>
        <w:t>Protid: 60-71g</w:t>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t>Calo từ Lipid: 15%</w:t>
      </w:r>
    </w:p>
    <w:p w:rsidR="00E13BDA" w:rsidRPr="004B6D84" w:rsidRDefault="00E13BDA" w:rsidP="00E13BDA">
      <w:pPr>
        <w:ind w:left="810"/>
        <w:rPr>
          <w:rFonts w:eastAsia="Calibri" w:cs="Times New Roman"/>
          <w:sz w:val="28"/>
          <w:szCs w:val="28"/>
          <w:lang w:val="en-US"/>
        </w:rPr>
      </w:pPr>
      <w:r w:rsidRPr="004B6D84">
        <w:rPr>
          <w:rFonts w:eastAsia="Calibri" w:cs="Times New Roman"/>
          <w:sz w:val="28"/>
          <w:szCs w:val="28"/>
          <w:lang w:val="en-US"/>
        </w:rPr>
        <w:t>Lipid: 25-30g</w:t>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t>Calo từ glucid: 70%</w:t>
      </w:r>
    </w:p>
    <w:p w:rsidR="00E13BDA" w:rsidRPr="004B6D84" w:rsidRDefault="00E13BDA" w:rsidP="00E13BDA">
      <w:pPr>
        <w:ind w:left="810"/>
        <w:rPr>
          <w:rFonts w:eastAsia="Calibri" w:cs="Times New Roman"/>
          <w:sz w:val="28"/>
          <w:szCs w:val="28"/>
          <w:lang w:val="en-US"/>
        </w:rPr>
      </w:pPr>
      <w:r w:rsidRPr="004B6D84">
        <w:rPr>
          <w:rFonts w:eastAsia="Calibri" w:cs="Times New Roman"/>
          <w:sz w:val="28"/>
          <w:szCs w:val="28"/>
          <w:lang w:val="en-US"/>
        </w:rPr>
        <w:t>Glucid: 250-300g</w:t>
      </w:r>
    </w:p>
    <w:p w:rsidR="00E13BDA" w:rsidRPr="004B6D84" w:rsidRDefault="00E13BDA" w:rsidP="00E13BDA">
      <w:pPr>
        <w:rPr>
          <w:rFonts w:eastAsia="Calibri" w:cs="Times New Roman"/>
          <w:b/>
          <w:sz w:val="28"/>
          <w:szCs w:val="28"/>
          <w:lang w:val="en-US"/>
        </w:rPr>
      </w:pPr>
    </w:p>
    <w:p w:rsidR="00E13BDA" w:rsidRPr="004B6D84" w:rsidRDefault="00E13BDA" w:rsidP="007E37FF">
      <w:pPr>
        <w:jc w:val="center"/>
        <w:rPr>
          <w:rFonts w:eastAsia="Calibri" w:cs="Times New Roman"/>
          <w:b/>
          <w:sz w:val="28"/>
          <w:szCs w:val="28"/>
          <w:lang w:val="en-US"/>
        </w:rPr>
      </w:pPr>
      <w:r w:rsidRPr="004B6D84">
        <w:rPr>
          <w:rFonts w:eastAsia="Calibri" w:cs="Times New Roman"/>
          <w:b/>
          <w:sz w:val="28"/>
          <w:szCs w:val="28"/>
          <w:lang w:val="en-US"/>
        </w:rPr>
        <w:lastRenderedPageBreak/>
        <w:t>THỰC ĐƠN SỐ 1</w:t>
      </w:r>
    </w:p>
    <w:p w:rsidR="00E13BDA" w:rsidRPr="004B6D84" w:rsidRDefault="00E13BDA" w:rsidP="00E13BDA">
      <w:pPr>
        <w:rPr>
          <w:rFonts w:eastAsia="Calibri" w:cs="Times New Roman"/>
          <w:sz w:val="28"/>
          <w:szCs w:val="28"/>
          <w:lang w:val="en-US"/>
        </w:rPr>
      </w:pPr>
      <w:r w:rsidRPr="004B6D84">
        <w:rPr>
          <w:rFonts w:eastAsia="Calibri" w:cs="Times New Roman"/>
          <w:b/>
          <w:sz w:val="28"/>
          <w:szCs w:val="28"/>
          <w:lang w:val="en-US"/>
        </w:rPr>
        <w:t>Họ và tên</w:t>
      </w:r>
      <w:r w:rsidRPr="004B6D84">
        <w:rPr>
          <w:rFonts w:eastAsia="Calibri" w:cs="Times New Roman"/>
          <w:sz w:val="28"/>
          <w:szCs w:val="28"/>
          <w:lang w:val="en-US"/>
        </w:rPr>
        <w:t>: Phạm Thị V. 70 tuổi chiều cao 146cm, cân nặng 49 kg BMI 23.</w:t>
      </w:r>
    </w:p>
    <w:p w:rsidR="00E13BDA" w:rsidRPr="004B6D84" w:rsidRDefault="00E13BDA" w:rsidP="00E13BDA">
      <w:pPr>
        <w:rPr>
          <w:rFonts w:eastAsia="Calibri" w:cs="Times New Roman"/>
          <w:sz w:val="28"/>
          <w:szCs w:val="28"/>
          <w:lang w:val="en-US"/>
        </w:rPr>
      </w:pPr>
      <w:r w:rsidRPr="004B6D84">
        <w:rPr>
          <w:rFonts w:eastAsia="Calibri" w:cs="Times New Roman"/>
          <w:b/>
          <w:sz w:val="28"/>
          <w:szCs w:val="28"/>
          <w:lang w:val="en-US"/>
        </w:rPr>
        <w:t>Địa chỉ:</w:t>
      </w:r>
      <w:r w:rsidRPr="004B6D84">
        <w:rPr>
          <w:rFonts w:eastAsia="Calibri" w:cs="Times New Roman"/>
          <w:sz w:val="28"/>
          <w:szCs w:val="28"/>
          <w:lang w:val="en-US"/>
        </w:rPr>
        <w:t xml:space="preserve"> Thôn Thái</w:t>
      </w:r>
    </w:p>
    <w:tbl>
      <w:tblPr>
        <w:tblW w:w="9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3278"/>
        <w:gridCol w:w="2679"/>
        <w:gridCol w:w="2707"/>
      </w:tblGrid>
      <w:tr w:rsidR="00E13BDA" w:rsidRPr="004B6D84" w:rsidTr="00E13BDA">
        <w:trPr>
          <w:trHeight w:val="647"/>
          <w:jc w:val="center"/>
        </w:trPr>
        <w:tc>
          <w:tcPr>
            <w:tcW w:w="817" w:type="dxa"/>
          </w:tcPr>
          <w:p w:rsidR="00E13BDA" w:rsidRPr="004B6D84" w:rsidRDefault="00E13BDA" w:rsidP="00E13BDA">
            <w:pPr>
              <w:spacing w:after="0" w:line="240" w:lineRule="auto"/>
              <w:rPr>
                <w:rFonts w:eastAsia="Calibri" w:cs="Times New Roman"/>
                <w:b/>
                <w:sz w:val="28"/>
                <w:szCs w:val="28"/>
                <w:lang w:val="en-US"/>
              </w:rPr>
            </w:pPr>
            <w:r w:rsidRPr="004B6D84">
              <w:rPr>
                <w:rFonts w:eastAsia="Calibri" w:cs="Times New Roman"/>
                <w:b/>
                <w:sz w:val="28"/>
                <w:szCs w:val="28"/>
                <w:lang w:val="en-US"/>
              </w:rPr>
              <w:t>Giờ ăn</w:t>
            </w:r>
          </w:p>
        </w:tc>
        <w:tc>
          <w:tcPr>
            <w:tcW w:w="3278" w:type="dxa"/>
          </w:tcPr>
          <w:p w:rsidR="00E13BDA" w:rsidRPr="004B6D84" w:rsidRDefault="00E13BDA" w:rsidP="00E13BDA">
            <w:pPr>
              <w:spacing w:after="0" w:line="240" w:lineRule="auto"/>
              <w:rPr>
                <w:rFonts w:eastAsia="Calibri" w:cs="Times New Roman"/>
                <w:b/>
                <w:sz w:val="28"/>
                <w:szCs w:val="28"/>
                <w:lang w:val="en-US"/>
              </w:rPr>
            </w:pPr>
            <w:r w:rsidRPr="004B6D84">
              <w:rPr>
                <w:rFonts w:eastAsia="Calibri" w:cs="Times New Roman"/>
                <w:b/>
                <w:sz w:val="28"/>
                <w:szCs w:val="28"/>
                <w:lang w:val="en-US"/>
              </w:rPr>
              <w:t>Thứ 2 + 5</w:t>
            </w:r>
          </w:p>
        </w:tc>
        <w:tc>
          <w:tcPr>
            <w:tcW w:w="2679" w:type="dxa"/>
          </w:tcPr>
          <w:p w:rsidR="00E13BDA" w:rsidRPr="004B6D84" w:rsidRDefault="00E13BDA" w:rsidP="00E13BDA">
            <w:pPr>
              <w:spacing w:after="0" w:line="240" w:lineRule="auto"/>
              <w:rPr>
                <w:rFonts w:eastAsia="Calibri" w:cs="Times New Roman"/>
                <w:b/>
                <w:sz w:val="28"/>
                <w:szCs w:val="28"/>
                <w:lang w:val="en-US"/>
              </w:rPr>
            </w:pPr>
            <w:r w:rsidRPr="004B6D84">
              <w:rPr>
                <w:rFonts w:eastAsia="Calibri" w:cs="Times New Roman"/>
                <w:b/>
                <w:sz w:val="28"/>
                <w:szCs w:val="28"/>
                <w:lang w:val="en-US"/>
              </w:rPr>
              <w:t>Thứ 3+6+chủ nhật</w:t>
            </w:r>
          </w:p>
        </w:tc>
        <w:tc>
          <w:tcPr>
            <w:tcW w:w="2707" w:type="dxa"/>
          </w:tcPr>
          <w:p w:rsidR="00E13BDA" w:rsidRPr="004B6D84" w:rsidRDefault="00E13BDA" w:rsidP="00E13BDA">
            <w:pPr>
              <w:spacing w:after="0" w:line="240" w:lineRule="auto"/>
              <w:rPr>
                <w:rFonts w:eastAsia="Calibri" w:cs="Times New Roman"/>
                <w:b/>
                <w:sz w:val="28"/>
                <w:szCs w:val="28"/>
                <w:lang w:val="en-US"/>
              </w:rPr>
            </w:pPr>
            <w:r w:rsidRPr="004B6D84">
              <w:rPr>
                <w:rFonts w:eastAsia="Calibri" w:cs="Times New Roman"/>
                <w:b/>
                <w:sz w:val="28"/>
                <w:szCs w:val="28"/>
                <w:lang w:val="en-US"/>
              </w:rPr>
              <w:t>Thứ 4 + 7</w:t>
            </w:r>
          </w:p>
        </w:tc>
      </w:tr>
      <w:tr w:rsidR="00E13BDA" w:rsidRPr="004B6D84" w:rsidTr="00E13BDA">
        <w:trPr>
          <w:trHeight w:val="980"/>
          <w:jc w:val="center"/>
        </w:trPr>
        <w:tc>
          <w:tcPr>
            <w:tcW w:w="817"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7h</w:t>
            </w:r>
          </w:p>
        </w:tc>
        <w:tc>
          <w:tcPr>
            <w:tcW w:w="3278"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Sữa đậu tương 250ml (đậu tương 30g, đường 10g)</w:t>
            </w:r>
          </w:p>
        </w:tc>
        <w:tc>
          <w:tcPr>
            <w:tcW w:w="2679"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 xml:space="preserve">Bún gà: Bún 150g, thịt gà bỏ da 20g, rau thơm 10g </w:t>
            </w:r>
          </w:p>
        </w:tc>
        <w:tc>
          <w:tcPr>
            <w:tcW w:w="2707"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 xml:space="preserve"> Xôi : gạo nếp 80g. lạc 20g</w:t>
            </w:r>
          </w:p>
        </w:tc>
      </w:tr>
      <w:tr w:rsidR="00E13BDA" w:rsidRPr="004B6D84" w:rsidTr="00E13BDA">
        <w:trPr>
          <w:trHeight w:val="1970"/>
          <w:jc w:val="center"/>
        </w:trPr>
        <w:tc>
          <w:tcPr>
            <w:tcW w:w="817"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11h</w:t>
            </w:r>
          </w:p>
        </w:tc>
        <w:tc>
          <w:tcPr>
            <w:tcW w:w="3278" w:type="dxa"/>
          </w:tcPr>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Cơm  gạo tẻ 160g</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 xml:space="preserve">Rau trộn dầu </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Dưa chuột 200g</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Giá đỗ 100g</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Dầu 10g</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Dấm, tỏi, rau thơm</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Cá kho 80g, dầu 5g</w:t>
            </w:r>
          </w:p>
        </w:tc>
        <w:tc>
          <w:tcPr>
            <w:tcW w:w="2679" w:type="dxa"/>
          </w:tcPr>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Cơm  gạo tẻ 160g</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Đậu nhồi thịt sốt cà chua:</w:t>
            </w:r>
          </w:p>
          <w:p w:rsidR="00E13BDA" w:rsidRPr="004B6D84" w:rsidRDefault="00E13BDA" w:rsidP="00E13BDA">
            <w:pPr>
              <w:widowControl w:val="0"/>
              <w:tabs>
                <w:tab w:val="left" w:pos="0"/>
              </w:tabs>
              <w:spacing w:after="0" w:line="360" w:lineRule="auto"/>
              <w:ind w:right="20" w:firstLine="232"/>
              <w:jc w:val="both"/>
              <w:rPr>
                <w:rFonts w:eastAsia="Calibri" w:cs="Times New Roman"/>
                <w:sz w:val="28"/>
                <w:szCs w:val="28"/>
                <w:lang w:val="pt-BR"/>
              </w:rPr>
            </w:pPr>
            <w:r w:rsidRPr="004B6D84">
              <w:rPr>
                <w:rFonts w:eastAsia="Calibri" w:cs="Times New Roman"/>
                <w:sz w:val="28"/>
                <w:szCs w:val="28"/>
                <w:lang w:val="pt-BR"/>
              </w:rPr>
              <w:t>Đậu phụ 150g</w:t>
            </w:r>
          </w:p>
          <w:p w:rsidR="00E13BDA" w:rsidRPr="004B6D84" w:rsidRDefault="00E13BDA" w:rsidP="00E13BDA">
            <w:pPr>
              <w:widowControl w:val="0"/>
              <w:tabs>
                <w:tab w:val="left" w:pos="0"/>
              </w:tabs>
              <w:spacing w:after="0" w:line="360" w:lineRule="auto"/>
              <w:ind w:right="20" w:firstLine="232"/>
              <w:jc w:val="both"/>
              <w:rPr>
                <w:rFonts w:eastAsia="Calibri" w:cs="Times New Roman"/>
                <w:sz w:val="28"/>
                <w:szCs w:val="28"/>
                <w:lang w:val="pt-BR"/>
              </w:rPr>
            </w:pPr>
            <w:r w:rsidRPr="004B6D84">
              <w:rPr>
                <w:rFonts w:eastAsia="Calibri" w:cs="Times New Roman"/>
                <w:sz w:val="28"/>
                <w:szCs w:val="28"/>
                <w:lang w:val="pt-BR"/>
              </w:rPr>
              <w:t>Thịt nạc 30g</w:t>
            </w:r>
          </w:p>
          <w:p w:rsidR="00E13BDA" w:rsidRPr="004B6D84" w:rsidRDefault="00E13BDA" w:rsidP="00E13BDA">
            <w:pPr>
              <w:widowControl w:val="0"/>
              <w:tabs>
                <w:tab w:val="left" w:pos="0"/>
              </w:tabs>
              <w:spacing w:after="0" w:line="360" w:lineRule="auto"/>
              <w:ind w:right="20" w:firstLine="232"/>
              <w:jc w:val="both"/>
              <w:rPr>
                <w:rFonts w:eastAsia="Calibri" w:cs="Times New Roman"/>
                <w:sz w:val="28"/>
                <w:szCs w:val="28"/>
                <w:lang w:val="pt-BR"/>
              </w:rPr>
            </w:pPr>
            <w:r w:rsidRPr="004B6D84">
              <w:rPr>
                <w:rFonts w:eastAsia="Calibri" w:cs="Times New Roman"/>
                <w:sz w:val="28"/>
                <w:szCs w:val="28"/>
                <w:lang w:val="pt-BR"/>
              </w:rPr>
              <w:t>Dầu 10g</w:t>
            </w:r>
          </w:p>
          <w:p w:rsidR="00E13BDA" w:rsidRPr="004B6D84" w:rsidRDefault="00E13BDA" w:rsidP="00E13BDA">
            <w:pPr>
              <w:widowControl w:val="0"/>
              <w:tabs>
                <w:tab w:val="left" w:pos="0"/>
              </w:tabs>
              <w:spacing w:after="0" w:line="360" w:lineRule="auto"/>
              <w:ind w:right="20" w:firstLine="232"/>
              <w:jc w:val="both"/>
              <w:rPr>
                <w:rFonts w:eastAsia="Calibri" w:cs="Times New Roman"/>
                <w:sz w:val="28"/>
                <w:szCs w:val="28"/>
                <w:lang w:val="pt-BR"/>
              </w:rPr>
            </w:pPr>
            <w:r w:rsidRPr="004B6D84">
              <w:rPr>
                <w:rFonts w:eastAsia="Calibri" w:cs="Times New Roman"/>
                <w:sz w:val="28"/>
                <w:szCs w:val="28"/>
                <w:lang w:val="pt-BR"/>
              </w:rPr>
              <w:t>Cà chua 50g</w:t>
            </w:r>
          </w:p>
          <w:p w:rsidR="00E13BDA" w:rsidRPr="004B6D84" w:rsidRDefault="00E13BDA" w:rsidP="00E13BDA">
            <w:pPr>
              <w:spacing w:after="0" w:line="240" w:lineRule="auto"/>
              <w:rPr>
                <w:rFonts w:eastAsia="Calibri" w:cs="Times New Roman"/>
                <w:sz w:val="28"/>
                <w:szCs w:val="28"/>
                <w:lang w:val="pt-BR"/>
              </w:rPr>
            </w:pPr>
            <w:r w:rsidRPr="004B6D84">
              <w:rPr>
                <w:rFonts w:eastAsia="Calibri" w:cs="Times New Roman"/>
                <w:sz w:val="28"/>
                <w:szCs w:val="28"/>
                <w:lang w:val="pt-BR"/>
              </w:rPr>
              <w:t>Rau muống luộc: 250g</w:t>
            </w:r>
          </w:p>
        </w:tc>
        <w:tc>
          <w:tcPr>
            <w:tcW w:w="2707" w:type="dxa"/>
          </w:tcPr>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Cơm  gạo tẻ 160g</w:t>
            </w:r>
          </w:p>
          <w:p w:rsidR="00E13BDA" w:rsidRPr="004B6D84" w:rsidRDefault="00E13BDA" w:rsidP="00E13BDA">
            <w:pPr>
              <w:spacing w:after="0" w:line="240" w:lineRule="auto"/>
              <w:rPr>
                <w:rFonts w:eastAsia="Calibri" w:cs="Times New Roman"/>
                <w:sz w:val="28"/>
                <w:szCs w:val="28"/>
                <w:lang w:val="pt-BR"/>
              </w:rPr>
            </w:pPr>
            <w:r w:rsidRPr="004B6D84">
              <w:rPr>
                <w:rFonts w:eastAsia="Calibri" w:cs="Times New Roman"/>
                <w:sz w:val="28"/>
                <w:szCs w:val="28"/>
                <w:lang w:val="pt-BR"/>
              </w:rPr>
              <w:t>Canh rau cải (rau cải 200g)</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Trứng đúc thịt</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Thịt nạc 30g</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Trứng gà 1 quả</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Dầu 5g</w:t>
            </w:r>
          </w:p>
          <w:p w:rsidR="00E13BDA" w:rsidRPr="004B6D84" w:rsidRDefault="00E13BDA" w:rsidP="00E13BDA">
            <w:pPr>
              <w:spacing w:after="0" w:line="240" w:lineRule="auto"/>
              <w:rPr>
                <w:rFonts w:eastAsia="Calibri" w:cs="Times New Roman"/>
                <w:sz w:val="28"/>
                <w:szCs w:val="28"/>
                <w:lang w:val="pt-BR"/>
              </w:rPr>
            </w:pPr>
          </w:p>
        </w:tc>
      </w:tr>
      <w:tr w:rsidR="00E13BDA" w:rsidRPr="004B6D84" w:rsidTr="00E13BDA">
        <w:trPr>
          <w:trHeight w:val="494"/>
          <w:jc w:val="center"/>
        </w:trPr>
        <w:tc>
          <w:tcPr>
            <w:tcW w:w="817"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14h</w:t>
            </w:r>
          </w:p>
        </w:tc>
        <w:tc>
          <w:tcPr>
            <w:tcW w:w="3278" w:type="dxa"/>
          </w:tcPr>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 xml:space="preserve">Chuối tiêu 2 quả    </w:t>
            </w:r>
          </w:p>
        </w:tc>
        <w:tc>
          <w:tcPr>
            <w:tcW w:w="2679" w:type="dxa"/>
          </w:tcPr>
          <w:p w:rsidR="00E13BDA" w:rsidRPr="004B6D84" w:rsidRDefault="00E13BDA" w:rsidP="00E13BDA">
            <w:pPr>
              <w:spacing w:after="0" w:line="240" w:lineRule="auto"/>
              <w:rPr>
                <w:rFonts w:eastAsia="Calibri" w:cs="Times New Roman"/>
                <w:sz w:val="28"/>
                <w:szCs w:val="28"/>
                <w:lang w:val="pt-BR"/>
              </w:rPr>
            </w:pPr>
            <w:r w:rsidRPr="004B6D84">
              <w:rPr>
                <w:rFonts w:eastAsia="Calibri" w:cs="Times New Roman"/>
                <w:sz w:val="28"/>
                <w:szCs w:val="28"/>
                <w:lang w:val="pt-BR"/>
              </w:rPr>
              <w:t>Cam 1 quả 200g</w:t>
            </w:r>
          </w:p>
          <w:p w:rsidR="00E13BDA" w:rsidRPr="004B6D84" w:rsidRDefault="00E13BDA" w:rsidP="00E13BDA">
            <w:pPr>
              <w:spacing w:after="0" w:line="240" w:lineRule="auto"/>
              <w:rPr>
                <w:rFonts w:eastAsia="Calibri" w:cs="Times New Roman"/>
                <w:sz w:val="28"/>
                <w:szCs w:val="28"/>
                <w:lang w:val="pt-BR"/>
              </w:rPr>
            </w:pPr>
            <w:r w:rsidRPr="004B6D84">
              <w:rPr>
                <w:rFonts w:eastAsia="Calibri" w:cs="Times New Roman"/>
                <w:sz w:val="28"/>
                <w:szCs w:val="28"/>
                <w:lang w:val="pt-BR"/>
              </w:rPr>
              <w:t xml:space="preserve"> </w:t>
            </w:r>
          </w:p>
        </w:tc>
        <w:tc>
          <w:tcPr>
            <w:tcW w:w="2707"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Thanh long 150g</w:t>
            </w:r>
          </w:p>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 xml:space="preserve"> </w:t>
            </w:r>
          </w:p>
        </w:tc>
      </w:tr>
      <w:tr w:rsidR="00E13BDA" w:rsidRPr="004B6D84" w:rsidTr="00E13BDA">
        <w:trPr>
          <w:trHeight w:val="1880"/>
          <w:jc w:val="center"/>
        </w:trPr>
        <w:tc>
          <w:tcPr>
            <w:tcW w:w="817"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18h</w:t>
            </w:r>
          </w:p>
        </w:tc>
        <w:tc>
          <w:tcPr>
            <w:tcW w:w="3278" w:type="dxa"/>
          </w:tcPr>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Cơm gạo tẻ 160g</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Nộm rau muống: (rau 300g, lạc vừng 30g, dấm, tỏi, rau thơm)</w:t>
            </w:r>
          </w:p>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pt-BR"/>
              </w:rPr>
              <w:t>Cá kho 100g</w:t>
            </w:r>
          </w:p>
        </w:tc>
        <w:tc>
          <w:tcPr>
            <w:tcW w:w="2679" w:type="dxa"/>
          </w:tcPr>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Cơm  bát gạo tẻ 160g</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Thịt nạc kho 30g</w:t>
            </w:r>
          </w:p>
          <w:p w:rsidR="00E13BDA" w:rsidRPr="004B6D84" w:rsidRDefault="00E13BDA" w:rsidP="00E13BDA">
            <w:pPr>
              <w:spacing w:after="0" w:line="240" w:lineRule="auto"/>
              <w:rPr>
                <w:rFonts w:eastAsia="Calibri" w:cs="Times New Roman"/>
                <w:sz w:val="28"/>
                <w:szCs w:val="28"/>
                <w:lang w:val="pt-BR"/>
              </w:rPr>
            </w:pPr>
            <w:r w:rsidRPr="004B6D84">
              <w:rPr>
                <w:rFonts w:eastAsia="Calibri" w:cs="Times New Roman"/>
                <w:sz w:val="28"/>
                <w:szCs w:val="28"/>
                <w:lang w:val="pt-BR"/>
              </w:rPr>
              <w:t>Canh rau cải (rau cải 200g)</w:t>
            </w:r>
          </w:p>
        </w:tc>
        <w:tc>
          <w:tcPr>
            <w:tcW w:w="2707" w:type="dxa"/>
          </w:tcPr>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Cơm  gạo tẻ 160g</w:t>
            </w:r>
          </w:p>
          <w:p w:rsidR="00E13BDA" w:rsidRPr="004B6D84" w:rsidRDefault="00E13BDA" w:rsidP="00E13BDA">
            <w:pPr>
              <w:spacing w:after="0" w:line="240" w:lineRule="auto"/>
              <w:rPr>
                <w:rFonts w:eastAsia="Calibri" w:cs="Times New Roman"/>
                <w:sz w:val="28"/>
                <w:szCs w:val="28"/>
                <w:lang w:val="pt-BR"/>
              </w:rPr>
            </w:pPr>
            <w:r w:rsidRPr="004B6D84">
              <w:rPr>
                <w:rFonts w:eastAsia="Calibri" w:cs="Times New Roman"/>
                <w:sz w:val="28"/>
                <w:szCs w:val="28"/>
                <w:lang w:val="pt-BR"/>
              </w:rPr>
              <w:t>Măng xào thịt (măng 200g, dầu 10g, thịt bò 40g)</w:t>
            </w:r>
          </w:p>
        </w:tc>
      </w:tr>
    </w:tbl>
    <w:p w:rsidR="00E13BDA" w:rsidRPr="004B6D84" w:rsidRDefault="00E13BDA" w:rsidP="00E13BDA">
      <w:pPr>
        <w:rPr>
          <w:rFonts w:eastAsia="Calibri" w:cs="Times New Roman"/>
          <w:sz w:val="4"/>
          <w:szCs w:val="28"/>
          <w:lang w:val="pt-BR"/>
        </w:rPr>
      </w:pPr>
      <w:r w:rsidRPr="004B6D84">
        <w:rPr>
          <w:rFonts w:eastAsia="Calibri" w:cs="Times New Roman"/>
          <w:sz w:val="28"/>
          <w:szCs w:val="28"/>
          <w:lang w:val="pt-BR"/>
        </w:rPr>
        <w:t xml:space="preserve">         </w:t>
      </w:r>
    </w:p>
    <w:p w:rsidR="00E13BDA" w:rsidRPr="004B6D84" w:rsidRDefault="00E13BDA" w:rsidP="00E13BDA">
      <w:pPr>
        <w:rPr>
          <w:rFonts w:eastAsia="Calibri" w:cs="Times New Roman"/>
          <w:sz w:val="28"/>
          <w:szCs w:val="28"/>
          <w:lang w:val="pt-BR"/>
        </w:rPr>
      </w:pPr>
      <w:r w:rsidRPr="004B6D84">
        <w:rPr>
          <w:rFonts w:eastAsia="Calibri" w:cs="Times New Roman"/>
          <w:sz w:val="28"/>
          <w:szCs w:val="28"/>
          <w:lang w:val="pt-BR"/>
        </w:rPr>
        <w:t xml:space="preserve">  Giá trị dinh dưỡng của thực đơn: Năng lượng  1700-1800kcal</w:t>
      </w:r>
    </w:p>
    <w:p w:rsidR="00E13BDA" w:rsidRPr="004B6D84" w:rsidRDefault="00E13BDA" w:rsidP="00E13BDA">
      <w:pPr>
        <w:ind w:left="810"/>
        <w:rPr>
          <w:rFonts w:eastAsia="Calibri" w:cs="Times New Roman"/>
          <w:sz w:val="28"/>
          <w:szCs w:val="28"/>
          <w:lang w:val="en-US"/>
        </w:rPr>
      </w:pPr>
      <w:r w:rsidRPr="004B6D84">
        <w:rPr>
          <w:rFonts w:eastAsia="Calibri" w:cs="Times New Roman"/>
          <w:sz w:val="28"/>
          <w:szCs w:val="28"/>
          <w:lang w:val="en-US"/>
        </w:rPr>
        <w:t>Protid: 60-70g</w:t>
      </w:r>
      <w:r w:rsidRPr="004B6D84">
        <w:rPr>
          <w:rFonts w:eastAsia="Calibri" w:cs="Times New Roman"/>
          <w:sz w:val="28"/>
          <w:szCs w:val="28"/>
          <w:lang w:val="pt-BR"/>
        </w:rPr>
        <w:tab/>
      </w:r>
      <w:r w:rsidRPr="004B6D84">
        <w:rPr>
          <w:rFonts w:eastAsia="Calibri" w:cs="Times New Roman"/>
          <w:sz w:val="28"/>
          <w:szCs w:val="28"/>
          <w:lang w:val="pt-BR"/>
        </w:rPr>
        <w:tab/>
      </w:r>
      <w:r w:rsidRPr="004B6D84">
        <w:rPr>
          <w:rFonts w:eastAsia="Calibri" w:cs="Times New Roman"/>
          <w:sz w:val="28"/>
          <w:szCs w:val="28"/>
          <w:lang w:val="pt-BR"/>
        </w:rPr>
        <w:tab/>
      </w:r>
      <w:r w:rsidRPr="004B6D84">
        <w:rPr>
          <w:rFonts w:eastAsia="Calibri" w:cs="Times New Roman"/>
          <w:sz w:val="28"/>
          <w:szCs w:val="28"/>
          <w:lang w:val="pt-BR"/>
        </w:rPr>
        <w:tab/>
      </w:r>
      <w:r w:rsidRPr="004B6D84">
        <w:rPr>
          <w:rFonts w:eastAsia="Calibri" w:cs="Times New Roman"/>
          <w:sz w:val="28"/>
          <w:szCs w:val="28"/>
          <w:lang w:val="pt-BR"/>
        </w:rPr>
        <w:tab/>
      </w:r>
      <w:r w:rsidRPr="004B6D84">
        <w:rPr>
          <w:rFonts w:eastAsia="Calibri" w:cs="Times New Roman"/>
          <w:sz w:val="28"/>
          <w:szCs w:val="28"/>
          <w:lang w:val="en-US"/>
        </w:rPr>
        <w:t>Calo từ protid:15%</w:t>
      </w:r>
    </w:p>
    <w:p w:rsidR="00E13BDA" w:rsidRPr="004B6D84" w:rsidRDefault="00E13BDA" w:rsidP="00E13BDA">
      <w:pPr>
        <w:ind w:left="810"/>
        <w:rPr>
          <w:rFonts w:eastAsia="Calibri" w:cs="Times New Roman"/>
          <w:sz w:val="28"/>
          <w:szCs w:val="28"/>
          <w:lang w:val="en-US"/>
        </w:rPr>
      </w:pPr>
      <w:r w:rsidRPr="004B6D84">
        <w:rPr>
          <w:rFonts w:eastAsia="Calibri" w:cs="Times New Roman"/>
          <w:sz w:val="28"/>
          <w:szCs w:val="28"/>
          <w:lang w:val="en-US"/>
        </w:rPr>
        <w:t>Lipid: 25-30g</w:t>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t>Calo từ Lipid:15%</w:t>
      </w:r>
    </w:p>
    <w:p w:rsidR="00E13BDA" w:rsidRPr="004B6D84" w:rsidRDefault="00E13BDA" w:rsidP="00E13BDA">
      <w:pPr>
        <w:ind w:left="810"/>
        <w:rPr>
          <w:rFonts w:eastAsia="Calibri" w:cs="Times New Roman"/>
          <w:sz w:val="28"/>
          <w:szCs w:val="28"/>
          <w:lang w:val="en-US"/>
        </w:rPr>
      </w:pPr>
      <w:r w:rsidRPr="004B6D84">
        <w:rPr>
          <w:rFonts w:eastAsia="Calibri" w:cs="Times New Roman"/>
          <w:sz w:val="28"/>
          <w:szCs w:val="28"/>
          <w:lang w:val="en-US"/>
        </w:rPr>
        <w:t>Glucid: 270-300g                                          Calo từ glucid:70%</w:t>
      </w:r>
      <w:r w:rsidRPr="004B6D84">
        <w:rPr>
          <w:rFonts w:eastAsia="Calibri" w:cs="Times New Roman"/>
          <w:sz w:val="28"/>
          <w:szCs w:val="28"/>
          <w:lang w:val="en-US"/>
        </w:rPr>
        <w:tab/>
      </w:r>
      <w:r w:rsidRPr="004B6D84">
        <w:rPr>
          <w:rFonts w:eastAsia="Calibri" w:cs="Times New Roman"/>
          <w:sz w:val="28"/>
          <w:szCs w:val="28"/>
          <w:lang w:val="en-US"/>
        </w:rPr>
        <w:tab/>
      </w:r>
    </w:p>
    <w:p w:rsidR="00E13BDA" w:rsidRPr="004B6D84" w:rsidRDefault="00E13BDA" w:rsidP="00E13BDA">
      <w:pPr>
        <w:jc w:val="center"/>
        <w:rPr>
          <w:rFonts w:eastAsia="Calibri" w:cs="Times New Roman"/>
          <w:b/>
          <w:sz w:val="28"/>
          <w:szCs w:val="28"/>
          <w:lang w:val="en-US"/>
        </w:rPr>
      </w:pPr>
      <w:r w:rsidRPr="004B6D84">
        <w:rPr>
          <w:rFonts w:eastAsia="Calibri" w:cs="Times New Roman"/>
          <w:b/>
          <w:sz w:val="28"/>
          <w:szCs w:val="28"/>
          <w:lang w:val="en-US"/>
        </w:rPr>
        <w:lastRenderedPageBreak/>
        <w:t xml:space="preserve">THỰC ĐƠN SỐ 1  </w:t>
      </w:r>
    </w:p>
    <w:p w:rsidR="00E13BDA" w:rsidRPr="004B6D84" w:rsidRDefault="00E13BDA" w:rsidP="00E13BDA">
      <w:pPr>
        <w:rPr>
          <w:rFonts w:eastAsia="Calibri" w:cs="Times New Roman"/>
          <w:sz w:val="28"/>
          <w:szCs w:val="28"/>
          <w:lang w:val="en-US"/>
        </w:rPr>
      </w:pPr>
      <w:r w:rsidRPr="004B6D84">
        <w:rPr>
          <w:rFonts w:eastAsia="Calibri" w:cs="Times New Roman"/>
          <w:b/>
          <w:sz w:val="28"/>
          <w:szCs w:val="28"/>
          <w:lang w:val="en-US"/>
        </w:rPr>
        <w:t>Họ và tên</w:t>
      </w:r>
      <w:r w:rsidRPr="004B6D84">
        <w:rPr>
          <w:rFonts w:eastAsia="Calibri" w:cs="Times New Roman"/>
          <w:sz w:val="28"/>
          <w:szCs w:val="28"/>
          <w:lang w:val="en-US"/>
        </w:rPr>
        <w:t>:Nguyễn Thị H. 63 tuổi chiều cao 145cm cân nặng 40 kg BMI 19,1</w:t>
      </w:r>
    </w:p>
    <w:p w:rsidR="00E13BDA" w:rsidRPr="004B6D84" w:rsidRDefault="00E13BDA" w:rsidP="00E13BDA">
      <w:pPr>
        <w:rPr>
          <w:rFonts w:eastAsia="Calibri" w:cs="Times New Roman"/>
          <w:sz w:val="28"/>
          <w:szCs w:val="28"/>
          <w:lang w:val="en-US"/>
        </w:rPr>
      </w:pPr>
      <w:r w:rsidRPr="004B6D84">
        <w:rPr>
          <w:rFonts w:eastAsia="Calibri" w:cs="Times New Roman"/>
          <w:b/>
          <w:sz w:val="28"/>
          <w:szCs w:val="28"/>
          <w:lang w:val="en-US"/>
        </w:rPr>
        <w:t>Địa chỉ:</w:t>
      </w:r>
      <w:r w:rsidRPr="004B6D84">
        <w:rPr>
          <w:rFonts w:eastAsia="Calibri" w:cs="Times New Roman"/>
          <w:sz w:val="28"/>
          <w:szCs w:val="28"/>
          <w:lang w:val="en-US"/>
        </w:rPr>
        <w:t xml:space="preserve"> Hoàng Xá</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2977"/>
        <w:gridCol w:w="2821"/>
        <w:gridCol w:w="2423"/>
      </w:tblGrid>
      <w:tr w:rsidR="00E13BDA" w:rsidRPr="004B6D84" w:rsidTr="00E13BDA">
        <w:trPr>
          <w:trHeight w:val="647"/>
        </w:trPr>
        <w:tc>
          <w:tcPr>
            <w:tcW w:w="959" w:type="dxa"/>
          </w:tcPr>
          <w:p w:rsidR="00E13BDA" w:rsidRPr="004B6D84" w:rsidRDefault="00E13BDA" w:rsidP="00E13BDA">
            <w:pPr>
              <w:spacing w:after="0" w:line="240" w:lineRule="auto"/>
              <w:rPr>
                <w:rFonts w:eastAsia="Calibri" w:cs="Times New Roman"/>
                <w:b/>
                <w:sz w:val="28"/>
                <w:szCs w:val="28"/>
                <w:lang w:val="en-US"/>
              </w:rPr>
            </w:pPr>
            <w:r w:rsidRPr="004B6D84">
              <w:rPr>
                <w:rFonts w:eastAsia="Calibri" w:cs="Times New Roman"/>
                <w:b/>
                <w:sz w:val="28"/>
                <w:szCs w:val="28"/>
                <w:lang w:val="en-US"/>
              </w:rPr>
              <w:t>Giờ ăn</w:t>
            </w:r>
          </w:p>
        </w:tc>
        <w:tc>
          <w:tcPr>
            <w:tcW w:w="2977" w:type="dxa"/>
          </w:tcPr>
          <w:p w:rsidR="00E13BDA" w:rsidRPr="004B6D84" w:rsidRDefault="00E13BDA" w:rsidP="00E13BDA">
            <w:pPr>
              <w:spacing w:after="0" w:line="240" w:lineRule="auto"/>
              <w:rPr>
                <w:rFonts w:eastAsia="Calibri" w:cs="Times New Roman"/>
                <w:b/>
                <w:sz w:val="28"/>
                <w:szCs w:val="28"/>
                <w:lang w:val="en-US"/>
              </w:rPr>
            </w:pPr>
            <w:r w:rsidRPr="004B6D84">
              <w:rPr>
                <w:rFonts w:eastAsia="Calibri" w:cs="Times New Roman"/>
                <w:b/>
                <w:sz w:val="28"/>
                <w:szCs w:val="28"/>
                <w:lang w:val="en-US"/>
              </w:rPr>
              <w:t>Thứ 2 + 5</w:t>
            </w:r>
          </w:p>
        </w:tc>
        <w:tc>
          <w:tcPr>
            <w:tcW w:w="2821" w:type="dxa"/>
          </w:tcPr>
          <w:p w:rsidR="00E13BDA" w:rsidRPr="004B6D84" w:rsidRDefault="00E13BDA" w:rsidP="00E13BDA">
            <w:pPr>
              <w:spacing w:after="0" w:line="240" w:lineRule="auto"/>
              <w:rPr>
                <w:rFonts w:eastAsia="Calibri" w:cs="Times New Roman"/>
                <w:b/>
                <w:sz w:val="28"/>
                <w:szCs w:val="28"/>
                <w:lang w:val="en-US"/>
              </w:rPr>
            </w:pPr>
            <w:r w:rsidRPr="004B6D84">
              <w:rPr>
                <w:rFonts w:eastAsia="Calibri" w:cs="Times New Roman"/>
                <w:b/>
                <w:sz w:val="28"/>
                <w:szCs w:val="28"/>
                <w:lang w:val="en-US"/>
              </w:rPr>
              <w:t>Thứ 3+6+chủ nhật</w:t>
            </w:r>
          </w:p>
        </w:tc>
        <w:tc>
          <w:tcPr>
            <w:tcW w:w="2423" w:type="dxa"/>
          </w:tcPr>
          <w:p w:rsidR="00E13BDA" w:rsidRPr="004B6D84" w:rsidRDefault="00E13BDA" w:rsidP="00E13BDA">
            <w:pPr>
              <w:spacing w:after="0" w:line="240" w:lineRule="auto"/>
              <w:rPr>
                <w:rFonts w:eastAsia="Calibri" w:cs="Times New Roman"/>
                <w:b/>
                <w:sz w:val="28"/>
                <w:szCs w:val="28"/>
                <w:lang w:val="en-US"/>
              </w:rPr>
            </w:pPr>
            <w:r w:rsidRPr="004B6D84">
              <w:rPr>
                <w:rFonts w:eastAsia="Calibri" w:cs="Times New Roman"/>
                <w:b/>
                <w:sz w:val="28"/>
                <w:szCs w:val="28"/>
                <w:lang w:val="en-US"/>
              </w:rPr>
              <w:t>Thứ 4 + 7</w:t>
            </w:r>
          </w:p>
        </w:tc>
      </w:tr>
      <w:tr w:rsidR="00E13BDA" w:rsidRPr="004B6D84" w:rsidTr="00E13BDA">
        <w:trPr>
          <w:trHeight w:val="742"/>
        </w:trPr>
        <w:tc>
          <w:tcPr>
            <w:tcW w:w="959"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7h</w:t>
            </w:r>
          </w:p>
        </w:tc>
        <w:tc>
          <w:tcPr>
            <w:tcW w:w="2977"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Sữa đậu tương 250ml (đậu tương 30g, đường 10g)</w:t>
            </w:r>
          </w:p>
        </w:tc>
        <w:tc>
          <w:tcPr>
            <w:tcW w:w="2821"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 xml:space="preserve">Sữa đậu tương 250ml  </w:t>
            </w:r>
          </w:p>
        </w:tc>
        <w:tc>
          <w:tcPr>
            <w:tcW w:w="2423"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 xml:space="preserve">Sữa đậu tương 250ml  </w:t>
            </w:r>
          </w:p>
        </w:tc>
      </w:tr>
      <w:tr w:rsidR="00E13BDA" w:rsidRPr="004B6D84" w:rsidTr="00E13BDA">
        <w:trPr>
          <w:trHeight w:val="1970"/>
        </w:trPr>
        <w:tc>
          <w:tcPr>
            <w:tcW w:w="959"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11h</w:t>
            </w:r>
          </w:p>
        </w:tc>
        <w:tc>
          <w:tcPr>
            <w:tcW w:w="2977" w:type="dxa"/>
          </w:tcPr>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Cơm 2 bát gạo tẻ 200g</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 xml:space="preserve">Rau trộn dầu </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Dưa chuột 200g</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Giá đỗ 100g</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Dầu 10g</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Dấm, tỏi, rau thơm</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Cá kho 80g, dầu 5g</w:t>
            </w:r>
          </w:p>
        </w:tc>
        <w:tc>
          <w:tcPr>
            <w:tcW w:w="2821" w:type="dxa"/>
          </w:tcPr>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Cơm 2 bát gạo tẻ 200g</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Đậu nhồi thịt sốt cà chua:</w:t>
            </w:r>
          </w:p>
          <w:p w:rsidR="00E13BDA" w:rsidRPr="004B6D84" w:rsidRDefault="00E13BDA" w:rsidP="00E13BDA">
            <w:pPr>
              <w:widowControl w:val="0"/>
              <w:tabs>
                <w:tab w:val="left" w:pos="0"/>
              </w:tabs>
              <w:spacing w:after="0" w:line="360" w:lineRule="auto"/>
              <w:ind w:right="20" w:firstLine="232"/>
              <w:jc w:val="both"/>
              <w:rPr>
                <w:rFonts w:eastAsia="Calibri" w:cs="Times New Roman"/>
                <w:sz w:val="28"/>
                <w:szCs w:val="28"/>
                <w:lang w:val="pt-BR"/>
              </w:rPr>
            </w:pPr>
            <w:r w:rsidRPr="004B6D84">
              <w:rPr>
                <w:rFonts w:eastAsia="Calibri" w:cs="Times New Roman"/>
                <w:sz w:val="28"/>
                <w:szCs w:val="28"/>
                <w:lang w:val="pt-BR"/>
              </w:rPr>
              <w:t>Đậu phụ 150g</w:t>
            </w:r>
          </w:p>
          <w:p w:rsidR="00E13BDA" w:rsidRPr="004B6D84" w:rsidRDefault="00E13BDA" w:rsidP="00E13BDA">
            <w:pPr>
              <w:widowControl w:val="0"/>
              <w:tabs>
                <w:tab w:val="left" w:pos="0"/>
              </w:tabs>
              <w:spacing w:after="0" w:line="360" w:lineRule="auto"/>
              <w:ind w:right="20" w:firstLine="232"/>
              <w:jc w:val="both"/>
              <w:rPr>
                <w:rFonts w:eastAsia="Calibri" w:cs="Times New Roman"/>
                <w:sz w:val="28"/>
                <w:szCs w:val="28"/>
                <w:lang w:val="pt-BR"/>
              </w:rPr>
            </w:pPr>
            <w:r w:rsidRPr="004B6D84">
              <w:rPr>
                <w:rFonts w:eastAsia="Calibri" w:cs="Times New Roman"/>
                <w:sz w:val="28"/>
                <w:szCs w:val="28"/>
                <w:lang w:val="pt-BR"/>
              </w:rPr>
              <w:t>Thịt nạc 30g</w:t>
            </w:r>
          </w:p>
          <w:p w:rsidR="00E13BDA" w:rsidRPr="004B6D84" w:rsidRDefault="00E13BDA" w:rsidP="00E13BDA">
            <w:pPr>
              <w:widowControl w:val="0"/>
              <w:tabs>
                <w:tab w:val="left" w:pos="0"/>
              </w:tabs>
              <w:spacing w:after="0" w:line="360" w:lineRule="auto"/>
              <w:ind w:right="20" w:firstLine="232"/>
              <w:jc w:val="both"/>
              <w:rPr>
                <w:rFonts w:eastAsia="Calibri" w:cs="Times New Roman"/>
                <w:sz w:val="28"/>
                <w:szCs w:val="28"/>
                <w:lang w:val="pt-BR"/>
              </w:rPr>
            </w:pPr>
            <w:r w:rsidRPr="004B6D84">
              <w:rPr>
                <w:rFonts w:eastAsia="Calibri" w:cs="Times New Roman"/>
                <w:sz w:val="28"/>
                <w:szCs w:val="28"/>
                <w:lang w:val="pt-BR"/>
              </w:rPr>
              <w:t>Dầu 10g</w:t>
            </w:r>
          </w:p>
          <w:p w:rsidR="00E13BDA" w:rsidRPr="004B6D84" w:rsidRDefault="00E13BDA" w:rsidP="00E13BDA">
            <w:pPr>
              <w:widowControl w:val="0"/>
              <w:tabs>
                <w:tab w:val="left" w:pos="0"/>
              </w:tabs>
              <w:spacing w:after="0" w:line="360" w:lineRule="auto"/>
              <w:ind w:right="20" w:firstLine="232"/>
              <w:jc w:val="both"/>
              <w:rPr>
                <w:rFonts w:eastAsia="Calibri" w:cs="Times New Roman"/>
                <w:sz w:val="28"/>
                <w:szCs w:val="28"/>
                <w:lang w:val="pt-BR"/>
              </w:rPr>
            </w:pPr>
            <w:r w:rsidRPr="004B6D84">
              <w:rPr>
                <w:rFonts w:eastAsia="Calibri" w:cs="Times New Roman"/>
                <w:sz w:val="28"/>
                <w:szCs w:val="28"/>
                <w:lang w:val="pt-BR"/>
              </w:rPr>
              <w:t>Cà chua 50g</w:t>
            </w:r>
          </w:p>
          <w:p w:rsidR="00E13BDA" w:rsidRPr="004B6D84" w:rsidRDefault="00E13BDA" w:rsidP="00E13BDA">
            <w:pPr>
              <w:spacing w:after="0" w:line="240" w:lineRule="auto"/>
              <w:rPr>
                <w:rFonts w:eastAsia="Calibri" w:cs="Times New Roman"/>
                <w:sz w:val="28"/>
                <w:szCs w:val="28"/>
                <w:lang w:val="pt-BR"/>
              </w:rPr>
            </w:pPr>
            <w:r w:rsidRPr="004B6D84">
              <w:rPr>
                <w:rFonts w:eastAsia="Calibri" w:cs="Times New Roman"/>
                <w:sz w:val="28"/>
                <w:szCs w:val="28"/>
                <w:lang w:val="pt-BR"/>
              </w:rPr>
              <w:t>Rau muống luộc: 250g</w:t>
            </w:r>
          </w:p>
        </w:tc>
        <w:tc>
          <w:tcPr>
            <w:tcW w:w="2423" w:type="dxa"/>
          </w:tcPr>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Cơm 2 bát gạo tẻ 200g</w:t>
            </w:r>
          </w:p>
          <w:p w:rsidR="00E13BDA" w:rsidRPr="004B6D84" w:rsidRDefault="00E13BDA" w:rsidP="00E13BDA">
            <w:pPr>
              <w:spacing w:after="0" w:line="240" w:lineRule="auto"/>
              <w:rPr>
                <w:rFonts w:eastAsia="Calibri" w:cs="Times New Roman"/>
                <w:sz w:val="28"/>
                <w:szCs w:val="28"/>
                <w:lang w:val="pt-BR"/>
              </w:rPr>
            </w:pPr>
            <w:r w:rsidRPr="004B6D84">
              <w:rPr>
                <w:rFonts w:eastAsia="Calibri" w:cs="Times New Roman"/>
                <w:sz w:val="28"/>
                <w:szCs w:val="28"/>
                <w:lang w:val="pt-BR"/>
              </w:rPr>
              <w:t>Canh rau cải (rau cải 200g)</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Thịt nạc kho 50g</w:t>
            </w:r>
          </w:p>
          <w:p w:rsidR="00E13BDA" w:rsidRPr="004B6D84" w:rsidRDefault="00E13BDA" w:rsidP="00E13BDA">
            <w:pPr>
              <w:spacing w:after="0" w:line="240" w:lineRule="auto"/>
              <w:rPr>
                <w:rFonts w:eastAsia="Calibri" w:cs="Times New Roman"/>
                <w:sz w:val="28"/>
                <w:szCs w:val="28"/>
                <w:lang w:val="en-US"/>
              </w:rPr>
            </w:pPr>
          </w:p>
        </w:tc>
      </w:tr>
      <w:tr w:rsidR="00E13BDA" w:rsidRPr="004B6D84" w:rsidTr="00E13BDA">
        <w:trPr>
          <w:trHeight w:val="555"/>
        </w:trPr>
        <w:tc>
          <w:tcPr>
            <w:tcW w:w="959"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14h</w:t>
            </w:r>
          </w:p>
        </w:tc>
        <w:tc>
          <w:tcPr>
            <w:tcW w:w="2977" w:type="dxa"/>
          </w:tcPr>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 xml:space="preserve">    Hồng xiêm 200g</w:t>
            </w:r>
          </w:p>
        </w:tc>
        <w:tc>
          <w:tcPr>
            <w:tcW w:w="2821" w:type="dxa"/>
          </w:tcPr>
          <w:p w:rsidR="00E13BDA" w:rsidRPr="004B6D84" w:rsidRDefault="00E13BDA" w:rsidP="00E13BDA">
            <w:pPr>
              <w:spacing w:after="0" w:line="240" w:lineRule="auto"/>
              <w:rPr>
                <w:rFonts w:eastAsia="Calibri" w:cs="Times New Roman"/>
                <w:sz w:val="28"/>
                <w:szCs w:val="28"/>
                <w:lang w:val="pt-BR"/>
              </w:rPr>
            </w:pPr>
            <w:r w:rsidRPr="004B6D84">
              <w:rPr>
                <w:rFonts w:eastAsia="Calibri" w:cs="Times New Roman"/>
                <w:sz w:val="28"/>
                <w:szCs w:val="28"/>
                <w:lang w:val="pt-BR"/>
              </w:rPr>
              <w:t>Cam 1 quả 200g</w:t>
            </w:r>
          </w:p>
          <w:p w:rsidR="00E13BDA" w:rsidRPr="004B6D84" w:rsidRDefault="00E13BDA" w:rsidP="00E13BDA">
            <w:pPr>
              <w:spacing w:after="0" w:line="240" w:lineRule="auto"/>
              <w:rPr>
                <w:rFonts w:eastAsia="Calibri" w:cs="Times New Roman"/>
                <w:sz w:val="28"/>
                <w:szCs w:val="28"/>
                <w:lang w:val="pt-BR"/>
              </w:rPr>
            </w:pPr>
            <w:r w:rsidRPr="004B6D84">
              <w:rPr>
                <w:rFonts w:eastAsia="Calibri" w:cs="Times New Roman"/>
                <w:sz w:val="28"/>
                <w:szCs w:val="28"/>
                <w:lang w:val="pt-BR"/>
              </w:rPr>
              <w:t xml:space="preserve"> </w:t>
            </w:r>
          </w:p>
        </w:tc>
        <w:tc>
          <w:tcPr>
            <w:tcW w:w="2423"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Thanh long 150g</w:t>
            </w:r>
          </w:p>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 xml:space="preserve"> </w:t>
            </w:r>
          </w:p>
        </w:tc>
      </w:tr>
      <w:tr w:rsidR="00E13BDA" w:rsidRPr="004B6D84" w:rsidTr="00E13BDA">
        <w:trPr>
          <w:trHeight w:val="1880"/>
        </w:trPr>
        <w:tc>
          <w:tcPr>
            <w:tcW w:w="959"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17h30ph</w:t>
            </w:r>
          </w:p>
        </w:tc>
        <w:tc>
          <w:tcPr>
            <w:tcW w:w="2977" w:type="dxa"/>
          </w:tcPr>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Cơm  gạo tẻ 150g</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Nộm rau muống: (rau 300g, lạc vừng 30g, dấm, tỏi, rau thơm)</w:t>
            </w:r>
          </w:p>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pt-BR"/>
              </w:rPr>
              <w:t>Cá kho 100g</w:t>
            </w:r>
          </w:p>
        </w:tc>
        <w:tc>
          <w:tcPr>
            <w:tcW w:w="2821" w:type="dxa"/>
          </w:tcPr>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Cơm  gạo tẻ 120g</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Tôm rang (tôm đồng 50g, dầu 10g)</w:t>
            </w:r>
          </w:p>
          <w:p w:rsidR="00E13BDA" w:rsidRPr="004B6D84" w:rsidRDefault="00E13BDA" w:rsidP="00E13BDA">
            <w:pPr>
              <w:spacing w:after="0" w:line="240" w:lineRule="auto"/>
              <w:rPr>
                <w:rFonts w:eastAsia="Calibri" w:cs="Times New Roman"/>
                <w:sz w:val="28"/>
                <w:szCs w:val="28"/>
                <w:lang w:val="pt-BR"/>
              </w:rPr>
            </w:pPr>
            <w:r w:rsidRPr="004B6D84">
              <w:rPr>
                <w:rFonts w:eastAsia="Calibri" w:cs="Times New Roman"/>
                <w:sz w:val="28"/>
                <w:szCs w:val="28"/>
                <w:lang w:val="pt-BR"/>
              </w:rPr>
              <w:t>Canh rau cải (rau cải 200g)</w:t>
            </w:r>
          </w:p>
        </w:tc>
        <w:tc>
          <w:tcPr>
            <w:tcW w:w="2423" w:type="dxa"/>
          </w:tcPr>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Cơm  gạo tẻ 120g</w:t>
            </w:r>
          </w:p>
          <w:p w:rsidR="00E13BDA" w:rsidRPr="004B6D84" w:rsidRDefault="00E13BDA" w:rsidP="00E13BDA">
            <w:pPr>
              <w:spacing w:after="0" w:line="240" w:lineRule="auto"/>
              <w:rPr>
                <w:rFonts w:eastAsia="Calibri" w:cs="Times New Roman"/>
                <w:sz w:val="28"/>
                <w:szCs w:val="28"/>
                <w:lang w:val="pt-BR"/>
              </w:rPr>
            </w:pPr>
            <w:r w:rsidRPr="004B6D84">
              <w:rPr>
                <w:rFonts w:eastAsia="Calibri" w:cs="Times New Roman"/>
                <w:sz w:val="28"/>
                <w:szCs w:val="28"/>
                <w:lang w:val="pt-BR"/>
              </w:rPr>
              <w:t>Mướp xào thịt (mướp 250g, dầu 10g, thịt bò 40g)</w:t>
            </w:r>
          </w:p>
          <w:p w:rsidR="00E13BDA" w:rsidRPr="004B6D84" w:rsidRDefault="00E13BDA" w:rsidP="00E13BDA">
            <w:pPr>
              <w:spacing w:after="0" w:line="240" w:lineRule="auto"/>
              <w:rPr>
                <w:rFonts w:eastAsia="Calibri" w:cs="Times New Roman"/>
                <w:sz w:val="28"/>
                <w:szCs w:val="28"/>
                <w:lang w:val="pt-BR"/>
              </w:rPr>
            </w:pPr>
            <w:r w:rsidRPr="004B6D84">
              <w:rPr>
                <w:rFonts w:eastAsia="Calibri" w:cs="Times New Roman"/>
                <w:sz w:val="28"/>
                <w:szCs w:val="28"/>
                <w:lang w:val="pt-BR"/>
              </w:rPr>
              <w:t>Cá kho 80g</w:t>
            </w:r>
          </w:p>
        </w:tc>
      </w:tr>
    </w:tbl>
    <w:p w:rsidR="00E13BDA" w:rsidRPr="004B6D84" w:rsidRDefault="00E13BDA" w:rsidP="00E13BDA">
      <w:pPr>
        <w:ind w:left="810"/>
        <w:rPr>
          <w:rFonts w:eastAsia="Calibri" w:cs="Times New Roman"/>
          <w:sz w:val="28"/>
          <w:szCs w:val="28"/>
          <w:lang w:val="pt-BR"/>
        </w:rPr>
      </w:pPr>
      <w:r w:rsidRPr="004B6D84">
        <w:rPr>
          <w:rFonts w:eastAsia="Calibri" w:cs="Times New Roman"/>
          <w:sz w:val="28"/>
          <w:szCs w:val="28"/>
          <w:lang w:val="pt-BR"/>
        </w:rPr>
        <w:t>Giá trị dinh dưỡng của thực đơn : Năng lượng 1700-1800kcal</w:t>
      </w:r>
    </w:p>
    <w:p w:rsidR="00E13BDA" w:rsidRPr="004B6D84" w:rsidRDefault="00E13BDA" w:rsidP="00E13BDA">
      <w:pPr>
        <w:ind w:left="810"/>
        <w:rPr>
          <w:rFonts w:eastAsia="Calibri" w:cs="Times New Roman"/>
          <w:sz w:val="28"/>
          <w:szCs w:val="28"/>
          <w:lang w:val="en-US"/>
        </w:rPr>
      </w:pPr>
      <w:r w:rsidRPr="004B6D84">
        <w:rPr>
          <w:rFonts w:eastAsia="Calibri" w:cs="Times New Roman"/>
          <w:sz w:val="28"/>
          <w:szCs w:val="28"/>
        </w:rPr>
        <w:t xml:space="preserve">       </w:t>
      </w:r>
      <w:r w:rsidRPr="004B6D84">
        <w:rPr>
          <w:rFonts w:eastAsia="Calibri" w:cs="Times New Roman"/>
          <w:sz w:val="28"/>
          <w:szCs w:val="28"/>
          <w:lang w:val="en-US"/>
        </w:rPr>
        <w:t>Protid: 70-80g</w:t>
      </w:r>
      <w:r w:rsidRPr="004B6D84">
        <w:rPr>
          <w:rFonts w:eastAsia="Calibri" w:cs="Times New Roman"/>
          <w:sz w:val="28"/>
          <w:szCs w:val="28"/>
          <w:lang w:val="pt-BR"/>
        </w:rPr>
        <w:tab/>
      </w:r>
      <w:r w:rsidRPr="004B6D84">
        <w:rPr>
          <w:rFonts w:eastAsia="Calibri" w:cs="Times New Roman"/>
          <w:sz w:val="28"/>
          <w:szCs w:val="28"/>
          <w:lang w:val="pt-BR"/>
        </w:rPr>
        <w:tab/>
      </w:r>
      <w:r w:rsidRPr="004B6D84">
        <w:rPr>
          <w:rFonts w:eastAsia="Calibri" w:cs="Times New Roman"/>
          <w:sz w:val="28"/>
          <w:szCs w:val="28"/>
          <w:lang w:val="pt-BR"/>
        </w:rPr>
        <w:tab/>
      </w:r>
      <w:r w:rsidRPr="004B6D84">
        <w:rPr>
          <w:rFonts w:eastAsia="Calibri" w:cs="Times New Roman"/>
          <w:sz w:val="28"/>
          <w:szCs w:val="28"/>
          <w:lang w:val="pt-BR"/>
        </w:rPr>
        <w:tab/>
      </w:r>
      <w:r w:rsidRPr="004B6D84">
        <w:rPr>
          <w:rFonts w:eastAsia="Calibri" w:cs="Times New Roman"/>
          <w:sz w:val="28"/>
          <w:szCs w:val="28"/>
          <w:lang w:val="en-US"/>
        </w:rPr>
        <w:t>Calo từ protid:15%</w:t>
      </w:r>
    </w:p>
    <w:p w:rsidR="00E13BDA" w:rsidRPr="004B6D84" w:rsidRDefault="00E13BDA" w:rsidP="00E13BDA">
      <w:pPr>
        <w:ind w:left="810"/>
        <w:rPr>
          <w:rFonts w:eastAsia="Calibri" w:cs="Times New Roman"/>
          <w:sz w:val="28"/>
          <w:szCs w:val="28"/>
          <w:lang w:val="en-US"/>
        </w:rPr>
      </w:pPr>
      <w:r w:rsidRPr="004B6D84">
        <w:rPr>
          <w:rFonts w:eastAsia="Calibri" w:cs="Times New Roman"/>
          <w:sz w:val="28"/>
          <w:szCs w:val="28"/>
          <w:lang w:val="en-US"/>
        </w:rPr>
        <w:t xml:space="preserve">       Lipid: 30-35g                                          Calo từ Lipid:15%</w:t>
      </w:r>
    </w:p>
    <w:p w:rsidR="00E13BDA" w:rsidRPr="004B6D84" w:rsidRDefault="00E13BDA" w:rsidP="00E13BDA">
      <w:pPr>
        <w:ind w:left="810"/>
        <w:rPr>
          <w:rFonts w:eastAsia="Calibri" w:cs="Times New Roman"/>
          <w:sz w:val="28"/>
          <w:szCs w:val="28"/>
          <w:lang w:val="en-US"/>
        </w:rPr>
      </w:pPr>
      <w:r w:rsidRPr="004B6D84">
        <w:rPr>
          <w:rFonts w:eastAsia="Calibri" w:cs="Times New Roman"/>
          <w:sz w:val="28"/>
          <w:szCs w:val="28"/>
          <w:lang w:val="en-US"/>
        </w:rPr>
        <w:t xml:space="preserve">       Glucid: 270-300g </w:t>
      </w:r>
      <w:r w:rsidRPr="004B6D84">
        <w:rPr>
          <w:rFonts w:eastAsia="Calibri" w:cs="Times New Roman"/>
          <w:sz w:val="28"/>
          <w:szCs w:val="28"/>
          <w:lang w:val="en-US"/>
        </w:rPr>
        <w:tab/>
        <w:t xml:space="preserve">                                Calo từ glucid:70%</w:t>
      </w:r>
    </w:p>
    <w:p w:rsidR="00E13BDA" w:rsidRPr="004B6D84" w:rsidRDefault="00E13BDA" w:rsidP="00E13BDA">
      <w:pPr>
        <w:ind w:left="810"/>
        <w:rPr>
          <w:rFonts w:eastAsia="Calibri" w:cs="Times New Roman"/>
          <w:sz w:val="28"/>
          <w:szCs w:val="28"/>
          <w:lang w:val="en-US"/>
        </w:rPr>
      </w:pP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r>
    </w:p>
    <w:p w:rsidR="00E13BDA" w:rsidRPr="004B6D84" w:rsidRDefault="00E13BDA" w:rsidP="00E13BDA">
      <w:pPr>
        <w:jc w:val="center"/>
        <w:rPr>
          <w:rFonts w:eastAsia="Calibri" w:cs="Times New Roman"/>
          <w:b/>
          <w:sz w:val="28"/>
          <w:szCs w:val="28"/>
          <w:lang w:val="en-US"/>
        </w:rPr>
      </w:pPr>
      <w:r w:rsidRPr="004B6D84">
        <w:rPr>
          <w:rFonts w:eastAsia="Calibri" w:cs="Times New Roman"/>
          <w:b/>
          <w:sz w:val="28"/>
          <w:szCs w:val="28"/>
          <w:lang w:val="en-US"/>
        </w:rPr>
        <w:lastRenderedPageBreak/>
        <w:t xml:space="preserve">THỰC ĐƠN SỐ 1  </w:t>
      </w:r>
    </w:p>
    <w:p w:rsidR="00E13BDA" w:rsidRPr="004B6D84" w:rsidRDefault="00E13BDA" w:rsidP="00E13BDA">
      <w:pPr>
        <w:rPr>
          <w:rFonts w:eastAsia="Calibri" w:cs="Times New Roman"/>
          <w:sz w:val="28"/>
          <w:szCs w:val="28"/>
          <w:lang w:val="en-US"/>
        </w:rPr>
      </w:pPr>
      <w:r w:rsidRPr="004B6D84">
        <w:rPr>
          <w:rFonts w:eastAsia="Calibri" w:cs="Times New Roman"/>
          <w:b/>
          <w:sz w:val="28"/>
          <w:szCs w:val="28"/>
          <w:lang w:val="en-US"/>
        </w:rPr>
        <w:t>Họ và tên</w:t>
      </w:r>
      <w:r w:rsidRPr="004B6D84">
        <w:rPr>
          <w:rFonts w:eastAsia="Calibri" w:cs="Times New Roman"/>
          <w:sz w:val="28"/>
          <w:szCs w:val="28"/>
          <w:lang w:val="en-US"/>
        </w:rPr>
        <w:t>:Bùi Văn Tr. 74 tuổi chiều cao 160 cân nặng 55,9 kg BMI 21,8</w:t>
      </w:r>
    </w:p>
    <w:p w:rsidR="00E13BDA" w:rsidRPr="004B6D84" w:rsidRDefault="00E13BDA" w:rsidP="00E13BDA">
      <w:pPr>
        <w:rPr>
          <w:rFonts w:eastAsia="Calibri" w:cs="Times New Roman"/>
          <w:sz w:val="28"/>
          <w:szCs w:val="28"/>
          <w:lang w:val="en-US"/>
        </w:rPr>
      </w:pPr>
      <w:r w:rsidRPr="004B6D84">
        <w:rPr>
          <w:rFonts w:eastAsia="Calibri" w:cs="Times New Roman"/>
          <w:b/>
          <w:sz w:val="28"/>
          <w:szCs w:val="28"/>
          <w:lang w:val="en-US"/>
        </w:rPr>
        <w:t>Địa chỉ:</w:t>
      </w:r>
      <w:r w:rsidRPr="004B6D84">
        <w:rPr>
          <w:rFonts w:eastAsia="Calibri" w:cs="Times New Roman"/>
          <w:sz w:val="28"/>
          <w:szCs w:val="28"/>
          <w:lang w:val="en-US"/>
        </w:rPr>
        <w:t xml:space="preserve"> Duy Nhất</w:t>
      </w:r>
    </w:p>
    <w:tbl>
      <w:tblPr>
        <w:tblW w:w="9639"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2835"/>
        <w:gridCol w:w="3104"/>
        <w:gridCol w:w="2707"/>
      </w:tblGrid>
      <w:tr w:rsidR="00E13BDA" w:rsidRPr="004B6D84" w:rsidTr="00E13BDA">
        <w:trPr>
          <w:trHeight w:val="647"/>
          <w:jc w:val="center"/>
        </w:trPr>
        <w:tc>
          <w:tcPr>
            <w:tcW w:w="993" w:type="dxa"/>
          </w:tcPr>
          <w:p w:rsidR="00E13BDA" w:rsidRPr="004B6D84" w:rsidRDefault="00E13BDA" w:rsidP="00E13BDA">
            <w:pPr>
              <w:spacing w:after="0" w:line="288" w:lineRule="auto"/>
              <w:rPr>
                <w:rFonts w:eastAsia="Calibri" w:cs="Times New Roman"/>
                <w:b/>
                <w:sz w:val="28"/>
                <w:szCs w:val="28"/>
                <w:lang w:val="en-US"/>
              </w:rPr>
            </w:pPr>
            <w:r w:rsidRPr="004B6D84">
              <w:rPr>
                <w:rFonts w:eastAsia="Calibri" w:cs="Times New Roman"/>
                <w:b/>
                <w:sz w:val="28"/>
                <w:szCs w:val="28"/>
                <w:lang w:val="en-US"/>
              </w:rPr>
              <w:t>Giờ ăn</w:t>
            </w:r>
          </w:p>
        </w:tc>
        <w:tc>
          <w:tcPr>
            <w:tcW w:w="2835" w:type="dxa"/>
          </w:tcPr>
          <w:p w:rsidR="00E13BDA" w:rsidRPr="004B6D84" w:rsidRDefault="00E13BDA" w:rsidP="00E13BDA">
            <w:pPr>
              <w:spacing w:after="0" w:line="288" w:lineRule="auto"/>
              <w:rPr>
                <w:rFonts w:eastAsia="Calibri" w:cs="Times New Roman"/>
                <w:b/>
                <w:sz w:val="28"/>
                <w:szCs w:val="28"/>
                <w:lang w:val="en-US"/>
              </w:rPr>
            </w:pPr>
            <w:r w:rsidRPr="004B6D84">
              <w:rPr>
                <w:rFonts w:eastAsia="Calibri" w:cs="Times New Roman"/>
                <w:b/>
                <w:sz w:val="28"/>
                <w:szCs w:val="28"/>
                <w:lang w:val="en-US"/>
              </w:rPr>
              <w:t>Thứ 2 + 5</w:t>
            </w:r>
          </w:p>
        </w:tc>
        <w:tc>
          <w:tcPr>
            <w:tcW w:w="3104" w:type="dxa"/>
          </w:tcPr>
          <w:p w:rsidR="00E13BDA" w:rsidRPr="004B6D84" w:rsidRDefault="00E13BDA" w:rsidP="00E13BDA">
            <w:pPr>
              <w:spacing w:after="0" w:line="288" w:lineRule="auto"/>
              <w:rPr>
                <w:rFonts w:eastAsia="Calibri" w:cs="Times New Roman"/>
                <w:b/>
                <w:sz w:val="28"/>
                <w:szCs w:val="28"/>
                <w:lang w:val="en-US"/>
              </w:rPr>
            </w:pPr>
            <w:r w:rsidRPr="004B6D84">
              <w:rPr>
                <w:rFonts w:eastAsia="Calibri" w:cs="Times New Roman"/>
                <w:b/>
                <w:sz w:val="28"/>
                <w:szCs w:val="28"/>
                <w:lang w:val="en-US"/>
              </w:rPr>
              <w:t>Thứ 3+6+chủ nhật</w:t>
            </w:r>
          </w:p>
        </w:tc>
        <w:tc>
          <w:tcPr>
            <w:tcW w:w="2707" w:type="dxa"/>
          </w:tcPr>
          <w:p w:rsidR="00E13BDA" w:rsidRPr="004B6D84" w:rsidRDefault="00E13BDA" w:rsidP="00E13BDA">
            <w:pPr>
              <w:spacing w:after="0" w:line="288" w:lineRule="auto"/>
              <w:rPr>
                <w:rFonts w:eastAsia="Calibri" w:cs="Times New Roman"/>
                <w:b/>
                <w:sz w:val="28"/>
                <w:szCs w:val="28"/>
                <w:lang w:val="en-US"/>
              </w:rPr>
            </w:pPr>
            <w:r w:rsidRPr="004B6D84">
              <w:rPr>
                <w:rFonts w:eastAsia="Calibri" w:cs="Times New Roman"/>
                <w:b/>
                <w:sz w:val="28"/>
                <w:szCs w:val="28"/>
                <w:lang w:val="en-US"/>
              </w:rPr>
              <w:t>Thứ 4 + 7</w:t>
            </w:r>
          </w:p>
        </w:tc>
      </w:tr>
      <w:tr w:rsidR="00E13BDA" w:rsidRPr="004B6D84" w:rsidTr="00E13BDA">
        <w:trPr>
          <w:trHeight w:val="980"/>
          <w:jc w:val="center"/>
        </w:trPr>
        <w:tc>
          <w:tcPr>
            <w:tcW w:w="993" w:type="dxa"/>
          </w:tcPr>
          <w:p w:rsidR="00E13BDA" w:rsidRPr="004B6D84" w:rsidRDefault="00E13BDA" w:rsidP="00E13BDA">
            <w:pPr>
              <w:spacing w:after="0" w:line="288" w:lineRule="auto"/>
              <w:rPr>
                <w:rFonts w:eastAsia="Calibri" w:cs="Times New Roman"/>
                <w:sz w:val="28"/>
                <w:szCs w:val="28"/>
                <w:lang w:val="en-US"/>
              </w:rPr>
            </w:pPr>
            <w:r w:rsidRPr="004B6D84">
              <w:rPr>
                <w:rFonts w:eastAsia="Calibri" w:cs="Times New Roman"/>
                <w:sz w:val="28"/>
                <w:szCs w:val="28"/>
                <w:lang w:val="en-US"/>
              </w:rPr>
              <w:t>7h</w:t>
            </w:r>
          </w:p>
        </w:tc>
        <w:tc>
          <w:tcPr>
            <w:tcW w:w="2835" w:type="dxa"/>
          </w:tcPr>
          <w:p w:rsidR="00E13BDA" w:rsidRPr="004B6D84" w:rsidRDefault="00E13BDA" w:rsidP="00E13BDA">
            <w:pPr>
              <w:spacing w:after="0" w:line="288" w:lineRule="auto"/>
              <w:rPr>
                <w:rFonts w:eastAsia="Calibri" w:cs="Times New Roman"/>
                <w:sz w:val="28"/>
                <w:szCs w:val="28"/>
                <w:lang w:val="en-US"/>
              </w:rPr>
            </w:pPr>
            <w:r w:rsidRPr="004B6D84">
              <w:rPr>
                <w:rFonts w:eastAsia="Calibri" w:cs="Times New Roman"/>
                <w:sz w:val="28"/>
                <w:szCs w:val="28"/>
                <w:lang w:val="en-US"/>
              </w:rPr>
              <w:t>Bún thịt; Bún 150g. thịt (bò, lợn) 20g, rau thơm 10g</w:t>
            </w:r>
          </w:p>
        </w:tc>
        <w:tc>
          <w:tcPr>
            <w:tcW w:w="3104" w:type="dxa"/>
          </w:tcPr>
          <w:p w:rsidR="00E13BDA" w:rsidRPr="004B6D84" w:rsidRDefault="00E13BDA" w:rsidP="00E13BDA">
            <w:pPr>
              <w:spacing w:after="0" w:line="288" w:lineRule="auto"/>
              <w:rPr>
                <w:rFonts w:eastAsia="Calibri" w:cs="Times New Roman"/>
                <w:sz w:val="28"/>
                <w:szCs w:val="28"/>
                <w:lang w:val="en-US"/>
              </w:rPr>
            </w:pPr>
            <w:r w:rsidRPr="004B6D84">
              <w:rPr>
                <w:rFonts w:eastAsia="Calibri" w:cs="Times New Roman"/>
                <w:sz w:val="28"/>
                <w:szCs w:val="28"/>
                <w:lang w:val="en-US"/>
              </w:rPr>
              <w:t>Sữa đậu tương 250ml (đậu tương 30g, đường 10g)</w:t>
            </w:r>
          </w:p>
        </w:tc>
        <w:tc>
          <w:tcPr>
            <w:tcW w:w="2707" w:type="dxa"/>
          </w:tcPr>
          <w:p w:rsidR="00E13BDA" w:rsidRPr="004B6D84" w:rsidRDefault="00E13BDA" w:rsidP="00E13BDA">
            <w:pPr>
              <w:spacing w:after="0" w:line="288" w:lineRule="auto"/>
              <w:rPr>
                <w:rFonts w:eastAsia="Calibri" w:cs="Times New Roman"/>
                <w:sz w:val="28"/>
                <w:szCs w:val="28"/>
                <w:lang w:val="en-US"/>
              </w:rPr>
            </w:pPr>
            <w:r w:rsidRPr="004B6D84">
              <w:rPr>
                <w:rFonts w:eastAsia="Calibri" w:cs="Times New Roman"/>
                <w:sz w:val="28"/>
                <w:szCs w:val="28"/>
                <w:lang w:val="en-US"/>
              </w:rPr>
              <w:t>Xôi :gạo nếp 80g. lạc 30g</w:t>
            </w:r>
          </w:p>
        </w:tc>
      </w:tr>
      <w:tr w:rsidR="00E13BDA" w:rsidRPr="004B6D84" w:rsidTr="00E13BDA">
        <w:trPr>
          <w:trHeight w:val="1970"/>
          <w:jc w:val="center"/>
        </w:trPr>
        <w:tc>
          <w:tcPr>
            <w:tcW w:w="993" w:type="dxa"/>
          </w:tcPr>
          <w:p w:rsidR="00E13BDA" w:rsidRPr="004B6D84" w:rsidRDefault="00E13BDA" w:rsidP="00E13BDA">
            <w:pPr>
              <w:spacing w:after="0" w:line="288" w:lineRule="auto"/>
              <w:rPr>
                <w:rFonts w:eastAsia="Calibri" w:cs="Times New Roman"/>
                <w:sz w:val="28"/>
                <w:szCs w:val="28"/>
                <w:lang w:val="en-US"/>
              </w:rPr>
            </w:pPr>
            <w:r w:rsidRPr="004B6D84">
              <w:rPr>
                <w:rFonts w:eastAsia="Calibri" w:cs="Times New Roman"/>
                <w:sz w:val="28"/>
                <w:szCs w:val="28"/>
                <w:lang w:val="en-US"/>
              </w:rPr>
              <w:t>11h</w:t>
            </w:r>
          </w:p>
        </w:tc>
        <w:tc>
          <w:tcPr>
            <w:tcW w:w="2835" w:type="dxa"/>
          </w:tcPr>
          <w:p w:rsidR="00E13BDA" w:rsidRPr="004B6D84" w:rsidRDefault="00E13BDA" w:rsidP="00E13BDA">
            <w:pPr>
              <w:widowControl w:val="0"/>
              <w:tabs>
                <w:tab w:val="left" w:pos="0"/>
              </w:tabs>
              <w:spacing w:after="0" w:line="288" w:lineRule="auto"/>
              <w:ind w:right="20"/>
              <w:jc w:val="both"/>
              <w:rPr>
                <w:rFonts w:eastAsia="Calibri" w:cs="Times New Roman"/>
                <w:sz w:val="28"/>
                <w:szCs w:val="28"/>
                <w:lang w:val="pt-BR"/>
              </w:rPr>
            </w:pPr>
            <w:r w:rsidRPr="004B6D84">
              <w:rPr>
                <w:rFonts w:eastAsia="Calibri" w:cs="Times New Roman"/>
                <w:sz w:val="28"/>
                <w:szCs w:val="28"/>
                <w:lang w:val="pt-BR"/>
              </w:rPr>
              <w:t>Cơm  gạo tẻ 200g</w:t>
            </w:r>
          </w:p>
          <w:p w:rsidR="00E13BDA" w:rsidRPr="004B6D84" w:rsidRDefault="00E13BDA" w:rsidP="00E13BDA">
            <w:pPr>
              <w:widowControl w:val="0"/>
              <w:tabs>
                <w:tab w:val="left" w:pos="0"/>
              </w:tabs>
              <w:spacing w:after="0" w:line="288" w:lineRule="auto"/>
              <w:ind w:right="20"/>
              <w:jc w:val="both"/>
              <w:rPr>
                <w:rFonts w:eastAsia="Calibri" w:cs="Times New Roman"/>
                <w:sz w:val="28"/>
                <w:szCs w:val="28"/>
                <w:lang w:val="pt-BR"/>
              </w:rPr>
            </w:pPr>
            <w:r w:rsidRPr="004B6D84">
              <w:rPr>
                <w:rFonts w:eastAsia="Calibri" w:cs="Times New Roman"/>
                <w:sz w:val="28"/>
                <w:szCs w:val="28"/>
                <w:lang w:val="pt-BR"/>
              </w:rPr>
              <w:t xml:space="preserve">Rau trộn dầu </w:t>
            </w:r>
          </w:p>
          <w:p w:rsidR="00E13BDA" w:rsidRPr="004B6D84" w:rsidRDefault="00E13BDA" w:rsidP="00E13BDA">
            <w:pPr>
              <w:widowControl w:val="0"/>
              <w:tabs>
                <w:tab w:val="left" w:pos="0"/>
              </w:tabs>
              <w:spacing w:after="0" w:line="288" w:lineRule="auto"/>
              <w:ind w:right="20"/>
              <w:jc w:val="both"/>
              <w:rPr>
                <w:rFonts w:eastAsia="Calibri" w:cs="Times New Roman"/>
                <w:sz w:val="28"/>
                <w:szCs w:val="28"/>
                <w:lang w:val="pt-BR"/>
              </w:rPr>
            </w:pPr>
            <w:r w:rsidRPr="004B6D84">
              <w:rPr>
                <w:rFonts w:eastAsia="Calibri" w:cs="Times New Roman"/>
                <w:sz w:val="28"/>
                <w:szCs w:val="28"/>
                <w:lang w:val="pt-BR"/>
              </w:rPr>
              <w:t>Dưa chuột 200g</w:t>
            </w:r>
          </w:p>
          <w:p w:rsidR="00E13BDA" w:rsidRPr="004B6D84" w:rsidRDefault="00E13BDA" w:rsidP="00E13BDA">
            <w:pPr>
              <w:widowControl w:val="0"/>
              <w:tabs>
                <w:tab w:val="left" w:pos="0"/>
              </w:tabs>
              <w:spacing w:after="0" w:line="288" w:lineRule="auto"/>
              <w:ind w:right="20"/>
              <w:jc w:val="both"/>
              <w:rPr>
                <w:rFonts w:eastAsia="Calibri" w:cs="Times New Roman"/>
                <w:sz w:val="28"/>
                <w:szCs w:val="28"/>
                <w:lang w:val="pt-BR"/>
              </w:rPr>
            </w:pPr>
            <w:r w:rsidRPr="004B6D84">
              <w:rPr>
                <w:rFonts w:eastAsia="Calibri" w:cs="Times New Roman"/>
                <w:sz w:val="28"/>
                <w:szCs w:val="28"/>
                <w:lang w:val="pt-BR"/>
              </w:rPr>
              <w:t>Giá đỗ 100g</w:t>
            </w:r>
          </w:p>
          <w:p w:rsidR="00E13BDA" w:rsidRPr="004B6D84" w:rsidRDefault="00E13BDA" w:rsidP="00E13BDA">
            <w:pPr>
              <w:widowControl w:val="0"/>
              <w:tabs>
                <w:tab w:val="left" w:pos="0"/>
              </w:tabs>
              <w:spacing w:after="0" w:line="288" w:lineRule="auto"/>
              <w:ind w:right="20"/>
              <w:jc w:val="both"/>
              <w:rPr>
                <w:rFonts w:eastAsia="Calibri" w:cs="Times New Roman"/>
                <w:sz w:val="28"/>
                <w:szCs w:val="28"/>
                <w:lang w:val="pt-BR"/>
              </w:rPr>
            </w:pPr>
            <w:r w:rsidRPr="004B6D84">
              <w:rPr>
                <w:rFonts w:eastAsia="Calibri" w:cs="Times New Roman"/>
                <w:sz w:val="28"/>
                <w:szCs w:val="28"/>
                <w:lang w:val="pt-BR"/>
              </w:rPr>
              <w:t>Dầu 10g</w:t>
            </w:r>
          </w:p>
          <w:p w:rsidR="00E13BDA" w:rsidRPr="004B6D84" w:rsidRDefault="00E13BDA" w:rsidP="00E13BDA">
            <w:pPr>
              <w:widowControl w:val="0"/>
              <w:tabs>
                <w:tab w:val="left" w:pos="0"/>
              </w:tabs>
              <w:spacing w:after="0" w:line="288" w:lineRule="auto"/>
              <w:ind w:right="20"/>
              <w:jc w:val="both"/>
              <w:rPr>
                <w:rFonts w:eastAsia="Calibri" w:cs="Times New Roman"/>
                <w:sz w:val="28"/>
                <w:szCs w:val="28"/>
                <w:lang w:val="pt-BR"/>
              </w:rPr>
            </w:pPr>
            <w:r w:rsidRPr="004B6D84">
              <w:rPr>
                <w:rFonts w:eastAsia="Calibri" w:cs="Times New Roman"/>
                <w:sz w:val="28"/>
                <w:szCs w:val="28"/>
                <w:lang w:val="pt-BR"/>
              </w:rPr>
              <w:t>Dấm, tỏi, rau thơm</w:t>
            </w:r>
          </w:p>
          <w:p w:rsidR="00E13BDA" w:rsidRPr="004B6D84" w:rsidRDefault="00E13BDA" w:rsidP="00E13BDA">
            <w:pPr>
              <w:widowControl w:val="0"/>
              <w:tabs>
                <w:tab w:val="left" w:pos="0"/>
              </w:tabs>
              <w:spacing w:after="0" w:line="288" w:lineRule="auto"/>
              <w:ind w:right="20"/>
              <w:jc w:val="both"/>
              <w:rPr>
                <w:rFonts w:eastAsia="Calibri" w:cs="Times New Roman"/>
                <w:sz w:val="28"/>
                <w:szCs w:val="28"/>
                <w:lang w:val="pt-BR"/>
              </w:rPr>
            </w:pPr>
            <w:r w:rsidRPr="004B6D84">
              <w:rPr>
                <w:rFonts w:eastAsia="Calibri" w:cs="Times New Roman"/>
                <w:sz w:val="28"/>
                <w:szCs w:val="28"/>
                <w:lang w:val="pt-BR"/>
              </w:rPr>
              <w:t>Cá kho 80g, dầu 5g</w:t>
            </w:r>
          </w:p>
        </w:tc>
        <w:tc>
          <w:tcPr>
            <w:tcW w:w="3104" w:type="dxa"/>
          </w:tcPr>
          <w:p w:rsidR="00E13BDA" w:rsidRPr="004B6D84" w:rsidRDefault="00E13BDA" w:rsidP="00E13BDA">
            <w:pPr>
              <w:widowControl w:val="0"/>
              <w:tabs>
                <w:tab w:val="left" w:pos="0"/>
              </w:tabs>
              <w:spacing w:after="0" w:line="288" w:lineRule="auto"/>
              <w:ind w:right="20"/>
              <w:jc w:val="both"/>
              <w:rPr>
                <w:rFonts w:eastAsia="Calibri" w:cs="Times New Roman"/>
                <w:sz w:val="28"/>
                <w:szCs w:val="28"/>
                <w:lang w:val="pt-BR"/>
              </w:rPr>
            </w:pPr>
            <w:r w:rsidRPr="004B6D84">
              <w:rPr>
                <w:rFonts w:eastAsia="Calibri" w:cs="Times New Roman"/>
                <w:sz w:val="28"/>
                <w:szCs w:val="28"/>
                <w:lang w:val="pt-BR"/>
              </w:rPr>
              <w:t>Cơm  gạo tẻ 200g</w:t>
            </w:r>
          </w:p>
          <w:p w:rsidR="00E13BDA" w:rsidRPr="004B6D84" w:rsidRDefault="00E13BDA" w:rsidP="00E13BDA">
            <w:pPr>
              <w:widowControl w:val="0"/>
              <w:tabs>
                <w:tab w:val="left" w:pos="0"/>
              </w:tabs>
              <w:spacing w:after="0" w:line="288" w:lineRule="auto"/>
              <w:ind w:right="20"/>
              <w:jc w:val="both"/>
              <w:rPr>
                <w:rFonts w:eastAsia="Calibri" w:cs="Times New Roman"/>
                <w:sz w:val="28"/>
                <w:szCs w:val="28"/>
                <w:lang w:val="pt-BR"/>
              </w:rPr>
            </w:pPr>
            <w:r w:rsidRPr="004B6D84">
              <w:rPr>
                <w:rFonts w:eastAsia="Calibri" w:cs="Times New Roman"/>
                <w:sz w:val="28"/>
                <w:szCs w:val="28"/>
                <w:lang w:val="pt-BR"/>
              </w:rPr>
              <w:t>Đậu nhồi thịt sốt cà chua:</w:t>
            </w:r>
          </w:p>
          <w:p w:rsidR="00E13BDA" w:rsidRPr="004B6D84" w:rsidRDefault="00E13BDA" w:rsidP="00E13BDA">
            <w:pPr>
              <w:widowControl w:val="0"/>
              <w:tabs>
                <w:tab w:val="left" w:pos="0"/>
              </w:tabs>
              <w:spacing w:after="0" w:line="288" w:lineRule="auto"/>
              <w:ind w:right="20" w:firstLine="232"/>
              <w:jc w:val="both"/>
              <w:rPr>
                <w:rFonts w:eastAsia="Calibri" w:cs="Times New Roman"/>
                <w:sz w:val="28"/>
                <w:szCs w:val="28"/>
                <w:lang w:val="pt-BR"/>
              </w:rPr>
            </w:pPr>
            <w:r w:rsidRPr="004B6D84">
              <w:rPr>
                <w:rFonts w:eastAsia="Calibri" w:cs="Times New Roman"/>
                <w:sz w:val="28"/>
                <w:szCs w:val="28"/>
                <w:lang w:val="pt-BR"/>
              </w:rPr>
              <w:t>Đậu phụ 150g</w:t>
            </w:r>
          </w:p>
          <w:p w:rsidR="00E13BDA" w:rsidRPr="004B6D84" w:rsidRDefault="00E13BDA" w:rsidP="00E13BDA">
            <w:pPr>
              <w:widowControl w:val="0"/>
              <w:tabs>
                <w:tab w:val="left" w:pos="0"/>
              </w:tabs>
              <w:spacing w:after="0" w:line="288" w:lineRule="auto"/>
              <w:ind w:right="20" w:firstLine="232"/>
              <w:jc w:val="both"/>
              <w:rPr>
                <w:rFonts w:eastAsia="Calibri" w:cs="Times New Roman"/>
                <w:sz w:val="28"/>
                <w:szCs w:val="28"/>
                <w:lang w:val="pt-BR"/>
              </w:rPr>
            </w:pPr>
            <w:r w:rsidRPr="004B6D84">
              <w:rPr>
                <w:rFonts w:eastAsia="Calibri" w:cs="Times New Roman"/>
                <w:sz w:val="28"/>
                <w:szCs w:val="28"/>
                <w:lang w:val="pt-BR"/>
              </w:rPr>
              <w:t>Thịt nạc 30g</w:t>
            </w:r>
          </w:p>
          <w:p w:rsidR="00E13BDA" w:rsidRPr="004B6D84" w:rsidRDefault="00E13BDA" w:rsidP="00E13BDA">
            <w:pPr>
              <w:widowControl w:val="0"/>
              <w:tabs>
                <w:tab w:val="left" w:pos="0"/>
              </w:tabs>
              <w:spacing w:after="0" w:line="288" w:lineRule="auto"/>
              <w:ind w:right="20" w:firstLine="232"/>
              <w:jc w:val="both"/>
              <w:rPr>
                <w:rFonts w:eastAsia="Calibri" w:cs="Times New Roman"/>
                <w:sz w:val="28"/>
                <w:szCs w:val="28"/>
                <w:lang w:val="pt-BR"/>
              </w:rPr>
            </w:pPr>
            <w:r w:rsidRPr="004B6D84">
              <w:rPr>
                <w:rFonts w:eastAsia="Calibri" w:cs="Times New Roman"/>
                <w:sz w:val="28"/>
                <w:szCs w:val="28"/>
                <w:lang w:val="pt-BR"/>
              </w:rPr>
              <w:t>Dầu 10g</w:t>
            </w:r>
          </w:p>
          <w:p w:rsidR="00E13BDA" w:rsidRPr="004B6D84" w:rsidRDefault="00E13BDA" w:rsidP="00E13BDA">
            <w:pPr>
              <w:widowControl w:val="0"/>
              <w:tabs>
                <w:tab w:val="left" w:pos="0"/>
              </w:tabs>
              <w:spacing w:after="0" w:line="288" w:lineRule="auto"/>
              <w:ind w:right="20" w:firstLine="232"/>
              <w:jc w:val="both"/>
              <w:rPr>
                <w:rFonts w:eastAsia="Calibri" w:cs="Times New Roman"/>
                <w:sz w:val="28"/>
                <w:szCs w:val="28"/>
                <w:lang w:val="pt-BR"/>
              </w:rPr>
            </w:pPr>
            <w:r w:rsidRPr="004B6D84">
              <w:rPr>
                <w:rFonts w:eastAsia="Calibri" w:cs="Times New Roman"/>
                <w:sz w:val="28"/>
                <w:szCs w:val="28"/>
                <w:lang w:val="pt-BR"/>
              </w:rPr>
              <w:t>Cà chua 50g</w:t>
            </w:r>
          </w:p>
          <w:p w:rsidR="00E13BDA" w:rsidRPr="004B6D84" w:rsidRDefault="00E13BDA" w:rsidP="00E13BDA">
            <w:pPr>
              <w:spacing w:after="0" w:line="288" w:lineRule="auto"/>
              <w:rPr>
                <w:rFonts w:eastAsia="Calibri" w:cs="Times New Roman"/>
                <w:sz w:val="28"/>
                <w:szCs w:val="28"/>
                <w:lang w:val="pt-BR"/>
              </w:rPr>
            </w:pPr>
            <w:r w:rsidRPr="004B6D84">
              <w:rPr>
                <w:rFonts w:eastAsia="Calibri" w:cs="Times New Roman"/>
                <w:sz w:val="28"/>
                <w:szCs w:val="28"/>
                <w:lang w:val="pt-BR"/>
              </w:rPr>
              <w:t>Rau muống luộc: 250g</w:t>
            </w:r>
          </w:p>
        </w:tc>
        <w:tc>
          <w:tcPr>
            <w:tcW w:w="2707" w:type="dxa"/>
          </w:tcPr>
          <w:p w:rsidR="00E13BDA" w:rsidRPr="004B6D84" w:rsidRDefault="00E13BDA" w:rsidP="00E13BDA">
            <w:pPr>
              <w:widowControl w:val="0"/>
              <w:tabs>
                <w:tab w:val="left" w:pos="0"/>
              </w:tabs>
              <w:spacing w:after="0" w:line="288" w:lineRule="auto"/>
              <w:ind w:right="20"/>
              <w:jc w:val="both"/>
              <w:rPr>
                <w:rFonts w:eastAsia="Calibri" w:cs="Times New Roman"/>
                <w:sz w:val="28"/>
                <w:szCs w:val="28"/>
                <w:lang w:val="pt-BR"/>
              </w:rPr>
            </w:pPr>
            <w:r w:rsidRPr="004B6D84">
              <w:rPr>
                <w:rFonts w:eastAsia="Calibri" w:cs="Times New Roman"/>
                <w:sz w:val="28"/>
                <w:szCs w:val="28"/>
                <w:lang w:val="pt-BR"/>
              </w:rPr>
              <w:t>Cơm gạo tẻ 200g</w:t>
            </w:r>
          </w:p>
          <w:p w:rsidR="00E13BDA" w:rsidRPr="004B6D84" w:rsidRDefault="00E13BDA" w:rsidP="00E13BDA">
            <w:pPr>
              <w:spacing w:after="0" w:line="288" w:lineRule="auto"/>
              <w:rPr>
                <w:rFonts w:eastAsia="Calibri" w:cs="Times New Roman"/>
                <w:sz w:val="28"/>
                <w:szCs w:val="28"/>
                <w:lang w:val="pt-BR"/>
              </w:rPr>
            </w:pPr>
            <w:r w:rsidRPr="004B6D84">
              <w:rPr>
                <w:rFonts w:eastAsia="Calibri" w:cs="Times New Roman"/>
                <w:sz w:val="28"/>
                <w:szCs w:val="28"/>
                <w:lang w:val="pt-BR"/>
              </w:rPr>
              <w:t>Canh rau cải (rau cải 200g)</w:t>
            </w:r>
          </w:p>
          <w:p w:rsidR="00E13BDA" w:rsidRPr="004B6D84" w:rsidRDefault="00E13BDA" w:rsidP="00E13BDA">
            <w:pPr>
              <w:widowControl w:val="0"/>
              <w:tabs>
                <w:tab w:val="left" w:pos="0"/>
              </w:tabs>
              <w:spacing w:after="0" w:line="288" w:lineRule="auto"/>
              <w:ind w:right="20"/>
              <w:jc w:val="both"/>
              <w:rPr>
                <w:rFonts w:eastAsia="Calibri" w:cs="Times New Roman"/>
                <w:sz w:val="28"/>
                <w:szCs w:val="28"/>
                <w:lang w:val="pt-BR"/>
              </w:rPr>
            </w:pPr>
            <w:r w:rsidRPr="004B6D84">
              <w:rPr>
                <w:rFonts w:eastAsia="Calibri" w:cs="Times New Roman"/>
                <w:sz w:val="28"/>
                <w:szCs w:val="28"/>
                <w:lang w:val="pt-BR"/>
              </w:rPr>
              <w:t>Thịt nạc rim 50g</w:t>
            </w:r>
          </w:p>
          <w:p w:rsidR="00E13BDA" w:rsidRPr="004B6D84" w:rsidRDefault="00E13BDA" w:rsidP="00E13BDA">
            <w:pPr>
              <w:widowControl w:val="0"/>
              <w:tabs>
                <w:tab w:val="left" w:pos="0"/>
              </w:tabs>
              <w:spacing w:after="0" w:line="288" w:lineRule="auto"/>
              <w:ind w:right="20" w:firstLine="435"/>
              <w:jc w:val="both"/>
              <w:rPr>
                <w:rFonts w:eastAsia="Calibri" w:cs="Times New Roman"/>
                <w:sz w:val="28"/>
                <w:szCs w:val="28"/>
                <w:lang w:val="pt-BR"/>
              </w:rPr>
            </w:pPr>
            <w:r w:rsidRPr="004B6D84">
              <w:rPr>
                <w:rFonts w:eastAsia="Calibri" w:cs="Times New Roman"/>
                <w:sz w:val="28"/>
                <w:szCs w:val="28"/>
                <w:lang w:val="pt-BR"/>
              </w:rPr>
              <w:t xml:space="preserve"> </w:t>
            </w:r>
          </w:p>
          <w:p w:rsidR="00E13BDA" w:rsidRPr="004B6D84" w:rsidRDefault="00E13BDA" w:rsidP="00E13BDA">
            <w:pPr>
              <w:spacing w:after="0" w:line="288" w:lineRule="auto"/>
              <w:rPr>
                <w:rFonts w:eastAsia="Calibri" w:cs="Times New Roman"/>
                <w:sz w:val="28"/>
                <w:szCs w:val="28"/>
                <w:lang w:val="en-US"/>
              </w:rPr>
            </w:pPr>
          </w:p>
        </w:tc>
      </w:tr>
      <w:tr w:rsidR="00E13BDA" w:rsidRPr="004B6D84" w:rsidTr="00E13BDA">
        <w:trPr>
          <w:trHeight w:val="568"/>
          <w:jc w:val="center"/>
        </w:trPr>
        <w:tc>
          <w:tcPr>
            <w:tcW w:w="993" w:type="dxa"/>
          </w:tcPr>
          <w:p w:rsidR="00E13BDA" w:rsidRPr="004B6D84" w:rsidRDefault="00E13BDA" w:rsidP="00E13BDA">
            <w:pPr>
              <w:spacing w:after="0" w:line="288" w:lineRule="auto"/>
              <w:rPr>
                <w:rFonts w:eastAsia="Calibri" w:cs="Times New Roman"/>
                <w:sz w:val="28"/>
                <w:szCs w:val="28"/>
                <w:lang w:val="en-US"/>
              </w:rPr>
            </w:pPr>
            <w:r w:rsidRPr="004B6D84">
              <w:rPr>
                <w:rFonts w:eastAsia="Calibri" w:cs="Times New Roman"/>
                <w:sz w:val="28"/>
                <w:szCs w:val="28"/>
                <w:lang w:val="en-US"/>
              </w:rPr>
              <w:t>14h</w:t>
            </w:r>
          </w:p>
        </w:tc>
        <w:tc>
          <w:tcPr>
            <w:tcW w:w="2835" w:type="dxa"/>
          </w:tcPr>
          <w:p w:rsidR="00E13BDA" w:rsidRPr="004B6D84" w:rsidRDefault="00E13BDA" w:rsidP="00E13BDA">
            <w:pPr>
              <w:widowControl w:val="0"/>
              <w:tabs>
                <w:tab w:val="left" w:pos="0"/>
              </w:tabs>
              <w:spacing w:after="0" w:line="288" w:lineRule="auto"/>
              <w:ind w:right="20"/>
              <w:jc w:val="both"/>
              <w:rPr>
                <w:rFonts w:eastAsia="Calibri" w:cs="Times New Roman"/>
                <w:sz w:val="28"/>
                <w:szCs w:val="28"/>
                <w:lang w:val="pt-BR"/>
              </w:rPr>
            </w:pPr>
            <w:r w:rsidRPr="004B6D84">
              <w:rPr>
                <w:rFonts w:eastAsia="Calibri" w:cs="Times New Roman"/>
                <w:sz w:val="28"/>
                <w:szCs w:val="28"/>
                <w:lang w:val="pt-BR"/>
              </w:rPr>
              <w:t xml:space="preserve">  Đu đủ 200g </w:t>
            </w:r>
          </w:p>
        </w:tc>
        <w:tc>
          <w:tcPr>
            <w:tcW w:w="3104" w:type="dxa"/>
          </w:tcPr>
          <w:p w:rsidR="00E13BDA" w:rsidRPr="004B6D84" w:rsidRDefault="00E13BDA" w:rsidP="00E13BDA">
            <w:pPr>
              <w:spacing w:after="0" w:line="288" w:lineRule="auto"/>
              <w:rPr>
                <w:rFonts w:eastAsia="Calibri" w:cs="Times New Roman"/>
                <w:sz w:val="28"/>
                <w:szCs w:val="28"/>
                <w:lang w:val="pt-BR"/>
              </w:rPr>
            </w:pPr>
            <w:r w:rsidRPr="004B6D84">
              <w:rPr>
                <w:rFonts w:eastAsia="Calibri" w:cs="Times New Roman"/>
                <w:sz w:val="28"/>
                <w:szCs w:val="28"/>
                <w:lang w:val="pt-BR"/>
              </w:rPr>
              <w:t>Cam 1 quả 200g</w:t>
            </w:r>
          </w:p>
          <w:p w:rsidR="00E13BDA" w:rsidRPr="004B6D84" w:rsidRDefault="00E13BDA" w:rsidP="00E13BDA">
            <w:pPr>
              <w:spacing w:after="0" w:line="288" w:lineRule="auto"/>
              <w:rPr>
                <w:rFonts w:eastAsia="Calibri" w:cs="Times New Roman"/>
                <w:sz w:val="28"/>
                <w:szCs w:val="28"/>
                <w:lang w:val="pt-BR"/>
              </w:rPr>
            </w:pPr>
            <w:r w:rsidRPr="004B6D84">
              <w:rPr>
                <w:rFonts w:eastAsia="Calibri" w:cs="Times New Roman"/>
                <w:sz w:val="28"/>
                <w:szCs w:val="28"/>
                <w:lang w:val="pt-BR"/>
              </w:rPr>
              <w:t xml:space="preserve"> </w:t>
            </w:r>
          </w:p>
        </w:tc>
        <w:tc>
          <w:tcPr>
            <w:tcW w:w="2707" w:type="dxa"/>
          </w:tcPr>
          <w:p w:rsidR="00E13BDA" w:rsidRPr="004B6D84" w:rsidRDefault="00E13BDA" w:rsidP="00E13BDA">
            <w:pPr>
              <w:spacing w:after="0" w:line="288" w:lineRule="auto"/>
              <w:rPr>
                <w:rFonts w:eastAsia="Calibri" w:cs="Times New Roman"/>
                <w:sz w:val="28"/>
                <w:szCs w:val="28"/>
                <w:lang w:val="en-US"/>
              </w:rPr>
            </w:pPr>
            <w:r w:rsidRPr="004B6D84">
              <w:rPr>
                <w:rFonts w:eastAsia="Calibri" w:cs="Times New Roman"/>
                <w:sz w:val="28"/>
                <w:szCs w:val="28"/>
                <w:lang w:val="en-US"/>
              </w:rPr>
              <w:t>Thanh long 200g</w:t>
            </w:r>
          </w:p>
          <w:p w:rsidR="00E13BDA" w:rsidRPr="004B6D84" w:rsidRDefault="00E13BDA" w:rsidP="00E13BDA">
            <w:pPr>
              <w:spacing w:after="0" w:line="288" w:lineRule="auto"/>
              <w:rPr>
                <w:rFonts w:eastAsia="Calibri" w:cs="Times New Roman"/>
                <w:sz w:val="28"/>
                <w:szCs w:val="28"/>
                <w:lang w:val="en-US"/>
              </w:rPr>
            </w:pPr>
            <w:r w:rsidRPr="004B6D84">
              <w:rPr>
                <w:rFonts w:eastAsia="Calibri" w:cs="Times New Roman"/>
                <w:sz w:val="28"/>
                <w:szCs w:val="28"/>
                <w:lang w:val="en-US"/>
              </w:rPr>
              <w:t xml:space="preserve"> </w:t>
            </w:r>
          </w:p>
        </w:tc>
      </w:tr>
      <w:tr w:rsidR="00E13BDA" w:rsidRPr="004B6D84" w:rsidTr="00E13BDA">
        <w:trPr>
          <w:trHeight w:val="1880"/>
          <w:jc w:val="center"/>
        </w:trPr>
        <w:tc>
          <w:tcPr>
            <w:tcW w:w="993" w:type="dxa"/>
          </w:tcPr>
          <w:p w:rsidR="00E13BDA" w:rsidRPr="004B6D84" w:rsidRDefault="00E13BDA" w:rsidP="00E13BDA">
            <w:pPr>
              <w:spacing w:after="0" w:line="288" w:lineRule="auto"/>
              <w:rPr>
                <w:rFonts w:eastAsia="Calibri" w:cs="Times New Roman"/>
                <w:sz w:val="28"/>
                <w:szCs w:val="28"/>
                <w:lang w:val="en-US"/>
              </w:rPr>
            </w:pPr>
            <w:r w:rsidRPr="004B6D84">
              <w:rPr>
                <w:rFonts w:eastAsia="Calibri" w:cs="Times New Roman"/>
                <w:sz w:val="28"/>
                <w:szCs w:val="28"/>
                <w:lang w:val="en-US"/>
              </w:rPr>
              <w:t>18h</w:t>
            </w:r>
          </w:p>
        </w:tc>
        <w:tc>
          <w:tcPr>
            <w:tcW w:w="2835" w:type="dxa"/>
          </w:tcPr>
          <w:p w:rsidR="00E13BDA" w:rsidRPr="004B6D84" w:rsidRDefault="00E13BDA" w:rsidP="00E13BDA">
            <w:pPr>
              <w:widowControl w:val="0"/>
              <w:tabs>
                <w:tab w:val="left" w:pos="0"/>
              </w:tabs>
              <w:spacing w:after="0" w:line="288" w:lineRule="auto"/>
              <w:ind w:right="20"/>
              <w:jc w:val="both"/>
              <w:rPr>
                <w:rFonts w:eastAsia="Calibri" w:cs="Times New Roman"/>
                <w:sz w:val="28"/>
                <w:szCs w:val="28"/>
                <w:lang w:val="pt-BR"/>
              </w:rPr>
            </w:pPr>
            <w:r w:rsidRPr="004B6D84">
              <w:rPr>
                <w:rFonts w:eastAsia="Calibri" w:cs="Times New Roman"/>
                <w:sz w:val="28"/>
                <w:szCs w:val="28"/>
                <w:lang w:val="pt-BR"/>
              </w:rPr>
              <w:t>Cơm gạo tẻ 150g</w:t>
            </w:r>
          </w:p>
          <w:p w:rsidR="00E13BDA" w:rsidRPr="004B6D84" w:rsidRDefault="00E13BDA" w:rsidP="00E13BDA">
            <w:pPr>
              <w:widowControl w:val="0"/>
              <w:tabs>
                <w:tab w:val="left" w:pos="0"/>
              </w:tabs>
              <w:spacing w:after="0" w:line="288" w:lineRule="auto"/>
              <w:ind w:right="20"/>
              <w:jc w:val="both"/>
              <w:rPr>
                <w:rFonts w:eastAsia="Calibri" w:cs="Times New Roman"/>
                <w:sz w:val="28"/>
                <w:szCs w:val="28"/>
                <w:lang w:val="pt-BR"/>
              </w:rPr>
            </w:pPr>
            <w:r w:rsidRPr="004B6D84">
              <w:rPr>
                <w:rFonts w:eastAsia="Calibri" w:cs="Times New Roman"/>
                <w:sz w:val="28"/>
                <w:szCs w:val="28"/>
                <w:lang w:val="pt-BR"/>
              </w:rPr>
              <w:t xml:space="preserve">Nộm rau muống: (rau 300g, </w:t>
            </w:r>
          </w:p>
          <w:p w:rsidR="00E13BDA" w:rsidRPr="004B6D84" w:rsidRDefault="00E13BDA" w:rsidP="00E13BDA">
            <w:pPr>
              <w:widowControl w:val="0"/>
              <w:tabs>
                <w:tab w:val="left" w:pos="0"/>
              </w:tabs>
              <w:spacing w:after="0" w:line="288" w:lineRule="auto"/>
              <w:ind w:right="20"/>
              <w:jc w:val="both"/>
              <w:rPr>
                <w:rFonts w:eastAsia="Calibri" w:cs="Times New Roman"/>
                <w:sz w:val="28"/>
                <w:szCs w:val="28"/>
                <w:lang w:val="pt-BR"/>
              </w:rPr>
            </w:pPr>
            <w:r w:rsidRPr="004B6D84">
              <w:rPr>
                <w:rFonts w:eastAsia="Calibri" w:cs="Times New Roman"/>
                <w:sz w:val="28"/>
                <w:szCs w:val="28"/>
                <w:lang w:val="pt-BR"/>
              </w:rPr>
              <w:t>lạc vừng 30g, dấm, tỏi, rau thơm)</w:t>
            </w:r>
          </w:p>
          <w:p w:rsidR="00E13BDA" w:rsidRPr="004B6D84" w:rsidRDefault="00E13BDA" w:rsidP="00E13BDA">
            <w:pPr>
              <w:spacing w:after="0" w:line="288" w:lineRule="auto"/>
              <w:rPr>
                <w:rFonts w:eastAsia="Calibri" w:cs="Times New Roman"/>
                <w:sz w:val="28"/>
                <w:szCs w:val="28"/>
                <w:lang w:val="pt-BR"/>
              </w:rPr>
            </w:pPr>
            <w:r w:rsidRPr="004B6D84">
              <w:rPr>
                <w:rFonts w:eastAsia="Calibri" w:cs="Times New Roman"/>
                <w:sz w:val="28"/>
                <w:szCs w:val="28"/>
                <w:lang w:val="pt-BR"/>
              </w:rPr>
              <w:t>Cá kho 100g</w:t>
            </w:r>
          </w:p>
        </w:tc>
        <w:tc>
          <w:tcPr>
            <w:tcW w:w="3104" w:type="dxa"/>
          </w:tcPr>
          <w:p w:rsidR="00E13BDA" w:rsidRPr="004B6D84" w:rsidRDefault="00E13BDA" w:rsidP="00E13BDA">
            <w:pPr>
              <w:widowControl w:val="0"/>
              <w:tabs>
                <w:tab w:val="left" w:pos="0"/>
              </w:tabs>
              <w:spacing w:after="0" w:line="288" w:lineRule="auto"/>
              <w:ind w:right="20"/>
              <w:jc w:val="both"/>
              <w:rPr>
                <w:rFonts w:eastAsia="Calibri" w:cs="Times New Roman"/>
                <w:sz w:val="28"/>
                <w:szCs w:val="28"/>
                <w:lang w:val="pt-BR"/>
              </w:rPr>
            </w:pPr>
            <w:r w:rsidRPr="004B6D84">
              <w:rPr>
                <w:rFonts w:eastAsia="Calibri" w:cs="Times New Roman"/>
                <w:sz w:val="28"/>
                <w:szCs w:val="28"/>
                <w:lang w:val="pt-BR"/>
              </w:rPr>
              <w:t>Cơm  gạo tẻ 150g</w:t>
            </w:r>
          </w:p>
          <w:p w:rsidR="00E13BDA" w:rsidRPr="004B6D84" w:rsidRDefault="00E13BDA" w:rsidP="00E13BDA">
            <w:pPr>
              <w:widowControl w:val="0"/>
              <w:tabs>
                <w:tab w:val="left" w:pos="0"/>
              </w:tabs>
              <w:spacing w:after="0" w:line="288" w:lineRule="auto"/>
              <w:ind w:right="20"/>
              <w:jc w:val="both"/>
              <w:rPr>
                <w:rFonts w:eastAsia="Calibri" w:cs="Times New Roman"/>
                <w:sz w:val="28"/>
                <w:szCs w:val="28"/>
                <w:lang w:val="pt-BR"/>
              </w:rPr>
            </w:pPr>
            <w:r w:rsidRPr="004B6D84">
              <w:rPr>
                <w:rFonts w:eastAsia="Calibri" w:cs="Times New Roman"/>
                <w:sz w:val="28"/>
                <w:szCs w:val="28"/>
                <w:lang w:val="pt-BR"/>
              </w:rPr>
              <w:t>Tôm rang (tôm đồng 50g, dầu 10g)</w:t>
            </w:r>
          </w:p>
          <w:p w:rsidR="00E13BDA" w:rsidRPr="004B6D84" w:rsidRDefault="00E13BDA" w:rsidP="00E13BDA">
            <w:pPr>
              <w:spacing w:after="0" w:line="288" w:lineRule="auto"/>
              <w:rPr>
                <w:rFonts w:eastAsia="Calibri" w:cs="Times New Roman"/>
                <w:sz w:val="28"/>
                <w:szCs w:val="28"/>
                <w:lang w:val="pt-BR"/>
              </w:rPr>
            </w:pPr>
            <w:r w:rsidRPr="004B6D84">
              <w:rPr>
                <w:rFonts w:eastAsia="Calibri" w:cs="Times New Roman"/>
                <w:sz w:val="28"/>
                <w:szCs w:val="28"/>
                <w:lang w:val="pt-BR"/>
              </w:rPr>
              <w:t>Canh rau cải (rau cải 200g)</w:t>
            </w:r>
          </w:p>
        </w:tc>
        <w:tc>
          <w:tcPr>
            <w:tcW w:w="2707" w:type="dxa"/>
          </w:tcPr>
          <w:p w:rsidR="00E13BDA" w:rsidRPr="004B6D84" w:rsidRDefault="00E13BDA" w:rsidP="00E13BDA">
            <w:pPr>
              <w:widowControl w:val="0"/>
              <w:tabs>
                <w:tab w:val="left" w:pos="0"/>
              </w:tabs>
              <w:spacing w:after="0" w:line="288" w:lineRule="auto"/>
              <w:ind w:right="20"/>
              <w:jc w:val="both"/>
              <w:rPr>
                <w:rFonts w:eastAsia="Calibri" w:cs="Times New Roman"/>
                <w:sz w:val="28"/>
                <w:szCs w:val="28"/>
                <w:lang w:val="pt-BR"/>
              </w:rPr>
            </w:pPr>
            <w:r w:rsidRPr="004B6D84">
              <w:rPr>
                <w:rFonts w:eastAsia="Calibri" w:cs="Times New Roman"/>
                <w:sz w:val="28"/>
                <w:szCs w:val="28"/>
                <w:lang w:val="pt-BR"/>
              </w:rPr>
              <w:t>Cơm gạo tẻ 150g</w:t>
            </w:r>
          </w:p>
          <w:p w:rsidR="00E13BDA" w:rsidRPr="004B6D84" w:rsidRDefault="00E13BDA" w:rsidP="00E13BDA">
            <w:pPr>
              <w:spacing w:after="0" w:line="288" w:lineRule="auto"/>
              <w:rPr>
                <w:rFonts w:eastAsia="Calibri" w:cs="Times New Roman"/>
                <w:sz w:val="28"/>
                <w:szCs w:val="28"/>
                <w:lang w:val="pt-BR"/>
              </w:rPr>
            </w:pPr>
            <w:r w:rsidRPr="004B6D84">
              <w:rPr>
                <w:rFonts w:eastAsia="Calibri" w:cs="Times New Roman"/>
                <w:sz w:val="28"/>
                <w:szCs w:val="28"/>
                <w:lang w:val="pt-BR"/>
              </w:rPr>
              <w:t>Bí xào thịt (bí xanh 200g, dầu 10g, thịt bò 40g)</w:t>
            </w:r>
          </w:p>
        </w:tc>
      </w:tr>
    </w:tbl>
    <w:p w:rsidR="00E13BDA" w:rsidRPr="004B6D84" w:rsidRDefault="00E13BDA" w:rsidP="00E13BDA">
      <w:pPr>
        <w:rPr>
          <w:rFonts w:eastAsia="Calibri" w:cs="Times New Roman"/>
          <w:sz w:val="28"/>
          <w:szCs w:val="28"/>
          <w:lang w:val="pt-BR"/>
        </w:rPr>
      </w:pPr>
      <w:r w:rsidRPr="004B6D84">
        <w:rPr>
          <w:rFonts w:eastAsia="Calibri" w:cs="Times New Roman"/>
          <w:sz w:val="28"/>
          <w:szCs w:val="28"/>
          <w:lang w:val="pt-BR"/>
        </w:rPr>
        <w:t xml:space="preserve">             Giá trị dinh dưỡng của thực đơn</w:t>
      </w:r>
    </w:p>
    <w:p w:rsidR="00E13BDA" w:rsidRPr="004B6D84" w:rsidRDefault="00E13BDA" w:rsidP="00E13BDA">
      <w:pPr>
        <w:ind w:left="810"/>
        <w:rPr>
          <w:rFonts w:eastAsia="Calibri" w:cs="Times New Roman"/>
          <w:sz w:val="28"/>
          <w:szCs w:val="28"/>
          <w:lang w:val="en-US"/>
        </w:rPr>
      </w:pPr>
      <w:r w:rsidRPr="004B6D84">
        <w:rPr>
          <w:rFonts w:eastAsia="Calibri" w:cs="Times New Roman"/>
          <w:sz w:val="28"/>
          <w:szCs w:val="28"/>
          <w:lang w:val="en-US"/>
        </w:rPr>
        <w:t>Năng lượng: 1700-1800kcal</w:t>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t>Calo từ protid:15%</w:t>
      </w:r>
    </w:p>
    <w:p w:rsidR="00E13BDA" w:rsidRPr="004B6D84" w:rsidRDefault="00E13BDA" w:rsidP="00E13BDA">
      <w:pPr>
        <w:ind w:left="810"/>
        <w:rPr>
          <w:rFonts w:eastAsia="Calibri" w:cs="Times New Roman"/>
          <w:sz w:val="28"/>
          <w:szCs w:val="28"/>
          <w:lang w:val="en-US"/>
        </w:rPr>
      </w:pPr>
      <w:r w:rsidRPr="004B6D84">
        <w:rPr>
          <w:rFonts w:eastAsia="Calibri" w:cs="Times New Roman"/>
          <w:sz w:val="28"/>
          <w:szCs w:val="28"/>
          <w:lang w:val="en-US"/>
        </w:rPr>
        <w:t>Protid: 60-70g</w:t>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t>Calo từ Lipid:15%</w:t>
      </w:r>
    </w:p>
    <w:p w:rsidR="00E13BDA" w:rsidRPr="004B6D84" w:rsidRDefault="00E13BDA" w:rsidP="00E13BDA">
      <w:pPr>
        <w:ind w:left="810"/>
        <w:rPr>
          <w:rFonts w:eastAsia="Calibri" w:cs="Times New Roman"/>
          <w:sz w:val="28"/>
          <w:szCs w:val="28"/>
          <w:lang w:val="en-US"/>
        </w:rPr>
      </w:pPr>
      <w:r w:rsidRPr="004B6D84">
        <w:rPr>
          <w:rFonts w:eastAsia="Calibri" w:cs="Times New Roman"/>
          <w:sz w:val="28"/>
          <w:szCs w:val="28"/>
          <w:lang w:val="en-US"/>
        </w:rPr>
        <w:t>Lipid: 25-30g</w:t>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t>Calo từ glucid:70%</w:t>
      </w:r>
    </w:p>
    <w:p w:rsidR="00E13BDA" w:rsidRPr="004B6D84" w:rsidRDefault="00E13BDA" w:rsidP="00E13BDA">
      <w:pPr>
        <w:ind w:left="810"/>
        <w:rPr>
          <w:rFonts w:eastAsia="Calibri" w:cs="Times New Roman"/>
          <w:b/>
          <w:sz w:val="28"/>
          <w:szCs w:val="28"/>
          <w:lang w:val="en-US"/>
        </w:rPr>
      </w:pPr>
      <w:r w:rsidRPr="004B6D84">
        <w:rPr>
          <w:rFonts w:eastAsia="Calibri" w:cs="Times New Roman"/>
          <w:sz w:val="28"/>
          <w:szCs w:val="28"/>
          <w:lang w:val="en-US"/>
        </w:rPr>
        <w:t>Glucid: 270-300g</w:t>
      </w:r>
    </w:p>
    <w:p w:rsidR="00E13BDA" w:rsidRPr="004B6D84" w:rsidRDefault="00E13BDA" w:rsidP="00E13BDA">
      <w:pPr>
        <w:jc w:val="center"/>
        <w:rPr>
          <w:rFonts w:eastAsia="Calibri" w:cs="Times New Roman"/>
          <w:b/>
          <w:sz w:val="28"/>
          <w:szCs w:val="28"/>
          <w:lang w:val="en-US"/>
        </w:rPr>
      </w:pPr>
    </w:p>
    <w:p w:rsidR="00E13BDA" w:rsidRPr="004B6D84" w:rsidRDefault="00E13BDA" w:rsidP="00E13BDA">
      <w:pPr>
        <w:jc w:val="center"/>
        <w:rPr>
          <w:rFonts w:eastAsia="Calibri" w:cs="Times New Roman"/>
          <w:b/>
          <w:sz w:val="28"/>
          <w:szCs w:val="28"/>
          <w:lang w:val="en-US"/>
        </w:rPr>
      </w:pPr>
      <w:r w:rsidRPr="004B6D84">
        <w:rPr>
          <w:rFonts w:eastAsia="Calibri" w:cs="Times New Roman"/>
          <w:b/>
          <w:sz w:val="28"/>
          <w:szCs w:val="28"/>
          <w:lang w:val="en-US"/>
        </w:rPr>
        <w:lastRenderedPageBreak/>
        <w:t xml:space="preserve">THỰC ĐƠN SỐ 1  </w:t>
      </w:r>
    </w:p>
    <w:p w:rsidR="00E13BDA" w:rsidRPr="004B6D84" w:rsidRDefault="00E13BDA" w:rsidP="00E13BDA">
      <w:pPr>
        <w:rPr>
          <w:rFonts w:eastAsia="Calibri" w:cs="Times New Roman"/>
          <w:sz w:val="28"/>
          <w:szCs w:val="28"/>
          <w:lang w:val="en-US"/>
        </w:rPr>
      </w:pPr>
      <w:r w:rsidRPr="004B6D84">
        <w:rPr>
          <w:rFonts w:eastAsia="Calibri" w:cs="Times New Roman"/>
          <w:b/>
          <w:sz w:val="28"/>
          <w:szCs w:val="28"/>
          <w:lang w:val="en-US"/>
        </w:rPr>
        <w:t>Họ và tên</w:t>
      </w:r>
      <w:r w:rsidRPr="004B6D84">
        <w:rPr>
          <w:rFonts w:eastAsia="Calibri" w:cs="Times New Roman"/>
          <w:sz w:val="28"/>
          <w:szCs w:val="28"/>
          <w:lang w:val="en-US"/>
        </w:rPr>
        <w:t>: Đỗ Thị Ch. 74 tuổi chiều cao 156cm cân nặng 46,4 kg BMI 19,1</w:t>
      </w:r>
    </w:p>
    <w:p w:rsidR="00E13BDA" w:rsidRPr="004B6D84" w:rsidRDefault="00E13BDA" w:rsidP="00E13BDA">
      <w:pPr>
        <w:rPr>
          <w:rFonts w:eastAsia="Calibri" w:cs="Times New Roman"/>
          <w:sz w:val="28"/>
          <w:szCs w:val="28"/>
          <w:lang w:val="en-US"/>
        </w:rPr>
      </w:pPr>
      <w:r w:rsidRPr="004B6D84">
        <w:rPr>
          <w:rFonts w:eastAsia="Calibri" w:cs="Times New Roman"/>
          <w:b/>
          <w:sz w:val="28"/>
          <w:szCs w:val="28"/>
          <w:lang w:val="en-US"/>
        </w:rPr>
        <w:t>Địa chỉ:</w:t>
      </w:r>
      <w:r w:rsidRPr="004B6D84">
        <w:rPr>
          <w:rFonts w:eastAsia="Calibri" w:cs="Times New Roman"/>
          <w:sz w:val="28"/>
          <w:szCs w:val="28"/>
          <w:lang w:val="en-US"/>
        </w:rPr>
        <w:t xml:space="preserve"> Thôn Thái</w:t>
      </w:r>
    </w:p>
    <w:tbl>
      <w:tblPr>
        <w:tblW w:w="9215"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2977"/>
        <w:gridCol w:w="2394"/>
        <w:gridCol w:w="2568"/>
      </w:tblGrid>
      <w:tr w:rsidR="00E13BDA" w:rsidRPr="004B6D84" w:rsidTr="00E13BDA">
        <w:trPr>
          <w:trHeight w:val="647"/>
          <w:jc w:val="center"/>
        </w:trPr>
        <w:tc>
          <w:tcPr>
            <w:tcW w:w="1276" w:type="dxa"/>
          </w:tcPr>
          <w:p w:rsidR="00E13BDA" w:rsidRPr="004B6D84" w:rsidRDefault="00E13BDA" w:rsidP="00E13BDA">
            <w:pPr>
              <w:spacing w:after="0" w:line="240" w:lineRule="auto"/>
              <w:rPr>
                <w:rFonts w:eastAsia="Calibri" w:cs="Times New Roman"/>
                <w:b/>
                <w:sz w:val="28"/>
                <w:szCs w:val="28"/>
                <w:lang w:val="en-US"/>
              </w:rPr>
            </w:pPr>
            <w:r w:rsidRPr="004B6D84">
              <w:rPr>
                <w:rFonts w:eastAsia="Calibri" w:cs="Times New Roman"/>
                <w:b/>
                <w:sz w:val="28"/>
                <w:szCs w:val="28"/>
                <w:lang w:val="en-US"/>
              </w:rPr>
              <w:t>Giờ ăn</w:t>
            </w:r>
          </w:p>
        </w:tc>
        <w:tc>
          <w:tcPr>
            <w:tcW w:w="2977" w:type="dxa"/>
          </w:tcPr>
          <w:p w:rsidR="00E13BDA" w:rsidRPr="004B6D84" w:rsidRDefault="00E13BDA" w:rsidP="00E13BDA">
            <w:pPr>
              <w:spacing w:after="0" w:line="240" w:lineRule="auto"/>
              <w:rPr>
                <w:rFonts w:eastAsia="Calibri" w:cs="Times New Roman"/>
                <w:b/>
                <w:sz w:val="28"/>
                <w:szCs w:val="28"/>
                <w:lang w:val="en-US"/>
              </w:rPr>
            </w:pPr>
            <w:r w:rsidRPr="004B6D84">
              <w:rPr>
                <w:rFonts w:eastAsia="Calibri" w:cs="Times New Roman"/>
                <w:b/>
                <w:sz w:val="28"/>
                <w:szCs w:val="28"/>
                <w:lang w:val="en-US"/>
              </w:rPr>
              <w:t>Thứ 2 + 5</w:t>
            </w:r>
          </w:p>
        </w:tc>
        <w:tc>
          <w:tcPr>
            <w:tcW w:w="2394" w:type="dxa"/>
          </w:tcPr>
          <w:p w:rsidR="00E13BDA" w:rsidRPr="004B6D84" w:rsidRDefault="00E13BDA" w:rsidP="00E13BDA">
            <w:pPr>
              <w:spacing w:after="0" w:line="240" w:lineRule="auto"/>
              <w:rPr>
                <w:rFonts w:eastAsia="Calibri" w:cs="Times New Roman"/>
                <w:b/>
                <w:sz w:val="28"/>
                <w:szCs w:val="28"/>
                <w:lang w:val="en-US"/>
              </w:rPr>
            </w:pPr>
            <w:r w:rsidRPr="004B6D84">
              <w:rPr>
                <w:rFonts w:eastAsia="Calibri" w:cs="Times New Roman"/>
                <w:b/>
                <w:sz w:val="28"/>
                <w:szCs w:val="28"/>
                <w:lang w:val="en-US"/>
              </w:rPr>
              <w:t>Thứ 3+6+chủ nhật</w:t>
            </w:r>
          </w:p>
        </w:tc>
        <w:tc>
          <w:tcPr>
            <w:tcW w:w="2568" w:type="dxa"/>
          </w:tcPr>
          <w:p w:rsidR="00E13BDA" w:rsidRPr="004B6D84" w:rsidRDefault="00E13BDA" w:rsidP="00E13BDA">
            <w:pPr>
              <w:spacing w:after="0" w:line="240" w:lineRule="auto"/>
              <w:rPr>
                <w:rFonts w:eastAsia="Calibri" w:cs="Times New Roman"/>
                <w:b/>
                <w:sz w:val="28"/>
                <w:szCs w:val="28"/>
                <w:lang w:val="en-US"/>
              </w:rPr>
            </w:pPr>
            <w:r w:rsidRPr="004B6D84">
              <w:rPr>
                <w:rFonts w:eastAsia="Calibri" w:cs="Times New Roman"/>
                <w:b/>
                <w:sz w:val="28"/>
                <w:szCs w:val="28"/>
                <w:lang w:val="en-US"/>
              </w:rPr>
              <w:t>Thứ 4 + 7</w:t>
            </w:r>
          </w:p>
        </w:tc>
      </w:tr>
      <w:tr w:rsidR="00E13BDA" w:rsidRPr="004B6D84" w:rsidTr="00E13BDA">
        <w:trPr>
          <w:trHeight w:val="980"/>
          <w:jc w:val="center"/>
        </w:trPr>
        <w:tc>
          <w:tcPr>
            <w:tcW w:w="1276"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7h</w:t>
            </w:r>
          </w:p>
        </w:tc>
        <w:tc>
          <w:tcPr>
            <w:tcW w:w="2977"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Sữa đậu tương 250ml (đậu tương 30g, đường 10g)</w:t>
            </w:r>
          </w:p>
        </w:tc>
        <w:tc>
          <w:tcPr>
            <w:tcW w:w="2394"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 xml:space="preserve"> Canh cá: Bánh đa 100g, cá 20g, rau thơm 10g</w:t>
            </w:r>
          </w:p>
        </w:tc>
        <w:tc>
          <w:tcPr>
            <w:tcW w:w="2568"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 xml:space="preserve"> Ngô luộc 2 bắp</w:t>
            </w:r>
          </w:p>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250g</w:t>
            </w:r>
          </w:p>
        </w:tc>
      </w:tr>
      <w:tr w:rsidR="00E13BDA" w:rsidRPr="004B6D84" w:rsidTr="00E13BDA">
        <w:trPr>
          <w:trHeight w:val="1970"/>
          <w:jc w:val="center"/>
        </w:trPr>
        <w:tc>
          <w:tcPr>
            <w:tcW w:w="1276"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11h</w:t>
            </w:r>
          </w:p>
        </w:tc>
        <w:tc>
          <w:tcPr>
            <w:tcW w:w="2977" w:type="dxa"/>
          </w:tcPr>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Cơm   gạo tẻ 200g</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 xml:space="preserve">Rau trộn dầu </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Dưa chuột 200g</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Giá đỗ 100g</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Dầu 10g</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Dấm, tỏi, rau thơm</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Cá kho 80g, dầu 5g</w:t>
            </w:r>
          </w:p>
        </w:tc>
        <w:tc>
          <w:tcPr>
            <w:tcW w:w="2394" w:type="dxa"/>
          </w:tcPr>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Cơm   gạo tẻ 200g</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Đậu nhồi thịt sốt cà chua:</w:t>
            </w:r>
          </w:p>
          <w:p w:rsidR="00E13BDA" w:rsidRPr="004B6D84" w:rsidRDefault="00E13BDA" w:rsidP="00E13BDA">
            <w:pPr>
              <w:widowControl w:val="0"/>
              <w:tabs>
                <w:tab w:val="left" w:pos="0"/>
              </w:tabs>
              <w:spacing w:after="0" w:line="360" w:lineRule="auto"/>
              <w:ind w:right="20" w:firstLine="232"/>
              <w:jc w:val="both"/>
              <w:rPr>
                <w:rFonts w:eastAsia="Calibri" w:cs="Times New Roman"/>
                <w:sz w:val="28"/>
                <w:szCs w:val="28"/>
                <w:lang w:val="pt-BR"/>
              </w:rPr>
            </w:pPr>
            <w:r w:rsidRPr="004B6D84">
              <w:rPr>
                <w:rFonts w:eastAsia="Calibri" w:cs="Times New Roman"/>
                <w:sz w:val="28"/>
                <w:szCs w:val="28"/>
                <w:lang w:val="pt-BR"/>
              </w:rPr>
              <w:t>Đậu phụ 150g</w:t>
            </w:r>
          </w:p>
          <w:p w:rsidR="00E13BDA" w:rsidRPr="004B6D84" w:rsidRDefault="00E13BDA" w:rsidP="00E13BDA">
            <w:pPr>
              <w:widowControl w:val="0"/>
              <w:tabs>
                <w:tab w:val="left" w:pos="0"/>
              </w:tabs>
              <w:spacing w:after="0" w:line="360" w:lineRule="auto"/>
              <w:ind w:right="20" w:firstLine="232"/>
              <w:jc w:val="both"/>
              <w:rPr>
                <w:rFonts w:eastAsia="Calibri" w:cs="Times New Roman"/>
                <w:sz w:val="28"/>
                <w:szCs w:val="28"/>
                <w:lang w:val="pt-BR"/>
              </w:rPr>
            </w:pPr>
            <w:r w:rsidRPr="004B6D84">
              <w:rPr>
                <w:rFonts w:eastAsia="Calibri" w:cs="Times New Roman"/>
                <w:sz w:val="28"/>
                <w:szCs w:val="28"/>
                <w:lang w:val="pt-BR"/>
              </w:rPr>
              <w:t>Thịt nạc 30g</w:t>
            </w:r>
          </w:p>
          <w:p w:rsidR="00E13BDA" w:rsidRPr="004B6D84" w:rsidRDefault="00E13BDA" w:rsidP="00E13BDA">
            <w:pPr>
              <w:widowControl w:val="0"/>
              <w:tabs>
                <w:tab w:val="left" w:pos="0"/>
              </w:tabs>
              <w:spacing w:after="0" w:line="360" w:lineRule="auto"/>
              <w:ind w:right="20" w:firstLine="232"/>
              <w:jc w:val="both"/>
              <w:rPr>
                <w:rFonts w:eastAsia="Calibri" w:cs="Times New Roman"/>
                <w:sz w:val="28"/>
                <w:szCs w:val="28"/>
                <w:lang w:val="pt-BR"/>
              </w:rPr>
            </w:pPr>
            <w:r w:rsidRPr="004B6D84">
              <w:rPr>
                <w:rFonts w:eastAsia="Calibri" w:cs="Times New Roman"/>
                <w:sz w:val="28"/>
                <w:szCs w:val="28"/>
                <w:lang w:val="pt-BR"/>
              </w:rPr>
              <w:t>Dầu 10g</w:t>
            </w:r>
          </w:p>
          <w:p w:rsidR="00E13BDA" w:rsidRPr="004B6D84" w:rsidRDefault="00E13BDA" w:rsidP="00E13BDA">
            <w:pPr>
              <w:widowControl w:val="0"/>
              <w:tabs>
                <w:tab w:val="left" w:pos="0"/>
              </w:tabs>
              <w:spacing w:after="0" w:line="360" w:lineRule="auto"/>
              <w:ind w:right="20" w:firstLine="232"/>
              <w:jc w:val="both"/>
              <w:rPr>
                <w:rFonts w:eastAsia="Calibri" w:cs="Times New Roman"/>
                <w:sz w:val="28"/>
                <w:szCs w:val="28"/>
                <w:lang w:val="pt-BR"/>
              </w:rPr>
            </w:pPr>
            <w:r w:rsidRPr="004B6D84">
              <w:rPr>
                <w:rFonts w:eastAsia="Calibri" w:cs="Times New Roman"/>
                <w:sz w:val="28"/>
                <w:szCs w:val="28"/>
                <w:lang w:val="pt-BR"/>
              </w:rPr>
              <w:t>Cà chua 50g</w:t>
            </w:r>
          </w:p>
          <w:p w:rsidR="00E13BDA" w:rsidRPr="004B6D84" w:rsidRDefault="00E13BDA" w:rsidP="00E13BDA">
            <w:pPr>
              <w:spacing w:after="0" w:line="240" w:lineRule="auto"/>
              <w:rPr>
                <w:rFonts w:eastAsia="Calibri" w:cs="Times New Roman"/>
                <w:sz w:val="28"/>
                <w:szCs w:val="28"/>
                <w:lang w:val="pt-BR"/>
              </w:rPr>
            </w:pPr>
            <w:r w:rsidRPr="004B6D84">
              <w:rPr>
                <w:rFonts w:eastAsia="Calibri" w:cs="Times New Roman"/>
                <w:sz w:val="28"/>
                <w:szCs w:val="28"/>
                <w:lang w:val="pt-BR"/>
              </w:rPr>
              <w:t>Rau muống luộc: 250g</w:t>
            </w:r>
          </w:p>
        </w:tc>
        <w:tc>
          <w:tcPr>
            <w:tcW w:w="2568" w:type="dxa"/>
          </w:tcPr>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Cơm   gạo tẻ 200g</w:t>
            </w:r>
          </w:p>
          <w:p w:rsidR="00E13BDA" w:rsidRPr="004B6D84" w:rsidRDefault="00E13BDA" w:rsidP="00E13BDA">
            <w:pPr>
              <w:spacing w:after="0" w:line="240" w:lineRule="auto"/>
              <w:rPr>
                <w:rFonts w:eastAsia="Calibri" w:cs="Times New Roman"/>
                <w:sz w:val="28"/>
                <w:szCs w:val="28"/>
                <w:lang w:val="pt-BR"/>
              </w:rPr>
            </w:pPr>
            <w:r w:rsidRPr="004B6D84">
              <w:rPr>
                <w:rFonts w:eastAsia="Calibri" w:cs="Times New Roman"/>
                <w:sz w:val="28"/>
                <w:szCs w:val="28"/>
                <w:lang w:val="pt-BR"/>
              </w:rPr>
              <w:t>Canh rau cải (rau cải 200g)</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Trứng đúc thịt</w:t>
            </w:r>
          </w:p>
          <w:p w:rsidR="00E13BDA" w:rsidRPr="004B6D84" w:rsidRDefault="00E13BDA" w:rsidP="00E13BDA">
            <w:pPr>
              <w:widowControl w:val="0"/>
              <w:tabs>
                <w:tab w:val="left" w:pos="0"/>
              </w:tabs>
              <w:spacing w:after="0" w:line="360" w:lineRule="auto"/>
              <w:ind w:right="20" w:firstLine="435"/>
              <w:jc w:val="both"/>
              <w:rPr>
                <w:rFonts w:eastAsia="Calibri" w:cs="Times New Roman"/>
                <w:sz w:val="28"/>
                <w:szCs w:val="28"/>
                <w:lang w:val="pt-BR"/>
              </w:rPr>
            </w:pPr>
            <w:r w:rsidRPr="004B6D84">
              <w:rPr>
                <w:rFonts w:eastAsia="Calibri" w:cs="Times New Roman"/>
                <w:sz w:val="28"/>
                <w:szCs w:val="28"/>
                <w:lang w:val="pt-BR"/>
              </w:rPr>
              <w:t>Thịt nạc 30g</w:t>
            </w:r>
          </w:p>
          <w:p w:rsidR="00E13BDA" w:rsidRPr="004B6D84" w:rsidRDefault="00E13BDA" w:rsidP="00E13BDA">
            <w:pPr>
              <w:widowControl w:val="0"/>
              <w:tabs>
                <w:tab w:val="left" w:pos="0"/>
              </w:tabs>
              <w:spacing w:after="0" w:line="360" w:lineRule="auto"/>
              <w:ind w:right="20" w:firstLine="435"/>
              <w:jc w:val="both"/>
              <w:rPr>
                <w:rFonts w:eastAsia="Calibri" w:cs="Times New Roman"/>
                <w:sz w:val="28"/>
                <w:szCs w:val="28"/>
                <w:lang w:val="pt-BR"/>
              </w:rPr>
            </w:pPr>
            <w:r w:rsidRPr="004B6D84">
              <w:rPr>
                <w:rFonts w:eastAsia="Calibri" w:cs="Times New Roman"/>
                <w:sz w:val="28"/>
                <w:szCs w:val="28"/>
                <w:lang w:val="pt-BR"/>
              </w:rPr>
              <w:t>Trứng gà 1 quả</w:t>
            </w:r>
          </w:p>
          <w:p w:rsidR="00E13BDA" w:rsidRPr="004B6D84" w:rsidRDefault="00E13BDA" w:rsidP="00E13BDA">
            <w:pPr>
              <w:widowControl w:val="0"/>
              <w:tabs>
                <w:tab w:val="left" w:pos="0"/>
              </w:tabs>
              <w:spacing w:after="0" w:line="360" w:lineRule="auto"/>
              <w:ind w:right="20" w:firstLine="435"/>
              <w:jc w:val="both"/>
              <w:rPr>
                <w:rFonts w:eastAsia="Calibri" w:cs="Times New Roman"/>
                <w:sz w:val="28"/>
                <w:szCs w:val="28"/>
                <w:lang w:val="pt-BR"/>
              </w:rPr>
            </w:pPr>
            <w:r w:rsidRPr="004B6D84">
              <w:rPr>
                <w:rFonts w:eastAsia="Calibri" w:cs="Times New Roman"/>
                <w:sz w:val="28"/>
                <w:szCs w:val="28"/>
                <w:lang w:val="pt-BR"/>
              </w:rPr>
              <w:t>Dầu 5g</w:t>
            </w:r>
          </w:p>
          <w:p w:rsidR="00E13BDA" w:rsidRPr="004B6D84" w:rsidRDefault="00E13BDA" w:rsidP="00E13BDA">
            <w:pPr>
              <w:spacing w:after="0" w:line="240" w:lineRule="auto"/>
              <w:rPr>
                <w:rFonts w:eastAsia="Calibri" w:cs="Times New Roman"/>
                <w:sz w:val="28"/>
                <w:szCs w:val="28"/>
                <w:lang w:val="en-US"/>
              </w:rPr>
            </w:pPr>
          </w:p>
        </w:tc>
      </w:tr>
      <w:tr w:rsidR="00E13BDA" w:rsidRPr="004B6D84" w:rsidTr="00E13BDA">
        <w:trPr>
          <w:trHeight w:val="485"/>
          <w:jc w:val="center"/>
        </w:trPr>
        <w:tc>
          <w:tcPr>
            <w:tcW w:w="1276"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14h</w:t>
            </w:r>
          </w:p>
        </w:tc>
        <w:tc>
          <w:tcPr>
            <w:tcW w:w="2977" w:type="dxa"/>
          </w:tcPr>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 xml:space="preserve">  Hồng xiêm 200g</w:t>
            </w:r>
          </w:p>
        </w:tc>
        <w:tc>
          <w:tcPr>
            <w:tcW w:w="2394" w:type="dxa"/>
          </w:tcPr>
          <w:p w:rsidR="00E13BDA" w:rsidRPr="004B6D84" w:rsidRDefault="00E13BDA" w:rsidP="00E13BDA">
            <w:pPr>
              <w:spacing w:after="0" w:line="240" w:lineRule="auto"/>
              <w:rPr>
                <w:rFonts w:eastAsia="Calibri" w:cs="Times New Roman"/>
                <w:sz w:val="28"/>
                <w:szCs w:val="28"/>
                <w:lang w:val="pt-BR"/>
              </w:rPr>
            </w:pPr>
            <w:r w:rsidRPr="004B6D84">
              <w:rPr>
                <w:rFonts w:eastAsia="Calibri" w:cs="Times New Roman"/>
                <w:sz w:val="28"/>
                <w:szCs w:val="28"/>
                <w:lang w:val="pt-BR"/>
              </w:rPr>
              <w:t>Xoài 200g</w:t>
            </w:r>
          </w:p>
        </w:tc>
        <w:tc>
          <w:tcPr>
            <w:tcW w:w="2568"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Thanh long 200g</w:t>
            </w:r>
          </w:p>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 xml:space="preserve"> </w:t>
            </w:r>
          </w:p>
        </w:tc>
      </w:tr>
      <w:tr w:rsidR="00E13BDA" w:rsidRPr="004B6D84" w:rsidTr="00E13BDA">
        <w:trPr>
          <w:trHeight w:val="1880"/>
          <w:jc w:val="center"/>
        </w:trPr>
        <w:tc>
          <w:tcPr>
            <w:tcW w:w="1276" w:type="dxa"/>
          </w:tcPr>
          <w:p w:rsidR="00E13BDA" w:rsidRPr="004B6D84" w:rsidRDefault="00E13BDA" w:rsidP="00E13BDA">
            <w:pPr>
              <w:spacing w:after="0" w:line="240" w:lineRule="auto"/>
              <w:rPr>
                <w:rFonts w:eastAsia="Calibri" w:cs="Times New Roman"/>
                <w:sz w:val="28"/>
                <w:szCs w:val="28"/>
                <w:lang w:val="en-US"/>
              </w:rPr>
            </w:pPr>
            <w:r w:rsidRPr="004B6D84">
              <w:rPr>
                <w:rFonts w:eastAsia="Calibri" w:cs="Times New Roman"/>
                <w:sz w:val="28"/>
                <w:szCs w:val="28"/>
                <w:lang w:val="en-US"/>
              </w:rPr>
              <w:t>18h</w:t>
            </w:r>
          </w:p>
        </w:tc>
        <w:tc>
          <w:tcPr>
            <w:tcW w:w="2977" w:type="dxa"/>
          </w:tcPr>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Cơm  gạo tẻ 180g</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Rau cải luộc 250g</w:t>
            </w:r>
          </w:p>
          <w:p w:rsidR="00E13BDA" w:rsidRPr="004B6D84" w:rsidRDefault="00E13BDA" w:rsidP="00E13BDA">
            <w:pPr>
              <w:spacing w:after="0" w:line="240" w:lineRule="auto"/>
              <w:rPr>
                <w:rFonts w:eastAsia="Calibri" w:cs="Times New Roman"/>
                <w:sz w:val="28"/>
                <w:szCs w:val="28"/>
                <w:lang w:val="pt-BR"/>
              </w:rPr>
            </w:pPr>
            <w:r w:rsidRPr="004B6D84">
              <w:rPr>
                <w:rFonts w:eastAsia="Calibri" w:cs="Times New Roman"/>
                <w:sz w:val="28"/>
                <w:szCs w:val="28"/>
                <w:lang w:val="pt-BR"/>
              </w:rPr>
              <w:t>Cá kho 100g</w:t>
            </w:r>
          </w:p>
        </w:tc>
        <w:tc>
          <w:tcPr>
            <w:tcW w:w="2394" w:type="dxa"/>
          </w:tcPr>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Cơm  gạo tẻ 180g</w:t>
            </w:r>
          </w:p>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 xml:space="preserve"> Tôm kho; tôm đồng 50g, dầu 10g</w:t>
            </w:r>
          </w:p>
          <w:p w:rsidR="00E13BDA" w:rsidRPr="004B6D84" w:rsidRDefault="00E13BDA" w:rsidP="00E13BDA">
            <w:pPr>
              <w:spacing w:after="0" w:line="240" w:lineRule="auto"/>
              <w:rPr>
                <w:rFonts w:eastAsia="Calibri" w:cs="Times New Roman"/>
                <w:sz w:val="28"/>
                <w:szCs w:val="28"/>
                <w:lang w:val="pt-BR"/>
              </w:rPr>
            </w:pPr>
            <w:r w:rsidRPr="004B6D84">
              <w:rPr>
                <w:rFonts w:eastAsia="Calibri" w:cs="Times New Roman"/>
                <w:sz w:val="28"/>
                <w:szCs w:val="28"/>
                <w:lang w:val="pt-BR"/>
              </w:rPr>
              <w:t xml:space="preserve">Canh rau cải 200g  </w:t>
            </w:r>
          </w:p>
        </w:tc>
        <w:tc>
          <w:tcPr>
            <w:tcW w:w="2568" w:type="dxa"/>
          </w:tcPr>
          <w:p w:rsidR="00E13BDA" w:rsidRPr="004B6D84" w:rsidRDefault="00E13BDA" w:rsidP="00E13BDA">
            <w:pPr>
              <w:widowControl w:val="0"/>
              <w:tabs>
                <w:tab w:val="left" w:pos="0"/>
              </w:tabs>
              <w:spacing w:after="0" w:line="360" w:lineRule="auto"/>
              <w:ind w:right="20"/>
              <w:jc w:val="both"/>
              <w:rPr>
                <w:rFonts w:eastAsia="Calibri" w:cs="Times New Roman"/>
                <w:sz w:val="28"/>
                <w:szCs w:val="28"/>
                <w:lang w:val="pt-BR"/>
              </w:rPr>
            </w:pPr>
            <w:r w:rsidRPr="004B6D84">
              <w:rPr>
                <w:rFonts w:eastAsia="Calibri" w:cs="Times New Roman"/>
                <w:sz w:val="28"/>
                <w:szCs w:val="28"/>
                <w:lang w:val="pt-BR"/>
              </w:rPr>
              <w:t>Cơm  gạo tẻ 180g</w:t>
            </w:r>
          </w:p>
          <w:p w:rsidR="00E13BDA" w:rsidRPr="004B6D84" w:rsidRDefault="00E13BDA" w:rsidP="00E13BDA">
            <w:pPr>
              <w:spacing w:after="0" w:line="240" w:lineRule="auto"/>
              <w:rPr>
                <w:rFonts w:eastAsia="Calibri" w:cs="Times New Roman"/>
                <w:sz w:val="28"/>
                <w:szCs w:val="28"/>
                <w:lang w:val="pt-BR"/>
              </w:rPr>
            </w:pPr>
            <w:r w:rsidRPr="004B6D84">
              <w:rPr>
                <w:rFonts w:eastAsia="Calibri" w:cs="Times New Roman"/>
                <w:sz w:val="28"/>
                <w:szCs w:val="28"/>
                <w:lang w:val="pt-BR"/>
              </w:rPr>
              <w:t>Măng xào thịt (măng 200g, dầu 10g, thịt bò 40g)</w:t>
            </w:r>
          </w:p>
        </w:tc>
      </w:tr>
    </w:tbl>
    <w:p w:rsidR="00E13BDA" w:rsidRPr="004B6D84" w:rsidRDefault="00E13BDA" w:rsidP="00E13BDA">
      <w:pPr>
        <w:ind w:left="810"/>
        <w:rPr>
          <w:rFonts w:eastAsia="Calibri" w:cs="Times New Roman"/>
          <w:sz w:val="28"/>
          <w:szCs w:val="28"/>
          <w:lang w:val="pt-BR"/>
        </w:rPr>
      </w:pPr>
      <w:r w:rsidRPr="004B6D84">
        <w:rPr>
          <w:rFonts w:eastAsia="Calibri" w:cs="Times New Roman"/>
          <w:sz w:val="28"/>
          <w:szCs w:val="28"/>
          <w:lang w:val="pt-BR"/>
        </w:rPr>
        <w:t>Giá trị dinh dưỡng của thực đơn</w:t>
      </w:r>
    </w:p>
    <w:p w:rsidR="00E13BDA" w:rsidRPr="004B6D84" w:rsidRDefault="00E13BDA" w:rsidP="00E13BDA">
      <w:pPr>
        <w:ind w:left="810"/>
        <w:rPr>
          <w:rFonts w:eastAsia="Calibri" w:cs="Times New Roman"/>
          <w:sz w:val="28"/>
          <w:szCs w:val="28"/>
          <w:lang w:val="en-US"/>
        </w:rPr>
      </w:pPr>
      <w:r w:rsidRPr="004B6D84">
        <w:rPr>
          <w:rFonts w:eastAsia="Calibri" w:cs="Times New Roman"/>
          <w:sz w:val="28"/>
          <w:szCs w:val="28"/>
          <w:lang w:val="en-US"/>
        </w:rPr>
        <w:t>Năng lượng: 1700-1800kcal</w:t>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t>Calo từ protid:15%</w:t>
      </w:r>
    </w:p>
    <w:p w:rsidR="00E13BDA" w:rsidRPr="004B6D84" w:rsidRDefault="00E13BDA" w:rsidP="00E13BDA">
      <w:pPr>
        <w:ind w:left="810"/>
        <w:rPr>
          <w:rFonts w:eastAsia="Calibri" w:cs="Times New Roman"/>
          <w:sz w:val="28"/>
          <w:szCs w:val="28"/>
          <w:lang w:val="en-US"/>
        </w:rPr>
      </w:pPr>
      <w:r w:rsidRPr="004B6D84">
        <w:rPr>
          <w:rFonts w:eastAsia="Calibri" w:cs="Times New Roman"/>
          <w:sz w:val="28"/>
          <w:szCs w:val="28"/>
          <w:lang w:val="en-US"/>
        </w:rPr>
        <w:t>Protid: 60-70g</w:t>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t>Calo từ Lipid:15%</w:t>
      </w:r>
    </w:p>
    <w:p w:rsidR="00E13BDA" w:rsidRPr="004B6D84" w:rsidRDefault="00E13BDA" w:rsidP="00E13BDA">
      <w:pPr>
        <w:ind w:left="810"/>
        <w:rPr>
          <w:rFonts w:eastAsia="Calibri" w:cs="Times New Roman"/>
          <w:sz w:val="28"/>
          <w:szCs w:val="28"/>
          <w:lang w:val="en-US"/>
        </w:rPr>
      </w:pPr>
      <w:r w:rsidRPr="004B6D84">
        <w:rPr>
          <w:rFonts w:eastAsia="Calibri" w:cs="Times New Roman"/>
          <w:sz w:val="28"/>
          <w:szCs w:val="28"/>
          <w:lang w:val="en-US"/>
        </w:rPr>
        <w:t>Lipid: 25-30g</w:t>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t>Calo từ glucid:70%</w:t>
      </w:r>
    </w:p>
    <w:p w:rsidR="00E13BDA" w:rsidRPr="004B6D84" w:rsidRDefault="00E13BDA" w:rsidP="00E13BDA">
      <w:pPr>
        <w:ind w:left="810"/>
        <w:rPr>
          <w:rFonts w:eastAsia="Calibri" w:cs="Times New Roman"/>
          <w:sz w:val="28"/>
          <w:szCs w:val="28"/>
          <w:lang w:val="en-US"/>
        </w:rPr>
      </w:pPr>
      <w:r w:rsidRPr="004B6D84">
        <w:rPr>
          <w:rFonts w:eastAsia="Calibri" w:cs="Times New Roman"/>
          <w:sz w:val="28"/>
          <w:szCs w:val="28"/>
          <w:lang w:val="en-US"/>
        </w:rPr>
        <w:t>Glucid: 270-300g</w:t>
      </w:r>
    </w:p>
    <w:p w:rsidR="00E13BDA" w:rsidRPr="004B6D84" w:rsidRDefault="00E13BDA" w:rsidP="00E13BDA">
      <w:pPr>
        <w:rPr>
          <w:rFonts w:eastAsia="Calibri" w:cs="Times New Roman"/>
          <w:b/>
          <w:sz w:val="28"/>
          <w:szCs w:val="28"/>
          <w:lang w:val="en-US"/>
        </w:rPr>
      </w:pPr>
    </w:p>
    <w:p w:rsidR="00E13BDA" w:rsidRPr="004B6D84" w:rsidRDefault="00E13BDA" w:rsidP="00E13BDA">
      <w:pPr>
        <w:jc w:val="center"/>
        <w:rPr>
          <w:rFonts w:eastAsia="Calibri" w:cs="Times New Roman"/>
          <w:b/>
          <w:sz w:val="28"/>
          <w:szCs w:val="28"/>
          <w:lang w:val="en-US"/>
        </w:rPr>
      </w:pPr>
      <w:r w:rsidRPr="004B6D84">
        <w:rPr>
          <w:rFonts w:eastAsia="Calibri" w:cs="Times New Roman"/>
          <w:b/>
          <w:sz w:val="28"/>
          <w:szCs w:val="28"/>
          <w:lang w:val="en-US"/>
        </w:rPr>
        <w:lastRenderedPageBreak/>
        <w:t xml:space="preserve">THỰC ĐƠN SỐ 1  </w:t>
      </w:r>
    </w:p>
    <w:p w:rsidR="00E13BDA" w:rsidRPr="004B6D84" w:rsidRDefault="00E13BDA" w:rsidP="00E13BDA">
      <w:pPr>
        <w:rPr>
          <w:rFonts w:eastAsia="Calibri" w:cs="Times New Roman"/>
          <w:sz w:val="28"/>
          <w:szCs w:val="28"/>
          <w:lang w:val="en-US"/>
        </w:rPr>
      </w:pPr>
      <w:r w:rsidRPr="004B6D84">
        <w:rPr>
          <w:rFonts w:eastAsia="Calibri" w:cs="Times New Roman"/>
          <w:b/>
          <w:sz w:val="28"/>
          <w:szCs w:val="28"/>
          <w:lang w:val="en-US"/>
        </w:rPr>
        <w:t>Họ và tên</w:t>
      </w:r>
      <w:r w:rsidRPr="004B6D84">
        <w:rPr>
          <w:rFonts w:eastAsia="Calibri" w:cs="Times New Roman"/>
          <w:sz w:val="28"/>
          <w:szCs w:val="28"/>
          <w:lang w:val="en-US"/>
        </w:rPr>
        <w:t>: Bùi Thị T</w:t>
      </w:r>
      <w:r w:rsidR="00EA300F" w:rsidRPr="004B6D84">
        <w:rPr>
          <w:rFonts w:eastAsia="Calibri" w:cs="Times New Roman"/>
          <w:sz w:val="28"/>
          <w:szCs w:val="28"/>
          <w:lang w:val="en-US"/>
        </w:rPr>
        <w:t>.</w:t>
      </w:r>
      <w:r w:rsidRPr="004B6D84">
        <w:rPr>
          <w:rFonts w:eastAsia="Calibri" w:cs="Times New Roman"/>
          <w:sz w:val="28"/>
          <w:szCs w:val="28"/>
          <w:lang w:val="en-US"/>
        </w:rPr>
        <w:t xml:space="preserve"> 62 tuổi chiều cao 149cm cân nặng 46 kg BMI 21,2</w:t>
      </w:r>
    </w:p>
    <w:p w:rsidR="00E13BDA" w:rsidRPr="004B6D84" w:rsidRDefault="00E13BDA" w:rsidP="00E13BDA">
      <w:pPr>
        <w:rPr>
          <w:rFonts w:eastAsia="Calibri" w:cs="Times New Roman"/>
          <w:sz w:val="28"/>
          <w:szCs w:val="28"/>
          <w:lang w:val="en-US"/>
        </w:rPr>
      </w:pPr>
      <w:r w:rsidRPr="004B6D84">
        <w:rPr>
          <w:rFonts w:eastAsia="Calibri" w:cs="Times New Roman"/>
          <w:b/>
          <w:sz w:val="28"/>
          <w:szCs w:val="28"/>
          <w:lang w:val="en-US"/>
        </w:rPr>
        <w:t>Địa chỉ:</w:t>
      </w:r>
      <w:r w:rsidRPr="004B6D84">
        <w:rPr>
          <w:rFonts w:eastAsia="Calibri" w:cs="Times New Roman"/>
          <w:sz w:val="28"/>
          <w:szCs w:val="28"/>
          <w:lang w:val="en-US"/>
        </w:rPr>
        <w:t xml:space="preserve"> Nguyên Xá</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3119"/>
        <w:gridCol w:w="2679"/>
        <w:gridCol w:w="2707"/>
      </w:tblGrid>
      <w:tr w:rsidR="00E13BDA" w:rsidRPr="004B6D84" w:rsidTr="00E13BDA">
        <w:trPr>
          <w:trHeight w:val="647"/>
        </w:trPr>
        <w:tc>
          <w:tcPr>
            <w:tcW w:w="993" w:type="dxa"/>
          </w:tcPr>
          <w:p w:rsidR="00E13BDA" w:rsidRPr="004B6D84" w:rsidRDefault="00E13BDA" w:rsidP="00EA300F">
            <w:pPr>
              <w:spacing w:after="0" w:line="288" w:lineRule="auto"/>
              <w:rPr>
                <w:rFonts w:eastAsia="Calibri" w:cs="Times New Roman"/>
                <w:b/>
                <w:sz w:val="28"/>
                <w:szCs w:val="28"/>
                <w:lang w:val="en-US"/>
              </w:rPr>
            </w:pPr>
            <w:r w:rsidRPr="004B6D84">
              <w:rPr>
                <w:rFonts w:eastAsia="Calibri" w:cs="Times New Roman"/>
                <w:b/>
                <w:sz w:val="28"/>
                <w:szCs w:val="28"/>
                <w:lang w:val="en-US"/>
              </w:rPr>
              <w:t>Giờ ăn</w:t>
            </w:r>
          </w:p>
        </w:tc>
        <w:tc>
          <w:tcPr>
            <w:tcW w:w="3119" w:type="dxa"/>
          </w:tcPr>
          <w:p w:rsidR="00E13BDA" w:rsidRPr="004B6D84" w:rsidRDefault="00E13BDA" w:rsidP="00EA300F">
            <w:pPr>
              <w:spacing w:after="0" w:line="288" w:lineRule="auto"/>
              <w:rPr>
                <w:rFonts w:eastAsia="Calibri" w:cs="Times New Roman"/>
                <w:b/>
                <w:sz w:val="28"/>
                <w:szCs w:val="28"/>
                <w:lang w:val="en-US"/>
              </w:rPr>
            </w:pPr>
            <w:r w:rsidRPr="004B6D84">
              <w:rPr>
                <w:rFonts w:eastAsia="Calibri" w:cs="Times New Roman"/>
                <w:b/>
                <w:sz w:val="28"/>
                <w:szCs w:val="28"/>
                <w:lang w:val="en-US"/>
              </w:rPr>
              <w:t>Thứ 2 + 5</w:t>
            </w:r>
          </w:p>
        </w:tc>
        <w:tc>
          <w:tcPr>
            <w:tcW w:w="2679" w:type="dxa"/>
          </w:tcPr>
          <w:p w:rsidR="00E13BDA" w:rsidRPr="004B6D84" w:rsidRDefault="00E13BDA" w:rsidP="00EA300F">
            <w:pPr>
              <w:spacing w:after="0" w:line="288" w:lineRule="auto"/>
              <w:rPr>
                <w:rFonts w:eastAsia="Calibri" w:cs="Times New Roman"/>
                <w:b/>
                <w:sz w:val="28"/>
                <w:szCs w:val="28"/>
                <w:lang w:val="en-US"/>
              </w:rPr>
            </w:pPr>
            <w:r w:rsidRPr="004B6D84">
              <w:rPr>
                <w:rFonts w:eastAsia="Calibri" w:cs="Times New Roman"/>
                <w:b/>
                <w:sz w:val="28"/>
                <w:szCs w:val="28"/>
                <w:lang w:val="en-US"/>
              </w:rPr>
              <w:t>Thứ 3+6+chủ nhật</w:t>
            </w:r>
          </w:p>
        </w:tc>
        <w:tc>
          <w:tcPr>
            <w:tcW w:w="2707" w:type="dxa"/>
          </w:tcPr>
          <w:p w:rsidR="00E13BDA" w:rsidRPr="004B6D84" w:rsidRDefault="00E13BDA" w:rsidP="00EA300F">
            <w:pPr>
              <w:spacing w:after="0" w:line="288" w:lineRule="auto"/>
              <w:rPr>
                <w:rFonts w:eastAsia="Calibri" w:cs="Times New Roman"/>
                <w:b/>
                <w:sz w:val="28"/>
                <w:szCs w:val="28"/>
                <w:lang w:val="en-US"/>
              </w:rPr>
            </w:pPr>
            <w:r w:rsidRPr="004B6D84">
              <w:rPr>
                <w:rFonts w:eastAsia="Calibri" w:cs="Times New Roman"/>
                <w:b/>
                <w:sz w:val="28"/>
                <w:szCs w:val="28"/>
                <w:lang w:val="en-US"/>
              </w:rPr>
              <w:t>Thứ 4 + 7</w:t>
            </w:r>
          </w:p>
        </w:tc>
      </w:tr>
      <w:tr w:rsidR="00E13BDA" w:rsidRPr="004B6D84" w:rsidTr="00E13BDA">
        <w:trPr>
          <w:trHeight w:val="980"/>
        </w:trPr>
        <w:tc>
          <w:tcPr>
            <w:tcW w:w="993" w:type="dxa"/>
          </w:tcPr>
          <w:p w:rsidR="00E13BDA" w:rsidRPr="004B6D84" w:rsidRDefault="00E13BDA" w:rsidP="00EA300F">
            <w:pPr>
              <w:spacing w:after="0" w:line="288" w:lineRule="auto"/>
              <w:rPr>
                <w:rFonts w:eastAsia="Calibri" w:cs="Times New Roman"/>
                <w:sz w:val="28"/>
                <w:szCs w:val="28"/>
                <w:lang w:val="en-US"/>
              </w:rPr>
            </w:pPr>
            <w:r w:rsidRPr="004B6D84">
              <w:rPr>
                <w:rFonts w:eastAsia="Calibri" w:cs="Times New Roman"/>
                <w:sz w:val="28"/>
                <w:szCs w:val="28"/>
                <w:lang w:val="en-US"/>
              </w:rPr>
              <w:t>7h</w:t>
            </w:r>
          </w:p>
        </w:tc>
        <w:tc>
          <w:tcPr>
            <w:tcW w:w="3119" w:type="dxa"/>
          </w:tcPr>
          <w:p w:rsidR="00E13BDA" w:rsidRPr="004B6D84" w:rsidRDefault="00E13BDA" w:rsidP="00EA300F">
            <w:pPr>
              <w:spacing w:after="0" w:line="288" w:lineRule="auto"/>
              <w:rPr>
                <w:rFonts w:eastAsia="Calibri" w:cs="Times New Roman"/>
                <w:sz w:val="28"/>
                <w:szCs w:val="28"/>
                <w:lang w:val="en-US"/>
              </w:rPr>
            </w:pPr>
            <w:r w:rsidRPr="004B6D84">
              <w:rPr>
                <w:rFonts w:eastAsia="Calibri" w:cs="Times New Roman"/>
                <w:sz w:val="28"/>
                <w:szCs w:val="28"/>
                <w:lang w:val="en-US"/>
              </w:rPr>
              <w:t xml:space="preserve"> Bún thịt: Bún 150g, thịt(bò, gà, lợn) 20g, rau thơm 10g</w:t>
            </w:r>
          </w:p>
        </w:tc>
        <w:tc>
          <w:tcPr>
            <w:tcW w:w="2679" w:type="dxa"/>
          </w:tcPr>
          <w:p w:rsidR="00E13BDA" w:rsidRPr="004B6D84" w:rsidRDefault="00E13BDA" w:rsidP="00EA300F">
            <w:pPr>
              <w:spacing w:after="0" w:line="288" w:lineRule="auto"/>
              <w:rPr>
                <w:rFonts w:eastAsia="Calibri" w:cs="Times New Roman"/>
                <w:sz w:val="28"/>
                <w:szCs w:val="28"/>
                <w:lang w:val="en-US"/>
              </w:rPr>
            </w:pPr>
            <w:r w:rsidRPr="004B6D84">
              <w:rPr>
                <w:rFonts w:eastAsia="Calibri" w:cs="Times New Roman"/>
                <w:sz w:val="28"/>
                <w:szCs w:val="28"/>
                <w:lang w:val="en-US"/>
              </w:rPr>
              <w:t xml:space="preserve"> Xôi : gạo nếp 80g, lạc 30g</w:t>
            </w:r>
          </w:p>
        </w:tc>
        <w:tc>
          <w:tcPr>
            <w:tcW w:w="2707" w:type="dxa"/>
          </w:tcPr>
          <w:p w:rsidR="00E13BDA" w:rsidRPr="004B6D84" w:rsidRDefault="00E13BDA" w:rsidP="00EA300F">
            <w:pPr>
              <w:spacing w:after="0" w:line="288" w:lineRule="auto"/>
              <w:rPr>
                <w:rFonts w:eastAsia="Calibri" w:cs="Times New Roman"/>
                <w:sz w:val="28"/>
                <w:szCs w:val="28"/>
                <w:lang w:val="en-US"/>
              </w:rPr>
            </w:pPr>
            <w:r w:rsidRPr="004B6D84">
              <w:rPr>
                <w:rFonts w:eastAsia="Calibri" w:cs="Times New Roman"/>
                <w:sz w:val="28"/>
                <w:szCs w:val="28"/>
                <w:lang w:val="en-US"/>
              </w:rPr>
              <w:t>Sữa đậu tương 250ml (đậu tương 30g, đường 10g)</w:t>
            </w:r>
          </w:p>
        </w:tc>
      </w:tr>
      <w:tr w:rsidR="00E13BDA" w:rsidRPr="004B6D84" w:rsidTr="00E13BDA">
        <w:trPr>
          <w:trHeight w:val="1970"/>
        </w:trPr>
        <w:tc>
          <w:tcPr>
            <w:tcW w:w="993" w:type="dxa"/>
          </w:tcPr>
          <w:p w:rsidR="00E13BDA" w:rsidRPr="004B6D84" w:rsidRDefault="00E13BDA" w:rsidP="00EA300F">
            <w:pPr>
              <w:spacing w:after="0" w:line="288" w:lineRule="auto"/>
              <w:rPr>
                <w:rFonts w:eastAsia="Calibri" w:cs="Times New Roman"/>
                <w:sz w:val="28"/>
                <w:szCs w:val="28"/>
                <w:lang w:val="en-US"/>
              </w:rPr>
            </w:pPr>
            <w:r w:rsidRPr="004B6D84">
              <w:rPr>
                <w:rFonts w:eastAsia="Calibri" w:cs="Times New Roman"/>
                <w:sz w:val="28"/>
                <w:szCs w:val="28"/>
                <w:lang w:val="en-US"/>
              </w:rPr>
              <w:t>11h</w:t>
            </w:r>
          </w:p>
        </w:tc>
        <w:tc>
          <w:tcPr>
            <w:tcW w:w="3119" w:type="dxa"/>
          </w:tcPr>
          <w:p w:rsidR="00E13BDA" w:rsidRPr="004B6D84" w:rsidRDefault="00E13BDA" w:rsidP="00EA300F">
            <w:pPr>
              <w:widowControl w:val="0"/>
              <w:tabs>
                <w:tab w:val="left" w:pos="0"/>
              </w:tabs>
              <w:spacing w:after="0" w:line="288" w:lineRule="auto"/>
              <w:ind w:right="20"/>
              <w:rPr>
                <w:rFonts w:eastAsia="Calibri" w:cs="Times New Roman"/>
                <w:sz w:val="28"/>
                <w:szCs w:val="28"/>
                <w:lang w:val="pt-BR"/>
              </w:rPr>
            </w:pPr>
            <w:r w:rsidRPr="004B6D84">
              <w:rPr>
                <w:rFonts w:eastAsia="Calibri" w:cs="Times New Roman"/>
                <w:sz w:val="28"/>
                <w:szCs w:val="28"/>
                <w:lang w:val="pt-BR"/>
              </w:rPr>
              <w:t>Cơm 2 bát gạo tẻ 200g</w:t>
            </w:r>
          </w:p>
          <w:p w:rsidR="00E13BDA" w:rsidRPr="004B6D84" w:rsidRDefault="00E13BDA" w:rsidP="00EA300F">
            <w:pPr>
              <w:widowControl w:val="0"/>
              <w:tabs>
                <w:tab w:val="left" w:pos="0"/>
              </w:tabs>
              <w:spacing w:after="0" w:line="288" w:lineRule="auto"/>
              <w:ind w:right="20"/>
              <w:rPr>
                <w:rFonts w:eastAsia="Calibri" w:cs="Times New Roman"/>
                <w:sz w:val="28"/>
                <w:szCs w:val="28"/>
                <w:lang w:val="pt-BR"/>
              </w:rPr>
            </w:pPr>
            <w:r w:rsidRPr="004B6D84">
              <w:rPr>
                <w:rFonts w:eastAsia="Calibri" w:cs="Times New Roman"/>
                <w:sz w:val="28"/>
                <w:szCs w:val="28"/>
                <w:lang w:val="pt-BR"/>
              </w:rPr>
              <w:t xml:space="preserve">Rau trộn dầu </w:t>
            </w:r>
          </w:p>
          <w:p w:rsidR="00E13BDA" w:rsidRPr="004B6D84" w:rsidRDefault="00E13BDA" w:rsidP="00EA300F">
            <w:pPr>
              <w:widowControl w:val="0"/>
              <w:tabs>
                <w:tab w:val="left" w:pos="0"/>
              </w:tabs>
              <w:spacing w:after="0" w:line="288" w:lineRule="auto"/>
              <w:ind w:right="20"/>
              <w:rPr>
                <w:rFonts w:eastAsia="Calibri" w:cs="Times New Roman"/>
                <w:sz w:val="28"/>
                <w:szCs w:val="28"/>
                <w:lang w:val="pt-BR"/>
              </w:rPr>
            </w:pPr>
            <w:r w:rsidRPr="004B6D84">
              <w:rPr>
                <w:rFonts w:eastAsia="Calibri" w:cs="Times New Roman"/>
                <w:sz w:val="28"/>
                <w:szCs w:val="28"/>
                <w:lang w:val="pt-BR"/>
              </w:rPr>
              <w:t>Dưa chuột 200g</w:t>
            </w:r>
          </w:p>
          <w:p w:rsidR="00E13BDA" w:rsidRPr="004B6D84" w:rsidRDefault="00E13BDA" w:rsidP="00EA300F">
            <w:pPr>
              <w:widowControl w:val="0"/>
              <w:tabs>
                <w:tab w:val="left" w:pos="0"/>
              </w:tabs>
              <w:spacing w:after="0" w:line="288" w:lineRule="auto"/>
              <w:ind w:right="20"/>
              <w:rPr>
                <w:rFonts w:eastAsia="Calibri" w:cs="Times New Roman"/>
                <w:sz w:val="28"/>
                <w:szCs w:val="28"/>
                <w:lang w:val="pt-BR"/>
              </w:rPr>
            </w:pPr>
            <w:r w:rsidRPr="004B6D84">
              <w:rPr>
                <w:rFonts w:eastAsia="Calibri" w:cs="Times New Roman"/>
                <w:sz w:val="28"/>
                <w:szCs w:val="28"/>
                <w:lang w:val="pt-BR"/>
              </w:rPr>
              <w:t>Giá đỗ 100g</w:t>
            </w:r>
          </w:p>
          <w:p w:rsidR="00E13BDA" w:rsidRPr="004B6D84" w:rsidRDefault="00E13BDA" w:rsidP="00EA300F">
            <w:pPr>
              <w:widowControl w:val="0"/>
              <w:tabs>
                <w:tab w:val="left" w:pos="0"/>
              </w:tabs>
              <w:spacing w:after="0" w:line="288" w:lineRule="auto"/>
              <w:ind w:right="20"/>
              <w:rPr>
                <w:rFonts w:eastAsia="Calibri" w:cs="Times New Roman"/>
                <w:sz w:val="28"/>
                <w:szCs w:val="28"/>
                <w:lang w:val="pt-BR"/>
              </w:rPr>
            </w:pPr>
            <w:r w:rsidRPr="004B6D84">
              <w:rPr>
                <w:rFonts w:eastAsia="Calibri" w:cs="Times New Roman"/>
                <w:sz w:val="28"/>
                <w:szCs w:val="28"/>
                <w:lang w:val="pt-BR"/>
              </w:rPr>
              <w:t>Dầu 10g</w:t>
            </w:r>
          </w:p>
          <w:p w:rsidR="00E13BDA" w:rsidRPr="004B6D84" w:rsidRDefault="00E13BDA" w:rsidP="00EA300F">
            <w:pPr>
              <w:widowControl w:val="0"/>
              <w:tabs>
                <w:tab w:val="left" w:pos="0"/>
              </w:tabs>
              <w:spacing w:after="0" w:line="288" w:lineRule="auto"/>
              <w:ind w:right="20"/>
              <w:rPr>
                <w:rFonts w:eastAsia="Calibri" w:cs="Times New Roman"/>
                <w:sz w:val="28"/>
                <w:szCs w:val="28"/>
                <w:lang w:val="pt-BR"/>
              </w:rPr>
            </w:pPr>
            <w:r w:rsidRPr="004B6D84">
              <w:rPr>
                <w:rFonts w:eastAsia="Calibri" w:cs="Times New Roman"/>
                <w:sz w:val="28"/>
                <w:szCs w:val="28"/>
                <w:lang w:val="pt-BR"/>
              </w:rPr>
              <w:t>Dấm, tỏi, rau thơm</w:t>
            </w:r>
          </w:p>
          <w:p w:rsidR="00E13BDA" w:rsidRPr="004B6D84" w:rsidRDefault="00E13BDA" w:rsidP="00EA300F">
            <w:pPr>
              <w:widowControl w:val="0"/>
              <w:tabs>
                <w:tab w:val="left" w:pos="0"/>
              </w:tabs>
              <w:spacing w:after="0" w:line="288" w:lineRule="auto"/>
              <w:ind w:right="20"/>
              <w:rPr>
                <w:rFonts w:eastAsia="Calibri" w:cs="Times New Roman"/>
                <w:sz w:val="28"/>
                <w:szCs w:val="28"/>
                <w:lang w:val="pt-BR"/>
              </w:rPr>
            </w:pPr>
            <w:r w:rsidRPr="004B6D84">
              <w:rPr>
                <w:rFonts w:eastAsia="Calibri" w:cs="Times New Roman"/>
                <w:sz w:val="28"/>
                <w:szCs w:val="28"/>
                <w:lang w:val="pt-BR"/>
              </w:rPr>
              <w:t>Cá kho 80g, dầu 5g</w:t>
            </w:r>
          </w:p>
        </w:tc>
        <w:tc>
          <w:tcPr>
            <w:tcW w:w="2679" w:type="dxa"/>
          </w:tcPr>
          <w:p w:rsidR="00E13BDA" w:rsidRPr="004B6D84" w:rsidRDefault="00E13BDA" w:rsidP="00EA300F">
            <w:pPr>
              <w:widowControl w:val="0"/>
              <w:tabs>
                <w:tab w:val="left" w:pos="0"/>
              </w:tabs>
              <w:spacing w:after="0" w:line="288" w:lineRule="auto"/>
              <w:ind w:right="20"/>
              <w:rPr>
                <w:rFonts w:eastAsia="Calibri" w:cs="Times New Roman"/>
                <w:sz w:val="28"/>
                <w:szCs w:val="28"/>
                <w:lang w:val="pt-BR"/>
              </w:rPr>
            </w:pPr>
            <w:r w:rsidRPr="004B6D84">
              <w:rPr>
                <w:rFonts w:eastAsia="Calibri" w:cs="Times New Roman"/>
                <w:sz w:val="28"/>
                <w:szCs w:val="28"/>
                <w:lang w:val="pt-BR"/>
              </w:rPr>
              <w:t>Cơm 2 bát gạo tẻ 200g</w:t>
            </w:r>
          </w:p>
          <w:p w:rsidR="00E13BDA" w:rsidRPr="004B6D84" w:rsidRDefault="00E13BDA" w:rsidP="00EA300F">
            <w:pPr>
              <w:widowControl w:val="0"/>
              <w:tabs>
                <w:tab w:val="left" w:pos="0"/>
              </w:tabs>
              <w:spacing w:after="0" w:line="288" w:lineRule="auto"/>
              <w:ind w:right="20"/>
              <w:rPr>
                <w:rFonts w:eastAsia="Calibri" w:cs="Times New Roman"/>
                <w:sz w:val="28"/>
                <w:szCs w:val="28"/>
                <w:lang w:val="pt-BR"/>
              </w:rPr>
            </w:pPr>
            <w:r w:rsidRPr="004B6D84">
              <w:rPr>
                <w:rFonts w:eastAsia="Calibri" w:cs="Times New Roman"/>
                <w:sz w:val="28"/>
                <w:szCs w:val="28"/>
                <w:lang w:val="pt-BR"/>
              </w:rPr>
              <w:t>Đậu nhồi thịt sốt cà chua:</w:t>
            </w:r>
          </w:p>
          <w:p w:rsidR="00E13BDA" w:rsidRPr="004B6D84" w:rsidRDefault="00E13BDA" w:rsidP="00EA300F">
            <w:pPr>
              <w:widowControl w:val="0"/>
              <w:tabs>
                <w:tab w:val="left" w:pos="0"/>
              </w:tabs>
              <w:spacing w:after="0" w:line="288" w:lineRule="auto"/>
              <w:ind w:right="20" w:firstLine="232"/>
              <w:rPr>
                <w:rFonts w:eastAsia="Calibri" w:cs="Times New Roman"/>
                <w:sz w:val="28"/>
                <w:szCs w:val="28"/>
                <w:lang w:val="pt-BR"/>
              </w:rPr>
            </w:pPr>
            <w:r w:rsidRPr="004B6D84">
              <w:rPr>
                <w:rFonts w:eastAsia="Calibri" w:cs="Times New Roman"/>
                <w:sz w:val="28"/>
                <w:szCs w:val="28"/>
                <w:lang w:val="pt-BR"/>
              </w:rPr>
              <w:t>Đậu phụ 150g</w:t>
            </w:r>
          </w:p>
          <w:p w:rsidR="00E13BDA" w:rsidRPr="004B6D84" w:rsidRDefault="00E13BDA" w:rsidP="00EA300F">
            <w:pPr>
              <w:widowControl w:val="0"/>
              <w:tabs>
                <w:tab w:val="left" w:pos="0"/>
              </w:tabs>
              <w:spacing w:after="0" w:line="288" w:lineRule="auto"/>
              <w:ind w:right="20" w:firstLine="232"/>
              <w:rPr>
                <w:rFonts w:eastAsia="Calibri" w:cs="Times New Roman"/>
                <w:sz w:val="28"/>
                <w:szCs w:val="28"/>
                <w:lang w:val="pt-BR"/>
              </w:rPr>
            </w:pPr>
            <w:r w:rsidRPr="004B6D84">
              <w:rPr>
                <w:rFonts w:eastAsia="Calibri" w:cs="Times New Roman"/>
                <w:sz w:val="28"/>
                <w:szCs w:val="28"/>
                <w:lang w:val="pt-BR"/>
              </w:rPr>
              <w:t>Thịt nạc 30g</w:t>
            </w:r>
          </w:p>
          <w:p w:rsidR="00E13BDA" w:rsidRPr="004B6D84" w:rsidRDefault="00E13BDA" w:rsidP="00EA300F">
            <w:pPr>
              <w:widowControl w:val="0"/>
              <w:tabs>
                <w:tab w:val="left" w:pos="0"/>
              </w:tabs>
              <w:spacing w:after="0" w:line="288" w:lineRule="auto"/>
              <w:ind w:right="20" w:firstLine="232"/>
              <w:rPr>
                <w:rFonts w:eastAsia="Calibri" w:cs="Times New Roman"/>
                <w:sz w:val="28"/>
                <w:szCs w:val="28"/>
                <w:lang w:val="pt-BR"/>
              </w:rPr>
            </w:pPr>
            <w:r w:rsidRPr="004B6D84">
              <w:rPr>
                <w:rFonts w:eastAsia="Calibri" w:cs="Times New Roman"/>
                <w:sz w:val="28"/>
                <w:szCs w:val="28"/>
                <w:lang w:val="pt-BR"/>
              </w:rPr>
              <w:t>Dầu 10g</w:t>
            </w:r>
          </w:p>
          <w:p w:rsidR="00E13BDA" w:rsidRPr="004B6D84" w:rsidRDefault="00E13BDA" w:rsidP="00EA300F">
            <w:pPr>
              <w:widowControl w:val="0"/>
              <w:tabs>
                <w:tab w:val="left" w:pos="0"/>
              </w:tabs>
              <w:spacing w:after="0" w:line="288" w:lineRule="auto"/>
              <w:ind w:right="20" w:firstLine="232"/>
              <w:rPr>
                <w:rFonts w:eastAsia="Calibri" w:cs="Times New Roman"/>
                <w:sz w:val="28"/>
                <w:szCs w:val="28"/>
                <w:lang w:val="pt-BR"/>
              </w:rPr>
            </w:pPr>
            <w:r w:rsidRPr="004B6D84">
              <w:rPr>
                <w:rFonts w:eastAsia="Calibri" w:cs="Times New Roman"/>
                <w:sz w:val="28"/>
                <w:szCs w:val="28"/>
                <w:lang w:val="pt-BR"/>
              </w:rPr>
              <w:t>Cà chua 50g</w:t>
            </w:r>
          </w:p>
          <w:p w:rsidR="00E13BDA" w:rsidRPr="004B6D84" w:rsidRDefault="00E13BDA" w:rsidP="00EA300F">
            <w:pPr>
              <w:spacing w:after="0" w:line="288" w:lineRule="auto"/>
              <w:rPr>
                <w:rFonts w:eastAsia="Calibri" w:cs="Times New Roman"/>
                <w:sz w:val="28"/>
                <w:szCs w:val="28"/>
                <w:lang w:val="pt-BR"/>
              </w:rPr>
            </w:pPr>
            <w:r w:rsidRPr="004B6D84">
              <w:rPr>
                <w:rFonts w:eastAsia="Calibri" w:cs="Times New Roman"/>
                <w:sz w:val="28"/>
                <w:szCs w:val="28"/>
                <w:lang w:val="pt-BR"/>
              </w:rPr>
              <w:t>Rau muống luộc: 250g</w:t>
            </w:r>
          </w:p>
        </w:tc>
        <w:tc>
          <w:tcPr>
            <w:tcW w:w="2707" w:type="dxa"/>
          </w:tcPr>
          <w:p w:rsidR="00E13BDA" w:rsidRPr="004B6D84" w:rsidRDefault="00E13BDA" w:rsidP="00EA300F">
            <w:pPr>
              <w:widowControl w:val="0"/>
              <w:tabs>
                <w:tab w:val="left" w:pos="0"/>
              </w:tabs>
              <w:spacing w:after="0" w:line="288" w:lineRule="auto"/>
              <w:ind w:right="20"/>
              <w:rPr>
                <w:rFonts w:eastAsia="Calibri" w:cs="Times New Roman"/>
                <w:sz w:val="28"/>
                <w:szCs w:val="28"/>
                <w:lang w:val="pt-BR"/>
              </w:rPr>
            </w:pPr>
            <w:r w:rsidRPr="004B6D84">
              <w:rPr>
                <w:rFonts w:eastAsia="Calibri" w:cs="Times New Roman"/>
                <w:sz w:val="28"/>
                <w:szCs w:val="28"/>
                <w:lang w:val="pt-BR"/>
              </w:rPr>
              <w:t>Cơm 2 bát gạo tẻ 200g</w:t>
            </w:r>
          </w:p>
          <w:p w:rsidR="00E13BDA" w:rsidRPr="004B6D84" w:rsidRDefault="00E13BDA" w:rsidP="00EA300F">
            <w:pPr>
              <w:spacing w:after="0" w:line="288" w:lineRule="auto"/>
              <w:rPr>
                <w:rFonts w:eastAsia="Calibri" w:cs="Times New Roman"/>
                <w:sz w:val="28"/>
                <w:szCs w:val="28"/>
                <w:lang w:val="pt-BR"/>
              </w:rPr>
            </w:pPr>
            <w:r w:rsidRPr="004B6D84">
              <w:rPr>
                <w:rFonts w:eastAsia="Calibri" w:cs="Times New Roman"/>
                <w:sz w:val="28"/>
                <w:szCs w:val="28"/>
                <w:lang w:val="pt-BR"/>
              </w:rPr>
              <w:t>Canh rau ngót (rau ngót 200g)</w:t>
            </w:r>
          </w:p>
          <w:p w:rsidR="00E13BDA" w:rsidRPr="004B6D84" w:rsidRDefault="00E13BDA" w:rsidP="00EA300F">
            <w:pPr>
              <w:widowControl w:val="0"/>
              <w:tabs>
                <w:tab w:val="left" w:pos="0"/>
              </w:tabs>
              <w:spacing w:after="0" w:line="288" w:lineRule="auto"/>
              <w:ind w:right="20"/>
              <w:rPr>
                <w:rFonts w:eastAsia="Calibri" w:cs="Times New Roman"/>
                <w:sz w:val="28"/>
                <w:szCs w:val="28"/>
                <w:lang w:val="pt-BR"/>
              </w:rPr>
            </w:pPr>
            <w:r w:rsidRPr="004B6D84">
              <w:rPr>
                <w:rFonts w:eastAsia="Calibri" w:cs="Times New Roman"/>
                <w:sz w:val="28"/>
                <w:szCs w:val="28"/>
                <w:lang w:val="pt-BR"/>
              </w:rPr>
              <w:t>Trứng đúc thịt</w:t>
            </w:r>
          </w:p>
          <w:p w:rsidR="00E13BDA" w:rsidRPr="004B6D84" w:rsidRDefault="00E13BDA" w:rsidP="00EA300F">
            <w:pPr>
              <w:widowControl w:val="0"/>
              <w:tabs>
                <w:tab w:val="left" w:pos="0"/>
              </w:tabs>
              <w:spacing w:after="0" w:line="288" w:lineRule="auto"/>
              <w:ind w:right="20" w:firstLine="435"/>
              <w:rPr>
                <w:rFonts w:eastAsia="Calibri" w:cs="Times New Roman"/>
                <w:sz w:val="28"/>
                <w:szCs w:val="28"/>
                <w:lang w:val="pt-BR"/>
              </w:rPr>
            </w:pPr>
            <w:r w:rsidRPr="004B6D84">
              <w:rPr>
                <w:rFonts w:eastAsia="Calibri" w:cs="Times New Roman"/>
                <w:sz w:val="28"/>
                <w:szCs w:val="28"/>
                <w:lang w:val="pt-BR"/>
              </w:rPr>
              <w:t>Thịt nạc 30g</w:t>
            </w:r>
          </w:p>
          <w:p w:rsidR="00E13BDA" w:rsidRPr="004B6D84" w:rsidRDefault="00E13BDA" w:rsidP="00EA300F">
            <w:pPr>
              <w:widowControl w:val="0"/>
              <w:tabs>
                <w:tab w:val="left" w:pos="0"/>
              </w:tabs>
              <w:spacing w:after="0" w:line="288" w:lineRule="auto"/>
              <w:ind w:right="20" w:firstLine="435"/>
              <w:rPr>
                <w:rFonts w:eastAsia="Calibri" w:cs="Times New Roman"/>
                <w:sz w:val="28"/>
                <w:szCs w:val="28"/>
                <w:lang w:val="pt-BR"/>
              </w:rPr>
            </w:pPr>
            <w:r w:rsidRPr="004B6D84">
              <w:rPr>
                <w:rFonts w:eastAsia="Calibri" w:cs="Times New Roman"/>
                <w:sz w:val="28"/>
                <w:szCs w:val="28"/>
                <w:lang w:val="pt-BR"/>
              </w:rPr>
              <w:t>Trứng gà 1 quả</w:t>
            </w:r>
          </w:p>
          <w:p w:rsidR="00E13BDA" w:rsidRPr="004B6D84" w:rsidRDefault="00E13BDA" w:rsidP="00EA300F">
            <w:pPr>
              <w:widowControl w:val="0"/>
              <w:tabs>
                <w:tab w:val="left" w:pos="0"/>
              </w:tabs>
              <w:spacing w:after="0" w:line="288" w:lineRule="auto"/>
              <w:ind w:right="20" w:firstLine="435"/>
              <w:rPr>
                <w:rFonts w:eastAsia="Calibri" w:cs="Times New Roman"/>
                <w:sz w:val="28"/>
                <w:szCs w:val="28"/>
                <w:lang w:val="pt-BR"/>
              </w:rPr>
            </w:pPr>
            <w:r w:rsidRPr="004B6D84">
              <w:rPr>
                <w:rFonts w:eastAsia="Calibri" w:cs="Times New Roman"/>
                <w:sz w:val="28"/>
                <w:szCs w:val="28"/>
                <w:lang w:val="pt-BR"/>
              </w:rPr>
              <w:t>Dầu 5g</w:t>
            </w:r>
          </w:p>
          <w:p w:rsidR="00E13BDA" w:rsidRPr="004B6D84" w:rsidRDefault="00E13BDA" w:rsidP="00EA300F">
            <w:pPr>
              <w:spacing w:after="0" w:line="288" w:lineRule="auto"/>
              <w:rPr>
                <w:rFonts w:eastAsia="Calibri" w:cs="Times New Roman"/>
                <w:sz w:val="28"/>
                <w:szCs w:val="28"/>
                <w:lang w:val="en-US"/>
              </w:rPr>
            </w:pPr>
          </w:p>
        </w:tc>
      </w:tr>
      <w:tr w:rsidR="00E13BDA" w:rsidRPr="004B6D84" w:rsidTr="00E13BDA">
        <w:trPr>
          <w:trHeight w:val="625"/>
        </w:trPr>
        <w:tc>
          <w:tcPr>
            <w:tcW w:w="993" w:type="dxa"/>
          </w:tcPr>
          <w:p w:rsidR="00E13BDA" w:rsidRPr="004B6D84" w:rsidRDefault="00E13BDA" w:rsidP="00EA300F">
            <w:pPr>
              <w:spacing w:after="0" w:line="288" w:lineRule="auto"/>
              <w:rPr>
                <w:rFonts w:eastAsia="Calibri" w:cs="Times New Roman"/>
                <w:sz w:val="28"/>
                <w:szCs w:val="28"/>
                <w:lang w:val="en-US"/>
              </w:rPr>
            </w:pPr>
            <w:r w:rsidRPr="004B6D84">
              <w:rPr>
                <w:rFonts w:eastAsia="Calibri" w:cs="Times New Roman"/>
                <w:sz w:val="28"/>
                <w:szCs w:val="28"/>
                <w:lang w:val="en-US"/>
              </w:rPr>
              <w:t>14h</w:t>
            </w:r>
          </w:p>
        </w:tc>
        <w:tc>
          <w:tcPr>
            <w:tcW w:w="3119" w:type="dxa"/>
          </w:tcPr>
          <w:p w:rsidR="00E13BDA" w:rsidRPr="004B6D84" w:rsidRDefault="00E13BDA" w:rsidP="00EA300F">
            <w:pPr>
              <w:widowControl w:val="0"/>
              <w:tabs>
                <w:tab w:val="left" w:pos="0"/>
              </w:tabs>
              <w:spacing w:after="0" w:line="288" w:lineRule="auto"/>
              <w:ind w:right="20"/>
              <w:jc w:val="both"/>
              <w:rPr>
                <w:rFonts w:eastAsia="Calibri" w:cs="Times New Roman"/>
                <w:sz w:val="28"/>
                <w:szCs w:val="28"/>
                <w:lang w:val="pt-BR"/>
              </w:rPr>
            </w:pPr>
            <w:r w:rsidRPr="004B6D84">
              <w:rPr>
                <w:rFonts w:eastAsia="Calibri" w:cs="Times New Roman"/>
                <w:sz w:val="28"/>
                <w:szCs w:val="28"/>
                <w:lang w:val="pt-BR"/>
              </w:rPr>
              <w:t xml:space="preserve">Chuối tiêu 2 quả    </w:t>
            </w:r>
          </w:p>
        </w:tc>
        <w:tc>
          <w:tcPr>
            <w:tcW w:w="2679" w:type="dxa"/>
          </w:tcPr>
          <w:p w:rsidR="00E13BDA" w:rsidRPr="004B6D84" w:rsidRDefault="00E13BDA" w:rsidP="00EA300F">
            <w:pPr>
              <w:spacing w:after="0" w:line="288" w:lineRule="auto"/>
              <w:rPr>
                <w:rFonts w:eastAsia="Calibri" w:cs="Times New Roman"/>
                <w:sz w:val="28"/>
                <w:szCs w:val="28"/>
                <w:lang w:val="pt-BR"/>
              </w:rPr>
            </w:pPr>
            <w:r w:rsidRPr="004B6D84">
              <w:rPr>
                <w:rFonts w:eastAsia="Calibri" w:cs="Times New Roman"/>
                <w:sz w:val="28"/>
                <w:szCs w:val="28"/>
                <w:lang w:val="pt-BR"/>
              </w:rPr>
              <w:t>Cam 1 quả 200g</w:t>
            </w:r>
          </w:p>
          <w:p w:rsidR="00E13BDA" w:rsidRPr="004B6D84" w:rsidRDefault="00E13BDA" w:rsidP="00EA300F">
            <w:pPr>
              <w:spacing w:after="0" w:line="288" w:lineRule="auto"/>
              <w:rPr>
                <w:rFonts w:eastAsia="Calibri" w:cs="Times New Roman"/>
                <w:sz w:val="28"/>
                <w:szCs w:val="28"/>
                <w:lang w:val="pt-BR"/>
              </w:rPr>
            </w:pPr>
            <w:r w:rsidRPr="004B6D84">
              <w:rPr>
                <w:rFonts w:eastAsia="Calibri" w:cs="Times New Roman"/>
                <w:sz w:val="28"/>
                <w:szCs w:val="28"/>
                <w:lang w:val="pt-BR"/>
              </w:rPr>
              <w:t xml:space="preserve"> </w:t>
            </w:r>
          </w:p>
        </w:tc>
        <w:tc>
          <w:tcPr>
            <w:tcW w:w="2707" w:type="dxa"/>
          </w:tcPr>
          <w:p w:rsidR="00E13BDA" w:rsidRPr="004B6D84" w:rsidRDefault="00E13BDA" w:rsidP="00EA300F">
            <w:pPr>
              <w:spacing w:after="0" w:line="288" w:lineRule="auto"/>
              <w:rPr>
                <w:rFonts w:eastAsia="Calibri" w:cs="Times New Roman"/>
                <w:sz w:val="28"/>
                <w:szCs w:val="28"/>
                <w:lang w:val="en-US"/>
              </w:rPr>
            </w:pPr>
            <w:r w:rsidRPr="004B6D84">
              <w:rPr>
                <w:rFonts w:eastAsia="Calibri" w:cs="Times New Roman"/>
                <w:sz w:val="28"/>
                <w:szCs w:val="28"/>
                <w:lang w:val="en-US"/>
              </w:rPr>
              <w:t>Thanh long 150g</w:t>
            </w:r>
          </w:p>
        </w:tc>
      </w:tr>
      <w:tr w:rsidR="00E13BDA" w:rsidRPr="004B6D84" w:rsidTr="00E13BDA">
        <w:trPr>
          <w:trHeight w:val="1880"/>
        </w:trPr>
        <w:tc>
          <w:tcPr>
            <w:tcW w:w="993" w:type="dxa"/>
          </w:tcPr>
          <w:p w:rsidR="00E13BDA" w:rsidRPr="004B6D84" w:rsidRDefault="00E13BDA" w:rsidP="00EA300F">
            <w:pPr>
              <w:spacing w:after="0" w:line="288" w:lineRule="auto"/>
              <w:rPr>
                <w:rFonts w:eastAsia="Calibri" w:cs="Times New Roman"/>
                <w:sz w:val="28"/>
                <w:szCs w:val="28"/>
                <w:lang w:val="en-US"/>
              </w:rPr>
            </w:pPr>
            <w:r w:rsidRPr="004B6D84">
              <w:rPr>
                <w:rFonts w:eastAsia="Calibri" w:cs="Times New Roman"/>
                <w:sz w:val="28"/>
                <w:szCs w:val="28"/>
                <w:lang w:val="en-US"/>
              </w:rPr>
              <w:t>18h</w:t>
            </w:r>
          </w:p>
        </w:tc>
        <w:tc>
          <w:tcPr>
            <w:tcW w:w="3119" w:type="dxa"/>
          </w:tcPr>
          <w:p w:rsidR="00E13BDA" w:rsidRPr="004B6D84" w:rsidRDefault="00E13BDA" w:rsidP="00EA300F">
            <w:pPr>
              <w:widowControl w:val="0"/>
              <w:tabs>
                <w:tab w:val="left" w:pos="0"/>
              </w:tabs>
              <w:spacing w:after="0" w:line="288" w:lineRule="auto"/>
              <w:ind w:right="20"/>
              <w:jc w:val="both"/>
              <w:rPr>
                <w:rFonts w:eastAsia="Calibri" w:cs="Times New Roman"/>
                <w:sz w:val="28"/>
                <w:szCs w:val="28"/>
                <w:lang w:val="pt-BR"/>
              </w:rPr>
            </w:pPr>
            <w:r w:rsidRPr="004B6D84">
              <w:rPr>
                <w:rFonts w:eastAsia="Calibri" w:cs="Times New Roman"/>
                <w:sz w:val="28"/>
                <w:szCs w:val="28"/>
                <w:lang w:val="pt-BR"/>
              </w:rPr>
              <w:t>Cơm 2 lưng bát gạo tẻ 150g</w:t>
            </w:r>
          </w:p>
          <w:p w:rsidR="00E13BDA" w:rsidRPr="004B6D84" w:rsidRDefault="00E13BDA" w:rsidP="00EA300F">
            <w:pPr>
              <w:widowControl w:val="0"/>
              <w:tabs>
                <w:tab w:val="left" w:pos="0"/>
              </w:tabs>
              <w:spacing w:after="0" w:line="288" w:lineRule="auto"/>
              <w:ind w:right="20"/>
              <w:jc w:val="both"/>
              <w:rPr>
                <w:rFonts w:eastAsia="Calibri" w:cs="Times New Roman"/>
                <w:sz w:val="28"/>
                <w:szCs w:val="28"/>
                <w:lang w:val="pt-BR"/>
              </w:rPr>
            </w:pPr>
            <w:r w:rsidRPr="004B6D84">
              <w:rPr>
                <w:rFonts w:eastAsia="Calibri" w:cs="Times New Roman"/>
                <w:sz w:val="28"/>
                <w:szCs w:val="28"/>
                <w:lang w:val="pt-BR"/>
              </w:rPr>
              <w:t>Nộm rau muống: (rau 300g, lạc vừng 30g, dấm, tỏi, rau thơm)</w:t>
            </w:r>
          </w:p>
          <w:p w:rsidR="00E13BDA" w:rsidRPr="004B6D84" w:rsidRDefault="00E13BDA" w:rsidP="00EA300F">
            <w:pPr>
              <w:spacing w:after="0" w:line="288" w:lineRule="auto"/>
              <w:rPr>
                <w:rFonts w:eastAsia="Calibri" w:cs="Times New Roman"/>
                <w:sz w:val="28"/>
                <w:szCs w:val="28"/>
                <w:lang w:val="en-US"/>
              </w:rPr>
            </w:pPr>
            <w:r w:rsidRPr="004B6D84">
              <w:rPr>
                <w:rFonts w:eastAsia="Calibri" w:cs="Times New Roman"/>
                <w:sz w:val="28"/>
                <w:szCs w:val="28"/>
                <w:lang w:val="pt-BR"/>
              </w:rPr>
              <w:t>Cá kho 100g</w:t>
            </w:r>
          </w:p>
        </w:tc>
        <w:tc>
          <w:tcPr>
            <w:tcW w:w="2679" w:type="dxa"/>
          </w:tcPr>
          <w:p w:rsidR="00E13BDA" w:rsidRPr="004B6D84" w:rsidRDefault="00E13BDA" w:rsidP="00EA300F">
            <w:pPr>
              <w:widowControl w:val="0"/>
              <w:tabs>
                <w:tab w:val="left" w:pos="0"/>
              </w:tabs>
              <w:spacing w:after="0" w:line="288" w:lineRule="auto"/>
              <w:ind w:right="20"/>
              <w:jc w:val="both"/>
              <w:rPr>
                <w:rFonts w:eastAsia="Calibri" w:cs="Times New Roman"/>
                <w:sz w:val="28"/>
                <w:szCs w:val="28"/>
                <w:lang w:val="pt-BR"/>
              </w:rPr>
            </w:pPr>
            <w:r w:rsidRPr="004B6D84">
              <w:rPr>
                <w:rFonts w:eastAsia="Calibri" w:cs="Times New Roman"/>
                <w:sz w:val="28"/>
                <w:szCs w:val="28"/>
                <w:lang w:val="pt-BR"/>
              </w:rPr>
              <w:t>Cơm  gạo tẻ 150g</w:t>
            </w:r>
          </w:p>
          <w:p w:rsidR="00E13BDA" w:rsidRPr="004B6D84" w:rsidRDefault="00E13BDA" w:rsidP="00EA300F">
            <w:pPr>
              <w:widowControl w:val="0"/>
              <w:tabs>
                <w:tab w:val="left" w:pos="0"/>
              </w:tabs>
              <w:spacing w:after="0" w:line="288" w:lineRule="auto"/>
              <w:ind w:right="20"/>
              <w:jc w:val="both"/>
              <w:rPr>
                <w:rFonts w:eastAsia="Calibri" w:cs="Times New Roman"/>
                <w:sz w:val="28"/>
                <w:szCs w:val="28"/>
                <w:lang w:val="pt-BR"/>
              </w:rPr>
            </w:pPr>
            <w:r w:rsidRPr="004B6D84">
              <w:rPr>
                <w:rFonts w:eastAsia="Calibri" w:cs="Times New Roman"/>
                <w:sz w:val="28"/>
                <w:szCs w:val="28"/>
                <w:lang w:val="pt-BR"/>
              </w:rPr>
              <w:t>Thịt lợn nạc rim 30g</w:t>
            </w:r>
          </w:p>
          <w:p w:rsidR="00E13BDA" w:rsidRPr="004B6D84" w:rsidRDefault="00E13BDA" w:rsidP="00EA300F">
            <w:pPr>
              <w:spacing w:after="0" w:line="288" w:lineRule="auto"/>
              <w:rPr>
                <w:rFonts w:eastAsia="Calibri" w:cs="Times New Roman"/>
                <w:sz w:val="28"/>
                <w:szCs w:val="28"/>
                <w:lang w:val="pt-BR"/>
              </w:rPr>
            </w:pPr>
            <w:r w:rsidRPr="004B6D84">
              <w:rPr>
                <w:rFonts w:eastAsia="Calibri" w:cs="Times New Roman"/>
                <w:sz w:val="28"/>
                <w:szCs w:val="28"/>
                <w:lang w:val="pt-BR"/>
              </w:rPr>
              <w:t>Canh rau cải (rau cải 200g)</w:t>
            </w:r>
          </w:p>
        </w:tc>
        <w:tc>
          <w:tcPr>
            <w:tcW w:w="2707" w:type="dxa"/>
          </w:tcPr>
          <w:p w:rsidR="00E13BDA" w:rsidRPr="004B6D84" w:rsidRDefault="00E13BDA" w:rsidP="00EA300F">
            <w:pPr>
              <w:widowControl w:val="0"/>
              <w:tabs>
                <w:tab w:val="left" w:pos="0"/>
              </w:tabs>
              <w:spacing w:after="0" w:line="288" w:lineRule="auto"/>
              <w:ind w:right="20"/>
              <w:jc w:val="both"/>
              <w:rPr>
                <w:rFonts w:eastAsia="Calibri" w:cs="Times New Roman"/>
                <w:sz w:val="28"/>
                <w:szCs w:val="28"/>
                <w:lang w:val="pt-BR"/>
              </w:rPr>
            </w:pPr>
            <w:r w:rsidRPr="004B6D84">
              <w:rPr>
                <w:rFonts w:eastAsia="Calibri" w:cs="Times New Roman"/>
                <w:sz w:val="28"/>
                <w:szCs w:val="28"/>
                <w:lang w:val="pt-BR"/>
              </w:rPr>
              <w:t>Cơm  gạo tẻ 150g</w:t>
            </w:r>
          </w:p>
          <w:p w:rsidR="00E13BDA" w:rsidRPr="004B6D84" w:rsidRDefault="00E13BDA" w:rsidP="00EA300F">
            <w:pPr>
              <w:spacing w:after="0" w:line="288" w:lineRule="auto"/>
              <w:rPr>
                <w:rFonts w:eastAsia="Calibri" w:cs="Times New Roman"/>
                <w:sz w:val="28"/>
                <w:szCs w:val="28"/>
                <w:lang w:val="pt-BR"/>
              </w:rPr>
            </w:pPr>
            <w:r w:rsidRPr="004B6D84">
              <w:rPr>
                <w:rFonts w:eastAsia="Calibri" w:cs="Times New Roman"/>
                <w:sz w:val="28"/>
                <w:szCs w:val="28"/>
                <w:lang w:val="pt-BR"/>
              </w:rPr>
              <w:t>Măng xào thịt (măng 200g, dầu 10g, thịt bò 40g)</w:t>
            </w:r>
          </w:p>
        </w:tc>
      </w:tr>
    </w:tbl>
    <w:p w:rsidR="00E13BDA" w:rsidRPr="004B6D84" w:rsidRDefault="00E13BDA" w:rsidP="00E13BDA">
      <w:pPr>
        <w:ind w:left="810"/>
        <w:rPr>
          <w:rFonts w:eastAsia="Calibri" w:cs="Times New Roman"/>
          <w:sz w:val="28"/>
          <w:szCs w:val="28"/>
          <w:lang w:val="pt-BR"/>
        </w:rPr>
      </w:pPr>
      <w:r w:rsidRPr="004B6D84">
        <w:rPr>
          <w:rFonts w:eastAsia="Calibri" w:cs="Times New Roman"/>
          <w:sz w:val="28"/>
          <w:szCs w:val="28"/>
          <w:lang w:val="pt-BR"/>
        </w:rPr>
        <w:t>Giá trị dinh dưỡng của thực đơn:    Năng lượng  1700-1800kcal</w:t>
      </w:r>
    </w:p>
    <w:p w:rsidR="00E13BDA" w:rsidRPr="004B6D84" w:rsidRDefault="00E13BDA" w:rsidP="00E13BDA">
      <w:pPr>
        <w:ind w:left="810"/>
        <w:rPr>
          <w:rFonts w:eastAsia="Calibri" w:cs="Times New Roman"/>
          <w:sz w:val="28"/>
          <w:szCs w:val="28"/>
          <w:lang w:val="en-US"/>
        </w:rPr>
      </w:pPr>
      <w:r w:rsidRPr="004B6D84">
        <w:rPr>
          <w:rFonts w:eastAsia="Calibri" w:cs="Times New Roman"/>
          <w:sz w:val="28"/>
          <w:szCs w:val="28"/>
          <w:lang w:val="en-US"/>
        </w:rPr>
        <w:t>Protid: 60-70g</w:t>
      </w:r>
      <w:r w:rsidRPr="004B6D84">
        <w:rPr>
          <w:rFonts w:eastAsia="Calibri" w:cs="Times New Roman"/>
          <w:sz w:val="28"/>
          <w:szCs w:val="28"/>
          <w:lang w:val="pt-BR"/>
        </w:rPr>
        <w:tab/>
      </w:r>
      <w:r w:rsidRPr="004B6D84">
        <w:rPr>
          <w:rFonts w:eastAsia="Calibri" w:cs="Times New Roman"/>
          <w:sz w:val="28"/>
          <w:szCs w:val="28"/>
          <w:lang w:val="pt-BR"/>
        </w:rPr>
        <w:tab/>
      </w:r>
      <w:r w:rsidRPr="004B6D84">
        <w:rPr>
          <w:rFonts w:eastAsia="Calibri" w:cs="Times New Roman"/>
          <w:sz w:val="28"/>
          <w:szCs w:val="28"/>
          <w:lang w:val="pt-BR"/>
        </w:rPr>
        <w:tab/>
      </w:r>
      <w:r w:rsidRPr="004B6D84">
        <w:rPr>
          <w:rFonts w:eastAsia="Calibri" w:cs="Times New Roman"/>
          <w:sz w:val="28"/>
          <w:szCs w:val="28"/>
          <w:lang w:val="pt-BR"/>
        </w:rPr>
        <w:tab/>
      </w:r>
      <w:r w:rsidRPr="004B6D84">
        <w:rPr>
          <w:rFonts w:eastAsia="Calibri" w:cs="Times New Roman"/>
          <w:sz w:val="28"/>
          <w:szCs w:val="28"/>
          <w:lang w:val="pt-BR"/>
        </w:rPr>
        <w:tab/>
        <w:t xml:space="preserve"> </w:t>
      </w:r>
      <w:r w:rsidRPr="004B6D84">
        <w:rPr>
          <w:rFonts w:eastAsia="Calibri" w:cs="Times New Roman"/>
          <w:sz w:val="28"/>
          <w:szCs w:val="28"/>
          <w:lang w:val="en-US"/>
        </w:rPr>
        <w:t>Calo từ protid:15%</w:t>
      </w:r>
    </w:p>
    <w:p w:rsidR="00E13BDA" w:rsidRPr="004B6D84" w:rsidRDefault="00E13BDA" w:rsidP="00E13BDA">
      <w:pPr>
        <w:ind w:left="810"/>
        <w:rPr>
          <w:rFonts w:eastAsia="Calibri" w:cs="Times New Roman"/>
          <w:sz w:val="28"/>
          <w:szCs w:val="28"/>
          <w:lang w:val="en-US"/>
        </w:rPr>
      </w:pPr>
      <w:r w:rsidRPr="004B6D84">
        <w:rPr>
          <w:rFonts w:eastAsia="Calibri" w:cs="Times New Roman"/>
          <w:sz w:val="28"/>
          <w:szCs w:val="28"/>
          <w:lang w:val="en-US"/>
        </w:rPr>
        <w:t>Lipid: 25-30g</w:t>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r>
      <w:r w:rsidRPr="004B6D84">
        <w:rPr>
          <w:rFonts w:eastAsia="Calibri" w:cs="Times New Roman"/>
          <w:sz w:val="28"/>
          <w:szCs w:val="28"/>
          <w:lang w:val="en-US"/>
        </w:rPr>
        <w:tab/>
        <w:t xml:space="preserve">             Calo từ Lipid:15%</w:t>
      </w:r>
    </w:p>
    <w:p w:rsidR="00DE3DB9" w:rsidRDefault="00E13BDA" w:rsidP="00EA300F">
      <w:pPr>
        <w:ind w:left="810"/>
        <w:rPr>
          <w:rFonts w:eastAsia="Calibri" w:cs="Times New Roman"/>
          <w:sz w:val="28"/>
          <w:szCs w:val="28"/>
          <w:lang w:val="en-US"/>
        </w:rPr>
      </w:pPr>
      <w:r w:rsidRPr="004B6D84">
        <w:rPr>
          <w:rFonts w:eastAsia="Calibri" w:cs="Times New Roman"/>
          <w:sz w:val="28"/>
          <w:szCs w:val="28"/>
          <w:lang w:val="en-US"/>
        </w:rPr>
        <w:t>Glucid: 270-300g                                              Calo từ glucid:70%</w:t>
      </w:r>
    </w:p>
    <w:p w:rsidR="005065D8" w:rsidRDefault="005065D8" w:rsidP="005065D8">
      <w:pPr>
        <w:spacing w:line="360" w:lineRule="auto"/>
        <w:jc w:val="center"/>
        <w:rPr>
          <w:b/>
          <w:sz w:val="22"/>
        </w:rPr>
      </w:pPr>
      <w:r>
        <w:rPr>
          <w:b/>
          <w:sz w:val="22"/>
        </w:rPr>
        <w:lastRenderedPageBreak/>
        <w:t>Phụ lục 5</w:t>
      </w:r>
    </w:p>
    <w:p w:rsidR="005065D8" w:rsidRPr="00106E8E" w:rsidRDefault="005065D8" w:rsidP="005065D8">
      <w:pPr>
        <w:spacing w:line="360" w:lineRule="auto"/>
      </w:pPr>
      <w:r w:rsidRPr="00106E8E">
        <w:rPr>
          <w:b/>
          <w:sz w:val="22"/>
        </w:rPr>
        <w:t xml:space="preserve">UBND </w:t>
      </w:r>
      <w:r w:rsidRPr="005065D8">
        <w:rPr>
          <w:b/>
          <w:sz w:val="22"/>
          <w:u w:val="single"/>
        </w:rPr>
        <w:t>XÃ NGUYÊN</w:t>
      </w:r>
      <w:r w:rsidRPr="00106E8E">
        <w:rPr>
          <w:b/>
          <w:sz w:val="22"/>
        </w:rPr>
        <w:t xml:space="preserve"> XÁ</w:t>
      </w:r>
      <w:r>
        <w:rPr>
          <w:b/>
        </w:rPr>
        <w:t xml:space="preserve">     C</w:t>
      </w:r>
      <w:r w:rsidRPr="00106E8E">
        <w:rPr>
          <w:b/>
        </w:rPr>
        <w:t>ỘNG</w:t>
      </w:r>
      <w:r>
        <w:rPr>
          <w:b/>
        </w:rPr>
        <w:t xml:space="preserve"> HO</w:t>
      </w:r>
      <w:r w:rsidRPr="00106E8E">
        <w:rPr>
          <w:b/>
        </w:rPr>
        <w:t>À</w:t>
      </w:r>
      <w:r>
        <w:rPr>
          <w:b/>
        </w:rPr>
        <w:t xml:space="preserve"> X</w:t>
      </w:r>
      <w:r w:rsidRPr="00106E8E">
        <w:rPr>
          <w:b/>
        </w:rPr>
        <w:t>Ã</w:t>
      </w:r>
      <w:r>
        <w:rPr>
          <w:b/>
        </w:rPr>
        <w:t xml:space="preserve"> H</w:t>
      </w:r>
      <w:r w:rsidRPr="00106E8E">
        <w:rPr>
          <w:b/>
        </w:rPr>
        <w:t>ỘI</w:t>
      </w:r>
      <w:r>
        <w:rPr>
          <w:b/>
        </w:rPr>
        <w:t xml:space="preserve"> CH</w:t>
      </w:r>
      <w:r w:rsidRPr="00106E8E">
        <w:rPr>
          <w:b/>
        </w:rPr>
        <w:t>Ủ</w:t>
      </w:r>
      <w:r>
        <w:rPr>
          <w:b/>
        </w:rPr>
        <w:t xml:space="preserve"> NGH</w:t>
      </w:r>
      <w:r w:rsidRPr="00106E8E">
        <w:rPr>
          <w:b/>
        </w:rPr>
        <w:t>ĨA</w:t>
      </w:r>
      <w:r>
        <w:rPr>
          <w:b/>
        </w:rPr>
        <w:t xml:space="preserve"> VI</w:t>
      </w:r>
      <w:r w:rsidRPr="00106E8E">
        <w:rPr>
          <w:b/>
        </w:rPr>
        <w:t>ỆT</w:t>
      </w:r>
      <w:r>
        <w:rPr>
          <w:b/>
        </w:rPr>
        <w:t xml:space="preserve"> </w:t>
      </w:r>
      <w:smartTag w:uri="urn:schemas-microsoft-com:office:smarttags" w:element="country-region">
        <w:smartTag w:uri="urn:schemas-microsoft-com:office:smarttags" w:element="place">
          <w:r>
            <w:rPr>
              <w:b/>
            </w:rPr>
            <w:t>NAM</w:t>
          </w:r>
        </w:smartTag>
      </w:smartTag>
    </w:p>
    <w:p w:rsidR="005065D8" w:rsidRPr="005065D8" w:rsidRDefault="005065D8" w:rsidP="005065D8">
      <w:pPr>
        <w:spacing w:line="360" w:lineRule="auto"/>
        <w:jc w:val="center"/>
        <w:rPr>
          <w:b/>
          <w:u w:val="single"/>
        </w:rPr>
      </w:pPr>
      <w:r>
        <w:rPr>
          <w:b/>
        </w:rPr>
        <w:t xml:space="preserve">              </w:t>
      </w:r>
      <w:r w:rsidRPr="005065D8">
        <w:rPr>
          <w:b/>
          <w:u w:val="single"/>
        </w:rPr>
        <w:t>Độc lập -  Tự do - Hạnh phúc</w:t>
      </w:r>
    </w:p>
    <w:p w:rsidR="005065D8" w:rsidRPr="007114F6" w:rsidRDefault="005065D8" w:rsidP="005065D8">
      <w:pPr>
        <w:spacing w:line="360" w:lineRule="auto"/>
        <w:jc w:val="center"/>
        <w:rPr>
          <w:b/>
          <w:i/>
        </w:rPr>
      </w:pPr>
      <w:r w:rsidRPr="007114F6">
        <w:rPr>
          <w:b/>
          <w:i/>
        </w:rPr>
        <w:t xml:space="preserve">                                     </w:t>
      </w:r>
      <w:r>
        <w:rPr>
          <w:b/>
          <w:i/>
        </w:rPr>
        <w:t xml:space="preserve">                              </w:t>
      </w:r>
      <w:r w:rsidRPr="007114F6">
        <w:rPr>
          <w:b/>
          <w:i/>
        </w:rPr>
        <w:t>Nguyên Xá, ngày 16 tháng 12 năm 2016</w:t>
      </w:r>
    </w:p>
    <w:p w:rsidR="005065D8" w:rsidRPr="00106E8E" w:rsidRDefault="005065D8" w:rsidP="005065D8">
      <w:pPr>
        <w:spacing w:line="360" w:lineRule="auto"/>
        <w:jc w:val="center"/>
        <w:rPr>
          <w:b/>
          <w:sz w:val="40"/>
          <w:szCs w:val="40"/>
        </w:rPr>
      </w:pPr>
      <w:r w:rsidRPr="00106E8E">
        <w:rPr>
          <w:b/>
          <w:sz w:val="40"/>
          <w:szCs w:val="40"/>
        </w:rPr>
        <w:t xml:space="preserve">BÁO CÁO </w:t>
      </w:r>
    </w:p>
    <w:p w:rsidR="005065D8" w:rsidRDefault="005065D8" w:rsidP="005065D8">
      <w:pPr>
        <w:spacing w:line="360" w:lineRule="auto"/>
        <w:jc w:val="center"/>
        <w:rPr>
          <w:b/>
          <w:sz w:val="32"/>
          <w:szCs w:val="32"/>
        </w:rPr>
      </w:pPr>
      <w:r w:rsidRPr="00106E8E">
        <w:rPr>
          <w:b/>
          <w:sz w:val="32"/>
          <w:szCs w:val="32"/>
        </w:rPr>
        <w:t>KẾT QUẢ</w:t>
      </w:r>
      <w:r>
        <w:rPr>
          <w:b/>
          <w:sz w:val="32"/>
          <w:szCs w:val="32"/>
        </w:rPr>
        <w:t xml:space="preserve"> TH</w:t>
      </w:r>
      <w:r w:rsidRPr="004341B8">
        <w:rPr>
          <w:b/>
          <w:sz w:val="32"/>
          <w:szCs w:val="32"/>
        </w:rPr>
        <w:t>ỰC</w:t>
      </w:r>
      <w:r>
        <w:rPr>
          <w:b/>
          <w:sz w:val="32"/>
          <w:szCs w:val="32"/>
        </w:rPr>
        <w:t xml:space="preserve"> HI</w:t>
      </w:r>
      <w:r w:rsidRPr="004341B8">
        <w:rPr>
          <w:b/>
          <w:sz w:val="32"/>
          <w:szCs w:val="32"/>
        </w:rPr>
        <w:t>ỆN</w:t>
      </w:r>
      <w:r>
        <w:rPr>
          <w:b/>
          <w:sz w:val="32"/>
          <w:szCs w:val="32"/>
        </w:rPr>
        <w:t xml:space="preserve"> </w:t>
      </w:r>
      <w:r w:rsidRPr="00106E8E">
        <w:rPr>
          <w:b/>
          <w:sz w:val="32"/>
          <w:szCs w:val="32"/>
        </w:rPr>
        <w:t xml:space="preserve"> </w:t>
      </w:r>
      <w:r w:rsidRPr="004341B8">
        <w:rPr>
          <w:b/>
          <w:sz w:val="32"/>
          <w:szCs w:val="32"/>
        </w:rPr>
        <w:t>ĐỀ</w:t>
      </w:r>
      <w:r>
        <w:rPr>
          <w:b/>
          <w:sz w:val="32"/>
          <w:szCs w:val="32"/>
        </w:rPr>
        <w:t xml:space="preserve"> T</w:t>
      </w:r>
      <w:r w:rsidRPr="004341B8">
        <w:rPr>
          <w:b/>
          <w:sz w:val="32"/>
          <w:szCs w:val="32"/>
        </w:rPr>
        <w:t>ÀI</w:t>
      </w:r>
      <w:r>
        <w:rPr>
          <w:b/>
          <w:sz w:val="32"/>
          <w:szCs w:val="32"/>
        </w:rPr>
        <w:t xml:space="preserve"> </w:t>
      </w:r>
      <w:r w:rsidRPr="00106E8E">
        <w:rPr>
          <w:b/>
          <w:sz w:val="32"/>
          <w:szCs w:val="32"/>
        </w:rPr>
        <w:t>PHÒNG CHỐNG RỐI LOẠN MỠ MÁU</w:t>
      </w:r>
      <w:r w:rsidRPr="004341B8">
        <w:rPr>
          <w:b/>
          <w:sz w:val="32"/>
          <w:szCs w:val="32"/>
        </w:rPr>
        <w:t xml:space="preserve"> </w:t>
      </w:r>
      <w:r w:rsidRPr="00106E8E">
        <w:rPr>
          <w:b/>
          <w:sz w:val="32"/>
          <w:szCs w:val="32"/>
        </w:rPr>
        <w:t>CHO NGƯỜI CAO TUỔI XÃ NGUYÊN XÁ</w:t>
      </w:r>
    </w:p>
    <w:p w:rsidR="005065D8" w:rsidRPr="003A451B" w:rsidRDefault="005065D8" w:rsidP="005065D8">
      <w:pPr>
        <w:spacing w:line="360" w:lineRule="auto"/>
        <w:jc w:val="center"/>
        <w:rPr>
          <w:b/>
          <w:sz w:val="32"/>
          <w:szCs w:val="32"/>
        </w:rPr>
      </w:pPr>
      <w:r>
        <w:rPr>
          <w:b/>
          <w:sz w:val="32"/>
          <w:szCs w:val="32"/>
        </w:rPr>
        <w:t>Ph</w:t>
      </w:r>
      <w:r w:rsidRPr="0025261B">
        <w:rPr>
          <w:b/>
          <w:sz w:val="32"/>
          <w:szCs w:val="32"/>
        </w:rPr>
        <w:t>ần</w:t>
      </w:r>
      <w:r>
        <w:rPr>
          <w:b/>
          <w:sz w:val="32"/>
          <w:szCs w:val="32"/>
        </w:rPr>
        <w:t xml:space="preserve"> I:  K</w:t>
      </w:r>
      <w:r w:rsidRPr="0025261B">
        <w:rPr>
          <w:b/>
          <w:sz w:val="32"/>
          <w:szCs w:val="32"/>
        </w:rPr>
        <w:t>ẾT</w:t>
      </w:r>
      <w:r>
        <w:rPr>
          <w:b/>
          <w:sz w:val="32"/>
          <w:szCs w:val="32"/>
        </w:rPr>
        <w:t xml:space="preserve"> QU</w:t>
      </w:r>
      <w:r w:rsidRPr="0025261B">
        <w:rPr>
          <w:b/>
          <w:sz w:val="32"/>
          <w:szCs w:val="32"/>
        </w:rPr>
        <w:t>Ả</w:t>
      </w:r>
      <w:r>
        <w:rPr>
          <w:b/>
          <w:sz w:val="32"/>
          <w:szCs w:val="32"/>
        </w:rPr>
        <w:t xml:space="preserve"> TH</w:t>
      </w:r>
      <w:r w:rsidRPr="0025261B">
        <w:rPr>
          <w:b/>
          <w:sz w:val="32"/>
          <w:szCs w:val="32"/>
        </w:rPr>
        <w:t>ỰC</w:t>
      </w:r>
      <w:r>
        <w:rPr>
          <w:b/>
          <w:sz w:val="32"/>
          <w:szCs w:val="32"/>
        </w:rPr>
        <w:t xml:space="preserve"> HI</w:t>
      </w:r>
      <w:r w:rsidRPr="0025261B">
        <w:rPr>
          <w:b/>
          <w:sz w:val="32"/>
          <w:szCs w:val="32"/>
        </w:rPr>
        <w:t>ỆN</w:t>
      </w:r>
      <w:r>
        <w:rPr>
          <w:b/>
          <w:sz w:val="32"/>
          <w:szCs w:val="32"/>
        </w:rPr>
        <w:t xml:space="preserve"> </w:t>
      </w:r>
      <w:r w:rsidRPr="0025261B">
        <w:rPr>
          <w:b/>
          <w:sz w:val="32"/>
          <w:szCs w:val="32"/>
        </w:rPr>
        <w:t>ĐỀ</w:t>
      </w:r>
      <w:r>
        <w:rPr>
          <w:b/>
          <w:sz w:val="32"/>
          <w:szCs w:val="32"/>
        </w:rPr>
        <w:t xml:space="preserve"> T</w:t>
      </w:r>
      <w:r w:rsidRPr="0025261B">
        <w:rPr>
          <w:b/>
          <w:sz w:val="32"/>
          <w:szCs w:val="32"/>
        </w:rPr>
        <w:t>ÀI</w:t>
      </w:r>
    </w:p>
    <w:p w:rsidR="005065D8" w:rsidRPr="003A451B" w:rsidRDefault="005065D8" w:rsidP="005065D8">
      <w:pPr>
        <w:spacing w:line="360" w:lineRule="auto"/>
        <w:rPr>
          <w:b/>
          <w:sz w:val="32"/>
          <w:szCs w:val="32"/>
        </w:rPr>
      </w:pPr>
      <w:r w:rsidRPr="003A451B">
        <w:rPr>
          <w:b/>
          <w:sz w:val="32"/>
          <w:szCs w:val="32"/>
        </w:rPr>
        <w:t>I/ Đặc điểm, tình hình chung:</w:t>
      </w:r>
    </w:p>
    <w:p w:rsidR="005065D8" w:rsidRPr="00ED26D0" w:rsidRDefault="005065D8" w:rsidP="005065D8">
      <w:pPr>
        <w:spacing w:line="360" w:lineRule="auto"/>
        <w:ind w:firstLine="720"/>
        <w:jc w:val="both"/>
        <w:rPr>
          <w:szCs w:val="28"/>
        </w:rPr>
      </w:pPr>
      <w:r w:rsidRPr="00ED26D0">
        <w:rPr>
          <w:szCs w:val="28"/>
        </w:rPr>
        <w:t xml:space="preserve">Xã Nguyên Xá,  nằm ở phía Nam Huyện Vũ Thư,  có diện tích đất  tự nhiên là 613 ha, dân số 7.896 người, trong đó số người ở độ tuổi NCT là 1071 người.  Là xã đầu tiên của huyện đạt chuẩn nông thôn mới vào năm 2013. Dân cư được chia thành 4 đơn vị thôn, gồm 2 thôn loại 1 và 2 thôn loại 2. Hoạt động của Hội NCT gắn với đơn vị thôn. Toàn xã có 4 chi hội NCT với 959 hội viên,tỷ lệ thu hút đạt 89,54%.. Hội NCT là một tổ chức mang tính chất xã hội.Tập hợp NCT trong cộng đồng cùng sinh hoạt với mục tiêu " Sống vui, sống khoẻ, sống có ích cho gia đình và xã hội" đồng thời cũng là lớp người được gia đình và xã hội quan tâm, trân trọng nhất. </w:t>
      </w:r>
    </w:p>
    <w:p w:rsidR="005065D8" w:rsidRPr="00ED26D0" w:rsidRDefault="005065D8" w:rsidP="005065D8">
      <w:pPr>
        <w:spacing w:line="360" w:lineRule="auto"/>
        <w:ind w:firstLine="720"/>
        <w:jc w:val="both"/>
        <w:rPr>
          <w:szCs w:val="28"/>
        </w:rPr>
      </w:pPr>
      <w:r w:rsidRPr="00ED26D0">
        <w:rPr>
          <w:szCs w:val="28"/>
        </w:rPr>
        <w:t xml:space="preserve">Trong những năm qua hoạt động công tác Hội nói chung, chương trình  chăm sóc sức khỏe cho NCT ở xã Nguyên Xá luôn  được sự quan tâm chỉ đạo, tạo điều kiện của Ban đại diện Hội NCT huyện Vũ Thư và các cấp Uỷ đảng, các cấp Chính quyền , sự ủng hộ, giúp đỡ của các ban nghành, đoàn thể. đặc biệt là tinh thần trách nhiệm, sự đoàn kết, thống nhất cao của đội ngũ cán bộ Hội và hội viên hội NCT trong toàn xã. Do vậy mà các hoạt động của Hội  tổ chức, thực hiện  đạt được những kết quả khá tốt. Là 1 trong những Hội hoạt động tích cực nhất và tham gia vào các phong trào văn hóa văn nghệ của địa phương. </w:t>
      </w:r>
      <w:r w:rsidRPr="00ED26D0">
        <w:rPr>
          <w:szCs w:val="28"/>
        </w:rPr>
        <w:lastRenderedPageBreak/>
        <w:t xml:space="preserve">Tiêu biểu như hoạt động về chăm sóc sức khoẻ cho NCT. Hàng năm Hội NCT được xếp loại là đơn vị hoàn thành xuât sắc nhiệm vụ. được cáp cấp, các ngành khen thưởng...  </w:t>
      </w:r>
    </w:p>
    <w:p w:rsidR="005065D8" w:rsidRPr="00ED26D0" w:rsidRDefault="005065D8" w:rsidP="005065D8">
      <w:pPr>
        <w:spacing w:line="360" w:lineRule="auto"/>
        <w:ind w:firstLine="720"/>
        <w:jc w:val="both"/>
        <w:rPr>
          <w:b/>
          <w:szCs w:val="28"/>
        </w:rPr>
      </w:pPr>
      <w:r w:rsidRPr="00ED26D0">
        <w:rPr>
          <w:b/>
          <w:szCs w:val="28"/>
        </w:rPr>
        <w:t>II/ Kết quả triển khai, thực hiện đề tài:</w:t>
      </w:r>
    </w:p>
    <w:p w:rsidR="005065D8" w:rsidRPr="00ED26D0" w:rsidRDefault="005065D8" w:rsidP="005065D8">
      <w:pPr>
        <w:spacing w:line="360" w:lineRule="auto"/>
        <w:ind w:firstLine="720"/>
        <w:jc w:val="both"/>
        <w:rPr>
          <w:b/>
          <w:szCs w:val="28"/>
        </w:rPr>
      </w:pPr>
      <w:r w:rsidRPr="00ED26D0">
        <w:rPr>
          <w:b/>
          <w:szCs w:val="28"/>
        </w:rPr>
        <w:t>1/ Công tác truyền thông, tư vấn:</w:t>
      </w:r>
    </w:p>
    <w:p w:rsidR="005065D8" w:rsidRPr="00ED26D0" w:rsidRDefault="005065D8" w:rsidP="005065D8">
      <w:pPr>
        <w:spacing w:line="360" w:lineRule="auto"/>
        <w:ind w:firstLine="720"/>
        <w:jc w:val="both"/>
        <w:rPr>
          <w:szCs w:val="28"/>
        </w:rPr>
      </w:pPr>
      <w:r w:rsidRPr="00ED26D0">
        <w:rPr>
          <w:szCs w:val="28"/>
        </w:rPr>
        <w:t>Thực hiện hợp đồng trách nhiệm triển khai đề tài</w:t>
      </w:r>
      <w:r w:rsidRPr="00ED26D0">
        <w:rPr>
          <w:i/>
          <w:szCs w:val="28"/>
        </w:rPr>
        <w:t xml:space="preserve"> "Phòng chống rối loạn mỡ máu</w:t>
      </w:r>
      <w:r w:rsidRPr="00ED26D0">
        <w:rPr>
          <w:szCs w:val="28"/>
        </w:rPr>
        <w:t>" cho Người cao tuổi của Trường Đại học Y Dược Thái Bình với UBND xã Nguyên Xá</w:t>
      </w:r>
    </w:p>
    <w:p w:rsidR="005065D8" w:rsidRPr="00ED26D0" w:rsidRDefault="005065D8" w:rsidP="005065D8">
      <w:pPr>
        <w:spacing w:line="360" w:lineRule="auto"/>
        <w:jc w:val="both"/>
        <w:rPr>
          <w:szCs w:val="28"/>
        </w:rPr>
      </w:pPr>
      <w:r w:rsidRPr="00ED26D0">
        <w:rPr>
          <w:szCs w:val="28"/>
        </w:rPr>
        <w:t xml:space="preserve">. </w:t>
      </w:r>
      <w:r w:rsidRPr="00ED26D0">
        <w:rPr>
          <w:szCs w:val="28"/>
        </w:rPr>
        <w:tab/>
        <w:t xml:space="preserve">UBND xã  ra Quyết định thành lập BCĐ thực hiện đề tài" </w:t>
      </w:r>
      <w:r w:rsidRPr="00ED26D0">
        <w:rPr>
          <w:i/>
          <w:szCs w:val="28"/>
        </w:rPr>
        <w:t>phòng chống rối loạn mỡ</w:t>
      </w:r>
      <w:r w:rsidRPr="00ED26D0">
        <w:rPr>
          <w:szCs w:val="28"/>
        </w:rPr>
        <w:t xml:space="preserve"> </w:t>
      </w:r>
      <w:r w:rsidRPr="00ED26D0">
        <w:rPr>
          <w:i/>
          <w:szCs w:val="28"/>
        </w:rPr>
        <w:t xml:space="preserve">máu" </w:t>
      </w:r>
      <w:r w:rsidRPr="00ED26D0">
        <w:rPr>
          <w:szCs w:val="28"/>
        </w:rPr>
        <w:t xml:space="preserve">cho NCT. Thành phần gồm:  Đồng chí Phó chủ tịch UBND xã là Trưởng ban,  đại diện Hội người cao tuổi, Trạm y tế, , Ban văn hoá  xã…. Là thành viên BCĐ. </w:t>
      </w:r>
    </w:p>
    <w:p w:rsidR="005065D8" w:rsidRPr="00ED26D0" w:rsidRDefault="005065D8" w:rsidP="005065D8">
      <w:pPr>
        <w:spacing w:line="360" w:lineRule="auto"/>
        <w:jc w:val="both"/>
        <w:rPr>
          <w:szCs w:val="28"/>
        </w:rPr>
      </w:pPr>
      <w:r w:rsidRPr="00ED26D0">
        <w:rPr>
          <w:szCs w:val="28"/>
        </w:rPr>
        <w:tab/>
        <w:t>Chi hội trưởng Hội NCT, Y tế thôn  là cộng tác viên của chương trình</w:t>
      </w:r>
    </w:p>
    <w:p w:rsidR="005065D8" w:rsidRPr="00ED26D0" w:rsidRDefault="005065D8" w:rsidP="005065D8">
      <w:pPr>
        <w:spacing w:line="360" w:lineRule="auto"/>
        <w:jc w:val="both"/>
        <w:rPr>
          <w:szCs w:val="28"/>
        </w:rPr>
      </w:pPr>
      <w:r w:rsidRPr="00ED26D0">
        <w:rPr>
          <w:szCs w:val="28"/>
        </w:rPr>
        <w:tab/>
        <w:t>BCĐ Xây dựng kế hpạch, triển khai, tổ chức thực hiện đề tài. Đồng thời xây dựng quy chế  hoạt động, phân công trách nhiệm cho  từng thành viên BCĐ</w:t>
      </w:r>
    </w:p>
    <w:p w:rsidR="005065D8" w:rsidRPr="00ED26D0" w:rsidRDefault="005065D8" w:rsidP="005065D8">
      <w:pPr>
        <w:spacing w:line="360" w:lineRule="auto"/>
        <w:jc w:val="both"/>
        <w:rPr>
          <w:szCs w:val="28"/>
        </w:rPr>
      </w:pPr>
      <w:r w:rsidRPr="00ED26D0">
        <w:rPr>
          <w:szCs w:val="28"/>
        </w:rPr>
        <w:tab/>
        <w:t xml:space="preserve"> </w:t>
      </w:r>
      <w:smartTag w:uri="urn:schemas-microsoft-com:office:smarttags" w:element="place">
        <w:r w:rsidRPr="00ED26D0">
          <w:rPr>
            <w:szCs w:val="28"/>
          </w:rPr>
          <w:t>Cam</w:t>
        </w:r>
      </w:smartTag>
      <w:r w:rsidRPr="00ED26D0">
        <w:rPr>
          <w:szCs w:val="28"/>
        </w:rPr>
        <w:t xml:space="preserve"> kết giữa địa phương và Ban chủ nhiệm đề tài của trường Đại học Y Dược Thái Bình về triển khai thực hiên chương trình</w:t>
      </w:r>
    </w:p>
    <w:p w:rsidR="005065D8" w:rsidRPr="00ED26D0" w:rsidRDefault="005065D8" w:rsidP="005065D8">
      <w:pPr>
        <w:spacing w:line="360" w:lineRule="auto"/>
        <w:jc w:val="both"/>
        <w:rPr>
          <w:szCs w:val="28"/>
        </w:rPr>
      </w:pPr>
      <w:r w:rsidRPr="00ED26D0">
        <w:rPr>
          <w:szCs w:val="28"/>
        </w:rPr>
        <w:tab/>
        <w:t>Phói hợp tổ chức khảo sát tình hình NCT rối loạn mỡ máu. Trên cơ sở đó chọn những người có nguy cơ rối loạn mỡ máu cao được ưu tiên thực hiện chương trình của đề tài</w:t>
      </w:r>
    </w:p>
    <w:p w:rsidR="005065D8" w:rsidRPr="00ED26D0" w:rsidRDefault="005065D8" w:rsidP="005065D8">
      <w:pPr>
        <w:spacing w:line="360" w:lineRule="auto"/>
        <w:jc w:val="both"/>
        <w:rPr>
          <w:szCs w:val="28"/>
        </w:rPr>
      </w:pPr>
      <w:r w:rsidRPr="00ED26D0">
        <w:rPr>
          <w:szCs w:val="28"/>
        </w:rPr>
        <w:tab/>
        <w:t>Tổ chức cho  Hội viên hội NCT của xã được thực hiện chương trình ký cam kết  với BCĐ -  Ban chủ nhiệm về trách nhiệm và quyền lợi khi tham gia chương trình.</w:t>
      </w:r>
    </w:p>
    <w:p w:rsidR="005065D8" w:rsidRPr="00ED26D0" w:rsidRDefault="005065D8" w:rsidP="005065D8">
      <w:pPr>
        <w:spacing w:line="360" w:lineRule="auto"/>
        <w:jc w:val="both"/>
        <w:rPr>
          <w:szCs w:val="28"/>
        </w:rPr>
      </w:pPr>
      <w:r w:rsidRPr="00ED26D0">
        <w:rPr>
          <w:szCs w:val="28"/>
        </w:rPr>
        <w:tab/>
        <w:t>Chỉ đạo tổ chức thục hiện các hoạt động của chương trình. Đồng thời thường xuyên kiểm tra, giám sát , đôn đốc để đạt hiệu quả cao.</w:t>
      </w:r>
    </w:p>
    <w:p w:rsidR="005065D8" w:rsidRPr="00ED26D0" w:rsidRDefault="005065D8" w:rsidP="005065D8">
      <w:pPr>
        <w:spacing w:line="360" w:lineRule="auto"/>
        <w:jc w:val="both"/>
        <w:rPr>
          <w:szCs w:val="28"/>
        </w:rPr>
      </w:pPr>
      <w:r w:rsidRPr="00ED26D0">
        <w:rPr>
          <w:szCs w:val="28"/>
        </w:rPr>
        <w:t>2/ Công tác truyền thông, tư vấn:</w:t>
      </w:r>
    </w:p>
    <w:p w:rsidR="005065D8" w:rsidRPr="00ED26D0" w:rsidRDefault="005065D8" w:rsidP="005065D8">
      <w:pPr>
        <w:spacing w:line="360" w:lineRule="auto"/>
        <w:jc w:val="both"/>
        <w:rPr>
          <w:szCs w:val="28"/>
        </w:rPr>
      </w:pPr>
      <w:r w:rsidRPr="00ED26D0">
        <w:rPr>
          <w:szCs w:val="28"/>
        </w:rPr>
        <w:tab/>
        <w:t>4/4 chi hội tổ chức sinh hoạt hội viên mỗi tháng 1 kỳ để nghe hướng dẫn về kiến thức chăm sóc sức khoẻ, dinh dưỡng.  Đồng thời tổ chức khám sức khoẻ  về kiểm tra cân nặng, đo huyết áp, đo vòng eo, vòng mông cho hội viên. Trên cơ sở đó tư vấn, hướng dẫn chế độ ăn uống kết hợp với luyện tập thể dục, thể thao....</w:t>
      </w:r>
    </w:p>
    <w:p w:rsidR="005065D8" w:rsidRPr="00ED26D0" w:rsidRDefault="005065D8" w:rsidP="005065D8">
      <w:pPr>
        <w:tabs>
          <w:tab w:val="left" w:pos="567"/>
        </w:tabs>
        <w:spacing w:line="360" w:lineRule="auto"/>
        <w:jc w:val="both"/>
        <w:rPr>
          <w:szCs w:val="28"/>
        </w:rPr>
      </w:pPr>
      <w:r w:rsidRPr="00ED26D0">
        <w:rPr>
          <w:szCs w:val="28"/>
        </w:rPr>
        <w:lastRenderedPageBreak/>
        <w:tab/>
        <w:t>Chi hội NCT và cán bộ Y tế thôn thường xuyên giám sát, hướng dẫn các hộ gia đình tăng sử dụng các thực phẩm ở địa phương có tác dụng làm giảm mỡ máu để dưa vào bữa ăn NCT</w:t>
      </w:r>
    </w:p>
    <w:p w:rsidR="005065D8" w:rsidRPr="00ED26D0" w:rsidRDefault="005065D8" w:rsidP="005065D8">
      <w:pPr>
        <w:tabs>
          <w:tab w:val="left" w:pos="567"/>
        </w:tabs>
        <w:spacing w:line="360" w:lineRule="auto"/>
        <w:jc w:val="both"/>
        <w:rPr>
          <w:szCs w:val="28"/>
        </w:rPr>
      </w:pPr>
      <w:r w:rsidRPr="00ED26D0">
        <w:rPr>
          <w:szCs w:val="28"/>
        </w:rPr>
        <w:tab/>
        <w:t xml:space="preserve"> Y tế thôn cùng Chi hội trưởng lập danh sách những NCT đang có bệnh và hướng dẫn cho họ biết sử dụng những thức ăn phù hợp, có lợi cho sức khoẻ của họ. Hướng dẫn họ thực hiện các thực đơn mẫu theo tư vân của các Thầy thuốc</w:t>
      </w:r>
    </w:p>
    <w:p w:rsidR="005065D8" w:rsidRPr="00ED26D0" w:rsidRDefault="005065D8" w:rsidP="005065D8">
      <w:pPr>
        <w:tabs>
          <w:tab w:val="left" w:pos="851"/>
        </w:tabs>
        <w:spacing w:line="360" w:lineRule="auto"/>
        <w:jc w:val="both"/>
        <w:rPr>
          <w:szCs w:val="28"/>
        </w:rPr>
      </w:pPr>
      <w:r w:rsidRPr="00ED26D0">
        <w:rPr>
          <w:szCs w:val="28"/>
        </w:rPr>
        <w:tab/>
        <w:t xml:space="preserve"> Hội NCT xã phối hợp với Ban văn hoá, đài truyền thanh xã làm tổt công tác tuyên truyền  các nội dung về phòng chống rối loạn mỡ máu trên hệ thống đài truyền thanh xã và tuyên truyền tại các hội nghị của thôn.</w:t>
      </w:r>
    </w:p>
    <w:p w:rsidR="005065D8" w:rsidRPr="00ED26D0" w:rsidRDefault="005065D8" w:rsidP="005065D8">
      <w:pPr>
        <w:tabs>
          <w:tab w:val="left" w:pos="851"/>
        </w:tabs>
        <w:spacing w:line="360" w:lineRule="auto"/>
        <w:jc w:val="both"/>
        <w:rPr>
          <w:szCs w:val="28"/>
        </w:rPr>
      </w:pPr>
      <w:r w:rsidRPr="00ED26D0">
        <w:rPr>
          <w:szCs w:val="28"/>
        </w:rPr>
        <w:tab/>
        <w:t xml:space="preserve"> Hội NCT phát động cán bộ,  hội viên viết tin, bài, thơ ca, tiểu phẩm với chủ đề về phòng chống rối loạn mỡ máu, chăm sóc dinh dưỡng NCT. Các chi hội tổ chức bình thơ, nghe đĩa CD truyền thông, ...</w:t>
      </w:r>
    </w:p>
    <w:p w:rsidR="005065D8" w:rsidRPr="00ED26D0" w:rsidRDefault="005065D8" w:rsidP="005065D8">
      <w:pPr>
        <w:widowControl w:val="0"/>
        <w:tabs>
          <w:tab w:val="left" w:pos="709"/>
          <w:tab w:val="left" w:pos="851"/>
        </w:tabs>
        <w:spacing w:line="360" w:lineRule="auto"/>
        <w:jc w:val="both"/>
        <w:rPr>
          <w:szCs w:val="28"/>
        </w:rPr>
      </w:pPr>
      <w:r w:rsidRPr="00ED26D0">
        <w:rPr>
          <w:szCs w:val="28"/>
        </w:rPr>
        <w:tab/>
        <w:t>Hàng tháng cán bộ Chi hội NCT mang các nội dung được truyền thông, tập huấn đến với các gia đình NCT hướng dẫn để họ sử dụng thực đơn mẫu, tập luyện theo hướng dẫn</w:t>
      </w:r>
    </w:p>
    <w:p w:rsidR="005065D8" w:rsidRPr="00ED26D0" w:rsidRDefault="005065D8" w:rsidP="005065D8">
      <w:pPr>
        <w:widowControl w:val="0"/>
        <w:tabs>
          <w:tab w:val="left" w:pos="709"/>
          <w:tab w:val="left" w:pos="851"/>
        </w:tabs>
        <w:spacing w:line="360" w:lineRule="auto"/>
        <w:jc w:val="both"/>
        <w:rPr>
          <w:b/>
          <w:szCs w:val="28"/>
        </w:rPr>
      </w:pPr>
      <w:r w:rsidRPr="00ED26D0">
        <w:rPr>
          <w:b/>
          <w:szCs w:val="28"/>
        </w:rPr>
        <w:t>Kết quả</w:t>
      </w:r>
      <w:r w:rsidRPr="00ED26D0">
        <w:rPr>
          <w:b/>
          <w:i/>
          <w:szCs w:val="28"/>
        </w:rPr>
        <w:t xml:space="preserve">; </w:t>
      </w:r>
      <w:r w:rsidRPr="00ED26D0">
        <w:rPr>
          <w:b/>
          <w:szCs w:val="28"/>
        </w:rPr>
        <w:t xml:space="preserve">6 tháng thực hiện đề tài về chương trình </w:t>
      </w:r>
      <w:r w:rsidRPr="00ED26D0">
        <w:rPr>
          <w:b/>
          <w:i/>
          <w:szCs w:val="28"/>
        </w:rPr>
        <w:t>"phòng, chống rối loạn mỡ</w:t>
      </w:r>
      <w:r w:rsidRPr="00ED26D0">
        <w:rPr>
          <w:b/>
          <w:szCs w:val="28"/>
        </w:rPr>
        <w:t xml:space="preserve"> máu ":</w:t>
      </w:r>
    </w:p>
    <w:p w:rsidR="005065D8" w:rsidRPr="00ED26D0" w:rsidRDefault="005065D8" w:rsidP="005065D8">
      <w:pPr>
        <w:widowControl w:val="0"/>
        <w:tabs>
          <w:tab w:val="left" w:pos="709"/>
          <w:tab w:val="left" w:pos="851"/>
        </w:tabs>
        <w:spacing w:line="360" w:lineRule="auto"/>
        <w:jc w:val="both"/>
        <w:rPr>
          <w:szCs w:val="28"/>
        </w:rPr>
      </w:pPr>
      <w:r w:rsidRPr="00ED26D0">
        <w:rPr>
          <w:szCs w:val="28"/>
        </w:rPr>
        <w:tab/>
        <w:t>Đài truyền thanh đã phát 48 lần</w:t>
      </w:r>
    </w:p>
    <w:p w:rsidR="005065D8" w:rsidRPr="00ED26D0" w:rsidRDefault="005065D8" w:rsidP="005065D8">
      <w:pPr>
        <w:widowControl w:val="0"/>
        <w:tabs>
          <w:tab w:val="left" w:pos="709"/>
          <w:tab w:val="left" w:pos="851"/>
        </w:tabs>
        <w:spacing w:line="360" w:lineRule="auto"/>
        <w:jc w:val="both"/>
        <w:rPr>
          <w:szCs w:val="28"/>
        </w:rPr>
      </w:pPr>
      <w:r w:rsidRPr="00ED26D0">
        <w:rPr>
          <w:szCs w:val="28"/>
        </w:rPr>
        <w:tab/>
        <w:t xml:space="preserve"> 4/4 thôn đã phối hợp tuyên truyền được 96 buổi về các nội dung phòng chống rối loạn mỡ máu đã thu hút trên 4000 ngàn lượt NCT đến dự</w:t>
      </w:r>
    </w:p>
    <w:p w:rsidR="005065D8" w:rsidRPr="00ED26D0" w:rsidRDefault="005065D8" w:rsidP="005065D8">
      <w:pPr>
        <w:widowControl w:val="0"/>
        <w:tabs>
          <w:tab w:val="left" w:pos="426"/>
        </w:tabs>
        <w:spacing w:line="360" w:lineRule="auto"/>
        <w:jc w:val="both"/>
        <w:rPr>
          <w:szCs w:val="28"/>
        </w:rPr>
      </w:pPr>
      <w:r w:rsidRPr="00ED26D0">
        <w:rPr>
          <w:szCs w:val="28"/>
        </w:rPr>
        <w:t>-</w:t>
      </w:r>
      <w:r w:rsidRPr="00ED26D0">
        <w:rPr>
          <w:szCs w:val="28"/>
        </w:rPr>
        <w:tab/>
        <w:t>Câu lạc bộ của Hội Người cao tuổi đã sáng tác tự biên 12 bài thơ, 4 tiểu phẩm với các nội dung về phòng chống các rối loạn mỡ máu</w:t>
      </w:r>
    </w:p>
    <w:p w:rsidR="005065D8" w:rsidRPr="00ED26D0" w:rsidRDefault="005065D8" w:rsidP="005065D8">
      <w:pPr>
        <w:widowControl w:val="0"/>
        <w:tabs>
          <w:tab w:val="left" w:pos="0"/>
        </w:tabs>
        <w:spacing w:line="360" w:lineRule="auto"/>
        <w:jc w:val="both"/>
        <w:rPr>
          <w:b/>
          <w:szCs w:val="28"/>
        </w:rPr>
      </w:pPr>
      <w:r w:rsidRPr="00ED26D0">
        <w:rPr>
          <w:b/>
          <w:szCs w:val="28"/>
        </w:rPr>
        <w:t>3- Công tác chăm sóc y tế</w:t>
      </w:r>
    </w:p>
    <w:p w:rsidR="005065D8" w:rsidRPr="00ED26D0" w:rsidRDefault="005065D8" w:rsidP="005065D8">
      <w:pPr>
        <w:widowControl w:val="0"/>
        <w:tabs>
          <w:tab w:val="left" w:pos="567"/>
          <w:tab w:val="left" w:pos="851"/>
        </w:tabs>
        <w:spacing w:line="360" w:lineRule="auto"/>
        <w:jc w:val="both"/>
        <w:rPr>
          <w:szCs w:val="28"/>
        </w:rPr>
      </w:pPr>
      <w:r w:rsidRPr="00ED26D0">
        <w:rPr>
          <w:szCs w:val="28"/>
        </w:rPr>
        <w:tab/>
        <w:t xml:space="preserve"> Trưởng trạm y tế xã tập huấn cho y tế thôn sử dụng máy đo Huyết áp, kỹ thuật cân đo và kiến thức kiểm soát bệnh nhân tại thôn.</w:t>
      </w:r>
    </w:p>
    <w:p w:rsidR="005065D8" w:rsidRPr="00ED26D0" w:rsidRDefault="005065D8" w:rsidP="005065D8">
      <w:pPr>
        <w:widowControl w:val="0"/>
        <w:tabs>
          <w:tab w:val="left" w:pos="567"/>
          <w:tab w:val="left" w:pos="851"/>
        </w:tabs>
        <w:spacing w:line="360" w:lineRule="auto"/>
        <w:jc w:val="both"/>
        <w:rPr>
          <w:szCs w:val="28"/>
        </w:rPr>
      </w:pPr>
      <w:r w:rsidRPr="00ED26D0">
        <w:rPr>
          <w:szCs w:val="28"/>
        </w:rPr>
        <w:tab/>
        <w:t xml:space="preserve">Trưởng trạm y tế xã tập huấn cho y tế thôn về kiến thức chăm sóc, kiến thức về phòng chống các rối loạn do máu mỡ gây ra cho người thừa cân béo phì, người gầy, người </w:t>
      </w:r>
      <w:r w:rsidRPr="00ED26D0">
        <w:rPr>
          <w:szCs w:val="28"/>
        </w:rPr>
        <w:lastRenderedPageBreak/>
        <w:t>có nguy cơ rối loạn mỡ máu</w:t>
      </w:r>
    </w:p>
    <w:p w:rsidR="005065D8" w:rsidRPr="00ED26D0" w:rsidRDefault="005065D8" w:rsidP="005065D8">
      <w:pPr>
        <w:widowControl w:val="0"/>
        <w:tabs>
          <w:tab w:val="left" w:pos="567"/>
          <w:tab w:val="left" w:pos="851"/>
        </w:tabs>
        <w:spacing w:line="360" w:lineRule="auto"/>
        <w:jc w:val="both"/>
        <w:rPr>
          <w:szCs w:val="28"/>
        </w:rPr>
      </w:pPr>
      <w:r w:rsidRPr="00ED26D0">
        <w:rPr>
          <w:szCs w:val="28"/>
        </w:rPr>
        <w:tab/>
        <w:t>Trạm Y tế xã có lịch khám và tư vấn cho người NCT đã được chương trình khám và xét nghiệm xác định rối loạn mỡ máu, xây dựng danh mục thuốc thiết yếu mà NCT thường dùng nhiều</w:t>
      </w:r>
    </w:p>
    <w:p w:rsidR="005065D8" w:rsidRPr="00ED26D0" w:rsidRDefault="005065D8" w:rsidP="005065D8">
      <w:pPr>
        <w:widowControl w:val="0"/>
        <w:tabs>
          <w:tab w:val="left" w:pos="284"/>
          <w:tab w:val="left" w:pos="567"/>
          <w:tab w:val="left" w:pos="851"/>
        </w:tabs>
        <w:spacing w:line="360" w:lineRule="auto"/>
        <w:jc w:val="both"/>
        <w:rPr>
          <w:szCs w:val="28"/>
        </w:rPr>
      </w:pPr>
      <w:r w:rsidRPr="00ED26D0">
        <w:rPr>
          <w:szCs w:val="28"/>
        </w:rPr>
        <w:tab/>
        <w:t xml:space="preserve">Y tế xã, y tế thôn phối hợp với Hội NCT để kiểm tra sức khoẻ định kỳ NCT </w:t>
      </w:r>
    </w:p>
    <w:p w:rsidR="005065D8" w:rsidRPr="00ED26D0" w:rsidRDefault="005065D8" w:rsidP="005065D8">
      <w:pPr>
        <w:widowControl w:val="0"/>
        <w:tabs>
          <w:tab w:val="left" w:pos="567"/>
          <w:tab w:val="left" w:pos="851"/>
        </w:tabs>
        <w:spacing w:line="360" w:lineRule="auto"/>
        <w:jc w:val="both"/>
        <w:rPr>
          <w:szCs w:val="28"/>
        </w:rPr>
      </w:pPr>
      <w:r w:rsidRPr="00ED26D0">
        <w:rPr>
          <w:szCs w:val="28"/>
        </w:rPr>
        <w:tab/>
        <w:t xml:space="preserve"> Hàng tháng Trưởng trạm y tế tổng hợp xem máy đo huyết áp và ống nghe trang bị cho nhân viên y tế thôn được sử dụng như thế nào, có hiệu quả không</w:t>
      </w:r>
    </w:p>
    <w:p w:rsidR="005065D8" w:rsidRPr="00ED26D0" w:rsidRDefault="005065D8" w:rsidP="005065D8">
      <w:pPr>
        <w:widowControl w:val="0"/>
        <w:tabs>
          <w:tab w:val="left" w:pos="284"/>
          <w:tab w:val="left" w:pos="567"/>
          <w:tab w:val="left" w:pos="851"/>
        </w:tabs>
        <w:spacing w:line="360" w:lineRule="auto"/>
        <w:jc w:val="both"/>
        <w:rPr>
          <w:szCs w:val="28"/>
        </w:rPr>
      </w:pPr>
      <w:r w:rsidRPr="00ED26D0">
        <w:rPr>
          <w:szCs w:val="28"/>
        </w:rPr>
        <w:tab/>
        <w:t xml:space="preserve"> Mỗi  tháng 01 lần cán bộ Y tế thôn vừa giúp NCT kiểm tra bệnh nhân tăng huyết áp, khám nhân trắc cho NCT vừa tư vấn cho họ biết chọn thực phẩm, luyện tập. để giảm nồng độ mỡ máu</w:t>
      </w:r>
    </w:p>
    <w:p w:rsidR="005065D8" w:rsidRPr="00ED26D0" w:rsidRDefault="005065D8" w:rsidP="005065D8">
      <w:pPr>
        <w:widowControl w:val="0"/>
        <w:tabs>
          <w:tab w:val="left" w:pos="284"/>
          <w:tab w:val="left" w:pos="567"/>
          <w:tab w:val="left" w:pos="851"/>
        </w:tabs>
        <w:spacing w:line="360" w:lineRule="auto"/>
        <w:jc w:val="both"/>
        <w:rPr>
          <w:szCs w:val="28"/>
        </w:rPr>
      </w:pPr>
      <w:r w:rsidRPr="00ED26D0">
        <w:rPr>
          <w:szCs w:val="28"/>
        </w:rPr>
        <w:tab/>
        <w:t>Hàng tháng cán bộ Y tế thôn định kỳ giúp hội NCT cân đo cho những người thừa cân béo phì, hướng dẫn chế độ ăn và luyện tập</w:t>
      </w:r>
    </w:p>
    <w:p w:rsidR="005065D8" w:rsidRPr="00ED26D0" w:rsidRDefault="005065D8" w:rsidP="005065D8">
      <w:pPr>
        <w:widowControl w:val="0"/>
        <w:tabs>
          <w:tab w:val="left" w:pos="284"/>
          <w:tab w:val="left" w:pos="567"/>
          <w:tab w:val="left" w:pos="851"/>
        </w:tabs>
        <w:spacing w:line="360" w:lineRule="auto"/>
        <w:jc w:val="both"/>
        <w:rPr>
          <w:szCs w:val="28"/>
        </w:rPr>
      </w:pPr>
      <w:r w:rsidRPr="00ED26D0">
        <w:rPr>
          <w:szCs w:val="28"/>
        </w:rPr>
        <w:tab/>
      </w:r>
      <w:r w:rsidRPr="00ED26D0">
        <w:rPr>
          <w:szCs w:val="28"/>
        </w:rPr>
        <w:tab/>
      </w:r>
      <w:r w:rsidRPr="00ED26D0">
        <w:rPr>
          <w:spacing w:val="-10"/>
          <w:szCs w:val="28"/>
        </w:rPr>
        <w:t>Cán bộ Y tế phối hợp hội NCT hướng dẫn NCT về kỹ năng tập luyện như đi bộ, đi xe đạp, tập tâm năng dưỡng sinh, tập trung vào 1 số nhóm bệnh: Người bị rối loạn mỡ máu, người gầy, người thừa cân béo phì, người mắc bệnh tăng huyết áp, người mắc bệnh tiểu đường, người mắc bệnh mãn tính khác</w:t>
      </w:r>
    </w:p>
    <w:p w:rsidR="005065D8" w:rsidRPr="00ED26D0" w:rsidRDefault="005065D8" w:rsidP="005065D8">
      <w:pPr>
        <w:spacing w:line="360" w:lineRule="auto"/>
        <w:jc w:val="both"/>
        <w:rPr>
          <w:spacing w:val="-10"/>
          <w:szCs w:val="28"/>
        </w:rPr>
      </w:pPr>
      <w:r w:rsidRPr="00ED26D0">
        <w:rPr>
          <w:spacing w:val="-10"/>
          <w:szCs w:val="28"/>
        </w:rPr>
        <w:t>4. Phối hợp của  Ban chủ nhiệm đề tài</w:t>
      </w:r>
    </w:p>
    <w:p w:rsidR="005065D8" w:rsidRPr="00ED26D0" w:rsidRDefault="005065D8" w:rsidP="005065D8">
      <w:pPr>
        <w:widowControl w:val="0"/>
        <w:tabs>
          <w:tab w:val="left" w:pos="426"/>
        </w:tabs>
        <w:spacing w:line="360" w:lineRule="auto"/>
        <w:jc w:val="both"/>
        <w:rPr>
          <w:szCs w:val="28"/>
        </w:rPr>
      </w:pPr>
      <w:r w:rsidRPr="00ED26D0">
        <w:rPr>
          <w:szCs w:val="28"/>
        </w:rPr>
        <w:tab/>
        <w:t xml:space="preserve"> Hàng tháng, Ban chủ nhiệm đề tài Trường Đại học Y Dược Thái Bình tổ chức tập huấn cho BCH Hội NCT xã và mạng lưới cộng tác viên về kiến thức và kỹ năng chăm sóc sức khoẻ NCT, tác dụng và cách dùng các thực đơn mẫu.</w:t>
      </w:r>
    </w:p>
    <w:p w:rsidR="005065D8" w:rsidRPr="00ED26D0" w:rsidRDefault="005065D8" w:rsidP="005065D8">
      <w:pPr>
        <w:widowControl w:val="0"/>
        <w:tabs>
          <w:tab w:val="left" w:pos="284"/>
        </w:tabs>
        <w:spacing w:line="360" w:lineRule="auto"/>
        <w:jc w:val="both"/>
        <w:rPr>
          <w:szCs w:val="28"/>
        </w:rPr>
      </w:pPr>
      <w:r w:rsidRPr="00ED26D0">
        <w:rPr>
          <w:szCs w:val="28"/>
        </w:rPr>
        <w:tab/>
      </w:r>
      <w:r w:rsidRPr="00ED26D0">
        <w:rPr>
          <w:szCs w:val="28"/>
        </w:rPr>
        <w:tab/>
        <w:t>Hỗ trợ một số tài liệu truyền thông dinh dưỡng, chăm sóc sức khoẻ để  Hội NCT và cán bộ Y tế xã sử dụng cho  công tác tập huấn, thảo luận nhóm và tuyên truyền</w:t>
      </w:r>
    </w:p>
    <w:p w:rsidR="005065D8" w:rsidRPr="00ED26D0" w:rsidRDefault="005065D8" w:rsidP="005065D8">
      <w:pPr>
        <w:widowControl w:val="0"/>
        <w:tabs>
          <w:tab w:val="left" w:pos="284"/>
        </w:tabs>
        <w:spacing w:line="360" w:lineRule="auto"/>
        <w:jc w:val="both"/>
        <w:rPr>
          <w:szCs w:val="28"/>
        </w:rPr>
      </w:pPr>
      <w:r w:rsidRPr="00ED26D0">
        <w:rPr>
          <w:szCs w:val="28"/>
        </w:rPr>
        <w:tab/>
      </w:r>
      <w:r w:rsidRPr="00ED26D0">
        <w:rPr>
          <w:szCs w:val="28"/>
        </w:rPr>
        <w:tab/>
        <w:t xml:space="preserve"> Lập sổ Y bạ để khám và cân đo nhân trắc, tư vấn dinh dưỡng hàng tháng cho những người đã được xét nghiệm và chẩn đoán là Rối loạn mỡ máu</w:t>
      </w:r>
    </w:p>
    <w:p w:rsidR="005065D8" w:rsidRPr="00ED26D0" w:rsidRDefault="005065D8" w:rsidP="005065D8">
      <w:pPr>
        <w:widowControl w:val="0"/>
        <w:tabs>
          <w:tab w:val="left" w:pos="0"/>
          <w:tab w:val="left" w:pos="1134"/>
        </w:tabs>
        <w:spacing w:line="360" w:lineRule="auto"/>
        <w:jc w:val="both"/>
        <w:rPr>
          <w:szCs w:val="28"/>
        </w:rPr>
      </w:pPr>
      <w:r w:rsidRPr="00ED26D0">
        <w:rPr>
          <w:szCs w:val="28"/>
        </w:rPr>
        <w:t xml:space="preserve">          Hỗ trợ máy đo huyết áp, ống nghe cho cán bộ Y tế thôn</w:t>
      </w:r>
    </w:p>
    <w:p w:rsidR="005065D8" w:rsidRPr="00ED26D0" w:rsidRDefault="005065D8" w:rsidP="005065D8">
      <w:pPr>
        <w:widowControl w:val="0"/>
        <w:tabs>
          <w:tab w:val="left" w:pos="0"/>
          <w:tab w:val="left" w:pos="1134"/>
        </w:tabs>
        <w:spacing w:line="360" w:lineRule="auto"/>
        <w:jc w:val="both"/>
        <w:rPr>
          <w:szCs w:val="28"/>
        </w:rPr>
      </w:pPr>
      <w:r w:rsidRPr="00ED26D0">
        <w:rPr>
          <w:szCs w:val="28"/>
        </w:rPr>
        <w:t xml:space="preserve">          Hỗ trợ cân điện tử, thước dây cho các chi Hội NCT</w:t>
      </w:r>
    </w:p>
    <w:p w:rsidR="005065D8" w:rsidRPr="00ED26D0" w:rsidRDefault="005065D8" w:rsidP="005065D8">
      <w:pPr>
        <w:widowControl w:val="0"/>
        <w:tabs>
          <w:tab w:val="left" w:pos="0"/>
          <w:tab w:val="left" w:pos="1134"/>
        </w:tabs>
        <w:spacing w:line="360" w:lineRule="auto"/>
        <w:jc w:val="both"/>
        <w:rPr>
          <w:szCs w:val="28"/>
        </w:rPr>
      </w:pPr>
      <w:r w:rsidRPr="00ED26D0">
        <w:rPr>
          <w:szCs w:val="28"/>
        </w:rPr>
        <w:lastRenderedPageBreak/>
        <w:t xml:space="preserve">          Cung cấp đĩa CD, tài liệu truyền thông cho các thôn </w:t>
      </w:r>
    </w:p>
    <w:p w:rsidR="005065D8" w:rsidRPr="00ED26D0" w:rsidRDefault="005065D8" w:rsidP="005065D8">
      <w:pPr>
        <w:widowControl w:val="0"/>
        <w:tabs>
          <w:tab w:val="left" w:pos="0"/>
          <w:tab w:val="left" w:pos="1134"/>
        </w:tabs>
        <w:spacing w:line="360" w:lineRule="auto"/>
        <w:jc w:val="both"/>
        <w:rPr>
          <w:szCs w:val="28"/>
        </w:rPr>
      </w:pPr>
      <w:r w:rsidRPr="00ED26D0">
        <w:rPr>
          <w:szCs w:val="28"/>
        </w:rPr>
        <w:t xml:space="preserve">          Hỗ trợ thuốc để cấp cho NCT </w:t>
      </w:r>
    </w:p>
    <w:p w:rsidR="005065D8" w:rsidRPr="00ED26D0" w:rsidRDefault="005065D8" w:rsidP="005065D8">
      <w:pPr>
        <w:widowControl w:val="0"/>
        <w:tabs>
          <w:tab w:val="left" w:pos="0"/>
          <w:tab w:val="left" w:pos="1134"/>
        </w:tabs>
        <w:spacing w:line="360" w:lineRule="auto"/>
        <w:jc w:val="both"/>
        <w:rPr>
          <w:szCs w:val="28"/>
        </w:rPr>
      </w:pPr>
      <w:r w:rsidRPr="00ED26D0">
        <w:rPr>
          <w:szCs w:val="28"/>
        </w:rPr>
        <w:t xml:space="preserve">            Kiểm tra sức khoẻ định kỳ do các bác sỹ của  Trường  Đại học Y Dược phối hợp với Bệnh viện Đa khoa Vũ Thư rực tiếp khám và điều trị 6 tháng 1 lần </w:t>
      </w:r>
    </w:p>
    <w:p w:rsidR="005065D8" w:rsidRPr="00ED26D0" w:rsidRDefault="005065D8" w:rsidP="005065D8">
      <w:pPr>
        <w:widowControl w:val="0"/>
        <w:tabs>
          <w:tab w:val="left" w:pos="426"/>
        </w:tabs>
        <w:spacing w:line="360" w:lineRule="auto"/>
        <w:jc w:val="both"/>
        <w:rPr>
          <w:szCs w:val="28"/>
        </w:rPr>
      </w:pPr>
      <w:r w:rsidRPr="00ED26D0">
        <w:rPr>
          <w:szCs w:val="28"/>
        </w:rPr>
        <w:tab/>
        <w:t xml:space="preserve">     Phối hợp tổ chức khám bệnh, khám nhân trắc cho 1120  lượt người cao tuổi  bị rối loạn mỡ máu (mỗi tháng một lần tại Trạm y tế)</w:t>
      </w:r>
    </w:p>
    <w:p w:rsidR="005065D8" w:rsidRPr="00ED26D0" w:rsidRDefault="005065D8" w:rsidP="005065D8">
      <w:pPr>
        <w:widowControl w:val="0"/>
        <w:tabs>
          <w:tab w:val="left" w:pos="426"/>
        </w:tabs>
        <w:spacing w:line="360" w:lineRule="auto"/>
        <w:jc w:val="both"/>
        <w:rPr>
          <w:b/>
          <w:szCs w:val="28"/>
        </w:rPr>
      </w:pPr>
      <w:r w:rsidRPr="00ED26D0">
        <w:rPr>
          <w:b/>
          <w:szCs w:val="28"/>
        </w:rPr>
        <w:t>III/ Đánh giá chung::</w:t>
      </w:r>
    </w:p>
    <w:p w:rsidR="005065D8" w:rsidRPr="00ED26D0" w:rsidRDefault="005065D8" w:rsidP="005065D8">
      <w:pPr>
        <w:widowControl w:val="0"/>
        <w:tabs>
          <w:tab w:val="left" w:pos="426"/>
        </w:tabs>
        <w:spacing w:line="360" w:lineRule="auto"/>
        <w:jc w:val="both"/>
        <w:rPr>
          <w:szCs w:val="28"/>
        </w:rPr>
      </w:pPr>
      <w:r w:rsidRPr="00ED26D0">
        <w:rPr>
          <w:szCs w:val="28"/>
        </w:rPr>
        <w:tab/>
        <w:t xml:space="preserve">Thực hiện đề tài về chương trình" </w:t>
      </w:r>
      <w:r w:rsidRPr="00ED26D0">
        <w:rPr>
          <w:i/>
          <w:szCs w:val="28"/>
        </w:rPr>
        <w:t>Phòng chống rối loạn mỡ máu cho</w:t>
      </w:r>
      <w:r w:rsidRPr="00ED26D0">
        <w:rPr>
          <w:szCs w:val="28"/>
        </w:rPr>
        <w:t xml:space="preserve"> </w:t>
      </w:r>
      <w:r w:rsidRPr="00ED26D0">
        <w:rPr>
          <w:i/>
          <w:szCs w:val="28"/>
        </w:rPr>
        <w:t>NCT</w:t>
      </w:r>
      <w:r w:rsidRPr="00ED26D0">
        <w:rPr>
          <w:szCs w:val="28"/>
        </w:rPr>
        <w:t xml:space="preserve">" tại xã Nguyên Xá huyện Vũ Thư, luôn được đón nhận sự quan tâm, tạo điều kiện của Ban chủ nhiệm đề tài trường Đại học Y- Dược tỉnh Thái Bình, sự quan tâm chỉ đạo trực tiếp của Đảng Uỷ - UBND xã, sự ủng hộ gíup đỡ của Ban chi uỷ, Chính quyền các thôn, sự vào cuộc của các Ban ,Ngành có liên quan, đặc biệt là tinh thần trách nhiệm, sự nhiệt tình của đội ngũ cán bộ Hội NCT cung với sự tin tưởng, hưởng ứng của đông đảo hội viên Hội NCT trong toàn xã. Do vậy mà các hoạt động thực hiện đề tài đã đạt được kết quả khá tốt. Nội dung của đề tài đã giúp cho nhân dân  trong xã nói chung , cán bộ hội viên Hội NCT  nói riêng  có những kiến thức cơ bản trong công tác chăm sóc sức khoẻ, đặc biệt là kiến thức  phòng, chống rối loạn mỡ máu. Thực hiện đề tài còn mang đến nhiều lợi ích cho hội viên hội NCT. đặc biệt số người mác rối loạn mỡ máu được giảm rõ rệt. Các hoạt động của  đề tài đã tạo sự gắn kết giữa hội viên với tổ chức Hội, hơn, thu hút ngày càng nhiều người cao tuổi vào tổ chức Hội. Hoạt động của Hội NCT đã góp phần cùng Đảng bộ và nhân dân trong xã thực hiện tháng lợi các mục tiêu phát triển kinh tế, văn hoá, xã hội, giữ vững là xã nông thôn mới </w:t>
      </w:r>
    </w:p>
    <w:p w:rsidR="005065D8" w:rsidRPr="00ED26D0" w:rsidRDefault="005065D8" w:rsidP="005065D8">
      <w:pPr>
        <w:widowControl w:val="0"/>
        <w:tabs>
          <w:tab w:val="left" w:pos="426"/>
        </w:tabs>
        <w:spacing w:line="360" w:lineRule="auto"/>
        <w:jc w:val="both"/>
        <w:rPr>
          <w:b/>
          <w:szCs w:val="28"/>
        </w:rPr>
      </w:pPr>
      <w:r w:rsidRPr="00ED26D0">
        <w:rPr>
          <w:b/>
          <w:szCs w:val="28"/>
        </w:rPr>
        <w:t>Phần 2; PHƯƠNG HƯỚNG, NHIỆM VỤ THỜI GIAN TỚI VÀ NHỮNG NĂM TIẾP THEO</w:t>
      </w:r>
    </w:p>
    <w:p w:rsidR="005065D8" w:rsidRPr="00ED26D0" w:rsidRDefault="005065D8" w:rsidP="005065D8">
      <w:pPr>
        <w:widowControl w:val="0"/>
        <w:tabs>
          <w:tab w:val="left" w:pos="426"/>
        </w:tabs>
        <w:spacing w:line="360" w:lineRule="auto"/>
        <w:jc w:val="both"/>
        <w:rPr>
          <w:szCs w:val="28"/>
        </w:rPr>
      </w:pPr>
      <w:r w:rsidRPr="00ED26D0">
        <w:rPr>
          <w:szCs w:val="28"/>
        </w:rPr>
        <w:tab/>
        <w:t>Để tiếp tục triển khai, nhân rộng chương trình phòng chống rối loạn mỡ máu tại cộng đồng. BCĐ đề tài xây dựng một số hoạt động cơ bản sau:</w:t>
      </w:r>
    </w:p>
    <w:p w:rsidR="005065D8" w:rsidRPr="00ED26D0" w:rsidRDefault="005065D8" w:rsidP="005065D8">
      <w:pPr>
        <w:widowControl w:val="0"/>
        <w:tabs>
          <w:tab w:val="left" w:pos="426"/>
        </w:tabs>
        <w:spacing w:line="360" w:lineRule="auto"/>
        <w:jc w:val="both"/>
        <w:rPr>
          <w:szCs w:val="28"/>
        </w:rPr>
      </w:pPr>
      <w:r w:rsidRPr="00ED26D0">
        <w:rPr>
          <w:szCs w:val="28"/>
        </w:rPr>
        <w:tab/>
        <w:t>Hàng năm Hội NCT xã đưa chương trình phòng chống rối loạn mỡ máu vào hoạt động chăm sóc sức khoẻ cho NCT. Coi đây là một tiêu chí chấm điểm thi đua của Hội.</w:t>
      </w:r>
      <w:r w:rsidRPr="00ED26D0">
        <w:rPr>
          <w:szCs w:val="28"/>
        </w:rPr>
        <w:tab/>
      </w:r>
      <w:r w:rsidRPr="00ED26D0">
        <w:rPr>
          <w:szCs w:val="28"/>
        </w:rPr>
        <w:tab/>
      </w:r>
    </w:p>
    <w:p w:rsidR="005065D8" w:rsidRPr="00ED26D0" w:rsidRDefault="005065D8" w:rsidP="005065D8">
      <w:pPr>
        <w:widowControl w:val="0"/>
        <w:tabs>
          <w:tab w:val="left" w:pos="426"/>
        </w:tabs>
        <w:spacing w:line="360" w:lineRule="auto"/>
        <w:jc w:val="both"/>
        <w:rPr>
          <w:szCs w:val="28"/>
        </w:rPr>
      </w:pPr>
      <w:r w:rsidRPr="00ED26D0">
        <w:rPr>
          <w:szCs w:val="28"/>
        </w:rPr>
        <w:lastRenderedPageBreak/>
        <w:t>-</w:t>
      </w:r>
      <w:r w:rsidRPr="00ED26D0">
        <w:rPr>
          <w:szCs w:val="28"/>
        </w:rPr>
        <w:tab/>
        <w:t>Ban chấp hành  Hội NCT của xã  tăng cường hơn nữa công tác tuyên truyền, tư vấn về phòng chống rối loạn mỡ máu cho NCT</w:t>
      </w:r>
    </w:p>
    <w:p w:rsidR="005065D8" w:rsidRPr="00ED26D0" w:rsidRDefault="005065D8" w:rsidP="005065D8">
      <w:pPr>
        <w:widowControl w:val="0"/>
        <w:tabs>
          <w:tab w:val="left" w:pos="426"/>
        </w:tabs>
        <w:spacing w:line="360" w:lineRule="auto"/>
        <w:jc w:val="both"/>
        <w:rPr>
          <w:szCs w:val="28"/>
        </w:rPr>
      </w:pPr>
      <w:r w:rsidRPr="00ED26D0">
        <w:rPr>
          <w:szCs w:val="28"/>
        </w:rPr>
        <w:tab/>
        <w:t>-  Lồng ghép công tác truyền thông về phòng chống rối loạn mơ máu vào các buổi sinh hoạt của các chi hội NCT  để duy trì tính bền vững của chương trình góp phần vào công tác chăm sóc sức khỏe cho người cao tuổi  ở địa phương</w:t>
      </w:r>
    </w:p>
    <w:p w:rsidR="005065D8" w:rsidRPr="00ED26D0" w:rsidRDefault="005065D8" w:rsidP="005065D8">
      <w:pPr>
        <w:widowControl w:val="0"/>
        <w:tabs>
          <w:tab w:val="left" w:pos="426"/>
        </w:tabs>
        <w:spacing w:line="360" w:lineRule="auto"/>
        <w:jc w:val="both"/>
        <w:rPr>
          <w:szCs w:val="28"/>
        </w:rPr>
      </w:pPr>
      <w:r w:rsidRPr="00ED26D0">
        <w:rPr>
          <w:szCs w:val="28"/>
        </w:rPr>
        <w:tab/>
        <w:t>- Ban văn hoá phối hợp với đài truyền thanh xã duy trì việc tuyên truyền các tài liệu về phòng chống rối loạn mỡ máu trên hệ thống truyền thanh của xã</w:t>
      </w:r>
    </w:p>
    <w:p w:rsidR="005065D8" w:rsidRPr="00ED26D0" w:rsidRDefault="005065D8" w:rsidP="005065D8">
      <w:pPr>
        <w:widowControl w:val="0"/>
        <w:tabs>
          <w:tab w:val="left" w:pos="426"/>
        </w:tabs>
        <w:spacing w:line="360" w:lineRule="auto"/>
        <w:jc w:val="both"/>
        <w:rPr>
          <w:szCs w:val="28"/>
        </w:rPr>
      </w:pPr>
      <w:r w:rsidRPr="00ED26D0">
        <w:rPr>
          <w:szCs w:val="28"/>
        </w:rPr>
        <w:tab/>
        <w:t>-  Trạm y tế , Ban văn hóa xã  phối hợp với Hội người cao tuổi phát huy hiệu quả của cács trang thiết bị do đề tài hỗ trợ để  truyền thông phòng chống rối loạn mỡ máu kiểm tra  huyết áp, cân đo nhân trắc, cho người cao tuổi tại các thôn</w:t>
      </w:r>
    </w:p>
    <w:p w:rsidR="005065D8" w:rsidRPr="00ED26D0" w:rsidRDefault="005065D8" w:rsidP="005065D8">
      <w:pPr>
        <w:widowControl w:val="0"/>
        <w:tabs>
          <w:tab w:val="left" w:pos="426"/>
        </w:tabs>
        <w:spacing w:line="360" w:lineRule="auto"/>
        <w:jc w:val="both"/>
        <w:rPr>
          <w:b/>
          <w:szCs w:val="28"/>
        </w:rPr>
      </w:pPr>
      <w:r w:rsidRPr="00ED26D0">
        <w:rPr>
          <w:b/>
          <w:szCs w:val="28"/>
        </w:rPr>
        <w:t>*/ Một số kiến nghị, đề xuất:</w:t>
      </w:r>
    </w:p>
    <w:p w:rsidR="005065D8" w:rsidRPr="00ED26D0" w:rsidRDefault="005065D8" w:rsidP="005065D8">
      <w:pPr>
        <w:widowControl w:val="0"/>
        <w:tabs>
          <w:tab w:val="left" w:pos="426"/>
        </w:tabs>
        <w:spacing w:line="360" w:lineRule="auto"/>
        <w:jc w:val="both"/>
        <w:rPr>
          <w:szCs w:val="28"/>
        </w:rPr>
      </w:pPr>
      <w:r w:rsidRPr="00ED26D0">
        <w:rPr>
          <w:szCs w:val="28"/>
        </w:rPr>
        <w:tab/>
        <w:t xml:space="preserve"> Để tạo điều kiện giúp Hội NCT xã Nguyên Xá tiếp tục thực hiện có hiệu quả công tác chăm sóc sức khoẻ cho NCT. BCĐ đề tài xin có một số đề xuất, kiến nghị sau:</w:t>
      </w:r>
    </w:p>
    <w:p w:rsidR="005065D8" w:rsidRPr="00ED26D0" w:rsidRDefault="005065D8" w:rsidP="005065D8">
      <w:pPr>
        <w:widowControl w:val="0"/>
        <w:tabs>
          <w:tab w:val="left" w:pos="426"/>
        </w:tabs>
        <w:spacing w:line="360" w:lineRule="auto"/>
        <w:jc w:val="both"/>
        <w:rPr>
          <w:szCs w:val="28"/>
        </w:rPr>
      </w:pPr>
      <w:r w:rsidRPr="00ED26D0">
        <w:rPr>
          <w:szCs w:val="28"/>
        </w:rPr>
        <w:tab/>
        <w:t>- Đề nghị với trường Đại học  Y Dược Thái Bình và  ngành y tế cấp trên luôn quan tâm hỗ trợ , đầu tư các dự án, các chương trình y tế cho địa phương Nguyên Xá trong công tác chăm sóc sức khỏe cộng đồng ngày một t</w:t>
      </w:r>
      <w:r>
        <w:rPr>
          <w:szCs w:val="28"/>
        </w:rPr>
        <w:t>ố</w:t>
      </w:r>
      <w:r w:rsidRPr="00ED26D0">
        <w:rPr>
          <w:szCs w:val="28"/>
        </w:rPr>
        <w:t>t hơn.</w:t>
      </w:r>
    </w:p>
    <w:p w:rsidR="005065D8" w:rsidRPr="00ED26D0" w:rsidRDefault="005065D8" w:rsidP="005065D8">
      <w:pPr>
        <w:widowControl w:val="0"/>
        <w:tabs>
          <w:tab w:val="left" w:pos="426"/>
        </w:tabs>
        <w:spacing w:line="360" w:lineRule="auto"/>
        <w:jc w:val="both"/>
        <w:rPr>
          <w:szCs w:val="28"/>
        </w:rPr>
      </w:pPr>
      <w:r w:rsidRPr="00ED26D0">
        <w:rPr>
          <w:szCs w:val="28"/>
        </w:rPr>
        <w:tab/>
        <w:t>- Đề nghị với UBND  xã hỗ trợ kinh phí duy trì các hoạt động truyền thông, khám chũa bệnh miên phí cho người cao tuổỉtTên đây là báo cáo kết quả thực hiện đề tài "Phòng chống rối loan mỡ máu" cho NCT tại xã Ngu</w:t>
      </w:r>
      <w:r>
        <w:rPr>
          <w:szCs w:val="28"/>
        </w:rPr>
        <w:t>y</w:t>
      </w:r>
      <w:r w:rsidRPr="00ED26D0">
        <w:rPr>
          <w:szCs w:val="28"/>
        </w:rPr>
        <w:t>ên Xá huyện Vũ Thư và phương hướng nhiệm vụ trong thời gian tới và những năm tiếp theo ./.</w:t>
      </w:r>
    </w:p>
    <w:p w:rsidR="005065D8" w:rsidRPr="005072F9" w:rsidRDefault="005065D8" w:rsidP="005065D8">
      <w:pPr>
        <w:widowControl w:val="0"/>
        <w:tabs>
          <w:tab w:val="left" w:pos="426"/>
        </w:tabs>
        <w:spacing w:line="360" w:lineRule="auto"/>
        <w:jc w:val="both"/>
        <w:rPr>
          <w:b/>
          <w:szCs w:val="28"/>
        </w:rPr>
      </w:pPr>
      <w:r w:rsidRPr="00ED26D0">
        <w:rPr>
          <w:szCs w:val="28"/>
        </w:rPr>
        <w:t xml:space="preserve">                                                                                                      </w:t>
      </w:r>
      <w:r w:rsidRPr="005072F9">
        <w:rPr>
          <w:b/>
          <w:szCs w:val="28"/>
        </w:rPr>
        <w:t xml:space="preserve">TM. BCĐ </w:t>
      </w:r>
    </w:p>
    <w:p w:rsidR="005065D8" w:rsidRPr="005072F9" w:rsidRDefault="005065D8" w:rsidP="005065D8">
      <w:pPr>
        <w:widowControl w:val="0"/>
        <w:tabs>
          <w:tab w:val="left" w:pos="426"/>
        </w:tabs>
        <w:spacing w:line="360" w:lineRule="auto"/>
        <w:jc w:val="both"/>
        <w:rPr>
          <w:b/>
          <w:szCs w:val="28"/>
        </w:rPr>
      </w:pPr>
      <w:r w:rsidRPr="00ED26D0">
        <w:rPr>
          <w:szCs w:val="28"/>
        </w:rPr>
        <w:t xml:space="preserve">                                                                               </w:t>
      </w:r>
      <w:r>
        <w:rPr>
          <w:szCs w:val="28"/>
        </w:rPr>
        <w:t xml:space="preserve">                       </w:t>
      </w:r>
      <w:r w:rsidRPr="005072F9">
        <w:rPr>
          <w:b/>
          <w:szCs w:val="28"/>
        </w:rPr>
        <w:t>Trưởng ban</w:t>
      </w:r>
    </w:p>
    <w:p w:rsidR="005065D8" w:rsidRPr="00ED26D0" w:rsidRDefault="005065D8" w:rsidP="005065D8">
      <w:pPr>
        <w:widowControl w:val="0"/>
        <w:tabs>
          <w:tab w:val="left" w:pos="426"/>
        </w:tabs>
        <w:spacing w:line="360" w:lineRule="auto"/>
        <w:jc w:val="both"/>
        <w:rPr>
          <w:szCs w:val="28"/>
        </w:rPr>
      </w:pPr>
    </w:p>
    <w:p w:rsidR="005065D8" w:rsidRPr="00ED26D0" w:rsidRDefault="005065D8" w:rsidP="005065D8">
      <w:pPr>
        <w:widowControl w:val="0"/>
        <w:tabs>
          <w:tab w:val="left" w:pos="426"/>
        </w:tabs>
        <w:spacing w:line="360" w:lineRule="auto"/>
        <w:jc w:val="both"/>
        <w:rPr>
          <w:szCs w:val="28"/>
        </w:rPr>
      </w:pPr>
    </w:p>
    <w:p w:rsidR="005065D8" w:rsidRDefault="005065D8" w:rsidP="005065D8">
      <w:pPr>
        <w:widowControl w:val="0"/>
        <w:tabs>
          <w:tab w:val="left" w:pos="426"/>
        </w:tabs>
        <w:spacing w:line="360" w:lineRule="auto"/>
        <w:jc w:val="both"/>
        <w:rPr>
          <w:b/>
          <w:szCs w:val="28"/>
          <w:lang w:val="en-US"/>
        </w:rPr>
      </w:pPr>
      <w:r w:rsidRPr="00ED26D0">
        <w:rPr>
          <w:szCs w:val="28"/>
        </w:rPr>
        <w:t xml:space="preserve">                                                                                                </w:t>
      </w:r>
      <w:r>
        <w:rPr>
          <w:szCs w:val="28"/>
        </w:rPr>
        <w:t xml:space="preserve">   </w:t>
      </w:r>
      <w:r w:rsidRPr="005072F9">
        <w:rPr>
          <w:b/>
          <w:szCs w:val="28"/>
        </w:rPr>
        <w:t>Bùi Ngọc Hưng</w:t>
      </w:r>
    </w:p>
    <w:p w:rsidR="00F643FB" w:rsidRDefault="00F643FB" w:rsidP="00F643FB">
      <w:pPr>
        <w:jc w:val="center"/>
        <w:rPr>
          <w:rFonts w:asciiTheme="majorHAnsi" w:hAnsiTheme="majorHAnsi" w:cstheme="majorHAnsi"/>
          <w:b/>
          <w:sz w:val="28"/>
          <w:szCs w:val="28"/>
          <w:lang w:val="en-US"/>
        </w:rPr>
      </w:pPr>
      <w:r>
        <w:rPr>
          <w:rFonts w:asciiTheme="majorHAnsi" w:hAnsiTheme="majorHAnsi" w:cstheme="majorHAnsi"/>
          <w:b/>
          <w:sz w:val="28"/>
          <w:szCs w:val="28"/>
          <w:lang w:val="en-US"/>
        </w:rPr>
        <w:lastRenderedPageBreak/>
        <w:t>Phụ lục 6</w:t>
      </w:r>
    </w:p>
    <w:p w:rsidR="00F643FB" w:rsidRPr="009044B0" w:rsidRDefault="00F643FB" w:rsidP="00F643FB">
      <w:pPr>
        <w:jc w:val="center"/>
        <w:rPr>
          <w:rFonts w:asciiTheme="majorHAnsi" w:hAnsiTheme="majorHAnsi" w:cstheme="majorHAnsi"/>
          <w:b/>
          <w:sz w:val="28"/>
          <w:szCs w:val="28"/>
          <w:lang w:val="en-US"/>
        </w:rPr>
      </w:pPr>
      <w:r w:rsidRPr="009044B0">
        <w:rPr>
          <w:rFonts w:asciiTheme="majorHAnsi" w:hAnsiTheme="majorHAnsi" w:cstheme="majorHAnsi"/>
          <w:b/>
          <w:sz w:val="28"/>
          <w:szCs w:val="28"/>
          <w:lang w:val="en-US"/>
        </w:rPr>
        <w:t>BỘ Y TẾ</w:t>
      </w:r>
    </w:p>
    <w:p w:rsidR="00F643FB" w:rsidRPr="009044B0" w:rsidRDefault="00F643FB" w:rsidP="00F643FB">
      <w:pPr>
        <w:jc w:val="center"/>
        <w:rPr>
          <w:rFonts w:asciiTheme="majorHAnsi" w:hAnsiTheme="majorHAnsi" w:cstheme="majorHAnsi"/>
          <w:b/>
          <w:sz w:val="28"/>
          <w:szCs w:val="28"/>
          <w:lang w:val="en-US"/>
        </w:rPr>
      </w:pPr>
      <w:r>
        <w:rPr>
          <w:rFonts w:asciiTheme="majorHAnsi" w:hAnsiTheme="majorHAnsi" w:cstheme="majorHAnsi"/>
          <w:b/>
          <w:sz w:val="28"/>
          <w:szCs w:val="28"/>
          <w:lang w:val="en-US"/>
        </w:rPr>
        <w:t xml:space="preserve">      </w:t>
      </w:r>
      <w:r w:rsidRPr="009044B0">
        <w:rPr>
          <w:rFonts w:asciiTheme="majorHAnsi" w:hAnsiTheme="majorHAnsi" w:cstheme="majorHAnsi"/>
          <w:b/>
          <w:sz w:val="28"/>
          <w:szCs w:val="28"/>
          <w:lang w:val="en-US"/>
        </w:rPr>
        <w:t>TRƯỜNG ĐẠI HỌC Y DƯỢC THÁI BÌNH</w:t>
      </w:r>
    </w:p>
    <w:p w:rsidR="00F643FB" w:rsidRPr="009044B0" w:rsidRDefault="00F643FB" w:rsidP="00F643FB">
      <w:pPr>
        <w:jc w:val="center"/>
        <w:rPr>
          <w:rFonts w:asciiTheme="majorHAnsi" w:hAnsiTheme="majorHAnsi" w:cstheme="majorHAnsi"/>
          <w:b/>
          <w:sz w:val="28"/>
          <w:szCs w:val="28"/>
          <w:lang w:val="en-US"/>
        </w:rPr>
      </w:pPr>
      <w:r>
        <w:rPr>
          <w:rFonts w:asciiTheme="majorHAnsi" w:hAnsiTheme="majorHAnsi" w:cstheme="majorHAnsi"/>
          <w:b/>
          <w:sz w:val="28"/>
          <w:szCs w:val="28"/>
          <w:lang w:val="en-US"/>
        </w:rPr>
        <w:t xml:space="preserve">  </w:t>
      </w:r>
    </w:p>
    <w:p w:rsidR="00F643FB" w:rsidRPr="009044B0" w:rsidRDefault="00F643FB" w:rsidP="00F643FB">
      <w:pPr>
        <w:jc w:val="center"/>
        <w:rPr>
          <w:rFonts w:asciiTheme="majorHAnsi" w:hAnsiTheme="majorHAnsi" w:cstheme="majorHAnsi"/>
          <w:b/>
          <w:sz w:val="28"/>
          <w:szCs w:val="28"/>
          <w:lang w:val="en-US"/>
        </w:rPr>
      </w:pPr>
      <w:r>
        <w:rPr>
          <w:noProof/>
          <w:lang w:eastAsia="vi-VN"/>
        </w:rPr>
        <w:drawing>
          <wp:inline distT="0" distB="0" distL="0" distR="0" wp14:anchorId="0FF71C6C" wp14:editId="160A19E1">
            <wp:extent cx="2400300" cy="2105025"/>
            <wp:effectExtent l="0" t="0" r="0" b="9525"/>
            <wp:docPr id="2051" name="Picture 2" descr="Hiển thị DHY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 descr="Hiển thị DHYTB.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15398" cy="2118266"/>
                    </a:xfrm>
                    <a:prstGeom prst="rect">
                      <a:avLst/>
                    </a:prstGeom>
                    <a:noFill/>
                    <a:ln>
                      <a:noFill/>
                    </a:ln>
                    <a:extLst/>
                  </pic:spPr>
                </pic:pic>
              </a:graphicData>
            </a:graphic>
          </wp:inline>
        </w:drawing>
      </w:r>
    </w:p>
    <w:p w:rsidR="00F643FB" w:rsidRPr="009044B0" w:rsidRDefault="00F643FB" w:rsidP="00F643FB">
      <w:pPr>
        <w:jc w:val="center"/>
        <w:rPr>
          <w:rFonts w:asciiTheme="majorHAnsi" w:hAnsiTheme="majorHAnsi" w:cstheme="majorHAnsi"/>
          <w:sz w:val="28"/>
          <w:szCs w:val="28"/>
          <w:lang w:val="en-US"/>
        </w:rPr>
      </w:pPr>
    </w:p>
    <w:p w:rsidR="00F643FB" w:rsidRPr="009044B0" w:rsidRDefault="00F643FB" w:rsidP="00F643FB">
      <w:pPr>
        <w:jc w:val="center"/>
        <w:rPr>
          <w:rFonts w:asciiTheme="majorHAnsi" w:hAnsiTheme="majorHAnsi" w:cstheme="majorHAnsi"/>
          <w:sz w:val="28"/>
          <w:szCs w:val="28"/>
          <w:lang w:val="en-US"/>
        </w:rPr>
      </w:pPr>
    </w:p>
    <w:p w:rsidR="00F643FB" w:rsidRPr="009044B0" w:rsidRDefault="00F643FB" w:rsidP="00F643FB">
      <w:pPr>
        <w:jc w:val="center"/>
        <w:rPr>
          <w:rFonts w:asciiTheme="majorHAnsi" w:hAnsiTheme="majorHAnsi" w:cstheme="majorHAnsi"/>
          <w:b/>
          <w:sz w:val="28"/>
          <w:szCs w:val="28"/>
          <w:lang w:val="en-US"/>
        </w:rPr>
      </w:pPr>
    </w:p>
    <w:p w:rsidR="00F643FB" w:rsidRPr="009044B0" w:rsidRDefault="00F643FB" w:rsidP="00F643FB">
      <w:pPr>
        <w:jc w:val="center"/>
        <w:rPr>
          <w:rFonts w:asciiTheme="majorHAnsi" w:hAnsiTheme="majorHAnsi" w:cstheme="majorHAnsi"/>
          <w:b/>
          <w:sz w:val="36"/>
          <w:szCs w:val="36"/>
          <w:lang w:val="en-US"/>
        </w:rPr>
      </w:pPr>
      <w:r w:rsidRPr="009044B0">
        <w:rPr>
          <w:rFonts w:asciiTheme="majorHAnsi" w:hAnsiTheme="majorHAnsi" w:cstheme="majorHAnsi"/>
          <w:b/>
          <w:sz w:val="36"/>
          <w:szCs w:val="36"/>
          <w:lang w:val="en-US"/>
        </w:rPr>
        <w:t xml:space="preserve">TÀI LIỆU TƯ VẤN PHÒNG CHỐNG </w:t>
      </w:r>
    </w:p>
    <w:p w:rsidR="00F643FB" w:rsidRPr="009044B0" w:rsidRDefault="00F643FB" w:rsidP="00F643FB">
      <w:pPr>
        <w:jc w:val="center"/>
        <w:rPr>
          <w:rFonts w:asciiTheme="majorHAnsi" w:hAnsiTheme="majorHAnsi" w:cstheme="majorHAnsi"/>
          <w:b/>
          <w:sz w:val="36"/>
          <w:szCs w:val="36"/>
          <w:lang w:val="en-US"/>
        </w:rPr>
      </w:pPr>
      <w:r w:rsidRPr="009044B0">
        <w:rPr>
          <w:rFonts w:asciiTheme="majorHAnsi" w:hAnsiTheme="majorHAnsi" w:cstheme="majorHAnsi"/>
          <w:b/>
          <w:sz w:val="36"/>
          <w:szCs w:val="36"/>
          <w:lang w:val="en-US"/>
        </w:rPr>
        <w:t>RỐI LOẠN MỠ MÁU Ở NGƯỜI CAO TUỔI</w:t>
      </w:r>
    </w:p>
    <w:p w:rsidR="00F643FB" w:rsidRPr="009044B0" w:rsidRDefault="00F643FB" w:rsidP="00F643FB">
      <w:pPr>
        <w:jc w:val="center"/>
        <w:rPr>
          <w:rFonts w:asciiTheme="majorHAnsi" w:hAnsiTheme="majorHAnsi" w:cstheme="majorHAnsi"/>
          <w:sz w:val="36"/>
          <w:szCs w:val="36"/>
          <w:lang w:val="en-US"/>
        </w:rPr>
      </w:pPr>
    </w:p>
    <w:p w:rsidR="00F643FB" w:rsidRPr="009044B0" w:rsidRDefault="00F643FB" w:rsidP="00F643FB">
      <w:pPr>
        <w:jc w:val="center"/>
        <w:rPr>
          <w:rFonts w:asciiTheme="majorHAnsi" w:hAnsiTheme="majorHAnsi" w:cstheme="majorHAnsi"/>
          <w:sz w:val="28"/>
          <w:szCs w:val="28"/>
          <w:lang w:val="en-US"/>
        </w:rPr>
      </w:pPr>
    </w:p>
    <w:p w:rsidR="00F643FB" w:rsidRPr="009044B0" w:rsidRDefault="00F643FB" w:rsidP="00F643FB">
      <w:pPr>
        <w:jc w:val="center"/>
        <w:rPr>
          <w:rFonts w:asciiTheme="majorHAnsi" w:hAnsiTheme="majorHAnsi" w:cstheme="majorHAnsi"/>
          <w:sz w:val="28"/>
          <w:szCs w:val="28"/>
          <w:lang w:val="en-US"/>
        </w:rPr>
      </w:pPr>
    </w:p>
    <w:p w:rsidR="00F643FB" w:rsidRPr="009044B0" w:rsidRDefault="00F643FB" w:rsidP="00F643FB">
      <w:pPr>
        <w:jc w:val="center"/>
        <w:rPr>
          <w:rFonts w:asciiTheme="majorHAnsi" w:hAnsiTheme="majorHAnsi" w:cstheme="majorHAnsi"/>
          <w:sz w:val="28"/>
          <w:szCs w:val="28"/>
          <w:lang w:val="en-US"/>
        </w:rPr>
      </w:pPr>
    </w:p>
    <w:p w:rsidR="00F643FB" w:rsidRPr="009044B0" w:rsidRDefault="00F643FB" w:rsidP="00F643FB">
      <w:pPr>
        <w:jc w:val="center"/>
        <w:rPr>
          <w:rFonts w:asciiTheme="majorHAnsi" w:hAnsiTheme="majorHAnsi" w:cstheme="majorHAnsi"/>
          <w:sz w:val="28"/>
          <w:szCs w:val="28"/>
          <w:lang w:val="en-US"/>
        </w:rPr>
      </w:pPr>
    </w:p>
    <w:p w:rsidR="00F643FB" w:rsidRPr="009044B0" w:rsidRDefault="00F643FB" w:rsidP="00F643FB">
      <w:pPr>
        <w:jc w:val="center"/>
        <w:rPr>
          <w:rFonts w:asciiTheme="majorHAnsi" w:hAnsiTheme="majorHAnsi" w:cstheme="majorHAnsi"/>
          <w:sz w:val="28"/>
          <w:szCs w:val="28"/>
          <w:lang w:val="en-US"/>
        </w:rPr>
      </w:pPr>
    </w:p>
    <w:p w:rsidR="00F643FB" w:rsidRPr="009044B0" w:rsidRDefault="00F643FB" w:rsidP="00F643FB">
      <w:pPr>
        <w:jc w:val="center"/>
        <w:rPr>
          <w:rFonts w:asciiTheme="majorHAnsi" w:hAnsiTheme="majorHAnsi" w:cstheme="majorHAnsi"/>
          <w:sz w:val="28"/>
          <w:szCs w:val="28"/>
          <w:lang w:val="en-US"/>
        </w:rPr>
      </w:pPr>
    </w:p>
    <w:p w:rsidR="00F643FB" w:rsidRPr="009044B0" w:rsidRDefault="00F643FB" w:rsidP="00F643FB">
      <w:pPr>
        <w:jc w:val="center"/>
        <w:rPr>
          <w:rFonts w:asciiTheme="majorHAnsi" w:hAnsiTheme="majorHAnsi" w:cstheme="majorHAnsi"/>
          <w:sz w:val="28"/>
          <w:szCs w:val="28"/>
          <w:lang w:val="en-US"/>
        </w:rPr>
      </w:pPr>
    </w:p>
    <w:p w:rsidR="00F643FB" w:rsidRPr="009044B0" w:rsidRDefault="00F643FB" w:rsidP="00F643FB">
      <w:pPr>
        <w:jc w:val="center"/>
        <w:rPr>
          <w:rFonts w:asciiTheme="majorHAnsi" w:hAnsiTheme="majorHAnsi" w:cstheme="majorHAnsi"/>
          <w:sz w:val="28"/>
          <w:szCs w:val="28"/>
          <w:lang w:val="en-US"/>
        </w:rPr>
      </w:pPr>
      <w:r w:rsidRPr="009044B0">
        <w:rPr>
          <w:rFonts w:asciiTheme="majorHAnsi" w:hAnsiTheme="majorHAnsi" w:cstheme="majorHAnsi"/>
          <w:sz w:val="28"/>
          <w:szCs w:val="28"/>
          <w:lang w:val="en-US"/>
        </w:rPr>
        <w:t>Thái Bình, tháng 12-2016</w:t>
      </w:r>
    </w:p>
    <w:p w:rsidR="00F643FB" w:rsidRDefault="00F643FB" w:rsidP="00F643FB">
      <w:pPr>
        <w:spacing w:after="0" w:line="360" w:lineRule="auto"/>
        <w:jc w:val="center"/>
        <w:rPr>
          <w:rFonts w:asciiTheme="majorHAnsi" w:hAnsiTheme="majorHAnsi" w:cstheme="majorHAnsi"/>
          <w:b/>
          <w:szCs w:val="24"/>
          <w:lang w:val="en-US"/>
        </w:rPr>
      </w:pPr>
    </w:p>
    <w:p w:rsidR="00F643FB" w:rsidRPr="009044B0" w:rsidRDefault="00F643FB" w:rsidP="00F643FB">
      <w:pPr>
        <w:spacing w:after="0" w:line="360" w:lineRule="auto"/>
        <w:jc w:val="center"/>
        <w:rPr>
          <w:rFonts w:asciiTheme="majorHAnsi" w:hAnsiTheme="majorHAnsi" w:cstheme="majorHAnsi"/>
          <w:b/>
          <w:szCs w:val="24"/>
          <w:lang w:val="en-US"/>
        </w:rPr>
      </w:pPr>
      <w:r w:rsidRPr="009044B0">
        <w:rPr>
          <w:rFonts w:asciiTheme="majorHAnsi" w:hAnsiTheme="majorHAnsi" w:cstheme="majorHAnsi"/>
          <w:b/>
          <w:szCs w:val="24"/>
          <w:lang w:val="en-US"/>
        </w:rPr>
        <w:t>LỜI GIỚI THIỆU</w:t>
      </w:r>
    </w:p>
    <w:p w:rsidR="00F643FB" w:rsidRPr="009044B0" w:rsidRDefault="00F643FB" w:rsidP="00F643FB">
      <w:pPr>
        <w:spacing w:after="0" w:line="360" w:lineRule="auto"/>
        <w:ind w:firstLine="720"/>
        <w:jc w:val="both"/>
        <w:rPr>
          <w:sz w:val="28"/>
          <w:szCs w:val="28"/>
          <w:lang w:val="en-US"/>
        </w:rPr>
      </w:pPr>
      <w:r w:rsidRPr="009044B0">
        <w:rPr>
          <w:rFonts w:asciiTheme="majorHAnsi" w:hAnsiTheme="majorHAnsi" w:cstheme="majorHAnsi"/>
          <w:sz w:val="28"/>
          <w:szCs w:val="28"/>
          <w:lang w:val="en-US"/>
        </w:rPr>
        <w:t xml:space="preserve">Trong khuôn khổ đề tài: </w:t>
      </w:r>
      <w:r w:rsidRPr="009044B0">
        <w:rPr>
          <w:rFonts w:asciiTheme="majorHAnsi" w:hAnsiTheme="majorHAnsi" w:cstheme="majorHAnsi"/>
          <w:i/>
          <w:sz w:val="28"/>
          <w:szCs w:val="28"/>
          <w:lang w:val="en-US"/>
        </w:rPr>
        <w:t>‟</w:t>
      </w:r>
      <w:r w:rsidRPr="009044B0">
        <w:rPr>
          <w:i/>
          <w:sz w:val="28"/>
          <w:szCs w:val="28"/>
        </w:rPr>
        <w:t>Hiệu quả của truyền thông tích cực, can thiệp chế độ ăn cải thiện tình trạng rối loạn chuyển hóa lipid máu ở người cao tuổi tại nông thôn, tỉnh Thái Bình</w:t>
      </w:r>
      <w:r w:rsidRPr="009044B0">
        <w:rPr>
          <w:i/>
          <w:sz w:val="28"/>
          <w:szCs w:val="28"/>
          <w:lang w:val="en-US"/>
        </w:rPr>
        <w:t>”</w:t>
      </w:r>
      <w:r w:rsidRPr="009044B0">
        <w:rPr>
          <w:sz w:val="28"/>
          <w:szCs w:val="28"/>
          <w:lang w:val="en-US"/>
        </w:rPr>
        <w:t xml:space="preserve">, cuốn tài liệu này do nhóm chuyên gia của Khoa Y tế công cộng Trường Đại học Y Dược Thái Bình  biên soạn nhằm mục đích cung cấp các thông tin cơ bản về rối loạn mỡ máu (lipid máu) cho các đối tượng là những người cao tuổi ở địa bàn tỉnh Thái Bình </w:t>
      </w:r>
    </w:p>
    <w:p w:rsidR="00F643FB" w:rsidRPr="009044B0" w:rsidRDefault="00F643FB" w:rsidP="00F643FB">
      <w:pPr>
        <w:spacing w:after="0" w:line="360" w:lineRule="auto"/>
        <w:ind w:firstLine="720"/>
        <w:jc w:val="both"/>
        <w:rPr>
          <w:sz w:val="28"/>
          <w:szCs w:val="28"/>
          <w:lang w:val="en-US"/>
        </w:rPr>
      </w:pPr>
      <w:r w:rsidRPr="009044B0">
        <w:rPr>
          <w:sz w:val="28"/>
          <w:szCs w:val="28"/>
          <w:lang w:val="en-US"/>
        </w:rPr>
        <w:t>Bố cục tài liệu gồm hai phần chính: Phần một trình bày về Rối loạn mỡ máu gồm các mục chính: Khái niệm về Rối loạn mỡ máu, nguyên nhân hậu quả, chế độ ăn và chế độ luyện tập thể lực trong phòng chống rối loạn mỡ máu. Phần hai giới thiệu các bài thơ  và tiểu phẩm phòng chống rối loạn mỡ máu do các thành viên Câu lạc bộ Phòng chống rối loạn mỡ máu xã Nguyên Xá, huyện Vũ Thư, tỉnh Thái Bình sáng tác.</w:t>
      </w:r>
    </w:p>
    <w:p w:rsidR="00F643FB" w:rsidRPr="009044B0" w:rsidRDefault="00F643FB" w:rsidP="00F643FB">
      <w:pPr>
        <w:spacing w:after="0" w:line="360" w:lineRule="auto"/>
        <w:ind w:firstLine="720"/>
        <w:jc w:val="both"/>
        <w:rPr>
          <w:sz w:val="28"/>
          <w:szCs w:val="28"/>
          <w:lang w:val="en-US"/>
        </w:rPr>
      </w:pPr>
      <w:r w:rsidRPr="009044B0">
        <w:rPr>
          <w:sz w:val="28"/>
          <w:szCs w:val="28"/>
          <w:lang w:val="en-US"/>
        </w:rPr>
        <w:t>Nhóm tác giả xin chân thành cám ơn ý kiến đóng góp quý báu của các Quý Thầy(cô) trong khoa Y tế Công cộng trường Đại học Y Dược Thái Bình</w:t>
      </w:r>
    </w:p>
    <w:p w:rsidR="00F643FB" w:rsidRPr="009044B0" w:rsidRDefault="00F643FB" w:rsidP="00F643FB">
      <w:pPr>
        <w:spacing w:after="0" w:line="360" w:lineRule="auto"/>
        <w:ind w:firstLine="720"/>
        <w:jc w:val="both"/>
        <w:rPr>
          <w:sz w:val="28"/>
          <w:szCs w:val="28"/>
          <w:lang w:val="en-US"/>
        </w:rPr>
      </w:pPr>
      <w:r w:rsidRPr="009044B0">
        <w:rPr>
          <w:sz w:val="28"/>
          <w:szCs w:val="28"/>
          <w:lang w:val="en-US"/>
        </w:rPr>
        <w:t>Dù đã có nhiều cố gắng tuy nhiên cuốn tài liệu cũng còn nhiều điểm cần phải bổ sung, góp ý. Nhóm biên soạn rất mong nhận được nhiều ý kiến đóng góp của bạn đọc.</w:t>
      </w:r>
    </w:p>
    <w:p w:rsidR="00F643FB" w:rsidRPr="009044B0" w:rsidRDefault="00F643FB" w:rsidP="00F643FB">
      <w:pPr>
        <w:spacing w:after="0" w:line="360" w:lineRule="auto"/>
        <w:ind w:firstLine="720"/>
        <w:jc w:val="both"/>
        <w:rPr>
          <w:sz w:val="28"/>
          <w:szCs w:val="28"/>
          <w:lang w:val="en-US"/>
        </w:rPr>
      </w:pPr>
    </w:p>
    <w:p w:rsidR="00F643FB" w:rsidRPr="009044B0" w:rsidRDefault="00F643FB" w:rsidP="00F643FB">
      <w:pPr>
        <w:spacing w:after="0" w:line="360" w:lineRule="auto"/>
        <w:ind w:firstLine="720"/>
        <w:jc w:val="both"/>
        <w:rPr>
          <w:sz w:val="28"/>
          <w:szCs w:val="28"/>
          <w:lang w:val="en-US"/>
        </w:rPr>
      </w:pPr>
    </w:p>
    <w:p w:rsidR="00F643FB" w:rsidRPr="009044B0" w:rsidRDefault="00F643FB" w:rsidP="00F643FB">
      <w:pPr>
        <w:spacing w:after="0" w:line="360" w:lineRule="auto"/>
        <w:ind w:firstLine="720"/>
        <w:jc w:val="both"/>
        <w:rPr>
          <w:sz w:val="28"/>
          <w:szCs w:val="28"/>
          <w:lang w:val="en-US"/>
        </w:rPr>
      </w:pPr>
    </w:p>
    <w:p w:rsidR="00F643FB" w:rsidRPr="009044B0" w:rsidRDefault="00F643FB" w:rsidP="00F643FB">
      <w:pPr>
        <w:spacing w:after="0" w:line="360" w:lineRule="auto"/>
        <w:ind w:firstLine="720"/>
        <w:jc w:val="both"/>
        <w:rPr>
          <w:sz w:val="28"/>
          <w:szCs w:val="28"/>
          <w:lang w:val="en-US"/>
        </w:rPr>
      </w:pPr>
    </w:p>
    <w:p w:rsidR="00F643FB" w:rsidRPr="009044B0" w:rsidRDefault="00F643FB" w:rsidP="00F643FB">
      <w:pPr>
        <w:spacing w:after="0" w:line="360" w:lineRule="auto"/>
        <w:ind w:firstLine="720"/>
        <w:jc w:val="both"/>
        <w:rPr>
          <w:sz w:val="28"/>
          <w:szCs w:val="28"/>
          <w:lang w:val="en-US"/>
        </w:rPr>
      </w:pPr>
    </w:p>
    <w:p w:rsidR="00F643FB" w:rsidRPr="009044B0" w:rsidRDefault="00F643FB" w:rsidP="00F643FB">
      <w:pPr>
        <w:spacing w:after="0" w:line="360" w:lineRule="auto"/>
        <w:ind w:firstLine="720"/>
        <w:jc w:val="both"/>
        <w:rPr>
          <w:sz w:val="28"/>
          <w:szCs w:val="28"/>
          <w:lang w:val="en-US"/>
        </w:rPr>
      </w:pPr>
    </w:p>
    <w:p w:rsidR="00F643FB" w:rsidRPr="009044B0" w:rsidRDefault="00F643FB" w:rsidP="00F643FB">
      <w:pPr>
        <w:spacing w:after="0" w:line="360" w:lineRule="auto"/>
        <w:ind w:firstLine="720"/>
        <w:jc w:val="both"/>
        <w:rPr>
          <w:sz w:val="28"/>
          <w:szCs w:val="28"/>
          <w:lang w:val="en-US"/>
        </w:rPr>
      </w:pPr>
    </w:p>
    <w:p w:rsidR="00F643FB" w:rsidRPr="009044B0" w:rsidRDefault="00F643FB" w:rsidP="00F643FB">
      <w:pPr>
        <w:spacing w:after="0" w:line="360" w:lineRule="auto"/>
        <w:ind w:firstLine="720"/>
        <w:jc w:val="both"/>
        <w:rPr>
          <w:sz w:val="28"/>
          <w:szCs w:val="28"/>
          <w:lang w:val="en-US"/>
        </w:rPr>
      </w:pPr>
    </w:p>
    <w:p w:rsidR="00F643FB" w:rsidRPr="009044B0" w:rsidRDefault="00F643FB" w:rsidP="00F643FB">
      <w:pPr>
        <w:spacing w:after="0" w:line="360" w:lineRule="auto"/>
        <w:ind w:firstLine="720"/>
        <w:jc w:val="both"/>
        <w:rPr>
          <w:sz w:val="28"/>
          <w:szCs w:val="28"/>
          <w:lang w:val="en-US"/>
        </w:rPr>
      </w:pPr>
    </w:p>
    <w:p w:rsidR="00F643FB" w:rsidRPr="009044B0" w:rsidRDefault="00F643FB" w:rsidP="00F643FB">
      <w:pPr>
        <w:spacing w:after="0" w:line="360" w:lineRule="auto"/>
        <w:ind w:firstLine="720"/>
        <w:jc w:val="both"/>
        <w:rPr>
          <w:sz w:val="28"/>
          <w:szCs w:val="28"/>
          <w:lang w:val="en-US"/>
        </w:rPr>
      </w:pPr>
    </w:p>
    <w:p w:rsidR="00F643FB" w:rsidRPr="009044B0" w:rsidRDefault="00F643FB" w:rsidP="00F643FB">
      <w:pPr>
        <w:spacing w:after="0" w:line="360" w:lineRule="auto"/>
        <w:ind w:firstLine="720"/>
        <w:jc w:val="both"/>
        <w:rPr>
          <w:sz w:val="28"/>
          <w:szCs w:val="28"/>
          <w:lang w:val="en-US"/>
        </w:rPr>
      </w:pPr>
    </w:p>
    <w:p w:rsidR="00F643FB" w:rsidRPr="009044B0" w:rsidRDefault="00F643FB" w:rsidP="00F643FB">
      <w:pPr>
        <w:spacing w:after="0" w:line="360" w:lineRule="auto"/>
        <w:ind w:firstLine="720"/>
        <w:jc w:val="center"/>
        <w:rPr>
          <w:b/>
          <w:sz w:val="28"/>
          <w:szCs w:val="28"/>
          <w:lang w:val="en-US"/>
        </w:rPr>
      </w:pPr>
      <w:r w:rsidRPr="009044B0">
        <w:rPr>
          <w:b/>
          <w:sz w:val="28"/>
          <w:szCs w:val="28"/>
          <w:lang w:val="en-US"/>
        </w:rPr>
        <w:t>PHẦN I</w:t>
      </w:r>
    </w:p>
    <w:p w:rsidR="00F643FB" w:rsidRPr="009044B0" w:rsidRDefault="00F643FB" w:rsidP="00F643FB">
      <w:pPr>
        <w:spacing w:after="0" w:line="360" w:lineRule="auto"/>
        <w:ind w:firstLine="720"/>
        <w:jc w:val="center"/>
        <w:rPr>
          <w:b/>
          <w:sz w:val="28"/>
          <w:szCs w:val="28"/>
          <w:lang w:val="en-US"/>
        </w:rPr>
      </w:pPr>
      <w:r w:rsidRPr="009044B0">
        <w:rPr>
          <w:b/>
          <w:sz w:val="28"/>
          <w:szCs w:val="28"/>
          <w:lang w:val="en-US"/>
        </w:rPr>
        <w:t>RỐI LOẠN MỠ MÁU</w:t>
      </w:r>
    </w:p>
    <w:p w:rsidR="00F643FB" w:rsidRPr="009044B0" w:rsidRDefault="00F643FB" w:rsidP="00F643FB">
      <w:pPr>
        <w:spacing w:after="0" w:line="360" w:lineRule="auto"/>
        <w:ind w:firstLine="720"/>
        <w:jc w:val="center"/>
        <w:rPr>
          <w:b/>
          <w:szCs w:val="24"/>
          <w:lang w:val="en-US"/>
        </w:rPr>
      </w:pPr>
      <w:r w:rsidRPr="009044B0">
        <w:rPr>
          <w:b/>
          <w:i/>
          <w:szCs w:val="24"/>
          <w:lang w:val="en-US"/>
        </w:rPr>
        <w:t>(LIPID MÁU)</w:t>
      </w:r>
    </w:p>
    <w:p w:rsidR="00F643FB" w:rsidRPr="009044B0" w:rsidRDefault="00F643FB" w:rsidP="00E43AD7">
      <w:pPr>
        <w:pStyle w:val="ListParagraph"/>
        <w:numPr>
          <w:ilvl w:val="0"/>
          <w:numId w:val="28"/>
        </w:numPr>
        <w:spacing w:after="0" w:line="360" w:lineRule="auto"/>
        <w:rPr>
          <w:b/>
          <w:sz w:val="28"/>
          <w:szCs w:val="28"/>
          <w:lang w:val="fr-FR"/>
        </w:rPr>
      </w:pPr>
      <w:r w:rsidRPr="009044B0">
        <w:rPr>
          <w:b/>
          <w:sz w:val="28"/>
          <w:szCs w:val="28"/>
          <w:lang w:val="fr-FR"/>
        </w:rPr>
        <w:t>Rối loạn mỡ máu là gì ?</w:t>
      </w:r>
    </w:p>
    <w:p w:rsidR="00F643FB" w:rsidRPr="009044B0" w:rsidRDefault="00F643FB" w:rsidP="00F643FB">
      <w:pPr>
        <w:pStyle w:val="ListParagraph"/>
        <w:spacing w:after="0" w:line="360" w:lineRule="auto"/>
        <w:ind w:left="0" w:firstLine="360"/>
        <w:jc w:val="both"/>
        <w:rPr>
          <w:sz w:val="28"/>
          <w:szCs w:val="28"/>
          <w:lang w:val="fr-FR"/>
        </w:rPr>
      </w:pPr>
      <w:r w:rsidRPr="009044B0">
        <w:rPr>
          <w:sz w:val="28"/>
          <w:szCs w:val="28"/>
          <w:lang w:val="fr-FR"/>
        </w:rPr>
        <w:t>Mỡ trong máu có 2 dạng chính là choleterol và triglycerid. Khi lưu thông trong cơ thể cholesterol và triglycerid kết hợp với một chất có tên là lipoprotein. Lipoprotein có ba dạng mật độ thấp(LDL), mật độ cao(HDL) và mật độ rất thấp(VLDL). LDL và HDL có chức năng vận chuyển triglycerid trong máu. Phần lớn choleterol trong cơ thể tồn tại dưới dạng kết hợp với LDL( được ký hiệu là LDL-C), chỉ có khoảng 1/4 đến 1/3 kết hợp với HDL(ký hiệu là HDL-C)</w:t>
      </w:r>
    </w:p>
    <w:p w:rsidR="00F643FB" w:rsidRPr="009044B0" w:rsidRDefault="00F643FB" w:rsidP="00F643FB">
      <w:pPr>
        <w:pStyle w:val="ListParagraph"/>
        <w:spacing w:after="0" w:line="360" w:lineRule="auto"/>
        <w:ind w:left="0"/>
        <w:jc w:val="both"/>
        <w:rPr>
          <w:sz w:val="28"/>
          <w:szCs w:val="28"/>
          <w:lang w:val="fr-FR"/>
        </w:rPr>
      </w:pPr>
      <w:r w:rsidRPr="009044B0">
        <w:rPr>
          <w:sz w:val="28"/>
          <w:szCs w:val="28"/>
          <w:lang w:val="fr-FR"/>
        </w:rPr>
        <w:t>Khi nồng độ LDL-C xuất hiện nhiều trong máu sẽ hình thành nên các mảng xơ vữa động mạch, do đó người ta còn gội là cholesterol xấu. Còn HDL-C thì có lợi cho cơ thể, nó chống lại quá trình  xơ vữa động mạch bằng cách mang choleterol dư thừa ứ đọng trong thành mạch máu trở về gan, vì vậy HDL-C còn gọi là cholestrol tốt.</w:t>
      </w:r>
    </w:p>
    <w:p w:rsidR="00F643FB" w:rsidRPr="009044B0" w:rsidRDefault="00F643FB" w:rsidP="00F643FB">
      <w:pPr>
        <w:pStyle w:val="ListParagraph"/>
        <w:spacing w:after="0" w:line="360" w:lineRule="auto"/>
        <w:ind w:left="0" w:firstLine="720"/>
        <w:jc w:val="both"/>
        <w:rPr>
          <w:sz w:val="28"/>
          <w:szCs w:val="28"/>
          <w:lang w:val="fr-FR"/>
        </w:rPr>
      </w:pPr>
      <w:r w:rsidRPr="009044B0">
        <w:rPr>
          <w:sz w:val="28"/>
          <w:szCs w:val="28"/>
          <w:lang w:val="fr-FR"/>
        </w:rPr>
        <w:t>Sự tăng triglycerid trong máu quá cao cũng góp phần thúc đẩy quá trình xơ vữa động mạch. Trong cơ thể chúng ta luôn có sự cân bằng giữa hai quá trình gây hại và bảo vệ này.</w:t>
      </w:r>
    </w:p>
    <w:p w:rsidR="00F643FB" w:rsidRPr="009044B0" w:rsidRDefault="00F643FB" w:rsidP="00F643FB">
      <w:pPr>
        <w:pStyle w:val="ListParagraph"/>
        <w:spacing w:after="0" w:line="360" w:lineRule="auto"/>
        <w:ind w:left="0" w:firstLine="720"/>
        <w:jc w:val="both"/>
        <w:rPr>
          <w:sz w:val="28"/>
          <w:szCs w:val="28"/>
          <w:lang w:val="fr-FR"/>
        </w:rPr>
      </w:pPr>
      <w:r w:rsidRPr="009044B0">
        <w:rPr>
          <w:sz w:val="28"/>
          <w:szCs w:val="28"/>
          <w:lang w:val="fr-FR"/>
        </w:rPr>
        <w:t>Rối loạn mỡ máu(RLMM) chính là rối loạn chuyển hóa lipoprotein máu, bao gồm rối loạn các thành phần sau :</w:t>
      </w:r>
    </w:p>
    <w:p w:rsidR="00F643FB" w:rsidRPr="009044B0" w:rsidRDefault="00F643FB" w:rsidP="00F643FB">
      <w:pPr>
        <w:pStyle w:val="ListParagraph"/>
        <w:spacing w:after="0" w:line="360" w:lineRule="auto"/>
        <w:ind w:left="0" w:firstLine="720"/>
        <w:jc w:val="both"/>
        <w:rPr>
          <w:sz w:val="28"/>
          <w:szCs w:val="28"/>
          <w:lang w:val="en-US"/>
        </w:rPr>
      </w:pPr>
      <w:r w:rsidRPr="009044B0">
        <w:rPr>
          <w:sz w:val="28"/>
          <w:szCs w:val="28"/>
          <w:lang w:val="en-US"/>
        </w:rPr>
        <w:t>- Tăng cholesterol toàn phần trong huyết tương</w:t>
      </w:r>
    </w:p>
    <w:p w:rsidR="00F643FB" w:rsidRPr="009044B0" w:rsidRDefault="00F643FB" w:rsidP="00F643FB">
      <w:pPr>
        <w:pStyle w:val="ListParagraph"/>
        <w:spacing w:after="0" w:line="360" w:lineRule="auto"/>
        <w:ind w:left="0" w:firstLine="720"/>
        <w:jc w:val="both"/>
        <w:rPr>
          <w:sz w:val="28"/>
          <w:szCs w:val="28"/>
          <w:lang w:val="en-US"/>
        </w:rPr>
      </w:pPr>
      <w:r w:rsidRPr="009044B0">
        <w:rPr>
          <w:sz w:val="28"/>
          <w:szCs w:val="28"/>
          <w:lang w:val="en-US"/>
        </w:rPr>
        <w:lastRenderedPageBreak/>
        <w:t>- Tăng triglycerid huyết tương</w:t>
      </w:r>
    </w:p>
    <w:p w:rsidR="00F643FB" w:rsidRPr="009044B0" w:rsidRDefault="00F643FB" w:rsidP="00F643FB">
      <w:pPr>
        <w:pStyle w:val="ListParagraph"/>
        <w:spacing w:after="0" w:line="360" w:lineRule="auto"/>
        <w:ind w:left="0" w:firstLine="720"/>
        <w:jc w:val="both"/>
        <w:rPr>
          <w:sz w:val="28"/>
          <w:szCs w:val="28"/>
          <w:lang w:val="en-US"/>
        </w:rPr>
      </w:pPr>
      <w:r w:rsidRPr="009044B0">
        <w:rPr>
          <w:sz w:val="28"/>
          <w:szCs w:val="28"/>
          <w:lang w:val="en-US"/>
        </w:rPr>
        <w:t>- Tăng LDL- cholestrol</w:t>
      </w:r>
    </w:p>
    <w:p w:rsidR="00F643FB" w:rsidRPr="009044B0" w:rsidRDefault="00F643FB" w:rsidP="00F643FB">
      <w:pPr>
        <w:pStyle w:val="ListParagraph"/>
        <w:spacing w:after="0" w:line="360" w:lineRule="auto"/>
        <w:ind w:left="0" w:firstLine="720"/>
        <w:jc w:val="both"/>
        <w:rPr>
          <w:sz w:val="28"/>
          <w:szCs w:val="28"/>
          <w:lang w:val="en-US"/>
        </w:rPr>
      </w:pPr>
      <w:r w:rsidRPr="009044B0">
        <w:rPr>
          <w:sz w:val="28"/>
          <w:szCs w:val="28"/>
          <w:lang w:val="en-US"/>
        </w:rPr>
        <w:t>- Giảm HDL- cholesterol</w:t>
      </w:r>
    </w:p>
    <w:p w:rsidR="00F643FB" w:rsidRPr="009044B0" w:rsidRDefault="00F643FB" w:rsidP="00F643FB">
      <w:pPr>
        <w:pStyle w:val="ListParagraph"/>
        <w:spacing w:after="0" w:line="360" w:lineRule="auto"/>
        <w:ind w:left="0" w:firstLine="720"/>
        <w:jc w:val="both"/>
        <w:rPr>
          <w:sz w:val="28"/>
          <w:szCs w:val="28"/>
          <w:lang w:val="en-US"/>
        </w:rPr>
      </w:pPr>
      <w:r w:rsidRPr="009044B0">
        <w:rPr>
          <w:sz w:val="28"/>
          <w:szCs w:val="28"/>
          <w:lang w:val="en-US"/>
        </w:rPr>
        <w:t>- Tăng tỷ lệ LDL/HDL</w:t>
      </w:r>
    </w:p>
    <w:p w:rsidR="00F643FB" w:rsidRPr="009044B0" w:rsidRDefault="00F643FB" w:rsidP="00F643FB">
      <w:pPr>
        <w:pStyle w:val="ListParagraph"/>
        <w:spacing w:after="0" w:line="360" w:lineRule="auto"/>
        <w:ind w:left="0" w:firstLine="720"/>
        <w:jc w:val="both"/>
        <w:rPr>
          <w:sz w:val="28"/>
          <w:szCs w:val="28"/>
          <w:lang w:val="en-US"/>
        </w:rPr>
      </w:pPr>
    </w:p>
    <w:p w:rsidR="00F643FB" w:rsidRPr="009044B0" w:rsidRDefault="00F643FB" w:rsidP="00F643FB">
      <w:pPr>
        <w:pStyle w:val="ListParagraph"/>
        <w:spacing w:after="0" w:line="360" w:lineRule="auto"/>
        <w:ind w:left="0" w:firstLine="720"/>
        <w:jc w:val="both"/>
        <w:rPr>
          <w:sz w:val="28"/>
          <w:szCs w:val="28"/>
          <w:lang w:val="en-US"/>
        </w:rPr>
      </w:pPr>
    </w:p>
    <w:p w:rsidR="00F643FB" w:rsidRPr="009044B0" w:rsidRDefault="00F643FB" w:rsidP="00F643FB">
      <w:pPr>
        <w:pStyle w:val="ListParagraph"/>
        <w:spacing w:after="0" w:line="360" w:lineRule="auto"/>
        <w:ind w:left="0" w:firstLine="720"/>
        <w:jc w:val="both"/>
        <w:rPr>
          <w:sz w:val="28"/>
          <w:szCs w:val="28"/>
          <w:lang w:val="en-US"/>
        </w:rPr>
      </w:pPr>
    </w:p>
    <w:p w:rsidR="00F643FB" w:rsidRPr="009044B0" w:rsidRDefault="00F643FB" w:rsidP="00F643FB">
      <w:pPr>
        <w:pStyle w:val="ListParagraph"/>
        <w:spacing w:after="0" w:line="360" w:lineRule="auto"/>
        <w:ind w:left="0" w:firstLine="720"/>
        <w:jc w:val="both"/>
        <w:rPr>
          <w:sz w:val="28"/>
          <w:szCs w:val="28"/>
          <w:lang w:val="en-US"/>
        </w:rPr>
      </w:pPr>
    </w:p>
    <w:p w:rsidR="00F643FB" w:rsidRPr="009044B0" w:rsidRDefault="00F643FB" w:rsidP="00F643FB">
      <w:pPr>
        <w:pStyle w:val="ListParagraph"/>
        <w:spacing w:after="0" w:line="360" w:lineRule="auto"/>
        <w:ind w:left="0" w:firstLine="720"/>
        <w:jc w:val="both"/>
        <w:rPr>
          <w:b/>
          <w:sz w:val="28"/>
          <w:szCs w:val="28"/>
          <w:lang w:val="en-US"/>
        </w:rPr>
      </w:pPr>
      <w:r w:rsidRPr="009044B0">
        <w:rPr>
          <w:sz w:val="28"/>
          <w:szCs w:val="28"/>
          <w:lang w:val="en-US"/>
        </w:rPr>
        <w:t xml:space="preserve"> </w:t>
      </w:r>
      <w:r w:rsidRPr="009044B0">
        <w:rPr>
          <w:b/>
          <w:sz w:val="28"/>
          <w:szCs w:val="28"/>
          <w:lang w:val="en-US"/>
        </w:rPr>
        <w:t>Bảng: Giới hạn của các thành phần lipid huyết tương</w:t>
      </w:r>
    </w:p>
    <w:tbl>
      <w:tblPr>
        <w:tblStyle w:val="TableGrid"/>
        <w:tblW w:w="0" w:type="auto"/>
        <w:tblLook w:val="04A0" w:firstRow="1" w:lastRow="0" w:firstColumn="1" w:lastColumn="0" w:noHBand="0" w:noVBand="1"/>
      </w:tblPr>
      <w:tblGrid>
        <w:gridCol w:w="2994"/>
        <w:gridCol w:w="3015"/>
        <w:gridCol w:w="2994"/>
      </w:tblGrid>
      <w:tr w:rsidR="00F643FB" w:rsidRPr="009044B0" w:rsidTr="00010B42">
        <w:tc>
          <w:tcPr>
            <w:tcW w:w="3080" w:type="dxa"/>
          </w:tcPr>
          <w:p w:rsidR="00F643FB" w:rsidRPr="009044B0" w:rsidRDefault="00F643FB" w:rsidP="00010B42">
            <w:pPr>
              <w:pStyle w:val="ListParagraph"/>
              <w:spacing w:line="360" w:lineRule="auto"/>
              <w:ind w:left="0"/>
              <w:jc w:val="both"/>
              <w:rPr>
                <w:sz w:val="28"/>
                <w:szCs w:val="28"/>
                <w:lang w:val="en-US"/>
              </w:rPr>
            </w:pPr>
            <w:r w:rsidRPr="009044B0">
              <w:rPr>
                <w:sz w:val="28"/>
                <w:szCs w:val="28"/>
                <w:lang w:val="en-US"/>
              </w:rPr>
              <w:t>Thành phần lipoprotein</w:t>
            </w:r>
          </w:p>
        </w:tc>
        <w:tc>
          <w:tcPr>
            <w:tcW w:w="3081" w:type="dxa"/>
          </w:tcPr>
          <w:p w:rsidR="00F643FB" w:rsidRPr="009044B0" w:rsidRDefault="00F643FB" w:rsidP="00010B42">
            <w:pPr>
              <w:pStyle w:val="ListParagraph"/>
              <w:spacing w:line="360" w:lineRule="auto"/>
              <w:ind w:left="0"/>
              <w:jc w:val="both"/>
              <w:rPr>
                <w:sz w:val="28"/>
                <w:szCs w:val="28"/>
                <w:lang w:val="en-US"/>
              </w:rPr>
            </w:pPr>
            <w:r w:rsidRPr="009044B0">
              <w:rPr>
                <w:sz w:val="28"/>
                <w:szCs w:val="28"/>
                <w:lang w:val="en-US"/>
              </w:rPr>
              <w:t>Giới hạn chuẩn(mmol/l)</w:t>
            </w:r>
          </w:p>
        </w:tc>
        <w:tc>
          <w:tcPr>
            <w:tcW w:w="3081" w:type="dxa"/>
          </w:tcPr>
          <w:p w:rsidR="00F643FB" w:rsidRPr="009044B0" w:rsidRDefault="00F643FB" w:rsidP="00010B42">
            <w:pPr>
              <w:pStyle w:val="ListParagraph"/>
              <w:spacing w:line="360" w:lineRule="auto"/>
              <w:ind w:left="0"/>
              <w:jc w:val="both"/>
              <w:rPr>
                <w:sz w:val="28"/>
                <w:szCs w:val="28"/>
                <w:lang w:val="en-US"/>
              </w:rPr>
            </w:pPr>
            <w:r w:rsidRPr="009044B0">
              <w:rPr>
                <w:sz w:val="28"/>
                <w:szCs w:val="28"/>
                <w:lang w:val="en-US"/>
              </w:rPr>
              <w:t>Giới hạn tốt(mmol/l)</w:t>
            </w:r>
          </w:p>
        </w:tc>
      </w:tr>
      <w:tr w:rsidR="00F643FB" w:rsidRPr="009044B0" w:rsidTr="00010B42">
        <w:tc>
          <w:tcPr>
            <w:tcW w:w="3080" w:type="dxa"/>
          </w:tcPr>
          <w:p w:rsidR="00F643FB" w:rsidRPr="009044B0" w:rsidRDefault="00F643FB" w:rsidP="00010B42">
            <w:pPr>
              <w:pStyle w:val="ListParagraph"/>
              <w:spacing w:line="360" w:lineRule="auto"/>
              <w:ind w:left="0"/>
              <w:jc w:val="both"/>
              <w:rPr>
                <w:sz w:val="28"/>
                <w:szCs w:val="28"/>
                <w:lang w:val="en-US"/>
              </w:rPr>
            </w:pPr>
            <w:r w:rsidRPr="009044B0">
              <w:rPr>
                <w:sz w:val="28"/>
                <w:szCs w:val="28"/>
                <w:lang w:val="en-US"/>
              </w:rPr>
              <w:t xml:space="preserve">Cholesterol toàn phần </w:t>
            </w:r>
          </w:p>
        </w:tc>
        <w:tc>
          <w:tcPr>
            <w:tcW w:w="3081" w:type="dxa"/>
          </w:tcPr>
          <w:p w:rsidR="00F643FB" w:rsidRPr="009044B0" w:rsidRDefault="00F643FB" w:rsidP="00010B42">
            <w:pPr>
              <w:pStyle w:val="ListParagraph"/>
              <w:spacing w:line="360" w:lineRule="auto"/>
              <w:ind w:left="0"/>
              <w:jc w:val="center"/>
              <w:rPr>
                <w:sz w:val="28"/>
                <w:szCs w:val="28"/>
                <w:lang w:val="en-US"/>
              </w:rPr>
            </w:pPr>
            <w:r w:rsidRPr="009044B0">
              <w:rPr>
                <w:sz w:val="28"/>
                <w:szCs w:val="28"/>
                <w:lang w:val="en-US"/>
              </w:rPr>
              <w:t>2,3-6,1</w:t>
            </w:r>
          </w:p>
        </w:tc>
        <w:tc>
          <w:tcPr>
            <w:tcW w:w="3081" w:type="dxa"/>
          </w:tcPr>
          <w:p w:rsidR="00F643FB" w:rsidRPr="009044B0" w:rsidRDefault="00F643FB" w:rsidP="00010B42">
            <w:pPr>
              <w:pStyle w:val="ListParagraph"/>
              <w:spacing w:line="360" w:lineRule="auto"/>
              <w:ind w:left="0"/>
              <w:jc w:val="center"/>
              <w:rPr>
                <w:sz w:val="28"/>
                <w:szCs w:val="28"/>
                <w:lang w:val="en-US"/>
              </w:rPr>
            </w:pPr>
            <w:r w:rsidRPr="009044B0">
              <w:rPr>
                <w:sz w:val="28"/>
                <w:szCs w:val="28"/>
                <w:lang w:val="en-US"/>
              </w:rPr>
              <w:t>&lt;5,2</w:t>
            </w:r>
          </w:p>
        </w:tc>
      </w:tr>
      <w:tr w:rsidR="00F643FB" w:rsidRPr="009044B0" w:rsidTr="00010B42">
        <w:tc>
          <w:tcPr>
            <w:tcW w:w="3080" w:type="dxa"/>
          </w:tcPr>
          <w:p w:rsidR="00F643FB" w:rsidRPr="009044B0" w:rsidRDefault="00F643FB" w:rsidP="00010B42">
            <w:pPr>
              <w:pStyle w:val="ListParagraph"/>
              <w:spacing w:line="360" w:lineRule="auto"/>
              <w:ind w:left="0"/>
              <w:jc w:val="both"/>
              <w:rPr>
                <w:sz w:val="28"/>
                <w:szCs w:val="28"/>
                <w:lang w:val="en-US"/>
              </w:rPr>
            </w:pPr>
            <w:r w:rsidRPr="009044B0">
              <w:rPr>
                <w:sz w:val="28"/>
                <w:szCs w:val="28"/>
                <w:lang w:val="en-US"/>
              </w:rPr>
              <w:t>Triglycerid</w:t>
            </w:r>
          </w:p>
        </w:tc>
        <w:tc>
          <w:tcPr>
            <w:tcW w:w="3081" w:type="dxa"/>
          </w:tcPr>
          <w:p w:rsidR="00F643FB" w:rsidRPr="009044B0" w:rsidRDefault="00F643FB" w:rsidP="00010B42">
            <w:pPr>
              <w:pStyle w:val="ListParagraph"/>
              <w:spacing w:line="360" w:lineRule="auto"/>
              <w:ind w:left="0"/>
              <w:jc w:val="center"/>
              <w:rPr>
                <w:sz w:val="28"/>
                <w:szCs w:val="28"/>
                <w:lang w:val="en-US"/>
              </w:rPr>
            </w:pPr>
            <w:r w:rsidRPr="009044B0">
              <w:rPr>
                <w:sz w:val="28"/>
                <w:szCs w:val="28"/>
                <w:lang w:val="en-US"/>
              </w:rPr>
              <w:t>0,7-1,8</w:t>
            </w:r>
          </w:p>
        </w:tc>
        <w:tc>
          <w:tcPr>
            <w:tcW w:w="3081" w:type="dxa"/>
          </w:tcPr>
          <w:p w:rsidR="00F643FB" w:rsidRPr="009044B0" w:rsidRDefault="00F643FB" w:rsidP="00010B42">
            <w:pPr>
              <w:pStyle w:val="ListParagraph"/>
              <w:spacing w:line="360" w:lineRule="auto"/>
              <w:ind w:left="0"/>
              <w:jc w:val="center"/>
              <w:rPr>
                <w:sz w:val="28"/>
                <w:szCs w:val="28"/>
                <w:lang w:val="en-US"/>
              </w:rPr>
            </w:pPr>
            <w:r w:rsidRPr="009044B0">
              <w:rPr>
                <w:sz w:val="28"/>
                <w:szCs w:val="28"/>
                <w:lang w:val="en-US"/>
              </w:rPr>
              <w:t>0,7-1,7</w:t>
            </w:r>
          </w:p>
        </w:tc>
      </w:tr>
      <w:tr w:rsidR="00F643FB" w:rsidRPr="009044B0" w:rsidTr="00010B42">
        <w:tc>
          <w:tcPr>
            <w:tcW w:w="3080" w:type="dxa"/>
          </w:tcPr>
          <w:p w:rsidR="00F643FB" w:rsidRPr="009044B0" w:rsidRDefault="00F643FB" w:rsidP="00010B42">
            <w:pPr>
              <w:pStyle w:val="ListParagraph"/>
              <w:spacing w:line="360" w:lineRule="auto"/>
              <w:ind w:left="0"/>
              <w:jc w:val="both"/>
              <w:rPr>
                <w:sz w:val="28"/>
                <w:szCs w:val="28"/>
                <w:lang w:val="en-US"/>
              </w:rPr>
            </w:pPr>
            <w:r w:rsidRPr="009044B0">
              <w:rPr>
                <w:sz w:val="28"/>
                <w:szCs w:val="28"/>
                <w:lang w:val="en-US"/>
              </w:rPr>
              <w:t>LDL- cholestrol</w:t>
            </w:r>
          </w:p>
        </w:tc>
        <w:tc>
          <w:tcPr>
            <w:tcW w:w="3081" w:type="dxa"/>
          </w:tcPr>
          <w:p w:rsidR="00F643FB" w:rsidRPr="009044B0" w:rsidRDefault="00F643FB" w:rsidP="00010B42">
            <w:pPr>
              <w:pStyle w:val="ListParagraph"/>
              <w:spacing w:line="360" w:lineRule="auto"/>
              <w:ind w:left="0"/>
              <w:jc w:val="center"/>
              <w:rPr>
                <w:sz w:val="28"/>
                <w:szCs w:val="28"/>
                <w:lang w:val="en-US"/>
              </w:rPr>
            </w:pPr>
            <w:r w:rsidRPr="009044B0">
              <w:rPr>
                <w:sz w:val="28"/>
                <w:szCs w:val="28"/>
                <w:lang w:val="en-US"/>
              </w:rPr>
              <w:t>0,8-1,7</w:t>
            </w:r>
          </w:p>
        </w:tc>
        <w:tc>
          <w:tcPr>
            <w:tcW w:w="3081" w:type="dxa"/>
          </w:tcPr>
          <w:p w:rsidR="00F643FB" w:rsidRPr="009044B0" w:rsidRDefault="00F643FB" w:rsidP="00010B42">
            <w:pPr>
              <w:pStyle w:val="ListParagraph"/>
              <w:spacing w:line="360" w:lineRule="auto"/>
              <w:ind w:left="0"/>
              <w:jc w:val="center"/>
              <w:rPr>
                <w:sz w:val="28"/>
                <w:szCs w:val="28"/>
                <w:lang w:val="en-US"/>
              </w:rPr>
            </w:pPr>
            <w:r w:rsidRPr="009044B0">
              <w:rPr>
                <w:sz w:val="28"/>
                <w:szCs w:val="28"/>
                <w:lang w:val="en-US"/>
              </w:rPr>
              <w:t>&lt;4,0</w:t>
            </w:r>
          </w:p>
        </w:tc>
      </w:tr>
      <w:tr w:rsidR="00F643FB" w:rsidRPr="009044B0" w:rsidTr="00010B42">
        <w:tc>
          <w:tcPr>
            <w:tcW w:w="3080" w:type="dxa"/>
          </w:tcPr>
          <w:p w:rsidR="00F643FB" w:rsidRPr="009044B0" w:rsidRDefault="00F643FB" w:rsidP="00010B42">
            <w:pPr>
              <w:pStyle w:val="ListParagraph"/>
              <w:spacing w:line="360" w:lineRule="auto"/>
              <w:ind w:left="0"/>
              <w:jc w:val="both"/>
              <w:rPr>
                <w:sz w:val="28"/>
                <w:szCs w:val="28"/>
                <w:lang w:val="en-US"/>
              </w:rPr>
            </w:pPr>
            <w:r w:rsidRPr="009044B0">
              <w:rPr>
                <w:sz w:val="28"/>
                <w:szCs w:val="28"/>
                <w:lang w:val="en-US"/>
              </w:rPr>
              <w:t>HDL- cholesterol</w:t>
            </w:r>
          </w:p>
        </w:tc>
        <w:tc>
          <w:tcPr>
            <w:tcW w:w="3081" w:type="dxa"/>
          </w:tcPr>
          <w:p w:rsidR="00F643FB" w:rsidRPr="009044B0" w:rsidRDefault="00F643FB" w:rsidP="00010B42">
            <w:pPr>
              <w:pStyle w:val="ListParagraph"/>
              <w:spacing w:line="360" w:lineRule="auto"/>
              <w:ind w:left="0"/>
              <w:jc w:val="center"/>
              <w:rPr>
                <w:sz w:val="28"/>
                <w:szCs w:val="28"/>
                <w:lang w:val="en-US"/>
              </w:rPr>
            </w:pPr>
            <w:r w:rsidRPr="009044B0">
              <w:rPr>
                <w:sz w:val="28"/>
                <w:szCs w:val="28"/>
                <w:lang w:val="en-US"/>
              </w:rPr>
              <w:t>0,7-1,8</w:t>
            </w:r>
          </w:p>
        </w:tc>
        <w:tc>
          <w:tcPr>
            <w:tcW w:w="3081" w:type="dxa"/>
          </w:tcPr>
          <w:p w:rsidR="00F643FB" w:rsidRPr="009044B0" w:rsidRDefault="00F643FB" w:rsidP="00010B42">
            <w:pPr>
              <w:pStyle w:val="ListParagraph"/>
              <w:spacing w:line="360" w:lineRule="auto"/>
              <w:ind w:left="0"/>
              <w:jc w:val="center"/>
              <w:rPr>
                <w:sz w:val="28"/>
                <w:szCs w:val="28"/>
                <w:lang w:val="en-US"/>
              </w:rPr>
            </w:pPr>
            <w:r w:rsidRPr="009044B0">
              <w:rPr>
                <w:sz w:val="28"/>
                <w:szCs w:val="28"/>
                <w:lang w:val="en-US"/>
              </w:rPr>
              <w:t>&gt;1,15</w:t>
            </w:r>
          </w:p>
        </w:tc>
      </w:tr>
    </w:tbl>
    <w:p w:rsidR="00F643FB" w:rsidRPr="009044B0" w:rsidRDefault="00F643FB" w:rsidP="00E43AD7">
      <w:pPr>
        <w:numPr>
          <w:ilvl w:val="0"/>
          <w:numId w:val="29"/>
        </w:numPr>
        <w:tabs>
          <w:tab w:val="num" w:pos="0"/>
        </w:tabs>
        <w:spacing w:after="0" w:line="360" w:lineRule="auto"/>
        <w:ind w:left="0" w:hanging="1780"/>
        <w:jc w:val="both"/>
        <w:rPr>
          <w:sz w:val="28"/>
          <w:szCs w:val="28"/>
        </w:rPr>
      </w:pPr>
      <w:r w:rsidRPr="009044B0">
        <w:rPr>
          <w:sz w:val="28"/>
          <w:szCs w:val="28"/>
        </w:rPr>
        <w:t xml:space="preserve">     Tuy nhiên cũng nên xem xét sự khác nhau theo giới, tuổi: Triglycerid thường ở nam giới cao hơn phụ nữ, còn HDL-C thì ngược lại. Cholesterol toàn phần tăng theo tuổi.</w:t>
      </w:r>
    </w:p>
    <w:p w:rsidR="00F643FB" w:rsidRPr="009044B0" w:rsidRDefault="00F643FB" w:rsidP="00E43AD7">
      <w:pPr>
        <w:numPr>
          <w:ilvl w:val="0"/>
          <w:numId w:val="29"/>
        </w:numPr>
        <w:tabs>
          <w:tab w:val="num" w:pos="0"/>
        </w:tabs>
        <w:spacing w:after="0" w:line="360" w:lineRule="auto"/>
        <w:ind w:left="0" w:hanging="1780"/>
        <w:jc w:val="both"/>
        <w:rPr>
          <w:sz w:val="28"/>
          <w:szCs w:val="28"/>
        </w:rPr>
      </w:pPr>
      <w:r w:rsidRPr="009044B0">
        <w:rPr>
          <w:sz w:val="28"/>
          <w:szCs w:val="28"/>
        </w:rPr>
        <w:t xml:space="preserve">        Rất hiếm tình</w:t>
      </w:r>
      <w:r w:rsidRPr="009044B0">
        <w:rPr>
          <w:i/>
          <w:sz w:val="28"/>
          <w:szCs w:val="28"/>
        </w:rPr>
        <w:t xml:space="preserve"> </w:t>
      </w:r>
      <w:r w:rsidRPr="009044B0">
        <w:rPr>
          <w:sz w:val="28"/>
          <w:szCs w:val="28"/>
        </w:rPr>
        <w:t>giảm nồng độ LP, thường là bẩm sinh, do một hay một số gen lặn chi phối. Rối loạn LP thường gặp là tăng và có thể gây nhiều hậu quả bệnh lý.</w:t>
      </w:r>
    </w:p>
    <w:p w:rsidR="00F643FB" w:rsidRPr="009044B0" w:rsidRDefault="00F643FB" w:rsidP="00E43AD7">
      <w:pPr>
        <w:pStyle w:val="ListParagraph"/>
        <w:numPr>
          <w:ilvl w:val="0"/>
          <w:numId w:val="28"/>
        </w:numPr>
        <w:spacing w:after="0" w:line="360" w:lineRule="auto"/>
        <w:jc w:val="both"/>
        <w:rPr>
          <w:b/>
          <w:sz w:val="28"/>
          <w:szCs w:val="28"/>
        </w:rPr>
      </w:pPr>
      <w:r w:rsidRPr="009044B0">
        <w:rPr>
          <w:b/>
          <w:sz w:val="28"/>
          <w:szCs w:val="28"/>
        </w:rPr>
        <w:t>Nguyên nhân của rối loạn mỡ máu</w:t>
      </w:r>
    </w:p>
    <w:p w:rsidR="00F643FB" w:rsidRPr="009044B0" w:rsidRDefault="00F643FB" w:rsidP="00E43AD7">
      <w:pPr>
        <w:pStyle w:val="ListParagraph"/>
        <w:numPr>
          <w:ilvl w:val="0"/>
          <w:numId w:val="24"/>
        </w:numPr>
        <w:spacing w:after="0" w:line="360" w:lineRule="auto"/>
        <w:jc w:val="both"/>
        <w:rPr>
          <w:b/>
          <w:i/>
          <w:sz w:val="28"/>
          <w:szCs w:val="28"/>
          <w:lang w:val="en-US"/>
        </w:rPr>
      </w:pPr>
      <w:r w:rsidRPr="009044B0">
        <w:rPr>
          <w:b/>
          <w:i/>
          <w:sz w:val="28"/>
          <w:szCs w:val="28"/>
          <w:lang w:val="en-US"/>
        </w:rPr>
        <w:t>Nguyên nhân</w:t>
      </w:r>
    </w:p>
    <w:p w:rsidR="00F643FB" w:rsidRPr="009044B0" w:rsidRDefault="00F643FB" w:rsidP="00F643FB">
      <w:pPr>
        <w:spacing w:after="0" w:line="360" w:lineRule="auto"/>
        <w:jc w:val="both"/>
        <w:rPr>
          <w:sz w:val="28"/>
          <w:szCs w:val="28"/>
          <w:lang w:val="en-US"/>
        </w:rPr>
      </w:pPr>
      <w:r w:rsidRPr="009044B0">
        <w:rPr>
          <w:sz w:val="28"/>
          <w:szCs w:val="28"/>
          <w:lang w:val="en-US"/>
        </w:rPr>
        <w:t>+  Nguyên nhân nguyên phát: Có tính chất gia đình( Trong gia đình, họ hàng có người bị bệnh).</w:t>
      </w:r>
    </w:p>
    <w:p w:rsidR="00F643FB" w:rsidRPr="009044B0" w:rsidRDefault="00F643FB" w:rsidP="00F643FB">
      <w:pPr>
        <w:spacing w:after="0" w:line="360" w:lineRule="auto"/>
        <w:jc w:val="both"/>
        <w:rPr>
          <w:sz w:val="28"/>
          <w:szCs w:val="28"/>
          <w:lang w:val="en-US"/>
        </w:rPr>
      </w:pPr>
      <w:r w:rsidRPr="009044B0">
        <w:rPr>
          <w:sz w:val="28"/>
          <w:szCs w:val="28"/>
          <w:lang w:val="en-US"/>
        </w:rPr>
        <w:t>+  Nguyên nhân thứ phát: Do mắc các bệnh khác như, tăng huyết áp, tiểu đường, suy giáp, cường giáp, hội chứng thận hư, béo phì, suy tuyến yên, do rượu…</w:t>
      </w:r>
    </w:p>
    <w:p w:rsidR="00F643FB" w:rsidRPr="009044B0" w:rsidRDefault="00F643FB" w:rsidP="00E43AD7">
      <w:pPr>
        <w:pStyle w:val="ListParagraph"/>
        <w:numPr>
          <w:ilvl w:val="0"/>
          <w:numId w:val="24"/>
        </w:numPr>
        <w:spacing w:after="0" w:line="360" w:lineRule="auto"/>
        <w:jc w:val="both"/>
        <w:rPr>
          <w:b/>
          <w:i/>
          <w:sz w:val="28"/>
          <w:szCs w:val="28"/>
          <w:lang w:val="en-US"/>
        </w:rPr>
      </w:pPr>
      <w:r w:rsidRPr="009044B0">
        <w:rPr>
          <w:b/>
          <w:i/>
          <w:sz w:val="28"/>
          <w:szCs w:val="28"/>
          <w:lang w:val="en-US"/>
        </w:rPr>
        <w:lastRenderedPageBreak/>
        <w:t>Biểu hiện</w:t>
      </w:r>
    </w:p>
    <w:p w:rsidR="00F643FB" w:rsidRPr="009044B0" w:rsidRDefault="00F643FB" w:rsidP="00F643FB">
      <w:pPr>
        <w:spacing w:after="0" w:line="360" w:lineRule="auto"/>
        <w:ind w:firstLine="360"/>
        <w:jc w:val="both"/>
        <w:rPr>
          <w:sz w:val="28"/>
          <w:szCs w:val="28"/>
          <w:lang w:val="en-US"/>
        </w:rPr>
      </w:pPr>
      <w:r w:rsidRPr="009044B0">
        <w:rPr>
          <w:sz w:val="28"/>
          <w:szCs w:val="28"/>
          <w:lang w:val="en-US"/>
        </w:rPr>
        <w:t>Người mắc rối loạn mỡ máu thường không có triệu chứng biểu hiện rõ rệt. Đa số khi đi khám bệnh được phát hiện ra, khám sức khỏe định kỳ hoặc khám vì một triệu chứng bệnh khác như tiểu đường, tăng huyết áp…</w:t>
      </w:r>
    </w:p>
    <w:p w:rsidR="00F643FB" w:rsidRPr="009044B0" w:rsidRDefault="00F643FB" w:rsidP="00E43AD7">
      <w:pPr>
        <w:pStyle w:val="ListParagraph"/>
        <w:numPr>
          <w:ilvl w:val="0"/>
          <w:numId w:val="24"/>
        </w:numPr>
        <w:spacing w:after="0" w:line="360" w:lineRule="auto"/>
        <w:jc w:val="both"/>
        <w:rPr>
          <w:b/>
          <w:i/>
          <w:sz w:val="28"/>
          <w:szCs w:val="28"/>
          <w:lang w:val="en-US"/>
        </w:rPr>
      </w:pPr>
      <w:r w:rsidRPr="009044B0">
        <w:rPr>
          <w:b/>
          <w:i/>
          <w:sz w:val="28"/>
          <w:szCs w:val="28"/>
          <w:lang w:val="en-US"/>
        </w:rPr>
        <w:t>Phát hiện rối loạn mỡ máu bằng cách nào?</w:t>
      </w:r>
    </w:p>
    <w:p w:rsidR="00F643FB" w:rsidRPr="009044B0" w:rsidRDefault="00F643FB" w:rsidP="00E43AD7">
      <w:pPr>
        <w:pStyle w:val="ListParagraph"/>
        <w:numPr>
          <w:ilvl w:val="0"/>
          <w:numId w:val="25"/>
        </w:numPr>
        <w:spacing w:after="0" w:line="360" w:lineRule="auto"/>
        <w:ind w:left="0" w:firstLine="0"/>
        <w:jc w:val="both"/>
        <w:rPr>
          <w:sz w:val="28"/>
          <w:szCs w:val="28"/>
          <w:lang w:val="en-US"/>
        </w:rPr>
      </w:pPr>
      <w:r w:rsidRPr="009044B0">
        <w:rPr>
          <w:sz w:val="28"/>
          <w:szCs w:val="28"/>
          <w:lang w:val="en-US"/>
        </w:rPr>
        <w:t>Việc khám sức khỏe định kỳ là rất cần thiết: Các chuyên gia y tế khuyến cáo mọi người; khi bắt đầu có tuổi(nam giới trên 40 tuổi và phụ nữ mãn kinh trên 50 tuổi, những người có yếu tố nguy cơ cao như hút thuốc lá, thuốc lào, tăng huyết áp, tiểu đường, béo phì, tiền sử gia đình có người bị bệnh tim mạch thì phải thường xuyên đi khám bệnh để phát hiện tình trạng tăng mỡ trong máu. Nếu không có nguy cơ cao nên khám kiểm tra 3 năm một lần, nếu có yếu tố nguy cơ cao cần theo dõi 6 tháng một lần</w:t>
      </w:r>
    </w:p>
    <w:p w:rsidR="00F643FB" w:rsidRPr="009044B0" w:rsidRDefault="00F643FB" w:rsidP="00E43AD7">
      <w:pPr>
        <w:pStyle w:val="ListParagraph"/>
        <w:numPr>
          <w:ilvl w:val="0"/>
          <w:numId w:val="25"/>
        </w:numPr>
        <w:spacing w:after="0" w:line="360" w:lineRule="auto"/>
        <w:ind w:left="0" w:firstLine="0"/>
        <w:jc w:val="both"/>
        <w:rPr>
          <w:sz w:val="28"/>
          <w:szCs w:val="28"/>
          <w:lang w:val="en-US"/>
        </w:rPr>
      </w:pPr>
      <w:r w:rsidRPr="009044B0">
        <w:rPr>
          <w:sz w:val="28"/>
          <w:szCs w:val="28"/>
          <w:lang w:val="en-US"/>
        </w:rPr>
        <w:t>Khám bệnh kỹ lưỡng có thể phát hiện được nhiều bệnh, nhưng đối với rối loạn mỡ máu các dấu hiệu lâm sàng rất ít, hầu như không biểu hiện. Phương pháp chẩn đoán sớm nhất là xét nghiệm máu, các thầy thuốc sẽ hướng dẫn kỹ cho người bệnh việc lấy máu thử được chính xác</w:t>
      </w:r>
    </w:p>
    <w:p w:rsidR="00F643FB" w:rsidRPr="009044B0" w:rsidRDefault="00F643FB" w:rsidP="00E43AD7">
      <w:pPr>
        <w:pStyle w:val="ListParagraph"/>
        <w:numPr>
          <w:ilvl w:val="0"/>
          <w:numId w:val="25"/>
        </w:numPr>
        <w:spacing w:after="0" w:line="360" w:lineRule="auto"/>
        <w:ind w:left="0" w:firstLine="0"/>
        <w:jc w:val="both"/>
        <w:rPr>
          <w:sz w:val="28"/>
          <w:szCs w:val="28"/>
          <w:lang w:val="en-US"/>
        </w:rPr>
      </w:pPr>
      <w:r w:rsidRPr="009044B0">
        <w:rPr>
          <w:sz w:val="28"/>
          <w:szCs w:val="28"/>
          <w:lang w:val="en-US"/>
        </w:rPr>
        <w:t>Khi có kết quả xét nghiệm, nếu chỉ số mỡ máu không bình thường. Việc nhận định và phân tich kết quả cũng như mức độ cần can thiệp các bác sỹ sẽ đưa ra những lời khuyên về chế độ ăn uống, thay đổi thói quen, lối sống và quyết định chọn lựa phương pháp điều trị nào, do bệnh nhân và thầy thuốc chỉ định</w:t>
      </w:r>
    </w:p>
    <w:p w:rsidR="00F643FB" w:rsidRPr="009044B0" w:rsidRDefault="00F643FB" w:rsidP="00E43AD7">
      <w:pPr>
        <w:pStyle w:val="ListParagraph"/>
        <w:numPr>
          <w:ilvl w:val="0"/>
          <w:numId w:val="25"/>
        </w:numPr>
        <w:spacing w:after="0" w:line="360" w:lineRule="auto"/>
        <w:ind w:left="0" w:firstLine="0"/>
        <w:jc w:val="both"/>
        <w:rPr>
          <w:sz w:val="28"/>
          <w:szCs w:val="28"/>
          <w:lang w:val="en-US"/>
        </w:rPr>
      </w:pPr>
      <w:r w:rsidRPr="009044B0">
        <w:rPr>
          <w:sz w:val="28"/>
          <w:szCs w:val="28"/>
          <w:lang w:val="en-US"/>
        </w:rPr>
        <w:t>Một lưu ý cần nhớ là rối loạn mỡ máu không thay đổi nhanh chóng trong vài ngày, ngay cả khi bắt đầu áp dụng chế độ ăn kiêng hoạc dùng thuốc. Do đó không nên nôn nóng đi xét nghiệm máu nhiều lần liên tiếp chỉ cách nhau vài ngày. Thời gian kiểm tra lại xét nghiệm tốt nhất theo chỉ dẫn của thầy thuốc điều trị.</w:t>
      </w:r>
    </w:p>
    <w:p w:rsidR="00F643FB" w:rsidRPr="009044B0" w:rsidRDefault="00F643FB" w:rsidP="00E43AD7">
      <w:pPr>
        <w:pStyle w:val="ListParagraph"/>
        <w:numPr>
          <w:ilvl w:val="0"/>
          <w:numId w:val="28"/>
        </w:numPr>
        <w:spacing w:after="0" w:line="360" w:lineRule="auto"/>
        <w:jc w:val="both"/>
        <w:rPr>
          <w:b/>
          <w:sz w:val="28"/>
          <w:szCs w:val="28"/>
          <w:lang w:val="en-US"/>
        </w:rPr>
      </w:pPr>
      <w:r w:rsidRPr="009044B0">
        <w:rPr>
          <w:b/>
          <w:sz w:val="28"/>
          <w:szCs w:val="28"/>
          <w:lang w:val="en-US"/>
        </w:rPr>
        <w:t>Hậu quả của rối loạn mỡ máu</w:t>
      </w:r>
    </w:p>
    <w:p w:rsidR="00F643FB" w:rsidRPr="009044B0" w:rsidRDefault="00F643FB" w:rsidP="00E43AD7">
      <w:pPr>
        <w:pStyle w:val="ListParagraph"/>
        <w:numPr>
          <w:ilvl w:val="0"/>
          <w:numId w:val="26"/>
        </w:numPr>
        <w:spacing w:after="0" w:line="360" w:lineRule="auto"/>
        <w:jc w:val="both"/>
        <w:rPr>
          <w:sz w:val="28"/>
          <w:szCs w:val="28"/>
          <w:lang w:val="en-US"/>
        </w:rPr>
      </w:pPr>
      <w:r w:rsidRPr="009044B0">
        <w:rPr>
          <w:sz w:val="28"/>
          <w:szCs w:val="28"/>
          <w:lang w:val="en-US"/>
        </w:rPr>
        <w:lastRenderedPageBreak/>
        <w:t>Rối loạn mỡ máu nếu không được kiểm soát tốt sẽ dẫn đến nhiều bệnh nguy hiểm như:</w:t>
      </w:r>
    </w:p>
    <w:p w:rsidR="00F643FB" w:rsidRPr="009044B0" w:rsidRDefault="00F643FB" w:rsidP="00E43AD7">
      <w:pPr>
        <w:pStyle w:val="ListParagraph"/>
        <w:numPr>
          <w:ilvl w:val="0"/>
          <w:numId w:val="27"/>
        </w:numPr>
        <w:spacing w:after="0" w:line="360" w:lineRule="auto"/>
        <w:ind w:left="360"/>
        <w:jc w:val="both"/>
        <w:rPr>
          <w:sz w:val="28"/>
          <w:szCs w:val="28"/>
          <w:lang w:val="en-US"/>
        </w:rPr>
      </w:pPr>
      <w:r w:rsidRPr="009044B0">
        <w:rPr>
          <w:sz w:val="28"/>
          <w:szCs w:val="28"/>
          <w:lang w:val="en-US"/>
        </w:rPr>
        <w:t>Tăng triglycerid, tăng LDL- Cholesterol sẽ dẫn đến sự lắng động các chất này ở thành mạch máu, gây xơ vữa mạch, thu hẹp lòng mạch máu.</w:t>
      </w:r>
    </w:p>
    <w:p w:rsidR="00F643FB" w:rsidRPr="009044B0" w:rsidRDefault="00F643FB" w:rsidP="00E43AD7">
      <w:pPr>
        <w:pStyle w:val="ListParagraph"/>
        <w:numPr>
          <w:ilvl w:val="0"/>
          <w:numId w:val="27"/>
        </w:numPr>
        <w:spacing w:after="0" w:line="360" w:lineRule="auto"/>
        <w:ind w:left="360"/>
        <w:jc w:val="both"/>
        <w:rPr>
          <w:sz w:val="28"/>
          <w:szCs w:val="28"/>
          <w:lang w:val="en-US"/>
        </w:rPr>
      </w:pPr>
      <w:r w:rsidRPr="009044B0">
        <w:rPr>
          <w:sz w:val="28"/>
          <w:szCs w:val="28"/>
          <w:lang w:val="en-US"/>
        </w:rPr>
        <w:t>Nếu không điều trị, mảng vữa xơ sẽ ngày càng lớn thêm, lồi vào lòng mạch, gây hẹp dần lòng mạch, cản trở sự lưu thông của máu. Đến mức độ nào đó sẽ gây nên những biểu hiện lâm sàng của thiếu máu cục bộ của cơ quan, tổ chức mà động mạch đó chi phối.</w:t>
      </w:r>
    </w:p>
    <w:p w:rsidR="00F643FB" w:rsidRPr="009044B0" w:rsidRDefault="00F643FB" w:rsidP="00E43AD7">
      <w:pPr>
        <w:pStyle w:val="ListParagraph"/>
        <w:numPr>
          <w:ilvl w:val="0"/>
          <w:numId w:val="27"/>
        </w:numPr>
        <w:spacing w:after="0" w:line="360" w:lineRule="auto"/>
        <w:ind w:left="360"/>
        <w:jc w:val="both"/>
        <w:rPr>
          <w:sz w:val="28"/>
          <w:szCs w:val="28"/>
          <w:lang w:val="en-US"/>
        </w:rPr>
      </w:pPr>
      <w:r w:rsidRPr="009044B0">
        <w:rPr>
          <w:sz w:val="28"/>
          <w:szCs w:val="28"/>
          <w:lang w:val="en-US"/>
        </w:rPr>
        <w:t>Nếu vì một lý do nào đó, mà mảng xơ vữa bị nứt ra, hoặc vỡ ra sẽ làm cho những tế bào tiểu cầu bị dính lại, hình thành nên một cục máu đông ngay tại vị trí đó, làm bit tắc lòng động mạch cấp tính, gây nên các biểu hiện lâm sàng của thiếu máu cục bộ cấp tính của cơ quan- tổ chức.</w:t>
      </w:r>
    </w:p>
    <w:p w:rsidR="00F643FB" w:rsidRPr="009044B0" w:rsidRDefault="00F643FB" w:rsidP="00E43AD7">
      <w:pPr>
        <w:pStyle w:val="ListParagraph"/>
        <w:numPr>
          <w:ilvl w:val="0"/>
          <w:numId w:val="27"/>
        </w:numPr>
        <w:spacing w:after="0" w:line="360" w:lineRule="auto"/>
        <w:ind w:left="360"/>
        <w:jc w:val="both"/>
        <w:rPr>
          <w:sz w:val="28"/>
          <w:szCs w:val="28"/>
          <w:lang w:val="en-US"/>
        </w:rPr>
      </w:pPr>
      <w:r w:rsidRPr="009044B0">
        <w:rPr>
          <w:sz w:val="28"/>
          <w:szCs w:val="28"/>
          <w:lang w:val="en-US"/>
        </w:rPr>
        <w:t>Tùy thuộc vào nơi mạch máu bị tổn thương sẽ có các biểu hiện khác nhau, ví dụ ở động mạch não gây nên đột quỵ( nhồi máu não, tai biến mạch máu não, liệt nửa người), ở động mạch vành sẽ gây hội chứng động mạch vành cấp(nhồi máu cơ tim) hoặc thiếu máu đến nuôi cơ tim gây cơn đau thắt ngực, thiếu máu hay tắc mạch ở chân gây dấu hiệu chân đi cách hồi( chân lạnh tím đau khi đi một đoạn phải ngồi nghỉ mới bớt đau), hoại tử tím đen bàn chân, ngón chân, bàn chân tùy theo vị trí mach bị tắc; viêm tụy cấp.</w:t>
      </w:r>
    </w:p>
    <w:p w:rsidR="00F643FB" w:rsidRPr="009044B0" w:rsidRDefault="00F643FB" w:rsidP="00E43AD7">
      <w:pPr>
        <w:pStyle w:val="ListParagraph"/>
        <w:numPr>
          <w:ilvl w:val="0"/>
          <w:numId w:val="28"/>
        </w:numPr>
        <w:spacing w:after="0" w:line="360" w:lineRule="auto"/>
        <w:jc w:val="both"/>
        <w:rPr>
          <w:b/>
          <w:sz w:val="28"/>
          <w:szCs w:val="28"/>
          <w:lang w:val="en-US"/>
        </w:rPr>
      </w:pPr>
      <w:r w:rsidRPr="009044B0">
        <w:rPr>
          <w:b/>
          <w:sz w:val="28"/>
          <w:szCs w:val="28"/>
          <w:lang w:val="en-US"/>
        </w:rPr>
        <w:t>Chế độ ăn trong phòng chống rối loạn mỡ máu</w:t>
      </w:r>
    </w:p>
    <w:p w:rsidR="00F643FB" w:rsidRPr="009044B0" w:rsidRDefault="00F643FB" w:rsidP="00F643FB">
      <w:pPr>
        <w:shd w:val="clear" w:color="auto" w:fill="FFFFFF"/>
        <w:spacing w:after="0" w:line="360" w:lineRule="auto"/>
        <w:ind w:firstLine="360"/>
        <w:jc w:val="both"/>
        <w:rPr>
          <w:sz w:val="28"/>
          <w:szCs w:val="28"/>
          <w:lang w:val="en-US"/>
        </w:rPr>
      </w:pPr>
      <w:r w:rsidRPr="009044B0">
        <w:rPr>
          <w:sz w:val="28"/>
          <w:szCs w:val="28"/>
          <w:lang w:val="en-US"/>
        </w:rPr>
        <w:t>Rối loạn mỡ máu là một bệnh lý nguy hiểm và có thể để lại nhiều biến chứng bệnh như viêm tụy, xơ vữa động mạch. Việc điều chỉnh chế độ dinh dưỡng khi bị rối loạn mỡ máu có vai trò quan trọng trong việc điều trị, đồng thời hạn chế một số biến chứng nguy hiểm có thể xảy ra với người bệnh.</w:t>
      </w:r>
    </w:p>
    <w:p w:rsidR="00F643FB" w:rsidRPr="009044B0" w:rsidRDefault="00F643FB" w:rsidP="00F643FB">
      <w:pPr>
        <w:shd w:val="clear" w:color="auto" w:fill="FFFFFF"/>
        <w:spacing w:after="0" w:line="360" w:lineRule="auto"/>
        <w:ind w:firstLine="360"/>
        <w:jc w:val="both"/>
        <w:rPr>
          <w:sz w:val="28"/>
          <w:szCs w:val="28"/>
          <w:lang w:val="en-US"/>
        </w:rPr>
      </w:pPr>
      <w:r w:rsidRPr="009044B0">
        <w:rPr>
          <w:sz w:val="28"/>
          <w:szCs w:val="28"/>
          <w:lang w:val="en-US"/>
        </w:rPr>
        <w:t>Nguyên nhân chính gây ra rối loạn mỡ máu là do chế độ dinh dưỡng không phù hợp, có quá nhiều mỡ động vật, thức ăn chứa nhiều </w:t>
      </w:r>
      <w:hyperlink r:id="rId48" w:history="1">
        <w:r w:rsidRPr="009044B0">
          <w:rPr>
            <w:sz w:val="28"/>
            <w:szCs w:val="28"/>
            <w:lang w:val="en-US"/>
          </w:rPr>
          <w:t>Cholesterol</w:t>
        </w:r>
      </w:hyperlink>
      <w:r w:rsidRPr="009044B0">
        <w:rPr>
          <w:sz w:val="28"/>
          <w:szCs w:val="28"/>
          <w:lang w:val="en-US"/>
        </w:rPr>
        <w:t xml:space="preserve"> (nội tạng động vật, trứng, bơ, sữa) hoặc do chế độ ăn dư </w:t>
      </w:r>
      <w:r w:rsidRPr="009044B0">
        <w:rPr>
          <w:sz w:val="28"/>
          <w:szCs w:val="28"/>
          <w:lang w:val="en-US"/>
        </w:rPr>
        <w:lastRenderedPageBreak/>
        <w:t>thừa năng lượng và sử dụng đồ uống có cồn, chất kích thích. Ngoài ra, rối loạn mỡ máu còn do yếu tố di truyền, </w:t>
      </w:r>
      <w:hyperlink r:id="rId49" w:history="1">
        <w:r w:rsidRPr="009044B0">
          <w:rPr>
            <w:sz w:val="28"/>
            <w:szCs w:val="28"/>
            <w:lang w:val="en-US"/>
          </w:rPr>
          <w:t>hội chứng thận hư</w:t>
        </w:r>
      </w:hyperlink>
      <w:r w:rsidRPr="009044B0">
        <w:rPr>
          <w:sz w:val="28"/>
          <w:szCs w:val="28"/>
          <w:lang w:val="en-US"/>
        </w:rPr>
        <w:t>, </w:t>
      </w:r>
      <w:hyperlink r:id="rId50" w:history="1">
        <w:r w:rsidRPr="009044B0">
          <w:rPr>
            <w:sz w:val="28"/>
            <w:szCs w:val="28"/>
            <w:lang w:val="en-US"/>
          </w:rPr>
          <w:t>suy giáp</w:t>
        </w:r>
      </w:hyperlink>
      <w:r w:rsidRPr="009044B0">
        <w:rPr>
          <w:sz w:val="28"/>
          <w:szCs w:val="28"/>
          <w:lang w:val="en-US"/>
        </w:rPr>
        <w:t> hoặc </w:t>
      </w:r>
      <w:hyperlink r:id="rId51" w:history="1">
        <w:r w:rsidRPr="009044B0">
          <w:rPr>
            <w:sz w:val="28"/>
            <w:szCs w:val="28"/>
            <w:lang w:val="en-US"/>
          </w:rPr>
          <w:t>đái tháo đường</w:t>
        </w:r>
      </w:hyperlink>
      <w:r w:rsidRPr="009044B0">
        <w:rPr>
          <w:sz w:val="28"/>
          <w:szCs w:val="28"/>
          <w:lang w:val="en-US"/>
        </w:rPr>
        <w:t>.</w:t>
      </w:r>
    </w:p>
    <w:p w:rsidR="00F643FB" w:rsidRPr="009044B0" w:rsidRDefault="00F643FB" w:rsidP="00F643FB">
      <w:pPr>
        <w:shd w:val="clear" w:color="auto" w:fill="FFFFFF"/>
        <w:spacing w:after="0" w:line="360" w:lineRule="auto"/>
        <w:ind w:firstLine="360"/>
        <w:jc w:val="both"/>
        <w:rPr>
          <w:sz w:val="28"/>
          <w:szCs w:val="28"/>
          <w:lang w:val="en-US"/>
        </w:rPr>
      </w:pPr>
      <w:r w:rsidRPr="009044B0">
        <w:rPr>
          <w:sz w:val="28"/>
          <w:szCs w:val="28"/>
          <w:lang w:val="en-US"/>
        </w:rPr>
        <w:t>Chính vì thế, chế độ dinh dưỡng có vai trò quan trọng trong việc điều trị và ngăn ngừa các biến chứng của bệnh. Việc xây dựng chế độ dinh dưỡng khi bị rối loạn mỡ máu là việc làm cần thiết. Người mắc bệnh rối loạn mỡ máu cần tuân thủ các nguyên tắc sau đây:</w:t>
      </w:r>
    </w:p>
    <w:p w:rsidR="00F643FB" w:rsidRPr="009044B0" w:rsidRDefault="00F643FB" w:rsidP="00E43AD7">
      <w:pPr>
        <w:numPr>
          <w:ilvl w:val="0"/>
          <w:numId w:val="39"/>
        </w:numPr>
        <w:shd w:val="clear" w:color="auto" w:fill="FFFFFF"/>
        <w:spacing w:after="0" w:line="360" w:lineRule="auto"/>
        <w:jc w:val="both"/>
        <w:rPr>
          <w:sz w:val="28"/>
          <w:szCs w:val="28"/>
          <w:lang w:val="en-US"/>
        </w:rPr>
      </w:pPr>
      <w:r w:rsidRPr="009044B0">
        <w:rPr>
          <w:sz w:val="28"/>
          <w:szCs w:val="28"/>
          <w:lang w:val="en-US"/>
        </w:rPr>
        <w:t>Người bệnh cần giảm tổng năng lượng ăn trong thực đơn hàng ngày để từ đó giảm cân theo </w:t>
      </w:r>
      <w:hyperlink r:id="rId52" w:history="1">
        <w:r w:rsidRPr="009044B0">
          <w:rPr>
            <w:sz w:val="28"/>
            <w:szCs w:val="28"/>
            <w:lang w:val="en-US"/>
          </w:rPr>
          <w:t>chỉ số khối cơ thể (BMI)</w:t>
        </w:r>
      </w:hyperlink>
      <w:r w:rsidRPr="009044B0">
        <w:rPr>
          <w:sz w:val="28"/>
          <w:szCs w:val="28"/>
          <w:lang w:val="en-US"/>
        </w:rPr>
        <w:t> nếu xuất hiện tình trạng thừa cân, béo phì. Trong một số trường hợp rối loạn chuyển hóa lipid thể nhẹ thì chỉ số cân nặng có thể giảm ổn định sau khi người bệnh áp dụng chế độ ăn giảm cân phù hợp. Theo đó, người bệnh nên giảm khẩu phần ăn từ từ, từng bước một và không nên vội vàng, trung bình mỗi tuần giảm khoảng 300Kcal so với khẩu phần ăn trước đó cho tới khi đạt được năng lượng tương ứng với mức chỉ số khối cơ thể BMI;</w:t>
      </w:r>
    </w:p>
    <w:p w:rsidR="00F643FB" w:rsidRPr="009044B0" w:rsidRDefault="00F643FB" w:rsidP="00E43AD7">
      <w:pPr>
        <w:numPr>
          <w:ilvl w:val="0"/>
          <w:numId w:val="39"/>
        </w:numPr>
        <w:shd w:val="clear" w:color="auto" w:fill="FFFFFF"/>
        <w:spacing w:after="0" w:line="360" w:lineRule="auto"/>
        <w:jc w:val="both"/>
        <w:rPr>
          <w:sz w:val="28"/>
          <w:szCs w:val="28"/>
          <w:lang w:val="en-US"/>
        </w:rPr>
      </w:pPr>
      <w:r w:rsidRPr="009044B0">
        <w:rPr>
          <w:sz w:val="28"/>
          <w:szCs w:val="28"/>
          <w:lang w:val="en-US"/>
        </w:rPr>
        <w:t>Giảm lượng chất béo (lipid) theo chuẩn BMI: Trong đó, </w:t>
      </w:r>
      <w:hyperlink r:id="rId53" w:history="1">
        <w:r w:rsidRPr="009044B0">
          <w:rPr>
            <w:sz w:val="28"/>
            <w:szCs w:val="28"/>
            <w:lang w:val="en-US"/>
          </w:rPr>
          <w:t>chất béo</w:t>
        </w:r>
      </w:hyperlink>
      <w:r w:rsidRPr="009044B0">
        <w:rPr>
          <w:sz w:val="28"/>
          <w:szCs w:val="28"/>
          <w:lang w:val="en-US"/>
        </w:rPr>
        <w:t> chỉ nên chiếm từ 15 – 20% tổng năng lượng cung cấp cho cơ thể. Người bệnh nên hạn chế tiêu thụ </w:t>
      </w:r>
      <w:hyperlink r:id="rId54" w:history="1">
        <w:r w:rsidRPr="009044B0">
          <w:rPr>
            <w:sz w:val="28"/>
            <w:szCs w:val="28"/>
            <w:lang w:val="en-US"/>
          </w:rPr>
          <w:t>chất béo bão hòa</w:t>
        </w:r>
      </w:hyperlink>
      <w:r w:rsidRPr="009044B0">
        <w:rPr>
          <w:sz w:val="28"/>
          <w:szCs w:val="28"/>
          <w:lang w:val="en-US"/>
        </w:rPr>
        <w:t> và thay vào đó nên ăn các </w:t>
      </w:r>
      <w:hyperlink r:id="rId55" w:history="1">
        <w:r w:rsidRPr="009044B0">
          <w:rPr>
            <w:sz w:val="28"/>
            <w:szCs w:val="28"/>
            <w:lang w:val="en-US"/>
          </w:rPr>
          <w:t>chất béo không bão hòa</w:t>
        </w:r>
      </w:hyperlink>
      <w:r w:rsidRPr="009044B0">
        <w:rPr>
          <w:sz w:val="28"/>
          <w:szCs w:val="28"/>
          <w:lang w:val="en-US"/>
        </w:rPr>
        <w:t>;</w:t>
      </w:r>
    </w:p>
    <w:p w:rsidR="00F643FB" w:rsidRPr="009044B0" w:rsidRDefault="00F643FB" w:rsidP="00E43AD7">
      <w:pPr>
        <w:numPr>
          <w:ilvl w:val="0"/>
          <w:numId w:val="39"/>
        </w:numPr>
        <w:shd w:val="clear" w:color="auto" w:fill="FFFFFF"/>
        <w:spacing w:after="0" w:line="360" w:lineRule="auto"/>
        <w:jc w:val="both"/>
        <w:rPr>
          <w:sz w:val="28"/>
          <w:szCs w:val="28"/>
          <w:lang w:val="en-US"/>
        </w:rPr>
      </w:pPr>
      <w:r w:rsidRPr="009044B0">
        <w:rPr>
          <w:sz w:val="28"/>
          <w:szCs w:val="28"/>
          <w:lang w:val="en-US"/>
        </w:rPr>
        <w:t>Trong khẩu phần ăn hàng ngày cần đảm bảo lượng protein chiếm khoảng 12 – 20% tổng năng lượng, khẩu phần ăn này bao gồm </w:t>
      </w:r>
      <w:hyperlink r:id="rId56" w:history="1">
        <w:r w:rsidRPr="009044B0">
          <w:rPr>
            <w:sz w:val="28"/>
            <w:szCs w:val="28"/>
            <w:lang w:val="en-US"/>
          </w:rPr>
          <w:t>đạm động vật</w:t>
        </w:r>
      </w:hyperlink>
      <w:r w:rsidRPr="009044B0">
        <w:rPr>
          <w:sz w:val="28"/>
          <w:szCs w:val="28"/>
          <w:lang w:val="en-US"/>
        </w:rPr>
        <w:t> và </w:t>
      </w:r>
      <w:hyperlink r:id="rId57" w:history="1">
        <w:r w:rsidRPr="009044B0">
          <w:rPr>
            <w:sz w:val="28"/>
            <w:szCs w:val="28"/>
            <w:lang w:val="en-US"/>
          </w:rPr>
          <w:t>đạm thực vật</w:t>
        </w:r>
      </w:hyperlink>
      <w:r w:rsidRPr="009044B0">
        <w:rPr>
          <w:sz w:val="28"/>
          <w:szCs w:val="28"/>
          <w:lang w:val="en-US"/>
        </w:rPr>
        <w:t>. Người bệnh có thể làm tăng lượng đạm (protein) bằng cách ăn thịt ít béo và các sản phẩm chế biến từ đậu nành vì nguồn thực phẩm này chứa nhiều estrogen thực vật và isoflavones có tác dụng giảm nồng độ cholesterol toàn phần, LDL-cholesterol và triglyceride trong cơ thể;</w:t>
      </w:r>
    </w:p>
    <w:p w:rsidR="00F643FB" w:rsidRPr="009044B0" w:rsidRDefault="00F643FB" w:rsidP="00E43AD7">
      <w:pPr>
        <w:numPr>
          <w:ilvl w:val="0"/>
          <w:numId w:val="39"/>
        </w:numPr>
        <w:shd w:val="clear" w:color="auto" w:fill="FFFFFF"/>
        <w:spacing w:after="0" w:line="360" w:lineRule="auto"/>
        <w:jc w:val="both"/>
        <w:rPr>
          <w:sz w:val="28"/>
          <w:szCs w:val="28"/>
          <w:lang w:val="en-US"/>
        </w:rPr>
      </w:pPr>
      <w:r w:rsidRPr="009044B0">
        <w:rPr>
          <w:sz w:val="28"/>
          <w:szCs w:val="28"/>
          <w:lang w:val="en-US"/>
        </w:rPr>
        <w:lastRenderedPageBreak/>
        <w:t>Giảm lượng cholesterol trong khẩu phần ăn bằng cách không sử dụng các thực phẩm có nhiều cholesterol như: phủ tạng động vật, da động vật, óc, lòng đỏ trứng và hải sản nhất là gạch cua, gạch tôm...</w:t>
      </w:r>
    </w:p>
    <w:p w:rsidR="00F643FB" w:rsidRPr="009044B0" w:rsidRDefault="00F643FB" w:rsidP="00E43AD7">
      <w:pPr>
        <w:numPr>
          <w:ilvl w:val="0"/>
          <w:numId w:val="39"/>
        </w:numPr>
        <w:shd w:val="clear" w:color="auto" w:fill="FFFFFF"/>
        <w:spacing w:after="0" w:line="360" w:lineRule="auto"/>
        <w:jc w:val="both"/>
        <w:rPr>
          <w:sz w:val="28"/>
          <w:szCs w:val="28"/>
          <w:lang w:val="en-US"/>
        </w:rPr>
      </w:pPr>
      <w:r w:rsidRPr="009044B0">
        <w:rPr>
          <w:sz w:val="28"/>
          <w:szCs w:val="28"/>
          <w:lang w:val="en-US"/>
        </w:rPr>
        <w:t>Sử dụng ngũ cốc kết hợp với các loại khoai củ. Các loại thực phẩm này có thể chiếm khoảng 55-60% năng lượng trong khẩu phần ăn. Bệnh nhân rối loạn mỡ máu nên ăn gạo lứt để cung cấp thêm </w:t>
      </w:r>
      <w:hyperlink r:id="rId58" w:history="1">
        <w:r w:rsidRPr="009044B0">
          <w:rPr>
            <w:sz w:val="28"/>
            <w:szCs w:val="28"/>
            <w:lang w:val="en-US"/>
          </w:rPr>
          <w:t>chất xơ</w:t>
        </w:r>
      </w:hyperlink>
      <w:r w:rsidRPr="009044B0">
        <w:rPr>
          <w:sz w:val="28"/>
          <w:szCs w:val="28"/>
          <w:lang w:val="en-US"/>
        </w:rPr>
        <w:t> để đào thải cholesterol nội sinh ra ngoài, đồng thời hạn chế lượng đường, mật trong đồ ăn, đồ uống hàng ngày.</w:t>
      </w:r>
    </w:p>
    <w:p w:rsidR="00F643FB" w:rsidRPr="009044B0" w:rsidRDefault="00F643FB" w:rsidP="00E43AD7">
      <w:pPr>
        <w:numPr>
          <w:ilvl w:val="0"/>
          <w:numId w:val="39"/>
        </w:numPr>
        <w:shd w:val="clear" w:color="auto" w:fill="FFFFFF"/>
        <w:spacing w:after="0" w:line="360" w:lineRule="auto"/>
        <w:jc w:val="both"/>
        <w:rPr>
          <w:sz w:val="28"/>
          <w:szCs w:val="28"/>
          <w:lang w:val="en-US"/>
        </w:rPr>
      </w:pPr>
      <w:r w:rsidRPr="009044B0">
        <w:rPr>
          <w:sz w:val="28"/>
          <w:szCs w:val="28"/>
          <w:lang w:val="en-US"/>
        </w:rPr>
        <w:t>Ngoài ra, trong chế độ dinh dưỡng cho người bị rối loạn chuyển hóa lipid máu không thể thiếu </w:t>
      </w:r>
      <w:hyperlink r:id="rId59" w:history="1">
        <w:r w:rsidRPr="009044B0">
          <w:rPr>
            <w:sz w:val="28"/>
            <w:szCs w:val="28"/>
            <w:lang w:val="en-US"/>
          </w:rPr>
          <w:t>vitamin và khoáng chất</w:t>
        </w:r>
      </w:hyperlink>
      <w:r w:rsidRPr="009044B0">
        <w:rPr>
          <w:sz w:val="28"/>
          <w:szCs w:val="28"/>
          <w:lang w:val="en-US"/>
        </w:rPr>
        <w:t>. Vì thế người bệnh nên ăn nhiều rau, hoa quả, đồng thời sử dụng các thực phẩm giàu chất chống oxy hóa làm giảm nguy cơ mắc </w:t>
      </w:r>
      <w:hyperlink r:id="rId60" w:history="1">
        <w:r w:rsidRPr="009044B0">
          <w:rPr>
            <w:sz w:val="28"/>
            <w:szCs w:val="28"/>
            <w:lang w:val="en-US"/>
          </w:rPr>
          <w:t>bệnh mạch vành</w:t>
        </w:r>
      </w:hyperlink>
      <w:r w:rsidRPr="009044B0">
        <w:rPr>
          <w:sz w:val="28"/>
          <w:szCs w:val="28"/>
          <w:lang w:val="en-US"/>
        </w:rPr>
        <w:t> như các nguồn thức ăn giàu </w:t>
      </w:r>
      <w:hyperlink r:id="rId61" w:history="1">
        <w:r w:rsidRPr="009044B0">
          <w:rPr>
            <w:sz w:val="28"/>
            <w:szCs w:val="28"/>
            <w:lang w:val="en-US"/>
          </w:rPr>
          <w:t>vitamin E</w:t>
        </w:r>
      </w:hyperlink>
      <w:r w:rsidRPr="009044B0">
        <w:rPr>
          <w:sz w:val="28"/>
          <w:szCs w:val="28"/>
          <w:lang w:val="en-US"/>
        </w:rPr>
        <w:t>, beta-caroten, </w:t>
      </w:r>
      <w:hyperlink r:id="rId62" w:history="1">
        <w:r w:rsidRPr="009044B0">
          <w:rPr>
            <w:sz w:val="28"/>
            <w:szCs w:val="28"/>
            <w:lang w:val="en-US"/>
          </w:rPr>
          <w:t>vitamin C</w:t>
        </w:r>
      </w:hyperlink>
      <w:r w:rsidRPr="009044B0">
        <w:rPr>
          <w:sz w:val="28"/>
          <w:szCs w:val="28"/>
          <w:lang w:val="en-US"/>
        </w:rPr>
        <w:t>, selen.</w:t>
      </w:r>
    </w:p>
    <w:p w:rsidR="00F643FB" w:rsidRPr="009044B0" w:rsidRDefault="00F643FB" w:rsidP="00F643FB">
      <w:pPr>
        <w:shd w:val="clear" w:color="auto" w:fill="FFFFFF"/>
        <w:spacing w:after="0" w:line="360" w:lineRule="auto"/>
        <w:ind w:firstLine="360"/>
        <w:jc w:val="both"/>
        <w:rPr>
          <w:sz w:val="28"/>
          <w:szCs w:val="28"/>
          <w:lang w:val="en-US"/>
        </w:rPr>
      </w:pPr>
      <w:r w:rsidRPr="009044B0">
        <w:rPr>
          <w:sz w:val="28"/>
          <w:szCs w:val="28"/>
          <w:lang w:val="en-US"/>
        </w:rPr>
        <w:t>Khẩu phần ăn cũng có thể chia thành nhiều bữa, mỗi bữa cách nhau khoảng 3 giờ và cần có đầy đủ 4 nhóm thực phẩm chính, nhưng giảm tối đa lượng chất béo, tăng lượng rau và trái cây ít ngọt.</w:t>
      </w:r>
    </w:p>
    <w:p w:rsidR="00F643FB" w:rsidRPr="009044B0" w:rsidRDefault="00F643FB" w:rsidP="00F643FB">
      <w:pPr>
        <w:pStyle w:val="ListParagraph"/>
        <w:shd w:val="clear" w:color="auto" w:fill="FFFFFF"/>
        <w:spacing w:after="0" w:line="360" w:lineRule="auto"/>
        <w:ind w:left="0"/>
        <w:outlineLvl w:val="1"/>
        <w:rPr>
          <w:rFonts w:asciiTheme="majorHAnsi" w:eastAsia="Times New Roman" w:hAnsiTheme="majorHAnsi" w:cstheme="majorHAnsi"/>
          <w:b/>
          <w:sz w:val="28"/>
          <w:szCs w:val="28"/>
          <w:lang w:val="en-US"/>
        </w:rPr>
      </w:pPr>
    </w:p>
    <w:p w:rsidR="00F643FB" w:rsidRPr="009044B0" w:rsidRDefault="00F643FB" w:rsidP="00F643FB">
      <w:pPr>
        <w:pStyle w:val="ListParagraph"/>
        <w:shd w:val="clear" w:color="auto" w:fill="FFFFFF"/>
        <w:spacing w:after="0" w:line="360" w:lineRule="auto"/>
        <w:ind w:left="0"/>
        <w:outlineLvl w:val="1"/>
        <w:rPr>
          <w:rFonts w:asciiTheme="majorHAnsi" w:eastAsia="Times New Roman" w:hAnsiTheme="majorHAnsi" w:cstheme="majorHAnsi"/>
          <w:b/>
          <w:sz w:val="28"/>
          <w:szCs w:val="28"/>
          <w:lang w:val="en-US"/>
        </w:rPr>
      </w:pPr>
    </w:p>
    <w:p w:rsidR="00F643FB" w:rsidRPr="009044B0" w:rsidRDefault="00F643FB" w:rsidP="00E43AD7">
      <w:pPr>
        <w:pStyle w:val="ListParagraph"/>
        <w:numPr>
          <w:ilvl w:val="0"/>
          <w:numId w:val="37"/>
        </w:numPr>
        <w:shd w:val="clear" w:color="auto" w:fill="FFFFFF"/>
        <w:spacing w:after="0" w:line="360" w:lineRule="auto"/>
        <w:ind w:left="0" w:firstLine="0"/>
        <w:outlineLvl w:val="1"/>
        <w:rPr>
          <w:rFonts w:asciiTheme="majorHAnsi" w:eastAsia="Times New Roman" w:hAnsiTheme="majorHAnsi" w:cstheme="majorHAnsi"/>
          <w:b/>
          <w:sz w:val="28"/>
          <w:szCs w:val="28"/>
        </w:rPr>
      </w:pPr>
      <w:r w:rsidRPr="009044B0">
        <w:rPr>
          <w:rFonts w:asciiTheme="majorHAnsi" w:eastAsia="Times New Roman" w:hAnsiTheme="majorHAnsi" w:cstheme="majorHAnsi"/>
          <w:b/>
          <w:sz w:val="28"/>
          <w:szCs w:val="28"/>
        </w:rPr>
        <w:t>Rối loạn mỡ máu ăn gì?</w:t>
      </w:r>
    </w:p>
    <w:p w:rsidR="00F643FB" w:rsidRPr="009044B0" w:rsidRDefault="00F643FB" w:rsidP="00F643FB">
      <w:pPr>
        <w:shd w:val="clear" w:color="auto" w:fill="FFFFFF"/>
        <w:spacing w:after="0" w:line="360" w:lineRule="auto"/>
        <w:ind w:left="86"/>
        <w:jc w:val="both"/>
        <w:rPr>
          <w:rFonts w:eastAsia="Times New Roman" w:cs="Times New Roman"/>
          <w:sz w:val="28"/>
          <w:szCs w:val="28"/>
        </w:rPr>
      </w:pPr>
      <w:r w:rsidRPr="009044B0">
        <w:rPr>
          <w:rFonts w:eastAsia="Times New Roman" w:cs="Times New Roman"/>
          <w:sz w:val="28"/>
          <w:szCs w:val="28"/>
        </w:rPr>
        <w:t xml:space="preserve">       Vì nguyên nhân chính gây ra rối loạn mỡ máu là do thực phẩm, chế độ dinh dưỡng nên ngoài việc sử dụng thuốc điều trị theo sự chỉ dẫn của các bác sĩ chuyên khoa thì bệnh nhân cần phải xây dựng chế độ dinh dưỡng khi bị rối loạn chuyển hóa lipid máu phù hợp theo đúng nguyên tắc kết hợp việc luyện tập thể dục thể thao thường xuyên.</w:t>
      </w:r>
    </w:p>
    <w:p w:rsidR="00F643FB" w:rsidRPr="009044B0" w:rsidRDefault="00F643FB" w:rsidP="00F643FB">
      <w:pPr>
        <w:shd w:val="clear" w:color="auto" w:fill="FFFFFF"/>
        <w:spacing w:after="0" w:line="360" w:lineRule="auto"/>
        <w:jc w:val="both"/>
        <w:rPr>
          <w:rFonts w:eastAsia="Times New Roman" w:cs="Times New Roman"/>
          <w:sz w:val="28"/>
          <w:szCs w:val="28"/>
        </w:rPr>
      </w:pPr>
      <w:r w:rsidRPr="009044B0">
        <w:rPr>
          <w:rFonts w:eastAsia="Times New Roman" w:cs="Times New Roman"/>
          <w:sz w:val="28"/>
          <w:szCs w:val="28"/>
        </w:rPr>
        <w:t>Một số thực phẩm được khuyến cáo cho người </w:t>
      </w:r>
      <w:r w:rsidRPr="009044B0">
        <w:rPr>
          <w:rFonts w:eastAsia="Times New Roman" w:cs="Times New Roman"/>
          <w:bCs/>
          <w:sz w:val="28"/>
          <w:szCs w:val="28"/>
        </w:rPr>
        <w:t>rối loạn mỡ máu nên dùng</w:t>
      </w:r>
    </w:p>
    <w:p w:rsidR="00F643FB" w:rsidRPr="009044B0" w:rsidRDefault="00F643FB" w:rsidP="00E43AD7">
      <w:pPr>
        <w:numPr>
          <w:ilvl w:val="0"/>
          <w:numId w:val="40"/>
        </w:numPr>
        <w:shd w:val="clear" w:color="auto" w:fill="FFFFFF"/>
        <w:spacing w:after="0" w:line="360" w:lineRule="auto"/>
        <w:jc w:val="both"/>
        <w:rPr>
          <w:rFonts w:eastAsia="Times New Roman" w:cs="Times New Roman"/>
          <w:sz w:val="28"/>
          <w:szCs w:val="28"/>
        </w:rPr>
      </w:pPr>
      <w:r w:rsidRPr="009044B0">
        <w:rPr>
          <w:rFonts w:eastAsia="Times New Roman" w:cs="Times New Roman"/>
          <w:b/>
          <w:bCs/>
          <w:sz w:val="28"/>
          <w:szCs w:val="28"/>
        </w:rPr>
        <w:t>Ngũ cốc chế biến thô:</w:t>
      </w:r>
      <w:r w:rsidRPr="009044B0">
        <w:rPr>
          <w:rFonts w:eastAsia="Times New Roman" w:cs="Times New Roman"/>
          <w:sz w:val="28"/>
          <w:szCs w:val="28"/>
        </w:rPr>
        <w:t> bánh mì đen, gạo thô,...;</w:t>
      </w:r>
    </w:p>
    <w:p w:rsidR="00F643FB" w:rsidRPr="009044B0" w:rsidRDefault="00F643FB" w:rsidP="00E43AD7">
      <w:pPr>
        <w:numPr>
          <w:ilvl w:val="0"/>
          <w:numId w:val="40"/>
        </w:numPr>
        <w:shd w:val="clear" w:color="auto" w:fill="FFFFFF"/>
        <w:spacing w:after="0" w:line="360" w:lineRule="auto"/>
        <w:jc w:val="both"/>
        <w:rPr>
          <w:rFonts w:eastAsia="Times New Roman" w:cs="Times New Roman"/>
          <w:sz w:val="28"/>
          <w:szCs w:val="28"/>
        </w:rPr>
      </w:pPr>
      <w:r w:rsidRPr="009044B0">
        <w:rPr>
          <w:rFonts w:eastAsia="Times New Roman" w:cs="Times New Roman"/>
          <w:b/>
          <w:bCs/>
          <w:sz w:val="28"/>
          <w:szCs w:val="28"/>
        </w:rPr>
        <w:t>Sữa không béo;</w:t>
      </w:r>
    </w:p>
    <w:p w:rsidR="00F643FB" w:rsidRPr="009044B0" w:rsidRDefault="00F643FB" w:rsidP="00E43AD7">
      <w:pPr>
        <w:numPr>
          <w:ilvl w:val="0"/>
          <w:numId w:val="40"/>
        </w:numPr>
        <w:shd w:val="clear" w:color="auto" w:fill="FFFFFF"/>
        <w:spacing w:after="0" w:line="360" w:lineRule="auto"/>
        <w:jc w:val="both"/>
        <w:rPr>
          <w:rFonts w:eastAsia="Times New Roman" w:cs="Times New Roman"/>
          <w:sz w:val="28"/>
          <w:szCs w:val="28"/>
        </w:rPr>
      </w:pPr>
      <w:r w:rsidRPr="009044B0">
        <w:rPr>
          <w:rFonts w:eastAsia="Times New Roman" w:cs="Times New Roman"/>
          <w:b/>
          <w:bCs/>
          <w:sz w:val="28"/>
          <w:szCs w:val="28"/>
        </w:rPr>
        <w:lastRenderedPageBreak/>
        <w:t>Thịt nạc hoặc thịt gia cầm không da;</w:t>
      </w:r>
    </w:p>
    <w:p w:rsidR="00F643FB" w:rsidRPr="009044B0" w:rsidRDefault="00F643FB" w:rsidP="00E43AD7">
      <w:pPr>
        <w:numPr>
          <w:ilvl w:val="0"/>
          <w:numId w:val="40"/>
        </w:numPr>
        <w:shd w:val="clear" w:color="auto" w:fill="FFFFFF"/>
        <w:spacing w:after="0" w:line="360" w:lineRule="auto"/>
        <w:jc w:val="both"/>
        <w:rPr>
          <w:rFonts w:eastAsia="Times New Roman" w:cs="Times New Roman"/>
          <w:sz w:val="28"/>
          <w:szCs w:val="28"/>
        </w:rPr>
      </w:pPr>
      <w:r w:rsidRPr="009044B0">
        <w:rPr>
          <w:rFonts w:eastAsia="Times New Roman" w:cs="Times New Roman"/>
          <w:b/>
          <w:bCs/>
          <w:sz w:val="28"/>
          <w:szCs w:val="28"/>
        </w:rPr>
        <w:t>Các loại hạt có dầu</w:t>
      </w:r>
      <w:r w:rsidRPr="009044B0">
        <w:rPr>
          <w:rFonts w:eastAsia="Times New Roman" w:cs="Times New Roman"/>
          <w:sz w:val="28"/>
          <w:szCs w:val="28"/>
        </w:rPr>
        <w:t> như lạc, hạt dẻ vừng, bí ngô,...</w:t>
      </w:r>
    </w:p>
    <w:p w:rsidR="00F643FB" w:rsidRPr="009044B0" w:rsidRDefault="00F643FB" w:rsidP="00E43AD7">
      <w:pPr>
        <w:numPr>
          <w:ilvl w:val="0"/>
          <w:numId w:val="40"/>
        </w:numPr>
        <w:shd w:val="clear" w:color="auto" w:fill="FFFFFF"/>
        <w:spacing w:after="0" w:line="360" w:lineRule="auto"/>
        <w:jc w:val="both"/>
        <w:rPr>
          <w:rFonts w:eastAsia="Times New Roman" w:cs="Times New Roman"/>
          <w:sz w:val="28"/>
          <w:szCs w:val="28"/>
        </w:rPr>
      </w:pPr>
      <w:r w:rsidRPr="009044B0">
        <w:rPr>
          <w:rFonts w:eastAsia="Times New Roman" w:cs="Times New Roman"/>
          <w:b/>
          <w:bCs/>
          <w:sz w:val="28"/>
          <w:szCs w:val="28"/>
        </w:rPr>
        <w:t>Cá béo,</w:t>
      </w:r>
      <w:r w:rsidRPr="009044B0">
        <w:rPr>
          <w:rFonts w:eastAsia="Times New Roman" w:cs="Times New Roman"/>
          <w:sz w:val="28"/>
          <w:szCs w:val="28"/>
        </w:rPr>
        <w:t> ăn tối thiểu 2 lần/tuần;</w:t>
      </w:r>
    </w:p>
    <w:p w:rsidR="00F643FB" w:rsidRPr="009044B0" w:rsidRDefault="00F643FB" w:rsidP="00E43AD7">
      <w:pPr>
        <w:numPr>
          <w:ilvl w:val="0"/>
          <w:numId w:val="40"/>
        </w:numPr>
        <w:shd w:val="clear" w:color="auto" w:fill="FFFFFF"/>
        <w:spacing w:after="0" w:line="360" w:lineRule="auto"/>
        <w:jc w:val="both"/>
        <w:rPr>
          <w:rFonts w:eastAsia="Times New Roman" w:cs="Times New Roman"/>
          <w:sz w:val="28"/>
          <w:szCs w:val="28"/>
        </w:rPr>
      </w:pPr>
      <w:r w:rsidRPr="009044B0">
        <w:rPr>
          <w:rFonts w:eastAsia="Times New Roman" w:cs="Times New Roman"/>
          <w:b/>
          <w:bCs/>
          <w:sz w:val="28"/>
          <w:szCs w:val="28"/>
        </w:rPr>
        <w:t>Dầu thực vật không bão hòa:</w:t>
      </w:r>
      <w:r w:rsidRPr="009044B0">
        <w:rPr>
          <w:rFonts w:eastAsia="Times New Roman" w:cs="Times New Roman"/>
          <w:sz w:val="28"/>
          <w:szCs w:val="28"/>
        </w:rPr>
        <w:t> dầu hướng dương, dầu ô liu, dầu đậu nành,...;</w:t>
      </w:r>
    </w:p>
    <w:p w:rsidR="00F643FB" w:rsidRPr="009044B0" w:rsidRDefault="00F643FB" w:rsidP="00E43AD7">
      <w:pPr>
        <w:numPr>
          <w:ilvl w:val="0"/>
          <w:numId w:val="40"/>
        </w:numPr>
        <w:shd w:val="clear" w:color="auto" w:fill="FFFFFF"/>
        <w:spacing w:after="0" w:line="360" w:lineRule="auto"/>
        <w:jc w:val="both"/>
        <w:rPr>
          <w:rFonts w:eastAsia="Times New Roman" w:cs="Times New Roman"/>
          <w:sz w:val="28"/>
          <w:szCs w:val="28"/>
        </w:rPr>
      </w:pPr>
      <w:r w:rsidRPr="009044B0">
        <w:rPr>
          <w:rFonts w:eastAsia="Times New Roman" w:cs="Times New Roman"/>
          <w:b/>
          <w:bCs/>
          <w:sz w:val="28"/>
          <w:szCs w:val="28"/>
        </w:rPr>
        <w:t>Tỏi:</w:t>
      </w:r>
      <w:r w:rsidRPr="009044B0">
        <w:rPr>
          <w:rFonts w:eastAsia="Times New Roman" w:cs="Times New Roman"/>
          <w:sz w:val="28"/>
          <w:szCs w:val="28"/>
        </w:rPr>
        <w:t xml:space="preserve"> Tỏi có tác dụng làm tăng HDL-Cholesterol, giảm cholesterol, triglyceride, LDL-Cholesterol máu và dự phòng bệnh xơ vữa động mạch, ngăn chặn quá trình hình thành cục máu đông. Tuy nhiên, nếu ăn quá nhiều tỏi có thể dẫn đến </w:t>
      </w:r>
      <w:r w:rsidRPr="009044B0">
        <w:rPr>
          <w:rFonts w:eastAsia="Times New Roman" w:cs="Times New Roman"/>
          <w:bCs/>
          <w:sz w:val="28"/>
          <w:szCs w:val="28"/>
        </w:rPr>
        <w:t>viêm mí mắt, </w:t>
      </w:r>
      <w:hyperlink r:id="rId63" w:history="1">
        <w:r w:rsidRPr="009044B0">
          <w:rPr>
            <w:rFonts w:eastAsia="Times New Roman" w:cs="Times New Roman"/>
            <w:bCs/>
            <w:sz w:val="28"/>
            <w:szCs w:val="28"/>
          </w:rPr>
          <w:t>viêm kết mạc</w:t>
        </w:r>
      </w:hyperlink>
      <w:r w:rsidRPr="009044B0">
        <w:rPr>
          <w:rFonts w:eastAsia="Times New Roman" w:cs="Times New Roman"/>
          <w:bCs/>
          <w:sz w:val="28"/>
          <w:szCs w:val="28"/>
        </w:rPr>
        <w:t>, tổn thương niêm mạc dạ dày, dẫn đến bệnh </w:t>
      </w:r>
      <w:hyperlink r:id="rId64" w:history="1">
        <w:r w:rsidRPr="009044B0">
          <w:rPr>
            <w:rFonts w:eastAsia="Times New Roman" w:cs="Times New Roman"/>
            <w:bCs/>
            <w:sz w:val="28"/>
            <w:szCs w:val="28"/>
          </w:rPr>
          <w:t>viêm loét dạ dày</w:t>
        </w:r>
      </w:hyperlink>
      <w:r w:rsidRPr="009044B0">
        <w:rPr>
          <w:rFonts w:eastAsia="Times New Roman" w:cs="Times New Roman"/>
          <w:bCs/>
          <w:sz w:val="28"/>
          <w:szCs w:val="28"/>
        </w:rPr>
        <w:t>. Do đó, bệnh nhân rối loạn lipid máu có tiền sử bệnh lý dạ dày và các chứng viêm ở mắt không nên dùng</w:t>
      </w:r>
      <w:r w:rsidRPr="009044B0">
        <w:rPr>
          <w:rFonts w:eastAsia="Times New Roman" w:cs="Times New Roman"/>
          <w:sz w:val="28"/>
          <w:szCs w:val="28"/>
        </w:rPr>
        <w:t>;</w:t>
      </w:r>
    </w:p>
    <w:p w:rsidR="00F643FB" w:rsidRPr="009044B0" w:rsidRDefault="00F643FB" w:rsidP="00E43AD7">
      <w:pPr>
        <w:numPr>
          <w:ilvl w:val="0"/>
          <w:numId w:val="40"/>
        </w:numPr>
        <w:shd w:val="clear" w:color="auto" w:fill="FFFFFF"/>
        <w:spacing w:after="0" w:line="360" w:lineRule="auto"/>
        <w:jc w:val="both"/>
        <w:rPr>
          <w:rFonts w:eastAsia="Times New Roman" w:cs="Times New Roman"/>
          <w:sz w:val="28"/>
          <w:szCs w:val="28"/>
        </w:rPr>
      </w:pPr>
      <w:r w:rsidRPr="009044B0">
        <w:rPr>
          <w:rFonts w:eastAsia="Times New Roman" w:cs="Times New Roman"/>
          <w:b/>
          <w:bCs/>
          <w:sz w:val="28"/>
          <w:szCs w:val="28"/>
        </w:rPr>
        <w:t>Hành tây:</w:t>
      </w:r>
      <w:r w:rsidRPr="009044B0">
        <w:rPr>
          <w:rFonts w:eastAsia="Times New Roman" w:cs="Times New Roman"/>
          <w:sz w:val="28"/>
          <w:szCs w:val="28"/>
        </w:rPr>
        <w:t> Hành tây có tác dụng giảm cholesterol trong máu, đồng thời cải thiện tình trạng xơ vữa động mạch;</w:t>
      </w:r>
    </w:p>
    <w:p w:rsidR="00F643FB" w:rsidRPr="009044B0" w:rsidRDefault="00F643FB" w:rsidP="00E43AD7">
      <w:pPr>
        <w:numPr>
          <w:ilvl w:val="0"/>
          <w:numId w:val="40"/>
        </w:numPr>
        <w:shd w:val="clear" w:color="auto" w:fill="FFFFFF"/>
        <w:spacing w:after="0" w:line="360" w:lineRule="auto"/>
        <w:jc w:val="both"/>
        <w:rPr>
          <w:rFonts w:eastAsia="Times New Roman" w:cs="Times New Roman"/>
          <w:sz w:val="28"/>
          <w:szCs w:val="28"/>
        </w:rPr>
      </w:pPr>
      <w:r w:rsidRPr="009044B0">
        <w:rPr>
          <w:rFonts w:eastAsia="Times New Roman" w:cs="Times New Roman"/>
          <w:b/>
          <w:bCs/>
          <w:sz w:val="28"/>
          <w:szCs w:val="28"/>
        </w:rPr>
        <w:t>Mầm đậu xanh</w:t>
      </w:r>
      <w:r w:rsidRPr="009044B0">
        <w:rPr>
          <w:rFonts w:eastAsia="Times New Roman" w:cs="Times New Roman"/>
          <w:sz w:val="28"/>
          <w:szCs w:val="28"/>
        </w:rPr>
        <w:t>: Mầm đậu xanh có chứa nhiều vitamin C, chất xơ,... các dưỡng chất này đều có lợi trong việc loại trừ chất thải trong cơ thể, làm giảm cholesterol máu, đồng thời làm giảm sự lắng đọng cholesterol ở thành động mạch;</w:t>
      </w:r>
    </w:p>
    <w:p w:rsidR="00F643FB" w:rsidRPr="009044B0" w:rsidRDefault="00F643FB" w:rsidP="00E43AD7">
      <w:pPr>
        <w:numPr>
          <w:ilvl w:val="0"/>
          <w:numId w:val="40"/>
        </w:numPr>
        <w:shd w:val="clear" w:color="auto" w:fill="FFFFFF"/>
        <w:spacing w:after="0" w:line="360" w:lineRule="auto"/>
        <w:jc w:val="both"/>
        <w:rPr>
          <w:rFonts w:eastAsia="Times New Roman" w:cs="Times New Roman"/>
          <w:sz w:val="28"/>
          <w:szCs w:val="28"/>
        </w:rPr>
      </w:pPr>
      <w:r w:rsidRPr="009044B0">
        <w:rPr>
          <w:rFonts w:eastAsia="Times New Roman" w:cs="Times New Roman"/>
          <w:b/>
          <w:bCs/>
          <w:sz w:val="28"/>
          <w:szCs w:val="28"/>
        </w:rPr>
        <w:t>Cà rốt</w:t>
      </w:r>
      <w:r w:rsidRPr="009044B0">
        <w:rPr>
          <w:rFonts w:eastAsia="Times New Roman" w:cs="Times New Roman"/>
          <w:sz w:val="28"/>
          <w:szCs w:val="28"/>
        </w:rPr>
        <w:t>: Cà rốt rất giàu beta-carotene và các loại vitamin, chất xơ, khoáng chất. Vì thế, cà rốt rất tốt cho người mắc bệnh mạch vành, giảm mỡ máu và hạ huyết áp;</w:t>
      </w:r>
    </w:p>
    <w:p w:rsidR="00F643FB" w:rsidRPr="009044B0" w:rsidRDefault="00F643FB" w:rsidP="00E43AD7">
      <w:pPr>
        <w:numPr>
          <w:ilvl w:val="0"/>
          <w:numId w:val="40"/>
        </w:numPr>
        <w:shd w:val="clear" w:color="auto" w:fill="FFFFFF"/>
        <w:spacing w:after="0" w:line="360" w:lineRule="auto"/>
        <w:jc w:val="both"/>
        <w:rPr>
          <w:rFonts w:eastAsia="Times New Roman" w:cs="Times New Roman"/>
          <w:sz w:val="28"/>
          <w:szCs w:val="28"/>
        </w:rPr>
      </w:pPr>
      <w:r w:rsidRPr="009044B0">
        <w:rPr>
          <w:rFonts w:eastAsia="Times New Roman" w:cs="Times New Roman"/>
          <w:b/>
          <w:bCs/>
          <w:sz w:val="28"/>
          <w:szCs w:val="28"/>
        </w:rPr>
        <w:t>Các loại nấm:</w:t>
      </w:r>
      <w:r w:rsidRPr="009044B0">
        <w:rPr>
          <w:rFonts w:eastAsia="Times New Roman" w:cs="Times New Roman"/>
          <w:sz w:val="28"/>
          <w:szCs w:val="28"/>
        </w:rPr>
        <w:t> Một số loại nấm như nấm hương, linh chi, mộc nhĩ có tác dụng làm giảm cholesterol và triglyceride máu;</w:t>
      </w:r>
    </w:p>
    <w:p w:rsidR="00F643FB" w:rsidRPr="009044B0" w:rsidRDefault="00F643FB" w:rsidP="00E43AD7">
      <w:pPr>
        <w:numPr>
          <w:ilvl w:val="0"/>
          <w:numId w:val="40"/>
        </w:numPr>
        <w:shd w:val="clear" w:color="auto" w:fill="FFFFFF"/>
        <w:spacing w:after="0" w:line="360" w:lineRule="auto"/>
        <w:jc w:val="both"/>
        <w:rPr>
          <w:rFonts w:eastAsia="Times New Roman" w:cs="Times New Roman"/>
          <w:sz w:val="28"/>
          <w:szCs w:val="28"/>
        </w:rPr>
      </w:pPr>
      <w:r w:rsidRPr="009044B0">
        <w:rPr>
          <w:rFonts w:eastAsia="Times New Roman" w:cs="Times New Roman"/>
          <w:b/>
          <w:bCs/>
          <w:sz w:val="28"/>
          <w:szCs w:val="28"/>
        </w:rPr>
        <w:t>Đậu tương:</w:t>
      </w:r>
      <w:r w:rsidRPr="009044B0">
        <w:rPr>
          <w:rFonts w:eastAsia="Times New Roman" w:cs="Times New Roman"/>
          <w:sz w:val="28"/>
          <w:szCs w:val="28"/>
        </w:rPr>
        <w:t> Có tác dụng làm cholesterol máu, đặc biệt là giảm nồng độ LDL-cholesterol. Đậu tương và các chế phẩm từ đậu tương rất tốt cho bệnh nhân rối loạn lipid máu;</w:t>
      </w:r>
    </w:p>
    <w:p w:rsidR="00F643FB" w:rsidRPr="009044B0" w:rsidRDefault="00F643FB" w:rsidP="00E43AD7">
      <w:pPr>
        <w:numPr>
          <w:ilvl w:val="0"/>
          <w:numId w:val="40"/>
        </w:numPr>
        <w:shd w:val="clear" w:color="auto" w:fill="FFFFFF"/>
        <w:spacing w:after="0" w:line="360" w:lineRule="auto"/>
        <w:jc w:val="both"/>
        <w:rPr>
          <w:rFonts w:eastAsia="Times New Roman" w:cs="Times New Roman"/>
          <w:sz w:val="28"/>
          <w:szCs w:val="28"/>
        </w:rPr>
      </w:pPr>
      <w:r w:rsidRPr="009044B0">
        <w:rPr>
          <w:rFonts w:eastAsia="Times New Roman" w:cs="Times New Roman"/>
          <w:b/>
          <w:bCs/>
          <w:sz w:val="28"/>
          <w:szCs w:val="28"/>
        </w:rPr>
        <w:lastRenderedPageBreak/>
        <w:t>Dưa leo</w:t>
      </w:r>
      <w:r w:rsidRPr="009044B0">
        <w:rPr>
          <w:rFonts w:eastAsia="Times New Roman" w:cs="Times New Roman"/>
          <w:sz w:val="28"/>
          <w:szCs w:val="28"/>
        </w:rPr>
        <w:t>: Dưa leo chứa rất nhiều chất xơ có tác dụng cải thiện tiêu hóa, tăng đào thải và giảm hấp thu cholesterol hiệu quả;</w:t>
      </w:r>
    </w:p>
    <w:p w:rsidR="00F643FB" w:rsidRPr="009044B0" w:rsidRDefault="00F643FB" w:rsidP="00E43AD7">
      <w:pPr>
        <w:numPr>
          <w:ilvl w:val="0"/>
          <w:numId w:val="40"/>
        </w:numPr>
        <w:shd w:val="clear" w:color="auto" w:fill="FFFFFF"/>
        <w:spacing w:after="0" w:line="360" w:lineRule="auto"/>
        <w:jc w:val="both"/>
        <w:rPr>
          <w:rFonts w:eastAsia="Times New Roman" w:cs="Times New Roman"/>
          <w:sz w:val="28"/>
          <w:szCs w:val="28"/>
        </w:rPr>
      </w:pPr>
      <w:r w:rsidRPr="009044B0">
        <w:rPr>
          <w:rFonts w:eastAsia="Times New Roman" w:cs="Times New Roman"/>
          <w:b/>
          <w:bCs/>
          <w:sz w:val="28"/>
          <w:szCs w:val="28"/>
        </w:rPr>
        <w:t>Rong biển:</w:t>
      </w:r>
      <w:r w:rsidRPr="009044B0">
        <w:rPr>
          <w:rFonts w:eastAsia="Times New Roman" w:cs="Times New Roman"/>
          <w:sz w:val="28"/>
          <w:szCs w:val="28"/>
        </w:rPr>
        <w:t> chứa nhiều iod và magie, có tác dụng ngăn ngừa hình thành mảng lắng đọng cholesterol thành mạch.</w:t>
      </w:r>
    </w:p>
    <w:p w:rsidR="00F643FB" w:rsidRPr="009044B0" w:rsidRDefault="00F643FB" w:rsidP="00E43AD7">
      <w:pPr>
        <w:numPr>
          <w:ilvl w:val="0"/>
          <w:numId w:val="40"/>
        </w:numPr>
        <w:shd w:val="clear" w:color="auto" w:fill="FFFFFF"/>
        <w:spacing w:after="0" w:line="360" w:lineRule="auto"/>
        <w:jc w:val="both"/>
        <w:rPr>
          <w:rFonts w:eastAsia="Times New Roman" w:cs="Times New Roman"/>
          <w:sz w:val="28"/>
          <w:szCs w:val="28"/>
        </w:rPr>
      </w:pPr>
      <w:r w:rsidRPr="009044B0">
        <w:rPr>
          <w:rFonts w:eastAsia="Times New Roman" w:cs="Times New Roman"/>
          <w:b/>
          <w:bCs/>
          <w:sz w:val="28"/>
          <w:szCs w:val="28"/>
        </w:rPr>
        <w:t>Ớt:</w:t>
      </w:r>
      <w:r w:rsidRPr="009044B0">
        <w:rPr>
          <w:rFonts w:eastAsia="Times New Roman" w:cs="Times New Roman"/>
          <w:sz w:val="28"/>
          <w:szCs w:val="28"/>
        </w:rPr>
        <w:t> Ớt có hàm lượng vitamin C cao, có tác dụng cải thiện vi tuần hoàn của cơ thể, làm giảm lượng cholesterol máu;</w:t>
      </w:r>
    </w:p>
    <w:p w:rsidR="00F643FB" w:rsidRPr="009044B0" w:rsidRDefault="00F643FB" w:rsidP="00E43AD7">
      <w:pPr>
        <w:numPr>
          <w:ilvl w:val="0"/>
          <w:numId w:val="40"/>
        </w:numPr>
        <w:shd w:val="clear" w:color="auto" w:fill="FFFFFF"/>
        <w:spacing w:after="0" w:line="360" w:lineRule="auto"/>
        <w:jc w:val="both"/>
        <w:rPr>
          <w:rFonts w:eastAsia="Times New Roman" w:cs="Times New Roman"/>
          <w:sz w:val="28"/>
          <w:szCs w:val="28"/>
        </w:rPr>
      </w:pPr>
      <w:r w:rsidRPr="009044B0">
        <w:rPr>
          <w:rFonts w:eastAsia="Times New Roman" w:cs="Times New Roman"/>
          <w:b/>
          <w:bCs/>
          <w:sz w:val="28"/>
          <w:szCs w:val="28"/>
        </w:rPr>
        <w:t>Súp lơ:</w:t>
      </w:r>
      <w:r w:rsidRPr="009044B0">
        <w:rPr>
          <w:rFonts w:eastAsia="Times New Roman" w:cs="Times New Roman"/>
          <w:sz w:val="28"/>
          <w:szCs w:val="28"/>
        </w:rPr>
        <w:t> Có hàm lượng chất xơ rất cao, giàu vitamin và khoáng chất, đặc biệt là flavonoid. Đây là một chất làm sạch lòng mạch, có khả năng tiêu trừ cholesterol lắng đọng trên thành mạch, ngăn chặn ngưng tập tiểu cầu, giảm nguy cơ mắc các bệnh lý tim mạch;</w:t>
      </w:r>
    </w:p>
    <w:p w:rsidR="00F643FB" w:rsidRPr="009044B0" w:rsidRDefault="00F643FB" w:rsidP="00E43AD7">
      <w:pPr>
        <w:numPr>
          <w:ilvl w:val="0"/>
          <w:numId w:val="40"/>
        </w:numPr>
        <w:shd w:val="clear" w:color="auto" w:fill="FFFFFF"/>
        <w:spacing w:after="0" w:line="360" w:lineRule="auto"/>
        <w:jc w:val="both"/>
        <w:rPr>
          <w:rFonts w:eastAsia="Times New Roman" w:cs="Times New Roman"/>
          <w:sz w:val="28"/>
          <w:szCs w:val="28"/>
        </w:rPr>
      </w:pPr>
      <w:r w:rsidRPr="009044B0">
        <w:rPr>
          <w:rFonts w:eastAsia="Times New Roman" w:cs="Times New Roman"/>
          <w:b/>
          <w:bCs/>
          <w:sz w:val="28"/>
          <w:szCs w:val="28"/>
        </w:rPr>
        <w:t>Mướp đắng:</w:t>
      </w:r>
      <w:r w:rsidRPr="009044B0">
        <w:rPr>
          <w:rFonts w:eastAsia="Times New Roman" w:cs="Times New Roman"/>
          <w:sz w:val="28"/>
          <w:szCs w:val="28"/>
        </w:rPr>
        <w:t> giàu vitamin B1, vitamin C và nhiều loại khoáng chất, giúp giảm mỡ máu và nâng cao sức đề kháng của cơ thể;</w:t>
      </w:r>
    </w:p>
    <w:p w:rsidR="00F643FB" w:rsidRPr="009044B0" w:rsidRDefault="00F643FB" w:rsidP="00E43AD7">
      <w:pPr>
        <w:pStyle w:val="ListParagraph"/>
        <w:numPr>
          <w:ilvl w:val="0"/>
          <w:numId w:val="40"/>
        </w:numPr>
        <w:shd w:val="clear" w:color="auto" w:fill="FFFFFF"/>
        <w:spacing w:after="0" w:line="360" w:lineRule="auto"/>
        <w:jc w:val="both"/>
        <w:rPr>
          <w:rFonts w:eastAsia="Times New Roman" w:cs="Times New Roman"/>
          <w:sz w:val="28"/>
          <w:szCs w:val="28"/>
        </w:rPr>
      </w:pPr>
      <w:r w:rsidRPr="009044B0">
        <w:rPr>
          <w:rFonts w:eastAsia="Times New Roman" w:cs="Times New Roman"/>
          <w:sz w:val="28"/>
          <w:szCs w:val="28"/>
        </w:rPr>
        <w:t>Ngoài các thực phẩm trên thì người bệnh nên tăng cường ăn các loại hoa quả như táo, kiwi và các loại quả chứa nhiều vitamin C như cam, quýt.</w:t>
      </w:r>
    </w:p>
    <w:p w:rsidR="00F643FB" w:rsidRPr="009044B0" w:rsidRDefault="00F643FB" w:rsidP="00E43AD7">
      <w:pPr>
        <w:pStyle w:val="ListParagraph"/>
        <w:numPr>
          <w:ilvl w:val="0"/>
          <w:numId w:val="37"/>
        </w:numPr>
        <w:shd w:val="clear" w:color="auto" w:fill="FFFFFF"/>
        <w:spacing w:after="0" w:line="360" w:lineRule="auto"/>
        <w:ind w:left="0" w:firstLine="0"/>
        <w:outlineLvl w:val="1"/>
        <w:rPr>
          <w:rFonts w:asciiTheme="majorHAnsi" w:eastAsia="Times New Roman" w:hAnsiTheme="majorHAnsi" w:cstheme="majorHAnsi"/>
          <w:b/>
          <w:sz w:val="28"/>
          <w:szCs w:val="28"/>
        </w:rPr>
      </w:pPr>
      <w:r w:rsidRPr="009044B0">
        <w:rPr>
          <w:rFonts w:asciiTheme="majorHAnsi" w:eastAsia="Times New Roman" w:hAnsiTheme="majorHAnsi" w:cstheme="majorHAnsi"/>
          <w:b/>
          <w:sz w:val="28"/>
          <w:szCs w:val="28"/>
        </w:rPr>
        <w:t>Bệnh nhân rối loạn mỡ máu nên kiêng ăn gì?</w:t>
      </w:r>
    </w:p>
    <w:p w:rsidR="00F643FB" w:rsidRPr="009044B0" w:rsidRDefault="00F643FB" w:rsidP="00F643FB">
      <w:pPr>
        <w:shd w:val="clear" w:color="auto" w:fill="FFFFFF"/>
        <w:spacing w:after="0" w:line="360" w:lineRule="auto"/>
        <w:rPr>
          <w:rFonts w:eastAsia="Times New Roman" w:cs="Times New Roman"/>
          <w:sz w:val="28"/>
          <w:szCs w:val="28"/>
        </w:rPr>
      </w:pPr>
      <w:r w:rsidRPr="009044B0">
        <w:rPr>
          <w:rFonts w:eastAsia="Times New Roman" w:cs="Times New Roman"/>
          <w:sz w:val="28"/>
          <w:szCs w:val="28"/>
        </w:rPr>
        <w:t>Từ nguyên tắc trong chế độ </w:t>
      </w:r>
      <w:r w:rsidRPr="009044B0">
        <w:rPr>
          <w:rFonts w:eastAsia="Times New Roman" w:cs="Times New Roman"/>
          <w:b/>
          <w:bCs/>
          <w:sz w:val="28"/>
          <w:szCs w:val="28"/>
        </w:rPr>
        <w:t>dinh dưỡng khi bị rối loạn mỡ máu,</w:t>
      </w:r>
      <w:r w:rsidRPr="009044B0">
        <w:rPr>
          <w:rFonts w:eastAsia="Times New Roman" w:cs="Times New Roman"/>
          <w:sz w:val="28"/>
          <w:szCs w:val="28"/>
        </w:rPr>
        <w:t> bệnh nhân cần chú ý và hạn chế các thực phẩm sau đây:</w:t>
      </w:r>
    </w:p>
    <w:p w:rsidR="00F643FB" w:rsidRPr="009044B0" w:rsidRDefault="00F643FB" w:rsidP="00E43AD7">
      <w:pPr>
        <w:pStyle w:val="ListParagraph"/>
        <w:numPr>
          <w:ilvl w:val="0"/>
          <w:numId w:val="41"/>
        </w:numPr>
        <w:shd w:val="clear" w:color="auto" w:fill="FFFFFF"/>
        <w:spacing w:after="0" w:line="360" w:lineRule="auto"/>
        <w:rPr>
          <w:rFonts w:eastAsia="Times New Roman" w:cs="Times New Roman"/>
          <w:sz w:val="28"/>
          <w:szCs w:val="28"/>
        </w:rPr>
      </w:pPr>
      <w:r w:rsidRPr="009044B0">
        <w:rPr>
          <w:rFonts w:eastAsia="Times New Roman" w:cs="Times New Roman"/>
          <w:sz w:val="28"/>
          <w:szCs w:val="28"/>
        </w:rPr>
        <w:t>Mỡ, nội tạng động vật, da, gạch cua, gạch tôm;</w:t>
      </w:r>
    </w:p>
    <w:p w:rsidR="00F643FB" w:rsidRPr="009044B0" w:rsidRDefault="00F643FB" w:rsidP="00E43AD7">
      <w:pPr>
        <w:pStyle w:val="ListParagraph"/>
        <w:numPr>
          <w:ilvl w:val="0"/>
          <w:numId w:val="41"/>
        </w:numPr>
        <w:shd w:val="clear" w:color="auto" w:fill="FFFFFF"/>
        <w:spacing w:after="0" w:line="360" w:lineRule="auto"/>
        <w:rPr>
          <w:rFonts w:eastAsia="Times New Roman" w:cs="Times New Roman"/>
          <w:sz w:val="28"/>
          <w:szCs w:val="28"/>
        </w:rPr>
      </w:pPr>
      <w:r w:rsidRPr="009044B0">
        <w:rPr>
          <w:rFonts w:eastAsia="Times New Roman" w:cs="Times New Roman"/>
          <w:sz w:val="28"/>
          <w:szCs w:val="28"/>
        </w:rPr>
        <w:t>Sữa béo nguyên kem, sữa đặc;</w:t>
      </w:r>
    </w:p>
    <w:p w:rsidR="00F643FB" w:rsidRPr="009044B0" w:rsidRDefault="00F643FB" w:rsidP="00E43AD7">
      <w:pPr>
        <w:pStyle w:val="ListParagraph"/>
        <w:numPr>
          <w:ilvl w:val="0"/>
          <w:numId w:val="41"/>
        </w:numPr>
        <w:shd w:val="clear" w:color="auto" w:fill="FFFFFF"/>
        <w:spacing w:after="0" w:line="360" w:lineRule="auto"/>
        <w:rPr>
          <w:rFonts w:eastAsia="Times New Roman" w:cs="Times New Roman"/>
          <w:sz w:val="28"/>
          <w:szCs w:val="28"/>
        </w:rPr>
      </w:pPr>
      <w:r w:rsidRPr="009044B0">
        <w:rPr>
          <w:rFonts w:eastAsia="Times New Roman" w:cs="Times New Roman"/>
          <w:sz w:val="28"/>
          <w:szCs w:val="28"/>
        </w:rPr>
        <w:t>Lòng đỏ trứng, phô mai, bơ...;</w:t>
      </w:r>
    </w:p>
    <w:p w:rsidR="00F643FB" w:rsidRPr="009044B0" w:rsidRDefault="00F643FB" w:rsidP="00E43AD7">
      <w:pPr>
        <w:pStyle w:val="ListParagraph"/>
        <w:numPr>
          <w:ilvl w:val="0"/>
          <w:numId w:val="41"/>
        </w:numPr>
        <w:shd w:val="clear" w:color="auto" w:fill="FFFFFF"/>
        <w:spacing w:after="0" w:line="360" w:lineRule="auto"/>
        <w:rPr>
          <w:rFonts w:eastAsia="Times New Roman" w:cs="Times New Roman"/>
          <w:sz w:val="28"/>
          <w:szCs w:val="28"/>
        </w:rPr>
      </w:pPr>
      <w:r w:rsidRPr="009044B0">
        <w:rPr>
          <w:rFonts w:eastAsia="Times New Roman" w:cs="Times New Roman"/>
          <w:sz w:val="28"/>
          <w:szCs w:val="28"/>
        </w:rPr>
        <w:t>Thịt gia cầm chưa loại bỏ da;</w:t>
      </w:r>
    </w:p>
    <w:p w:rsidR="00F643FB" w:rsidRPr="009044B0" w:rsidRDefault="00F643FB" w:rsidP="00E43AD7">
      <w:pPr>
        <w:pStyle w:val="ListParagraph"/>
        <w:numPr>
          <w:ilvl w:val="0"/>
          <w:numId w:val="41"/>
        </w:numPr>
        <w:shd w:val="clear" w:color="auto" w:fill="FFFFFF"/>
        <w:spacing w:after="0" w:line="360" w:lineRule="auto"/>
        <w:rPr>
          <w:rFonts w:eastAsia="Times New Roman" w:cs="Times New Roman"/>
          <w:sz w:val="28"/>
          <w:szCs w:val="28"/>
        </w:rPr>
      </w:pPr>
      <w:r w:rsidRPr="009044B0">
        <w:rPr>
          <w:rFonts w:eastAsia="Times New Roman" w:cs="Times New Roman"/>
          <w:sz w:val="28"/>
          <w:szCs w:val="28"/>
        </w:rPr>
        <w:t>Các loại bánh ngọt, bánh mặn làm từ lòng đỏ trứng và có chứa mỡ bão hòa;</w:t>
      </w:r>
    </w:p>
    <w:p w:rsidR="00F643FB" w:rsidRPr="009044B0" w:rsidRDefault="00F643FB" w:rsidP="00E43AD7">
      <w:pPr>
        <w:pStyle w:val="ListParagraph"/>
        <w:numPr>
          <w:ilvl w:val="0"/>
          <w:numId w:val="41"/>
        </w:numPr>
        <w:shd w:val="clear" w:color="auto" w:fill="FFFFFF"/>
        <w:spacing w:after="0" w:line="360" w:lineRule="auto"/>
        <w:rPr>
          <w:rFonts w:eastAsia="Times New Roman" w:cs="Times New Roman"/>
          <w:sz w:val="28"/>
          <w:szCs w:val="28"/>
        </w:rPr>
      </w:pPr>
      <w:r w:rsidRPr="009044B0">
        <w:rPr>
          <w:rFonts w:eastAsia="Times New Roman" w:cs="Times New Roman"/>
          <w:sz w:val="28"/>
          <w:szCs w:val="28"/>
        </w:rPr>
        <w:t>Hạn chế đường, mật, đồ ngọt</w:t>
      </w:r>
    </w:p>
    <w:p w:rsidR="00F643FB" w:rsidRPr="009044B0" w:rsidRDefault="00F643FB" w:rsidP="00E43AD7">
      <w:pPr>
        <w:pStyle w:val="ListParagraph"/>
        <w:numPr>
          <w:ilvl w:val="0"/>
          <w:numId w:val="41"/>
        </w:numPr>
        <w:shd w:val="clear" w:color="auto" w:fill="FFFFFF"/>
        <w:spacing w:after="0" w:line="360" w:lineRule="auto"/>
        <w:rPr>
          <w:rFonts w:eastAsia="Times New Roman" w:cs="Times New Roman"/>
          <w:sz w:val="28"/>
          <w:szCs w:val="28"/>
        </w:rPr>
      </w:pPr>
      <w:r w:rsidRPr="009044B0">
        <w:rPr>
          <w:rFonts w:eastAsia="Times New Roman" w:cs="Times New Roman"/>
          <w:sz w:val="28"/>
          <w:szCs w:val="28"/>
        </w:rPr>
        <w:t>Đồ ăn chế biến sẵn nhiều chất béo như phô mai, xúc xích, thịt nguội,...</w:t>
      </w:r>
    </w:p>
    <w:p w:rsidR="00F643FB" w:rsidRPr="009044B0" w:rsidRDefault="00F643FB" w:rsidP="00E43AD7">
      <w:pPr>
        <w:pStyle w:val="ListParagraph"/>
        <w:numPr>
          <w:ilvl w:val="0"/>
          <w:numId w:val="41"/>
        </w:numPr>
        <w:shd w:val="clear" w:color="auto" w:fill="FFFFFF"/>
        <w:spacing w:after="0" w:line="360" w:lineRule="auto"/>
        <w:rPr>
          <w:rFonts w:eastAsia="Times New Roman" w:cs="Times New Roman"/>
          <w:sz w:val="28"/>
          <w:szCs w:val="28"/>
        </w:rPr>
      </w:pPr>
      <w:r w:rsidRPr="009044B0">
        <w:rPr>
          <w:rFonts w:eastAsia="Times New Roman" w:cs="Times New Roman"/>
          <w:sz w:val="28"/>
          <w:szCs w:val="28"/>
        </w:rPr>
        <w:t>Dầu mỡ chứa nhiều chất béo bão hòa</w:t>
      </w:r>
    </w:p>
    <w:p w:rsidR="00F643FB" w:rsidRPr="009044B0" w:rsidRDefault="00F643FB" w:rsidP="00E43AD7">
      <w:pPr>
        <w:pStyle w:val="ListParagraph"/>
        <w:numPr>
          <w:ilvl w:val="0"/>
          <w:numId w:val="32"/>
        </w:numPr>
        <w:spacing w:after="0" w:line="360" w:lineRule="auto"/>
        <w:ind w:left="0" w:firstLine="0"/>
        <w:rPr>
          <w:rFonts w:asciiTheme="majorHAnsi" w:hAnsiTheme="majorHAnsi" w:cstheme="majorHAnsi"/>
          <w:b/>
          <w:bCs/>
          <w:sz w:val="28"/>
          <w:szCs w:val="28"/>
        </w:rPr>
      </w:pPr>
      <w:r w:rsidRPr="009044B0">
        <w:rPr>
          <w:rStyle w:val="Bodytext3"/>
          <w:rFonts w:asciiTheme="majorHAnsi" w:hAnsiTheme="majorHAnsi" w:cstheme="majorHAnsi"/>
          <w:b/>
          <w:bCs/>
          <w:i/>
          <w:iCs/>
          <w:sz w:val="28"/>
          <w:szCs w:val="28"/>
          <w:lang w:eastAsia="vi-VN"/>
        </w:rPr>
        <w:lastRenderedPageBreak/>
        <w:t>Chế độ ăn cụ thể cho từng thể rối loạn mỡ máu</w:t>
      </w:r>
    </w:p>
    <w:p w:rsidR="00F643FB" w:rsidRPr="009044B0" w:rsidRDefault="00F643FB" w:rsidP="00E43AD7">
      <w:pPr>
        <w:pStyle w:val="ListParagraph"/>
        <w:numPr>
          <w:ilvl w:val="0"/>
          <w:numId w:val="33"/>
        </w:numPr>
        <w:spacing w:after="0" w:line="360" w:lineRule="auto"/>
        <w:rPr>
          <w:rFonts w:asciiTheme="majorHAnsi" w:hAnsiTheme="majorHAnsi" w:cstheme="majorHAnsi"/>
          <w:i/>
          <w:iCs/>
          <w:sz w:val="28"/>
          <w:szCs w:val="28"/>
        </w:rPr>
      </w:pPr>
      <w:r w:rsidRPr="009044B0">
        <w:rPr>
          <w:rStyle w:val="Bodytext3"/>
          <w:rFonts w:asciiTheme="majorHAnsi" w:hAnsiTheme="majorHAnsi" w:cstheme="majorHAnsi"/>
          <w:b/>
          <w:bCs/>
          <w:sz w:val="28"/>
          <w:szCs w:val="28"/>
          <w:lang w:eastAsia="vi-VN"/>
        </w:rPr>
        <w:t xml:space="preserve">  Chế độ ăn trong tăng triglycerid máu</w:t>
      </w:r>
    </w:p>
    <w:p w:rsidR="00F643FB" w:rsidRPr="009044B0" w:rsidRDefault="00F643FB" w:rsidP="00F643FB">
      <w:pPr>
        <w:tabs>
          <w:tab w:val="left" w:pos="567"/>
        </w:tabs>
        <w:spacing w:after="0" w:line="360" w:lineRule="auto"/>
        <w:jc w:val="both"/>
        <w:rPr>
          <w:rFonts w:asciiTheme="majorHAnsi" w:hAnsiTheme="majorHAnsi" w:cstheme="majorHAnsi"/>
          <w:sz w:val="28"/>
          <w:szCs w:val="28"/>
        </w:rPr>
      </w:pPr>
      <w:r w:rsidRPr="009044B0">
        <w:rPr>
          <w:rStyle w:val="Bodytext0"/>
          <w:rFonts w:asciiTheme="majorHAnsi" w:hAnsiTheme="majorHAnsi" w:cstheme="majorHAnsi"/>
          <w:sz w:val="28"/>
          <w:szCs w:val="28"/>
          <w:lang w:val="en-US"/>
        </w:rPr>
        <w:tab/>
      </w:r>
      <w:r w:rsidRPr="009044B0">
        <w:rPr>
          <w:rStyle w:val="Bodytext0"/>
          <w:rFonts w:asciiTheme="majorHAnsi" w:hAnsiTheme="majorHAnsi" w:cstheme="majorHAnsi"/>
          <w:sz w:val="28"/>
          <w:szCs w:val="28"/>
        </w:rPr>
        <w:t>Trong tăng triglycerid máu thì chế độ ăn là biện pháp cơ bản và sử dụng bữa ăn có lipid</w:t>
      </w:r>
    </w:p>
    <w:p w:rsidR="00F643FB" w:rsidRPr="009044B0" w:rsidRDefault="00F643FB" w:rsidP="00E43AD7">
      <w:pPr>
        <w:pStyle w:val="Bodytext1"/>
        <w:numPr>
          <w:ilvl w:val="0"/>
          <w:numId w:val="42"/>
        </w:numPr>
        <w:shd w:val="clear" w:color="auto" w:fill="auto"/>
        <w:tabs>
          <w:tab w:val="left" w:pos="362"/>
        </w:tabs>
        <w:spacing w:before="0" w:line="360" w:lineRule="auto"/>
        <w:ind w:right="20"/>
        <w:rPr>
          <w:rStyle w:val="Bodytext0"/>
          <w:rFonts w:asciiTheme="majorHAnsi" w:hAnsiTheme="majorHAnsi" w:cstheme="majorHAnsi"/>
          <w:sz w:val="28"/>
          <w:szCs w:val="28"/>
          <w:lang w:eastAsia="vi-VN"/>
        </w:rPr>
      </w:pPr>
      <w:r w:rsidRPr="009044B0">
        <w:rPr>
          <w:rStyle w:val="Bodytext0"/>
          <w:rFonts w:asciiTheme="majorHAnsi" w:hAnsiTheme="majorHAnsi" w:cstheme="majorHAnsi"/>
          <w:sz w:val="28"/>
          <w:szCs w:val="28"/>
          <w:lang w:eastAsia="vi-VN"/>
        </w:rPr>
        <w:t xml:space="preserve">Năng lượng: ăn gạo </w:t>
      </w:r>
      <w:r w:rsidRPr="009044B0">
        <w:rPr>
          <w:rStyle w:val="Bodytext105pt"/>
          <w:rFonts w:cstheme="majorHAnsi"/>
          <w:b w:val="0"/>
          <w:bCs w:val="0"/>
          <w:i w:val="0"/>
          <w:iCs w:val="0"/>
          <w:sz w:val="28"/>
          <w:szCs w:val="28"/>
          <w:lang w:eastAsia="vi-VN"/>
        </w:rPr>
        <w:t>tẻ</w:t>
      </w:r>
      <w:r w:rsidRPr="009044B0">
        <w:rPr>
          <w:rStyle w:val="Bodytext105pt"/>
          <w:rFonts w:cstheme="majorHAnsi"/>
          <w:sz w:val="28"/>
          <w:szCs w:val="28"/>
          <w:lang w:eastAsia="vi-VN"/>
        </w:rPr>
        <w:t>,</w:t>
      </w:r>
      <w:r w:rsidRPr="009044B0">
        <w:rPr>
          <w:rStyle w:val="Bodytext0"/>
          <w:rFonts w:asciiTheme="majorHAnsi" w:hAnsiTheme="majorHAnsi" w:cstheme="majorHAnsi"/>
          <w:sz w:val="28"/>
          <w:szCs w:val="28"/>
          <w:lang w:eastAsia="vi-VN"/>
        </w:rPr>
        <w:t xml:space="preserve"> khoai lang, khoai tây</w:t>
      </w:r>
    </w:p>
    <w:p w:rsidR="00F643FB" w:rsidRPr="009044B0" w:rsidRDefault="00F643FB" w:rsidP="00E43AD7">
      <w:pPr>
        <w:pStyle w:val="Bodytext1"/>
        <w:numPr>
          <w:ilvl w:val="0"/>
          <w:numId w:val="42"/>
        </w:numPr>
        <w:shd w:val="clear" w:color="auto" w:fill="auto"/>
        <w:spacing w:before="0" w:line="360" w:lineRule="auto"/>
        <w:ind w:right="1880"/>
        <w:rPr>
          <w:rStyle w:val="Bodytext0"/>
          <w:rFonts w:asciiTheme="majorHAnsi" w:hAnsiTheme="majorHAnsi" w:cstheme="majorHAnsi"/>
          <w:sz w:val="28"/>
          <w:szCs w:val="28"/>
          <w:lang w:eastAsia="vi-VN"/>
        </w:rPr>
      </w:pPr>
      <w:r w:rsidRPr="009044B0">
        <w:rPr>
          <w:rStyle w:val="Bodytext0"/>
          <w:rFonts w:asciiTheme="majorHAnsi" w:hAnsiTheme="majorHAnsi" w:cstheme="majorHAnsi"/>
          <w:sz w:val="28"/>
          <w:szCs w:val="28"/>
          <w:lang w:eastAsia="vi-VN"/>
        </w:rPr>
        <w:t xml:space="preserve">Đạm: Thịt bò, thịt lợn nạc, thịt gà nạc (bỏ da), tôm. </w:t>
      </w:r>
    </w:p>
    <w:p w:rsidR="00F643FB" w:rsidRPr="009044B0" w:rsidRDefault="00F643FB" w:rsidP="00E43AD7">
      <w:pPr>
        <w:pStyle w:val="Bodytext1"/>
        <w:numPr>
          <w:ilvl w:val="0"/>
          <w:numId w:val="42"/>
        </w:numPr>
        <w:shd w:val="clear" w:color="auto" w:fill="auto"/>
        <w:spacing w:before="0" w:line="360" w:lineRule="auto"/>
        <w:ind w:right="1880"/>
        <w:rPr>
          <w:rFonts w:asciiTheme="majorHAnsi" w:hAnsiTheme="majorHAnsi" w:cstheme="majorHAnsi"/>
          <w:sz w:val="28"/>
          <w:szCs w:val="28"/>
        </w:rPr>
      </w:pPr>
      <w:r w:rsidRPr="009044B0">
        <w:rPr>
          <w:rStyle w:val="Bodytext0"/>
          <w:rFonts w:asciiTheme="majorHAnsi" w:hAnsiTheme="majorHAnsi" w:cstheme="majorHAnsi"/>
          <w:sz w:val="28"/>
          <w:szCs w:val="28"/>
          <w:lang w:eastAsia="vi-VN"/>
        </w:rPr>
        <w:t>Rau qủa : Cung cấp khoáng và vitamin</w:t>
      </w:r>
    </w:p>
    <w:p w:rsidR="00F643FB" w:rsidRPr="009044B0" w:rsidRDefault="00F643FB" w:rsidP="00E43AD7">
      <w:pPr>
        <w:pStyle w:val="ListParagraph"/>
        <w:numPr>
          <w:ilvl w:val="0"/>
          <w:numId w:val="34"/>
        </w:numPr>
        <w:spacing w:after="0" w:line="360" w:lineRule="auto"/>
        <w:rPr>
          <w:rFonts w:asciiTheme="majorHAnsi" w:hAnsiTheme="majorHAnsi" w:cstheme="majorHAnsi"/>
          <w:iCs/>
          <w:sz w:val="28"/>
          <w:szCs w:val="28"/>
        </w:rPr>
      </w:pPr>
      <w:r w:rsidRPr="009044B0">
        <w:rPr>
          <w:rStyle w:val="Bodytext2"/>
          <w:rFonts w:asciiTheme="majorHAnsi" w:hAnsiTheme="majorHAnsi" w:cstheme="majorHAnsi"/>
          <w:b w:val="0"/>
          <w:bCs w:val="0"/>
          <w:i/>
          <w:iCs/>
          <w:sz w:val="28"/>
          <w:szCs w:val="28"/>
          <w:lang w:eastAsia="vi-VN"/>
        </w:rPr>
        <w:t xml:space="preserve"> </w:t>
      </w:r>
      <w:r w:rsidRPr="009044B0">
        <w:rPr>
          <w:rStyle w:val="Bodytext2"/>
          <w:rFonts w:asciiTheme="majorHAnsi" w:hAnsiTheme="majorHAnsi" w:cstheme="majorHAnsi"/>
          <w:b w:val="0"/>
          <w:bCs w:val="0"/>
          <w:iCs/>
          <w:sz w:val="28"/>
          <w:szCs w:val="28"/>
          <w:lang w:eastAsia="vi-VN"/>
        </w:rPr>
        <w:t>Chế độ ăn trong hạ LDL-Cholesterol</w:t>
      </w:r>
    </w:p>
    <w:p w:rsidR="00F643FB" w:rsidRPr="009044B0" w:rsidRDefault="00F643FB" w:rsidP="00E43AD7">
      <w:pPr>
        <w:pStyle w:val="Bodytext1"/>
        <w:numPr>
          <w:ilvl w:val="0"/>
          <w:numId w:val="35"/>
        </w:numPr>
        <w:shd w:val="clear" w:color="auto" w:fill="auto"/>
        <w:spacing w:before="0" w:line="360" w:lineRule="auto"/>
        <w:ind w:right="20"/>
        <w:rPr>
          <w:rFonts w:asciiTheme="majorHAnsi" w:hAnsiTheme="majorHAnsi" w:cstheme="majorHAnsi"/>
          <w:sz w:val="28"/>
          <w:szCs w:val="28"/>
        </w:rPr>
      </w:pPr>
      <w:r w:rsidRPr="009044B0">
        <w:rPr>
          <w:rStyle w:val="BodytextItalic"/>
          <w:rFonts w:asciiTheme="majorHAnsi" w:hAnsiTheme="majorHAnsi" w:cstheme="majorHAnsi"/>
          <w:sz w:val="28"/>
          <w:szCs w:val="28"/>
          <w:lang w:val="en-US" w:eastAsia="vi-VN"/>
        </w:rPr>
        <w:t xml:space="preserve"> </w:t>
      </w:r>
      <w:r w:rsidRPr="009044B0">
        <w:rPr>
          <w:rStyle w:val="Bodytext0"/>
          <w:rFonts w:asciiTheme="majorHAnsi" w:hAnsiTheme="majorHAnsi" w:cstheme="majorHAnsi"/>
          <w:sz w:val="28"/>
          <w:szCs w:val="28"/>
          <w:lang w:eastAsia="vi-VN"/>
        </w:rPr>
        <w:t>Giảm tổng lượng calo trong ngày để giảm cân theo chỉ số BMI. cần theo dõi cân nặng và BMI để điều chỉnh tổng lượng calo hàng tháng hoặc hàng quí đề phòng giảm cân quá nhanh hoặc quá nhiều.</w:t>
      </w:r>
    </w:p>
    <w:p w:rsidR="00F643FB" w:rsidRPr="009044B0" w:rsidRDefault="00F643FB" w:rsidP="00E43AD7">
      <w:pPr>
        <w:pStyle w:val="Bodytext1"/>
        <w:numPr>
          <w:ilvl w:val="0"/>
          <w:numId w:val="35"/>
        </w:numPr>
        <w:shd w:val="clear" w:color="auto" w:fill="auto"/>
        <w:spacing w:before="0" w:line="360" w:lineRule="auto"/>
        <w:rPr>
          <w:rFonts w:asciiTheme="majorHAnsi" w:hAnsiTheme="majorHAnsi" w:cstheme="majorHAnsi"/>
          <w:sz w:val="28"/>
          <w:szCs w:val="28"/>
        </w:rPr>
      </w:pPr>
      <w:r w:rsidRPr="009044B0">
        <w:rPr>
          <w:rStyle w:val="Bodytext0"/>
          <w:rFonts w:asciiTheme="majorHAnsi" w:hAnsiTheme="majorHAnsi" w:cstheme="majorHAnsi"/>
          <w:sz w:val="28"/>
          <w:szCs w:val="28"/>
          <w:lang w:eastAsia="vi-VN"/>
        </w:rPr>
        <w:t>Giàm lượng chất béo (lipid)</w:t>
      </w:r>
    </w:p>
    <w:p w:rsidR="00F643FB" w:rsidRPr="009044B0" w:rsidRDefault="00F643FB" w:rsidP="00E43AD7">
      <w:pPr>
        <w:pStyle w:val="Bodytext1"/>
        <w:numPr>
          <w:ilvl w:val="0"/>
          <w:numId w:val="43"/>
        </w:numPr>
        <w:shd w:val="clear" w:color="auto" w:fill="auto"/>
        <w:spacing w:before="0" w:line="360" w:lineRule="auto"/>
        <w:ind w:right="280"/>
        <w:rPr>
          <w:rFonts w:asciiTheme="majorHAnsi" w:hAnsiTheme="majorHAnsi" w:cstheme="majorHAnsi"/>
          <w:sz w:val="28"/>
          <w:szCs w:val="28"/>
        </w:rPr>
      </w:pPr>
      <w:r w:rsidRPr="009044B0">
        <w:rPr>
          <w:rStyle w:val="Bodytext0"/>
          <w:rFonts w:asciiTheme="majorHAnsi" w:hAnsiTheme="majorHAnsi" w:cstheme="majorHAnsi"/>
          <w:sz w:val="28"/>
          <w:szCs w:val="28"/>
          <w:lang w:eastAsia="vi-VN"/>
        </w:rPr>
        <w:t>Tùy theo BMI chất béo chỉ nên chiếm 15-20% tống lượng calo với tỷ lệ sau: Chất bẻo no/chất béo chưa no =1/3 Trong đó các acid béo chưa no có nhiều nối đôi chiếm 1/3</w:t>
      </w:r>
    </w:p>
    <w:p w:rsidR="00F643FB" w:rsidRPr="009044B0" w:rsidRDefault="00F643FB" w:rsidP="00E43AD7">
      <w:pPr>
        <w:pStyle w:val="Bodytext1"/>
        <w:numPr>
          <w:ilvl w:val="0"/>
          <w:numId w:val="43"/>
        </w:numPr>
        <w:shd w:val="clear" w:color="auto" w:fill="auto"/>
        <w:tabs>
          <w:tab w:val="left" w:pos="428"/>
        </w:tabs>
        <w:spacing w:before="0" w:line="360" w:lineRule="auto"/>
        <w:rPr>
          <w:rFonts w:asciiTheme="majorHAnsi" w:hAnsiTheme="majorHAnsi" w:cstheme="majorHAnsi"/>
          <w:sz w:val="28"/>
          <w:szCs w:val="28"/>
        </w:rPr>
      </w:pPr>
      <w:r w:rsidRPr="009044B0">
        <w:rPr>
          <w:rStyle w:val="Bodytext0"/>
          <w:rFonts w:asciiTheme="majorHAnsi" w:hAnsiTheme="majorHAnsi" w:cstheme="majorHAnsi"/>
          <w:sz w:val="28"/>
          <w:szCs w:val="28"/>
          <w:lang w:eastAsia="vi-VN"/>
        </w:rPr>
        <w:t>Giàm lượng cholesterol ăn vào xuống dưới 250 mg/ngày.</w:t>
      </w:r>
    </w:p>
    <w:p w:rsidR="00F643FB" w:rsidRPr="009044B0" w:rsidRDefault="00F643FB" w:rsidP="00E43AD7">
      <w:pPr>
        <w:pStyle w:val="Bodytext1"/>
        <w:numPr>
          <w:ilvl w:val="0"/>
          <w:numId w:val="43"/>
        </w:numPr>
        <w:shd w:val="clear" w:color="auto" w:fill="auto"/>
        <w:spacing w:before="0" w:line="360" w:lineRule="auto"/>
        <w:ind w:right="20"/>
        <w:rPr>
          <w:rFonts w:asciiTheme="majorHAnsi" w:hAnsiTheme="majorHAnsi" w:cstheme="majorHAnsi"/>
          <w:sz w:val="28"/>
          <w:szCs w:val="28"/>
        </w:rPr>
      </w:pPr>
      <w:r w:rsidRPr="009044B0">
        <w:rPr>
          <w:rStyle w:val="Bodytext0"/>
          <w:rFonts w:asciiTheme="majorHAnsi" w:hAnsiTheme="majorHAnsi" w:cstheme="majorHAnsi"/>
          <w:sz w:val="28"/>
          <w:szCs w:val="28"/>
          <w:lang w:eastAsia="vi-VN"/>
        </w:rPr>
        <w:t>Dùng dầu lạc, dầu olive, dầu đỗ tương thay cho mỡ và nên bổ sung dầu cá vì chứa nhiều acid béo chưa no.</w:t>
      </w:r>
    </w:p>
    <w:p w:rsidR="00F643FB" w:rsidRPr="009044B0" w:rsidRDefault="00F643FB" w:rsidP="00E43AD7">
      <w:pPr>
        <w:pStyle w:val="Bodytext1"/>
        <w:numPr>
          <w:ilvl w:val="0"/>
          <w:numId w:val="43"/>
        </w:numPr>
        <w:shd w:val="clear" w:color="auto" w:fill="auto"/>
        <w:spacing w:before="0" w:line="360" w:lineRule="auto"/>
        <w:ind w:right="20"/>
        <w:rPr>
          <w:rFonts w:asciiTheme="majorHAnsi" w:hAnsiTheme="majorHAnsi" w:cstheme="majorHAnsi"/>
          <w:sz w:val="28"/>
          <w:szCs w:val="28"/>
        </w:rPr>
      </w:pPr>
      <w:r w:rsidRPr="009044B0">
        <w:rPr>
          <w:rStyle w:val="Bodytext0"/>
          <w:rFonts w:asciiTheme="majorHAnsi" w:hAnsiTheme="majorHAnsi" w:cstheme="majorHAnsi"/>
          <w:sz w:val="28"/>
          <w:szCs w:val="28"/>
          <w:lang w:eastAsia="vi-VN"/>
        </w:rPr>
        <w:t>Loại bỏ các thức ăn nhiều acid béo no như mỡ, bơ, nước luộc thịt và các thực phẩm có nhiều cholesterol như óc, lòng, phủ tạng, trứng, đồ hộp béo.</w:t>
      </w:r>
    </w:p>
    <w:p w:rsidR="00F643FB" w:rsidRPr="009044B0" w:rsidRDefault="00F643FB" w:rsidP="00E43AD7">
      <w:pPr>
        <w:pStyle w:val="Bodytext1"/>
        <w:numPr>
          <w:ilvl w:val="0"/>
          <w:numId w:val="36"/>
        </w:numPr>
        <w:shd w:val="clear" w:color="auto" w:fill="auto"/>
        <w:spacing w:before="0" w:line="360" w:lineRule="auto"/>
        <w:ind w:right="20" w:hanging="11"/>
        <w:rPr>
          <w:rFonts w:asciiTheme="majorHAnsi" w:hAnsiTheme="majorHAnsi" w:cstheme="majorHAnsi"/>
          <w:sz w:val="28"/>
          <w:szCs w:val="28"/>
        </w:rPr>
      </w:pPr>
      <w:r w:rsidRPr="009044B0">
        <w:rPr>
          <w:rStyle w:val="Bodytext0"/>
          <w:rFonts w:asciiTheme="majorHAnsi" w:hAnsiTheme="majorHAnsi" w:cstheme="majorHAnsi"/>
          <w:sz w:val="28"/>
          <w:szCs w:val="28"/>
          <w:lang w:eastAsia="vi-VN"/>
        </w:rPr>
        <w:t>Tăng lượng đạm (protein) ít béo như thịt bò nạc, thịt gà nạc bỏ da, thịt lợn thăn, nên dùng cá, đậu đỗ.</w:t>
      </w:r>
    </w:p>
    <w:p w:rsidR="00F643FB" w:rsidRPr="009044B0" w:rsidRDefault="00F643FB" w:rsidP="00E43AD7">
      <w:pPr>
        <w:pStyle w:val="Bodytext1"/>
        <w:numPr>
          <w:ilvl w:val="0"/>
          <w:numId w:val="44"/>
        </w:numPr>
        <w:shd w:val="clear" w:color="auto" w:fill="auto"/>
        <w:spacing w:before="0" w:line="360" w:lineRule="auto"/>
        <w:ind w:hanging="11"/>
        <w:rPr>
          <w:rFonts w:asciiTheme="majorHAnsi" w:hAnsiTheme="majorHAnsi" w:cstheme="majorHAnsi"/>
          <w:sz w:val="28"/>
          <w:szCs w:val="28"/>
        </w:rPr>
      </w:pPr>
      <w:r w:rsidRPr="009044B0">
        <w:rPr>
          <w:rStyle w:val="Bodytext0"/>
          <w:rFonts w:asciiTheme="majorHAnsi" w:hAnsiTheme="majorHAnsi" w:cstheme="majorHAnsi"/>
          <w:sz w:val="28"/>
          <w:szCs w:val="28"/>
          <w:lang w:eastAsia="vi-VN"/>
        </w:rPr>
        <w:t>Bớt lượng đạm giàu mỡ như thịt nửa nạc, nửa mỡ...</w:t>
      </w:r>
    </w:p>
    <w:p w:rsidR="00F643FB" w:rsidRPr="009044B0" w:rsidRDefault="00F643FB" w:rsidP="00E43AD7">
      <w:pPr>
        <w:pStyle w:val="Bodytext1"/>
        <w:numPr>
          <w:ilvl w:val="0"/>
          <w:numId w:val="44"/>
        </w:numPr>
        <w:shd w:val="clear" w:color="auto" w:fill="auto"/>
        <w:spacing w:before="0" w:line="360" w:lineRule="auto"/>
        <w:ind w:right="20" w:hanging="11"/>
        <w:rPr>
          <w:rFonts w:asciiTheme="majorHAnsi" w:hAnsiTheme="majorHAnsi" w:cstheme="majorHAnsi"/>
          <w:sz w:val="28"/>
          <w:szCs w:val="28"/>
        </w:rPr>
      </w:pPr>
      <w:r w:rsidRPr="009044B0">
        <w:rPr>
          <w:rStyle w:val="Bodytext0"/>
          <w:rFonts w:asciiTheme="majorHAnsi" w:hAnsiTheme="majorHAnsi" w:cstheme="majorHAnsi"/>
          <w:sz w:val="28"/>
          <w:szCs w:val="28"/>
          <w:lang w:eastAsia="vi-VN"/>
        </w:rPr>
        <w:t>Lượng protein nên chiếm khoảng 12-20% tổng năng lượng, bao gồm cả đạm động vật và đạm thực vật.</w:t>
      </w:r>
    </w:p>
    <w:p w:rsidR="00F643FB" w:rsidRPr="009044B0" w:rsidRDefault="00F643FB" w:rsidP="00E43AD7">
      <w:pPr>
        <w:pStyle w:val="Bodytext1"/>
        <w:numPr>
          <w:ilvl w:val="0"/>
          <w:numId w:val="45"/>
        </w:numPr>
        <w:shd w:val="clear" w:color="auto" w:fill="auto"/>
        <w:tabs>
          <w:tab w:val="left" w:pos="675"/>
        </w:tabs>
        <w:spacing w:before="0" w:line="360" w:lineRule="auto"/>
        <w:ind w:hanging="11"/>
        <w:rPr>
          <w:rFonts w:asciiTheme="majorHAnsi" w:hAnsiTheme="majorHAnsi" w:cstheme="majorHAnsi"/>
          <w:sz w:val="28"/>
          <w:szCs w:val="28"/>
        </w:rPr>
      </w:pPr>
      <w:r w:rsidRPr="009044B0">
        <w:rPr>
          <w:rStyle w:val="Bodytext0"/>
          <w:rFonts w:asciiTheme="majorHAnsi" w:hAnsiTheme="majorHAnsi" w:cstheme="majorHAnsi"/>
          <w:sz w:val="28"/>
          <w:szCs w:val="28"/>
          <w:lang w:eastAsia="vi-VN"/>
        </w:rPr>
        <w:lastRenderedPageBreak/>
        <w:t>Chất bột (glucid): 60-70% tổng năng lượng</w:t>
      </w:r>
    </w:p>
    <w:p w:rsidR="00F643FB" w:rsidRPr="009044B0" w:rsidRDefault="00F643FB" w:rsidP="00E43AD7">
      <w:pPr>
        <w:pStyle w:val="Bodytext1"/>
        <w:numPr>
          <w:ilvl w:val="0"/>
          <w:numId w:val="45"/>
        </w:numPr>
        <w:shd w:val="clear" w:color="auto" w:fill="auto"/>
        <w:spacing w:before="0" w:line="360" w:lineRule="auto"/>
        <w:ind w:hanging="11"/>
        <w:rPr>
          <w:rFonts w:asciiTheme="majorHAnsi" w:hAnsiTheme="majorHAnsi" w:cstheme="majorHAnsi"/>
          <w:sz w:val="28"/>
          <w:szCs w:val="28"/>
        </w:rPr>
      </w:pPr>
      <w:r w:rsidRPr="009044B0">
        <w:rPr>
          <w:rStyle w:val="Bodytext0"/>
          <w:rFonts w:asciiTheme="majorHAnsi" w:hAnsiTheme="majorHAnsi" w:cstheme="majorHAnsi"/>
          <w:sz w:val="28"/>
          <w:szCs w:val="28"/>
          <w:lang w:eastAsia="vi-VN"/>
        </w:rPr>
        <w:t>Hạn chế đường, mật. Tổi đa chỉ nên 10-20g/ngày.</w:t>
      </w:r>
    </w:p>
    <w:p w:rsidR="00F643FB" w:rsidRPr="009044B0" w:rsidRDefault="00F643FB" w:rsidP="00E43AD7">
      <w:pPr>
        <w:pStyle w:val="Bodytext1"/>
        <w:numPr>
          <w:ilvl w:val="0"/>
          <w:numId w:val="45"/>
        </w:numPr>
        <w:shd w:val="clear" w:color="auto" w:fill="auto"/>
        <w:spacing w:before="0" w:line="360" w:lineRule="auto"/>
        <w:ind w:hanging="11"/>
        <w:rPr>
          <w:rFonts w:asciiTheme="majorHAnsi" w:hAnsiTheme="majorHAnsi" w:cstheme="majorHAnsi"/>
          <w:sz w:val="28"/>
          <w:szCs w:val="28"/>
        </w:rPr>
      </w:pPr>
      <w:r w:rsidRPr="009044B0">
        <w:rPr>
          <w:rStyle w:val="Bodytext0"/>
          <w:rFonts w:asciiTheme="majorHAnsi" w:hAnsiTheme="majorHAnsi" w:cstheme="majorHAnsi"/>
          <w:sz w:val="28"/>
          <w:szCs w:val="28"/>
          <w:lang w:eastAsia="vi-VN"/>
        </w:rPr>
        <w:t>Sử dụng ngũ cốc kểt hợp với khoai củ</w:t>
      </w:r>
    </w:p>
    <w:p w:rsidR="00F643FB" w:rsidRPr="009044B0" w:rsidRDefault="00F643FB" w:rsidP="00E43AD7">
      <w:pPr>
        <w:pStyle w:val="Bodytext1"/>
        <w:numPr>
          <w:ilvl w:val="0"/>
          <w:numId w:val="45"/>
        </w:numPr>
        <w:shd w:val="clear" w:color="auto" w:fill="auto"/>
        <w:tabs>
          <w:tab w:val="left" w:pos="0"/>
        </w:tabs>
        <w:spacing w:before="0" w:line="360" w:lineRule="auto"/>
        <w:ind w:hanging="11"/>
        <w:rPr>
          <w:rStyle w:val="Bodytext0"/>
          <w:rFonts w:asciiTheme="majorHAnsi" w:hAnsiTheme="majorHAnsi" w:cstheme="majorHAnsi"/>
          <w:sz w:val="28"/>
          <w:szCs w:val="28"/>
          <w:shd w:val="clear" w:color="auto" w:fill="auto"/>
        </w:rPr>
      </w:pPr>
      <w:r w:rsidRPr="009044B0">
        <w:rPr>
          <w:rStyle w:val="Bodytext0"/>
          <w:rFonts w:asciiTheme="majorHAnsi" w:hAnsiTheme="majorHAnsi" w:cstheme="majorHAnsi"/>
          <w:sz w:val="28"/>
          <w:szCs w:val="28"/>
          <w:lang w:eastAsia="vi-VN"/>
        </w:rPr>
        <w:t>Tăng vitamin, khoáng, vi lượng, chất xơ chủ yếu trong rau -  quả -gạo - mì.</w:t>
      </w:r>
    </w:p>
    <w:p w:rsidR="00F643FB" w:rsidRPr="009044B0" w:rsidRDefault="00F643FB" w:rsidP="00E43AD7">
      <w:pPr>
        <w:pStyle w:val="ListParagraph"/>
        <w:numPr>
          <w:ilvl w:val="0"/>
          <w:numId w:val="45"/>
        </w:numPr>
        <w:shd w:val="clear" w:color="auto" w:fill="FFFFFF"/>
        <w:spacing w:after="0" w:line="360" w:lineRule="auto"/>
        <w:ind w:hanging="11"/>
        <w:jc w:val="both"/>
        <w:rPr>
          <w:rFonts w:eastAsia="Times New Roman" w:cs="Times New Roman"/>
          <w:sz w:val="28"/>
          <w:szCs w:val="28"/>
        </w:rPr>
      </w:pPr>
      <w:r w:rsidRPr="009044B0">
        <w:rPr>
          <w:rFonts w:eastAsia="Times New Roman" w:cs="Times New Roman"/>
          <w:sz w:val="28"/>
          <w:szCs w:val="28"/>
        </w:rPr>
        <w:t>Ngoài ra, người bệnh nên hạn chế các loại đồ ăn nhanh, đồ chiên rán nhiều dầu mỡ, mì ăn liền. Nên bỏ thuốc lá, hạn chế tối đa sử dụng rượu bia và các chất kích thích. Thường xuyên luyện tập thể dục thể thao để rèn luyện sức khỏe và duy trì cân nặng phù hợp.</w:t>
      </w:r>
    </w:p>
    <w:p w:rsidR="00F643FB" w:rsidRPr="009044B0" w:rsidRDefault="00F643FB" w:rsidP="00F643FB">
      <w:pPr>
        <w:pStyle w:val="ListParagraph"/>
        <w:shd w:val="clear" w:color="auto" w:fill="FFFFFF"/>
        <w:spacing w:after="0" w:line="360" w:lineRule="auto"/>
        <w:ind w:left="0"/>
        <w:jc w:val="both"/>
        <w:rPr>
          <w:rFonts w:eastAsia="Times New Roman" w:cs="Times New Roman"/>
          <w:sz w:val="28"/>
          <w:szCs w:val="28"/>
        </w:rPr>
      </w:pPr>
      <w:r w:rsidRPr="009044B0">
        <w:rPr>
          <w:rFonts w:eastAsia="Times New Roman" w:cs="Times New Roman"/>
          <w:sz w:val="28"/>
          <w:szCs w:val="28"/>
        </w:rPr>
        <w:t xml:space="preserve">        Trong trường hợp việc điều chỉnh chế độ ăn uống và sinh hoạt không làm giảm lượng cholesterol máu, bệnh nhân cần sử dụng thuốc hạ cholesterol máu theo chỉ định của bác sĩ. Đặc biệt, mỗi người cần chú ý tới việc thăm </w:t>
      </w:r>
      <w:r w:rsidRPr="009044B0">
        <w:rPr>
          <w:rFonts w:eastAsia="Times New Roman" w:cs="Times New Roman"/>
          <w:bCs/>
          <w:sz w:val="28"/>
          <w:szCs w:val="28"/>
        </w:rPr>
        <w:t>khám sức khỏe định kỳ</w:t>
      </w:r>
      <w:r w:rsidRPr="009044B0">
        <w:rPr>
          <w:rFonts w:eastAsia="Times New Roman" w:cs="Times New Roman"/>
          <w:sz w:val="28"/>
          <w:szCs w:val="28"/>
        </w:rPr>
        <w:t>, kiểm tra mỡ máu nếu có nguy cơ cao mắc rối loạn mỡ máu để phòng ngừa nguy cơ gặp phải những biến chứng khó lường.</w:t>
      </w:r>
    </w:p>
    <w:p w:rsidR="00F643FB" w:rsidRPr="009044B0" w:rsidRDefault="00F643FB" w:rsidP="00E43AD7">
      <w:pPr>
        <w:pStyle w:val="Bodytext1"/>
        <w:numPr>
          <w:ilvl w:val="0"/>
          <w:numId w:val="38"/>
        </w:numPr>
        <w:shd w:val="clear" w:color="auto" w:fill="auto"/>
        <w:tabs>
          <w:tab w:val="left" w:pos="0"/>
        </w:tabs>
        <w:spacing w:before="0" w:line="360" w:lineRule="auto"/>
        <w:ind w:left="-90" w:right="20" w:firstLine="90"/>
        <w:rPr>
          <w:rFonts w:asciiTheme="majorHAnsi" w:hAnsiTheme="majorHAnsi" w:cstheme="majorHAnsi"/>
          <w:b/>
          <w:sz w:val="28"/>
          <w:szCs w:val="28"/>
          <w:lang w:val="pt-BR"/>
        </w:rPr>
      </w:pPr>
      <w:r w:rsidRPr="009044B0">
        <w:rPr>
          <w:rFonts w:asciiTheme="majorHAnsi" w:hAnsiTheme="majorHAnsi" w:cstheme="majorHAnsi"/>
          <w:b/>
          <w:sz w:val="28"/>
          <w:szCs w:val="28"/>
          <w:lang w:val="pt-BR"/>
        </w:rPr>
        <w:t>Một số thực đơn mẫu cho người rối loạn mỡ máu</w:t>
      </w:r>
    </w:p>
    <w:p w:rsidR="00F643FB" w:rsidRPr="009044B0" w:rsidRDefault="00F643FB" w:rsidP="00F643FB">
      <w:pPr>
        <w:pStyle w:val="Bodytext1"/>
        <w:shd w:val="clear" w:color="auto" w:fill="auto"/>
        <w:tabs>
          <w:tab w:val="left" w:pos="0"/>
        </w:tabs>
        <w:spacing w:line="360" w:lineRule="auto"/>
        <w:ind w:right="20" w:firstLine="543"/>
        <w:rPr>
          <w:rFonts w:asciiTheme="majorHAnsi" w:hAnsiTheme="majorHAnsi" w:cstheme="majorHAnsi"/>
          <w:sz w:val="28"/>
          <w:szCs w:val="28"/>
          <w:lang w:val="pt-BR"/>
        </w:rPr>
      </w:pPr>
      <w:r w:rsidRPr="009044B0">
        <w:rPr>
          <w:rFonts w:asciiTheme="majorHAnsi" w:hAnsiTheme="majorHAnsi" w:cstheme="majorHAnsi"/>
          <w:i/>
          <w:sz w:val="28"/>
          <w:szCs w:val="28"/>
          <w:lang w:val="pt-BR"/>
        </w:rPr>
        <w:t>Ví dụ 1</w:t>
      </w:r>
      <w:r w:rsidRPr="009044B0">
        <w:rPr>
          <w:rFonts w:asciiTheme="majorHAnsi" w:hAnsiTheme="majorHAnsi" w:cstheme="majorHAnsi"/>
          <w:sz w:val="28"/>
          <w:szCs w:val="28"/>
          <w:lang w:val="pt-BR"/>
        </w:rPr>
        <w:t>: Thực đơn trong tuần cho người cholesterol máu cao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1"/>
        <w:gridCol w:w="2621"/>
        <w:gridCol w:w="2479"/>
        <w:gridCol w:w="2474"/>
      </w:tblGrid>
      <w:tr w:rsidR="00F643FB" w:rsidRPr="009044B0" w:rsidTr="00010B42">
        <w:tc>
          <w:tcPr>
            <w:tcW w:w="1108"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0"/>
              </w:tabs>
              <w:spacing w:line="360" w:lineRule="auto"/>
              <w:ind w:right="20"/>
              <w:rPr>
                <w:rFonts w:asciiTheme="majorHAnsi" w:hAnsiTheme="majorHAnsi" w:cstheme="majorHAnsi"/>
                <w:sz w:val="28"/>
                <w:szCs w:val="28"/>
                <w:lang w:val="pt-BR"/>
              </w:rPr>
            </w:pPr>
            <w:r w:rsidRPr="009044B0">
              <w:rPr>
                <w:rFonts w:asciiTheme="majorHAnsi" w:hAnsiTheme="majorHAnsi" w:cstheme="majorHAnsi"/>
                <w:sz w:val="28"/>
                <w:szCs w:val="28"/>
                <w:lang w:val="pt-BR"/>
              </w:rPr>
              <w:t>Giờ ăn</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0"/>
              </w:tabs>
              <w:spacing w:line="360" w:lineRule="auto"/>
              <w:ind w:right="20"/>
              <w:rPr>
                <w:rFonts w:asciiTheme="majorHAnsi" w:hAnsiTheme="majorHAnsi" w:cstheme="majorHAnsi"/>
                <w:sz w:val="28"/>
                <w:szCs w:val="28"/>
                <w:lang w:val="pt-BR"/>
              </w:rPr>
            </w:pPr>
            <w:r w:rsidRPr="009044B0">
              <w:rPr>
                <w:rFonts w:asciiTheme="majorHAnsi" w:hAnsiTheme="majorHAnsi" w:cstheme="majorHAnsi"/>
                <w:sz w:val="28"/>
                <w:szCs w:val="28"/>
                <w:lang w:val="pt-BR"/>
              </w:rPr>
              <w:t>Thứ 2 + 5</w:t>
            </w:r>
          </w:p>
        </w:tc>
        <w:tc>
          <w:tcPr>
            <w:tcW w:w="2534"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0"/>
              </w:tabs>
              <w:spacing w:line="360" w:lineRule="auto"/>
              <w:ind w:right="20"/>
              <w:rPr>
                <w:rFonts w:asciiTheme="majorHAnsi" w:hAnsiTheme="majorHAnsi" w:cstheme="majorHAnsi"/>
                <w:sz w:val="28"/>
                <w:szCs w:val="28"/>
                <w:lang w:val="pt-BR"/>
              </w:rPr>
            </w:pPr>
            <w:r w:rsidRPr="009044B0">
              <w:rPr>
                <w:rFonts w:asciiTheme="majorHAnsi" w:hAnsiTheme="majorHAnsi" w:cstheme="majorHAnsi"/>
                <w:sz w:val="28"/>
                <w:szCs w:val="28"/>
                <w:lang w:val="pt-BR"/>
              </w:rPr>
              <w:t>Thứ 3+6+chủ nhật</w:t>
            </w:r>
          </w:p>
        </w:tc>
        <w:tc>
          <w:tcPr>
            <w:tcW w:w="2534"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0"/>
              </w:tabs>
              <w:spacing w:line="360" w:lineRule="auto"/>
              <w:ind w:right="20"/>
              <w:rPr>
                <w:rFonts w:asciiTheme="majorHAnsi" w:hAnsiTheme="majorHAnsi" w:cstheme="majorHAnsi"/>
                <w:sz w:val="28"/>
                <w:szCs w:val="28"/>
                <w:lang w:val="pt-BR"/>
              </w:rPr>
            </w:pPr>
            <w:r w:rsidRPr="009044B0">
              <w:rPr>
                <w:rFonts w:asciiTheme="majorHAnsi" w:hAnsiTheme="majorHAnsi" w:cstheme="majorHAnsi"/>
                <w:sz w:val="28"/>
                <w:szCs w:val="28"/>
                <w:lang w:val="pt-BR"/>
              </w:rPr>
              <w:t>Thứ 4+7</w:t>
            </w:r>
          </w:p>
        </w:tc>
      </w:tr>
      <w:tr w:rsidR="00F643FB" w:rsidRPr="009044B0" w:rsidTr="00010B42">
        <w:tc>
          <w:tcPr>
            <w:tcW w:w="1108"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0"/>
              </w:tabs>
              <w:spacing w:line="360" w:lineRule="auto"/>
              <w:ind w:right="20"/>
              <w:rPr>
                <w:rFonts w:asciiTheme="majorHAnsi" w:hAnsiTheme="majorHAnsi" w:cstheme="majorHAnsi"/>
                <w:sz w:val="28"/>
                <w:szCs w:val="28"/>
                <w:lang w:val="pt-BR"/>
              </w:rPr>
            </w:pPr>
            <w:r w:rsidRPr="009044B0">
              <w:rPr>
                <w:rFonts w:asciiTheme="majorHAnsi" w:hAnsiTheme="majorHAnsi" w:cstheme="majorHAnsi"/>
                <w:sz w:val="28"/>
                <w:szCs w:val="28"/>
                <w:lang w:val="pt-BR"/>
              </w:rPr>
              <w:t xml:space="preserve">   7h</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0"/>
              </w:tabs>
              <w:spacing w:line="360" w:lineRule="auto"/>
              <w:ind w:right="20"/>
              <w:rPr>
                <w:rFonts w:asciiTheme="majorHAnsi" w:hAnsiTheme="majorHAnsi" w:cstheme="majorHAnsi"/>
                <w:sz w:val="28"/>
                <w:szCs w:val="28"/>
                <w:lang w:val="pt-BR"/>
              </w:rPr>
            </w:pPr>
            <w:r w:rsidRPr="009044B0">
              <w:rPr>
                <w:rFonts w:asciiTheme="majorHAnsi" w:hAnsiTheme="majorHAnsi" w:cstheme="majorHAnsi"/>
                <w:sz w:val="28"/>
                <w:szCs w:val="28"/>
                <w:lang w:val="pt-BR"/>
              </w:rPr>
              <w:t xml:space="preserve">  Sữa chua đậu tương 250ml (đậu tương 30g, đường 10g)</w:t>
            </w:r>
          </w:p>
        </w:tc>
        <w:tc>
          <w:tcPr>
            <w:tcW w:w="2534"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0"/>
              </w:tabs>
              <w:spacing w:line="360" w:lineRule="auto"/>
              <w:ind w:right="20"/>
              <w:rPr>
                <w:rFonts w:asciiTheme="majorHAnsi" w:hAnsiTheme="majorHAnsi" w:cstheme="majorHAnsi"/>
                <w:sz w:val="28"/>
                <w:szCs w:val="28"/>
                <w:lang w:val="pt-BR"/>
              </w:rPr>
            </w:pPr>
            <w:r w:rsidRPr="009044B0">
              <w:rPr>
                <w:rFonts w:asciiTheme="majorHAnsi" w:hAnsiTheme="majorHAnsi" w:cstheme="majorHAnsi"/>
                <w:sz w:val="28"/>
                <w:szCs w:val="28"/>
                <w:lang w:val="pt-BR"/>
              </w:rPr>
              <w:t xml:space="preserve">  Sữa chua đậu tương 250ml </w:t>
            </w:r>
          </w:p>
        </w:tc>
        <w:tc>
          <w:tcPr>
            <w:tcW w:w="2534"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0"/>
              </w:tabs>
              <w:spacing w:line="360" w:lineRule="auto"/>
              <w:ind w:right="20"/>
              <w:rPr>
                <w:rFonts w:asciiTheme="majorHAnsi" w:hAnsiTheme="majorHAnsi" w:cstheme="majorHAnsi"/>
                <w:sz w:val="28"/>
                <w:szCs w:val="28"/>
                <w:lang w:val="pt-BR"/>
              </w:rPr>
            </w:pPr>
            <w:r w:rsidRPr="009044B0">
              <w:rPr>
                <w:rFonts w:asciiTheme="majorHAnsi" w:hAnsiTheme="majorHAnsi" w:cstheme="majorHAnsi"/>
                <w:sz w:val="28"/>
                <w:szCs w:val="28"/>
                <w:lang w:val="pt-BR"/>
              </w:rPr>
              <w:t xml:space="preserve">  Sữa chua đậu tương 250ml </w:t>
            </w:r>
          </w:p>
        </w:tc>
      </w:tr>
      <w:tr w:rsidR="00F643FB" w:rsidRPr="009044B0" w:rsidTr="00010B42">
        <w:tc>
          <w:tcPr>
            <w:tcW w:w="1108"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0"/>
              </w:tabs>
              <w:spacing w:line="360" w:lineRule="auto"/>
              <w:ind w:right="20"/>
              <w:rPr>
                <w:rFonts w:asciiTheme="majorHAnsi" w:hAnsiTheme="majorHAnsi" w:cstheme="majorHAnsi"/>
                <w:sz w:val="28"/>
                <w:szCs w:val="28"/>
                <w:lang w:val="pt-BR"/>
              </w:rPr>
            </w:pPr>
            <w:r w:rsidRPr="009044B0">
              <w:rPr>
                <w:rFonts w:asciiTheme="majorHAnsi" w:hAnsiTheme="majorHAnsi" w:cstheme="majorHAnsi"/>
                <w:sz w:val="28"/>
                <w:szCs w:val="28"/>
                <w:lang w:val="pt-BR"/>
              </w:rPr>
              <w:t>11h</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0"/>
              </w:tabs>
              <w:spacing w:line="360" w:lineRule="auto"/>
              <w:ind w:right="20"/>
              <w:rPr>
                <w:rFonts w:asciiTheme="majorHAnsi" w:hAnsiTheme="majorHAnsi" w:cstheme="majorHAnsi"/>
                <w:sz w:val="28"/>
                <w:szCs w:val="28"/>
                <w:lang w:val="pt-BR"/>
              </w:rPr>
            </w:pPr>
            <w:r w:rsidRPr="009044B0">
              <w:rPr>
                <w:rFonts w:asciiTheme="majorHAnsi" w:hAnsiTheme="majorHAnsi" w:cstheme="majorHAnsi"/>
                <w:sz w:val="28"/>
                <w:szCs w:val="28"/>
                <w:lang w:val="pt-BR"/>
              </w:rPr>
              <w:t xml:space="preserve">    Cơm: gạo tẻ 120g</w:t>
            </w:r>
          </w:p>
          <w:p w:rsidR="00F643FB" w:rsidRPr="009044B0" w:rsidRDefault="00F643FB" w:rsidP="00010B42">
            <w:pPr>
              <w:pStyle w:val="Bodytext1"/>
              <w:shd w:val="clear" w:color="auto" w:fill="auto"/>
              <w:tabs>
                <w:tab w:val="left" w:pos="0"/>
              </w:tabs>
              <w:spacing w:line="360" w:lineRule="auto"/>
              <w:ind w:right="20"/>
              <w:rPr>
                <w:rFonts w:asciiTheme="majorHAnsi" w:hAnsiTheme="majorHAnsi" w:cstheme="majorHAnsi"/>
                <w:sz w:val="28"/>
                <w:szCs w:val="28"/>
                <w:lang w:val="pt-BR"/>
              </w:rPr>
            </w:pPr>
            <w:r w:rsidRPr="009044B0">
              <w:rPr>
                <w:rFonts w:asciiTheme="majorHAnsi" w:hAnsiTheme="majorHAnsi" w:cstheme="majorHAnsi"/>
                <w:sz w:val="28"/>
                <w:szCs w:val="28"/>
                <w:lang w:val="pt-BR"/>
              </w:rPr>
              <w:lastRenderedPageBreak/>
              <w:t xml:space="preserve">  Đậu phụ om (đậu phụ 100g, dầu ăn 10g)</w:t>
            </w:r>
          </w:p>
          <w:p w:rsidR="00F643FB" w:rsidRPr="009044B0" w:rsidRDefault="00F643FB" w:rsidP="00010B42">
            <w:pPr>
              <w:pStyle w:val="Bodytext1"/>
              <w:shd w:val="clear" w:color="auto" w:fill="auto"/>
              <w:tabs>
                <w:tab w:val="left" w:pos="0"/>
              </w:tabs>
              <w:spacing w:line="360" w:lineRule="auto"/>
              <w:ind w:right="20"/>
              <w:rPr>
                <w:rFonts w:asciiTheme="majorHAnsi" w:hAnsiTheme="majorHAnsi" w:cstheme="majorHAnsi"/>
                <w:sz w:val="28"/>
                <w:szCs w:val="28"/>
                <w:lang w:val="pt-BR"/>
              </w:rPr>
            </w:pPr>
            <w:r w:rsidRPr="009044B0">
              <w:rPr>
                <w:rFonts w:asciiTheme="majorHAnsi" w:hAnsiTheme="majorHAnsi" w:cstheme="majorHAnsi"/>
                <w:sz w:val="28"/>
                <w:szCs w:val="28"/>
                <w:lang w:val="pt-BR"/>
              </w:rPr>
              <w:t xml:space="preserve">  Rau muống luộc: 250g</w:t>
            </w:r>
          </w:p>
        </w:tc>
        <w:tc>
          <w:tcPr>
            <w:tcW w:w="2534"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0"/>
              </w:tabs>
              <w:spacing w:line="360" w:lineRule="auto"/>
              <w:ind w:right="20"/>
              <w:rPr>
                <w:rFonts w:asciiTheme="majorHAnsi" w:hAnsiTheme="majorHAnsi" w:cstheme="majorHAnsi"/>
                <w:sz w:val="28"/>
                <w:szCs w:val="28"/>
                <w:lang w:val="pt-BR"/>
              </w:rPr>
            </w:pPr>
            <w:r w:rsidRPr="009044B0">
              <w:rPr>
                <w:rFonts w:asciiTheme="majorHAnsi" w:hAnsiTheme="majorHAnsi" w:cstheme="majorHAnsi"/>
                <w:sz w:val="28"/>
                <w:szCs w:val="28"/>
                <w:lang w:val="pt-BR"/>
              </w:rPr>
              <w:lastRenderedPageBreak/>
              <w:t xml:space="preserve">  Cơm: gạo tẻ 120g</w:t>
            </w:r>
          </w:p>
          <w:p w:rsidR="00F643FB" w:rsidRPr="009044B0" w:rsidRDefault="00F643FB" w:rsidP="00010B42">
            <w:pPr>
              <w:pStyle w:val="Bodytext1"/>
              <w:shd w:val="clear" w:color="auto" w:fill="auto"/>
              <w:tabs>
                <w:tab w:val="left" w:pos="0"/>
              </w:tabs>
              <w:spacing w:line="360" w:lineRule="auto"/>
              <w:ind w:right="20"/>
              <w:rPr>
                <w:rFonts w:asciiTheme="majorHAnsi" w:hAnsiTheme="majorHAnsi" w:cstheme="majorHAnsi"/>
                <w:sz w:val="28"/>
                <w:szCs w:val="28"/>
                <w:lang w:val="pt-BR"/>
              </w:rPr>
            </w:pPr>
            <w:r w:rsidRPr="009044B0">
              <w:rPr>
                <w:rFonts w:asciiTheme="majorHAnsi" w:hAnsiTheme="majorHAnsi" w:cstheme="majorHAnsi"/>
                <w:sz w:val="28"/>
                <w:szCs w:val="28"/>
                <w:lang w:val="pt-BR"/>
              </w:rPr>
              <w:lastRenderedPageBreak/>
              <w:t xml:space="preserve">  Xà lách (dưa chuột, giá) trộn dầu (rau 300g, dầu 10g, dấm)</w:t>
            </w:r>
          </w:p>
        </w:tc>
        <w:tc>
          <w:tcPr>
            <w:tcW w:w="2534" w:type="dxa"/>
            <w:tcBorders>
              <w:top w:val="single" w:sz="4" w:space="0" w:color="auto"/>
              <w:left w:val="single" w:sz="4" w:space="0" w:color="auto"/>
              <w:bottom w:val="single" w:sz="4" w:space="0" w:color="auto"/>
              <w:right w:val="single" w:sz="4" w:space="0" w:color="auto"/>
            </w:tcBorders>
            <w:shd w:val="clear" w:color="auto" w:fill="auto"/>
          </w:tcPr>
          <w:p w:rsidR="00F643FB" w:rsidRPr="009044B0" w:rsidRDefault="00F643FB" w:rsidP="00010B42">
            <w:pPr>
              <w:pStyle w:val="Bodytext1"/>
              <w:shd w:val="clear" w:color="auto" w:fill="auto"/>
              <w:tabs>
                <w:tab w:val="left" w:pos="0"/>
              </w:tabs>
              <w:spacing w:line="360" w:lineRule="auto"/>
              <w:ind w:right="20"/>
              <w:rPr>
                <w:rFonts w:asciiTheme="majorHAnsi" w:hAnsiTheme="majorHAnsi" w:cstheme="majorHAnsi"/>
                <w:sz w:val="28"/>
                <w:szCs w:val="28"/>
                <w:lang w:val="pt-BR"/>
              </w:rPr>
            </w:pPr>
            <w:r w:rsidRPr="009044B0">
              <w:rPr>
                <w:rFonts w:asciiTheme="majorHAnsi" w:hAnsiTheme="majorHAnsi" w:cstheme="majorHAnsi"/>
                <w:sz w:val="28"/>
                <w:szCs w:val="28"/>
                <w:lang w:val="pt-BR"/>
              </w:rPr>
              <w:lastRenderedPageBreak/>
              <w:t xml:space="preserve">    Cơm: gạo tẻ 120g</w:t>
            </w:r>
          </w:p>
          <w:p w:rsidR="00F643FB" w:rsidRPr="009044B0" w:rsidRDefault="00F643FB" w:rsidP="00010B42">
            <w:pPr>
              <w:pStyle w:val="Bodytext1"/>
              <w:shd w:val="clear" w:color="auto" w:fill="auto"/>
              <w:tabs>
                <w:tab w:val="left" w:pos="0"/>
              </w:tabs>
              <w:spacing w:line="360" w:lineRule="auto"/>
              <w:ind w:right="20"/>
              <w:rPr>
                <w:rFonts w:asciiTheme="majorHAnsi" w:hAnsiTheme="majorHAnsi" w:cstheme="majorHAnsi"/>
                <w:sz w:val="28"/>
                <w:szCs w:val="28"/>
                <w:lang w:val="pt-BR"/>
              </w:rPr>
            </w:pPr>
            <w:r w:rsidRPr="009044B0">
              <w:rPr>
                <w:rFonts w:asciiTheme="majorHAnsi" w:hAnsiTheme="majorHAnsi" w:cstheme="majorHAnsi"/>
                <w:sz w:val="28"/>
                <w:szCs w:val="28"/>
                <w:lang w:val="pt-BR"/>
              </w:rPr>
              <w:lastRenderedPageBreak/>
              <w:t xml:space="preserve">  Rau muống luộc 250g</w:t>
            </w:r>
          </w:p>
          <w:p w:rsidR="00F643FB" w:rsidRPr="009044B0" w:rsidRDefault="00F643FB" w:rsidP="00010B42">
            <w:pPr>
              <w:pStyle w:val="Bodytext1"/>
              <w:shd w:val="clear" w:color="auto" w:fill="auto"/>
              <w:tabs>
                <w:tab w:val="left" w:pos="0"/>
              </w:tabs>
              <w:spacing w:line="360" w:lineRule="auto"/>
              <w:ind w:left="-200" w:right="20"/>
              <w:rPr>
                <w:rFonts w:asciiTheme="majorHAnsi" w:hAnsiTheme="majorHAnsi" w:cstheme="majorHAnsi"/>
                <w:sz w:val="28"/>
                <w:szCs w:val="28"/>
                <w:lang w:val="pt-BR"/>
              </w:rPr>
            </w:pPr>
            <w:r w:rsidRPr="009044B0">
              <w:rPr>
                <w:rFonts w:asciiTheme="majorHAnsi" w:hAnsiTheme="majorHAnsi" w:cstheme="majorHAnsi"/>
                <w:sz w:val="28"/>
                <w:szCs w:val="28"/>
                <w:lang w:val="pt-BR"/>
              </w:rPr>
              <w:t>TThịt rim (thịt nạc                      3   30g)</w:t>
            </w:r>
          </w:p>
          <w:p w:rsidR="00F643FB" w:rsidRPr="009044B0" w:rsidRDefault="00F643FB" w:rsidP="00010B42">
            <w:pPr>
              <w:pStyle w:val="Bodytext1"/>
              <w:shd w:val="clear" w:color="auto" w:fill="auto"/>
              <w:tabs>
                <w:tab w:val="left" w:pos="0"/>
              </w:tabs>
              <w:spacing w:line="360" w:lineRule="auto"/>
              <w:ind w:right="20"/>
              <w:rPr>
                <w:rFonts w:asciiTheme="majorHAnsi" w:hAnsiTheme="majorHAnsi" w:cstheme="majorHAnsi"/>
                <w:sz w:val="28"/>
                <w:szCs w:val="28"/>
                <w:lang w:val="pt-BR"/>
              </w:rPr>
            </w:pPr>
          </w:p>
        </w:tc>
      </w:tr>
      <w:tr w:rsidR="00F643FB" w:rsidRPr="009044B0" w:rsidTr="00010B42">
        <w:tc>
          <w:tcPr>
            <w:tcW w:w="1108"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0"/>
              </w:tabs>
              <w:spacing w:line="360" w:lineRule="auto"/>
              <w:ind w:right="20"/>
              <w:rPr>
                <w:rFonts w:asciiTheme="majorHAnsi" w:hAnsiTheme="majorHAnsi" w:cstheme="majorHAnsi"/>
                <w:sz w:val="28"/>
                <w:szCs w:val="28"/>
                <w:lang w:val="pt-BR"/>
              </w:rPr>
            </w:pPr>
            <w:r w:rsidRPr="009044B0">
              <w:rPr>
                <w:rFonts w:asciiTheme="majorHAnsi" w:hAnsiTheme="majorHAnsi" w:cstheme="majorHAnsi"/>
                <w:sz w:val="28"/>
                <w:szCs w:val="28"/>
                <w:lang w:val="pt-BR"/>
              </w:rPr>
              <w:lastRenderedPageBreak/>
              <w:t>14h</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0"/>
              </w:tabs>
              <w:spacing w:line="360" w:lineRule="auto"/>
              <w:ind w:right="20"/>
              <w:rPr>
                <w:rFonts w:asciiTheme="majorHAnsi" w:hAnsiTheme="majorHAnsi" w:cstheme="majorHAnsi"/>
                <w:sz w:val="28"/>
                <w:szCs w:val="28"/>
                <w:lang w:val="pt-BR"/>
              </w:rPr>
            </w:pPr>
            <w:r w:rsidRPr="009044B0">
              <w:rPr>
                <w:rFonts w:asciiTheme="majorHAnsi" w:hAnsiTheme="majorHAnsi" w:cstheme="majorHAnsi"/>
                <w:sz w:val="28"/>
                <w:szCs w:val="28"/>
                <w:lang w:val="pt-BR"/>
              </w:rPr>
              <w:t xml:space="preserve">   Cam 1 quả 200g</w:t>
            </w:r>
          </w:p>
        </w:tc>
        <w:tc>
          <w:tcPr>
            <w:tcW w:w="2534"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0"/>
              </w:tabs>
              <w:spacing w:line="360" w:lineRule="auto"/>
              <w:ind w:right="20"/>
              <w:rPr>
                <w:rFonts w:asciiTheme="majorHAnsi" w:hAnsiTheme="majorHAnsi" w:cstheme="majorHAnsi"/>
                <w:sz w:val="28"/>
                <w:szCs w:val="28"/>
                <w:lang w:val="pt-BR"/>
              </w:rPr>
            </w:pPr>
            <w:r w:rsidRPr="009044B0">
              <w:rPr>
                <w:rFonts w:asciiTheme="majorHAnsi" w:hAnsiTheme="majorHAnsi" w:cstheme="majorHAnsi"/>
                <w:sz w:val="28"/>
                <w:szCs w:val="28"/>
                <w:lang w:val="pt-BR"/>
              </w:rPr>
              <w:t xml:space="preserve">    Chuối tiêu 2 quả</w:t>
            </w:r>
          </w:p>
        </w:tc>
        <w:tc>
          <w:tcPr>
            <w:tcW w:w="2534"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0"/>
              </w:tabs>
              <w:spacing w:line="360" w:lineRule="auto"/>
              <w:ind w:right="20"/>
              <w:rPr>
                <w:rFonts w:asciiTheme="majorHAnsi" w:hAnsiTheme="majorHAnsi" w:cstheme="majorHAnsi"/>
                <w:sz w:val="28"/>
                <w:szCs w:val="28"/>
                <w:lang w:val="pt-BR"/>
              </w:rPr>
            </w:pPr>
            <w:r w:rsidRPr="009044B0">
              <w:rPr>
                <w:rFonts w:asciiTheme="majorHAnsi" w:hAnsiTheme="majorHAnsi" w:cstheme="majorHAnsi"/>
                <w:sz w:val="28"/>
                <w:szCs w:val="28"/>
                <w:lang w:val="pt-BR"/>
              </w:rPr>
              <w:t xml:space="preserve"> Chuối tiêu 2 quả hoặc đu đủ, hồng xiêm</w:t>
            </w:r>
          </w:p>
        </w:tc>
      </w:tr>
      <w:tr w:rsidR="00F643FB" w:rsidRPr="009044B0" w:rsidTr="00010B42">
        <w:tc>
          <w:tcPr>
            <w:tcW w:w="1108"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0"/>
              </w:tabs>
              <w:spacing w:line="360" w:lineRule="auto"/>
              <w:ind w:right="20"/>
              <w:rPr>
                <w:rFonts w:asciiTheme="majorHAnsi" w:hAnsiTheme="majorHAnsi" w:cstheme="majorHAnsi"/>
                <w:sz w:val="28"/>
                <w:szCs w:val="28"/>
                <w:lang w:val="pt-BR"/>
              </w:rPr>
            </w:pPr>
            <w:r w:rsidRPr="009044B0">
              <w:rPr>
                <w:rFonts w:asciiTheme="majorHAnsi" w:hAnsiTheme="majorHAnsi" w:cstheme="majorHAnsi"/>
                <w:sz w:val="28"/>
                <w:szCs w:val="28"/>
                <w:lang w:val="pt-BR"/>
              </w:rPr>
              <w:t>17h30ph</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0"/>
              </w:tabs>
              <w:spacing w:line="360" w:lineRule="auto"/>
              <w:ind w:right="20"/>
              <w:rPr>
                <w:rFonts w:asciiTheme="majorHAnsi" w:hAnsiTheme="majorHAnsi" w:cstheme="majorHAnsi"/>
                <w:sz w:val="28"/>
                <w:szCs w:val="28"/>
                <w:lang w:val="pt-BR"/>
              </w:rPr>
            </w:pPr>
            <w:r w:rsidRPr="009044B0">
              <w:rPr>
                <w:rFonts w:asciiTheme="majorHAnsi" w:hAnsiTheme="majorHAnsi" w:cstheme="majorHAnsi"/>
                <w:sz w:val="28"/>
                <w:szCs w:val="28"/>
                <w:lang w:val="pt-BR"/>
              </w:rPr>
              <w:t xml:space="preserve">  Cơm: gạo tẻ 120g</w:t>
            </w:r>
          </w:p>
          <w:p w:rsidR="00F643FB" w:rsidRPr="009044B0" w:rsidRDefault="00F643FB" w:rsidP="00010B42">
            <w:pPr>
              <w:pStyle w:val="Bodytext1"/>
              <w:shd w:val="clear" w:color="auto" w:fill="auto"/>
              <w:tabs>
                <w:tab w:val="left" w:pos="0"/>
              </w:tabs>
              <w:spacing w:line="360" w:lineRule="auto"/>
              <w:ind w:right="20"/>
              <w:rPr>
                <w:rFonts w:asciiTheme="majorHAnsi" w:hAnsiTheme="majorHAnsi" w:cstheme="majorHAnsi"/>
                <w:sz w:val="28"/>
                <w:szCs w:val="28"/>
                <w:lang w:val="pt-BR"/>
              </w:rPr>
            </w:pPr>
            <w:r w:rsidRPr="009044B0">
              <w:rPr>
                <w:rFonts w:asciiTheme="majorHAnsi" w:hAnsiTheme="majorHAnsi" w:cstheme="majorHAnsi"/>
                <w:sz w:val="28"/>
                <w:szCs w:val="28"/>
                <w:lang w:val="pt-BR"/>
              </w:rPr>
              <w:t xml:space="preserve"> Tôm rang (tôm đồng 50g, dầu 10g)</w:t>
            </w:r>
          </w:p>
          <w:p w:rsidR="00F643FB" w:rsidRPr="009044B0" w:rsidRDefault="00F643FB" w:rsidP="00010B42">
            <w:pPr>
              <w:pStyle w:val="Bodytext1"/>
              <w:shd w:val="clear" w:color="auto" w:fill="auto"/>
              <w:tabs>
                <w:tab w:val="left" w:pos="0"/>
              </w:tabs>
              <w:spacing w:line="360" w:lineRule="auto"/>
              <w:ind w:right="20"/>
              <w:rPr>
                <w:rFonts w:asciiTheme="majorHAnsi" w:hAnsiTheme="majorHAnsi" w:cstheme="majorHAnsi"/>
                <w:sz w:val="28"/>
                <w:szCs w:val="28"/>
                <w:lang w:val="pt-BR"/>
              </w:rPr>
            </w:pPr>
            <w:r w:rsidRPr="009044B0">
              <w:rPr>
                <w:rFonts w:asciiTheme="majorHAnsi" w:hAnsiTheme="majorHAnsi" w:cstheme="majorHAnsi"/>
                <w:sz w:val="28"/>
                <w:szCs w:val="28"/>
                <w:lang w:val="pt-BR"/>
              </w:rPr>
              <w:t xml:space="preserve">  Canh rau cải (rau cải 200g)</w:t>
            </w:r>
          </w:p>
        </w:tc>
        <w:tc>
          <w:tcPr>
            <w:tcW w:w="2534"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0"/>
              </w:tabs>
              <w:spacing w:line="360" w:lineRule="auto"/>
              <w:ind w:right="20"/>
              <w:rPr>
                <w:rFonts w:asciiTheme="majorHAnsi" w:hAnsiTheme="majorHAnsi" w:cstheme="majorHAnsi"/>
                <w:sz w:val="28"/>
                <w:szCs w:val="28"/>
                <w:lang w:val="pt-BR"/>
              </w:rPr>
            </w:pPr>
            <w:r w:rsidRPr="009044B0">
              <w:rPr>
                <w:rFonts w:asciiTheme="majorHAnsi" w:hAnsiTheme="majorHAnsi" w:cstheme="majorHAnsi"/>
                <w:sz w:val="28"/>
                <w:szCs w:val="28"/>
                <w:lang w:val="pt-BR"/>
              </w:rPr>
              <w:t xml:space="preserve">  Cơm: gạo tẻ 120g</w:t>
            </w:r>
          </w:p>
          <w:p w:rsidR="00F643FB" w:rsidRPr="009044B0" w:rsidRDefault="00F643FB" w:rsidP="00010B42">
            <w:pPr>
              <w:pStyle w:val="Bodytext1"/>
              <w:shd w:val="clear" w:color="auto" w:fill="auto"/>
              <w:tabs>
                <w:tab w:val="left" w:pos="0"/>
              </w:tabs>
              <w:spacing w:line="360" w:lineRule="auto"/>
              <w:ind w:right="20"/>
              <w:rPr>
                <w:rFonts w:asciiTheme="majorHAnsi" w:hAnsiTheme="majorHAnsi" w:cstheme="majorHAnsi"/>
                <w:sz w:val="28"/>
                <w:szCs w:val="28"/>
                <w:lang w:val="pt-BR"/>
              </w:rPr>
            </w:pPr>
            <w:r w:rsidRPr="009044B0">
              <w:rPr>
                <w:rFonts w:asciiTheme="majorHAnsi" w:hAnsiTheme="majorHAnsi" w:cstheme="majorHAnsi"/>
                <w:sz w:val="28"/>
                <w:szCs w:val="28"/>
                <w:lang w:val="pt-BR"/>
              </w:rPr>
              <w:t xml:space="preserve">  Măng xào thịt (măng 200g, dầu 10g, thịt bò 40g)</w:t>
            </w:r>
          </w:p>
        </w:tc>
        <w:tc>
          <w:tcPr>
            <w:tcW w:w="2534"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0"/>
              </w:tabs>
              <w:spacing w:line="360" w:lineRule="auto"/>
              <w:ind w:right="20"/>
              <w:rPr>
                <w:rFonts w:asciiTheme="majorHAnsi" w:hAnsiTheme="majorHAnsi" w:cstheme="majorHAnsi"/>
                <w:sz w:val="28"/>
                <w:szCs w:val="28"/>
                <w:lang w:val="pt-BR"/>
              </w:rPr>
            </w:pPr>
            <w:r w:rsidRPr="009044B0">
              <w:rPr>
                <w:rFonts w:asciiTheme="majorHAnsi" w:hAnsiTheme="majorHAnsi" w:cstheme="majorHAnsi"/>
                <w:sz w:val="28"/>
                <w:szCs w:val="28"/>
                <w:lang w:val="pt-BR"/>
              </w:rPr>
              <w:t xml:space="preserve"> Cơm: gạo tẻ 120g</w:t>
            </w:r>
          </w:p>
          <w:p w:rsidR="00F643FB" w:rsidRPr="009044B0" w:rsidRDefault="00F643FB" w:rsidP="00010B42">
            <w:pPr>
              <w:pStyle w:val="Bodytext1"/>
              <w:shd w:val="clear" w:color="auto" w:fill="auto"/>
              <w:tabs>
                <w:tab w:val="left" w:pos="0"/>
              </w:tabs>
              <w:spacing w:line="360" w:lineRule="auto"/>
              <w:ind w:right="20"/>
              <w:rPr>
                <w:rFonts w:asciiTheme="majorHAnsi" w:hAnsiTheme="majorHAnsi" w:cstheme="majorHAnsi"/>
                <w:sz w:val="28"/>
                <w:szCs w:val="28"/>
                <w:lang w:val="pt-BR"/>
              </w:rPr>
            </w:pPr>
            <w:r w:rsidRPr="009044B0">
              <w:rPr>
                <w:rFonts w:asciiTheme="majorHAnsi" w:hAnsiTheme="majorHAnsi" w:cstheme="majorHAnsi"/>
                <w:sz w:val="28"/>
                <w:szCs w:val="28"/>
                <w:lang w:val="pt-BR"/>
              </w:rPr>
              <w:t xml:space="preserve">  Nộm rau muống, giá (rau 300g, lạc vừng 40g, dấm, tỏi, rau thơm)</w:t>
            </w:r>
          </w:p>
          <w:p w:rsidR="00F643FB" w:rsidRPr="009044B0" w:rsidRDefault="00F643FB" w:rsidP="00010B42">
            <w:pPr>
              <w:pStyle w:val="Bodytext1"/>
              <w:shd w:val="clear" w:color="auto" w:fill="auto"/>
              <w:tabs>
                <w:tab w:val="left" w:pos="0"/>
              </w:tabs>
              <w:spacing w:line="360" w:lineRule="auto"/>
              <w:ind w:right="20"/>
              <w:rPr>
                <w:rFonts w:asciiTheme="majorHAnsi" w:hAnsiTheme="majorHAnsi" w:cstheme="majorHAnsi"/>
                <w:sz w:val="28"/>
                <w:szCs w:val="28"/>
                <w:lang w:val="pt-BR"/>
              </w:rPr>
            </w:pPr>
            <w:r w:rsidRPr="009044B0">
              <w:rPr>
                <w:rFonts w:asciiTheme="majorHAnsi" w:hAnsiTheme="majorHAnsi" w:cstheme="majorHAnsi"/>
                <w:sz w:val="28"/>
                <w:szCs w:val="28"/>
                <w:lang w:val="pt-BR"/>
              </w:rPr>
              <w:t xml:space="preserve">  Trứng rán:1/2 quả</w:t>
            </w:r>
          </w:p>
        </w:tc>
      </w:tr>
    </w:tbl>
    <w:p w:rsidR="00F643FB" w:rsidRPr="009044B0" w:rsidRDefault="00F643FB" w:rsidP="00F643FB">
      <w:pPr>
        <w:pStyle w:val="Bodytext1"/>
        <w:shd w:val="clear" w:color="auto" w:fill="auto"/>
        <w:tabs>
          <w:tab w:val="left" w:pos="0"/>
        </w:tabs>
        <w:spacing w:line="360" w:lineRule="auto"/>
        <w:ind w:right="20" w:firstLine="543"/>
        <w:rPr>
          <w:rFonts w:asciiTheme="majorHAnsi" w:hAnsiTheme="majorHAnsi" w:cstheme="majorHAnsi"/>
          <w:sz w:val="28"/>
          <w:szCs w:val="28"/>
          <w:lang w:val="pt-BR"/>
        </w:rPr>
      </w:pPr>
    </w:p>
    <w:p w:rsidR="00F643FB" w:rsidRPr="009044B0" w:rsidRDefault="00F643FB" w:rsidP="00F643FB">
      <w:pPr>
        <w:pStyle w:val="Bodytext1"/>
        <w:shd w:val="clear" w:color="auto" w:fill="auto"/>
        <w:tabs>
          <w:tab w:val="left" w:pos="0"/>
        </w:tabs>
        <w:spacing w:line="360" w:lineRule="auto"/>
        <w:ind w:right="20" w:firstLine="543"/>
        <w:rPr>
          <w:rFonts w:asciiTheme="majorHAnsi" w:hAnsiTheme="majorHAnsi" w:cstheme="majorHAnsi"/>
          <w:sz w:val="28"/>
          <w:szCs w:val="28"/>
          <w:lang w:val="pt-BR"/>
        </w:rPr>
      </w:pPr>
      <w:r w:rsidRPr="009044B0">
        <w:rPr>
          <w:rFonts w:asciiTheme="majorHAnsi" w:hAnsiTheme="majorHAnsi" w:cstheme="majorHAnsi"/>
          <w:sz w:val="28"/>
          <w:szCs w:val="28"/>
          <w:lang w:val="pt-BR"/>
        </w:rPr>
        <w:t>Giá trị dinh dưỡng của thực đơn</w:t>
      </w:r>
    </w:p>
    <w:p w:rsidR="00F643FB" w:rsidRPr="009044B0" w:rsidRDefault="00F643FB" w:rsidP="00F643FB">
      <w:pPr>
        <w:pStyle w:val="Bodytext1"/>
        <w:shd w:val="clear" w:color="auto" w:fill="auto"/>
        <w:tabs>
          <w:tab w:val="left" w:pos="0"/>
        </w:tabs>
        <w:spacing w:line="360" w:lineRule="auto"/>
        <w:ind w:right="20" w:firstLine="543"/>
        <w:rPr>
          <w:rFonts w:asciiTheme="majorHAnsi" w:hAnsiTheme="majorHAnsi" w:cstheme="majorHAnsi"/>
          <w:sz w:val="28"/>
          <w:szCs w:val="28"/>
          <w:lang w:val="pt-BR"/>
        </w:rPr>
      </w:pPr>
      <w:r w:rsidRPr="009044B0">
        <w:rPr>
          <w:rFonts w:asciiTheme="majorHAnsi" w:hAnsiTheme="majorHAnsi" w:cstheme="majorHAnsi"/>
          <w:sz w:val="28"/>
          <w:szCs w:val="28"/>
          <w:lang w:val="pt-BR"/>
        </w:rPr>
        <w:t>Năng lượng: 1600 – 1800 kcal</w:t>
      </w:r>
      <w:r w:rsidRPr="009044B0">
        <w:rPr>
          <w:rFonts w:asciiTheme="majorHAnsi" w:hAnsiTheme="majorHAnsi" w:cstheme="majorHAnsi"/>
          <w:sz w:val="28"/>
          <w:szCs w:val="28"/>
          <w:lang w:val="pt-BR"/>
        </w:rPr>
        <w:tab/>
      </w:r>
      <w:r w:rsidRPr="009044B0">
        <w:rPr>
          <w:rFonts w:asciiTheme="majorHAnsi" w:hAnsiTheme="majorHAnsi" w:cstheme="majorHAnsi"/>
          <w:sz w:val="28"/>
          <w:szCs w:val="28"/>
          <w:lang w:val="pt-BR"/>
        </w:rPr>
        <w:tab/>
        <w:t>Calo từ protid: 15%</w:t>
      </w:r>
    </w:p>
    <w:p w:rsidR="00F643FB" w:rsidRPr="009044B0" w:rsidRDefault="00F643FB" w:rsidP="00F643FB">
      <w:pPr>
        <w:pStyle w:val="Bodytext1"/>
        <w:shd w:val="clear" w:color="auto" w:fill="auto"/>
        <w:tabs>
          <w:tab w:val="left" w:pos="0"/>
        </w:tabs>
        <w:spacing w:line="360" w:lineRule="auto"/>
        <w:ind w:right="20" w:firstLine="543"/>
        <w:rPr>
          <w:rFonts w:asciiTheme="majorHAnsi" w:hAnsiTheme="majorHAnsi" w:cstheme="majorHAnsi"/>
          <w:sz w:val="28"/>
          <w:szCs w:val="28"/>
          <w:lang w:val="it-IT"/>
        </w:rPr>
      </w:pPr>
      <w:r w:rsidRPr="009044B0">
        <w:rPr>
          <w:rFonts w:asciiTheme="majorHAnsi" w:hAnsiTheme="majorHAnsi" w:cstheme="majorHAnsi"/>
          <w:sz w:val="28"/>
          <w:szCs w:val="28"/>
          <w:lang w:val="it-IT"/>
        </w:rPr>
        <w:lastRenderedPageBreak/>
        <w:t xml:space="preserve">Protid </w:t>
      </w:r>
      <w:r w:rsidRPr="009044B0">
        <w:rPr>
          <w:rFonts w:asciiTheme="majorHAnsi" w:hAnsiTheme="majorHAnsi" w:cstheme="majorHAnsi"/>
          <w:sz w:val="28"/>
          <w:szCs w:val="28"/>
          <w:lang w:val="it-IT"/>
        </w:rPr>
        <w:tab/>
      </w:r>
      <w:r w:rsidRPr="009044B0">
        <w:rPr>
          <w:rFonts w:asciiTheme="majorHAnsi" w:hAnsiTheme="majorHAnsi" w:cstheme="majorHAnsi"/>
          <w:sz w:val="28"/>
          <w:szCs w:val="28"/>
          <w:lang w:val="it-IT"/>
        </w:rPr>
        <w:tab/>
        <w:t>60-70g</w:t>
      </w:r>
      <w:r w:rsidRPr="009044B0">
        <w:rPr>
          <w:rFonts w:asciiTheme="majorHAnsi" w:hAnsiTheme="majorHAnsi" w:cstheme="majorHAnsi"/>
          <w:sz w:val="28"/>
          <w:szCs w:val="28"/>
          <w:lang w:val="it-IT"/>
        </w:rPr>
        <w:tab/>
      </w:r>
      <w:r w:rsidRPr="009044B0">
        <w:rPr>
          <w:rFonts w:asciiTheme="majorHAnsi" w:hAnsiTheme="majorHAnsi" w:cstheme="majorHAnsi"/>
          <w:sz w:val="28"/>
          <w:szCs w:val="28"/>
          <w:lang w:val="it-IT"/>
        </w:rPr>
        <w:tab/>
      </w:r>
      <w:r w:rsidRPr="009044B0">
        <w:rPr>
          <w:rFonts w:asciiTheme="majorHAnsi" w:hAnsiTheme="majorHAnsi" w:cstheme="majorHAnsi"/>
          <w:sz w:val="28"/>
          <w:szCs w:val="28"/>
          <w:lang w:val="it-IT"/>
        </w:rPr>
        <w:tab/>
        <w:t>Calo từ lipid:   15%</w:t>
      </w:r>
    </w:p>
    <w:p w:rsidR="00F643FB" w:rsidRPr="009044B0" w:rsidRDefault="00F643FB" w:rsidP="00F643FB">
      <w:pPr>
        <w:pStyle w:val="Bodytext1"/>
        <w:shd w:val="clear" w:color="auto" w:fill="auto"/>
        <w:tabs>
          <w:tab w:val="left" w:pos="0"/>
        </w:tabs>
        <w:spacing w:line="360" w:lineRule="auto"/>
        <w:ind w:right="20" w:firstLine="543"/>
        <w:rPr>
          <w:rFonts w:asciiTheme="majorHAnsi" w:hAnsiTheme="majorHAnsi" w:cstheme="majorHAnsi"/>
          <w:sz w:val="28"/>
          <w:szCs w:val="28"/>
          <w:lang w:val="it-IT"/>
        </w:rPr>
      </w:pPr>
      <w:r w:rsidRPr="009044B0">
        <w:rPr>
          <w:rFonts w:asciiTheme="majorHAnsi" w:hAnsiTheme="majorHAnsi" w:cstheme="majorHAnsi"/>
          <w:sz w:val="28"/>
          <w:szCs w:val="28"/>
          <w:lang w:val="it-IT"/>
        </w:rPr>
        <w:t>Lipid</w:t>
      </w:r>
      <w:r w:rsidRPr="009044B0">
        <w:rPr>
          <w:rFonts w:asciiTheme="majorHAnsi" w:hAnsiTheme="majorHAnsi" w:cstheme="majorHAnsi"/>
          <w:sz w:val="28"/>
          <w:szCs w:val="28"/>
          <w:lang w:val="it-IT"/>
        </w:rPr>
        <w:tab/>
      </w:r>
      <w:r w:rsidRPr="009044B0">
        <w:rPr>
          <w:rFonts w:asciiTheme="majorHAnsi" w:hAnsiTheme="majorHAnsi" w:cstheme="majorHAnsi"/>
          <w:sz w:val="28"/>
          <w:szCs w:val="28"/>
          <w:lang w:val="it-IT"/>
        </w:rPr>
        <w:tab/>
        <w:t>25-30g</w:t>
      </w:r>
      <w:r w:rsidRPr="009044B0">
        <w:rPr>
          <w:rFonts w:asciiTheme="majorHAnsi" w:hAnsiTheme="majorHAnsi" w:cstheme="majorHAnsi"/>
          <w:sz w:val="28"/>
          <w:szCs w:val="28"/>
          <w:lang w:val="it-IT"/>
        </w:rPr>
        <w:tab/>
      </w:r>
      <w:r w:rsidRPr="009044B0">
        <w:rPr>
          <w:rFonts w:asciiTheme="majorHAnsi" w:hAnsiTheme="majorHAnsi" w:cstheme="majorHAnsi"/>
          <w:sz w:val="28"/>
          <w:szCs w:val="28"/>
          <w:lang w:val="it-IT"/>
        </w:rPr>
        <w:tab/>
      </w:r>
      <w:r w:rsidRPr="009044B0">
        <w:rPr>
          <w:rFonts w:asciiTheme="majorHAnsi" w:hAnsiTheme="majorHAnsi" w:cstheme="majorHAnsi"/>
          <w:sz w:val="28"/>
          <w:szCs w:val="28"/>
          <w:lang w:val="it-IT"/>
        </w:rPr>
        <w:tab/>
        <w:t>Calo từ glucid: 70%</w:t>
      </w:r>
    </w:p>
    <w:p w:rsidR="00F643FB" w:rsidRPr="009044B0" w:rsidRDefault="00F643FB" w:rsidP="00F643FB">
      <w:pPr>
        <w:pStyle w:val="Bodytext1"/>
        <w:shd w:val="clear" w:color="auto" w:fill="auto"/>
        <w:tabs>
          <w:tab w:val="left" w:pos="0"/>
        </w:tabs>
        <w:spacing w:line="360" w:lineRule="auto"/>
        <w:ind w:right="20" w:firstLine="543"/>
        <w:rPr>
          <w:rFonts w:asciiTheme="majorHAnsi" w:hAnsiTheme="majorHAnsi" w:cstheme="majorHAnsi"/>
          <w:sz w:val="28"/>
          <w:szCs w:val="28"/>
          <w:lang w:val="it-IT"/>
        </w:rPr>
      </w:pPr>
      <w:r w:rsidRPr="009044B0">
        <w:rPr>
          <w:rFonts w:asciiTheme="majorHAnsi" w:hAnsiTheme="majorHAnsi" w:cstheme="majorHAnsi"/>
          <w:sz w:val="28"/>
          <w:szCs w:val="28"/>
          <w:lang w:val="it-IT"/>
        </w:rPr>
        <w:t>Glucid</w:t>
      </w:r>
      <w:r w:rsidRPr="009044B0">
        <w:rPr>
          <w:rFonts w:asciiTheme="majorHAnsi" w:hAnsiTheme="majorHAnsi" w:cstheme="majorHAnsi"/>
          <w:sz w:val="28"/>
          <w:szCs w:val="28"/>
          <w:lang w:val="it-IT"/>
        </w:rPr>
        <w:tab/>
      </w:r>
      <w:r w:rsidRPr="009044B0">
        <w:rPr>
          <w:rFonts w:asciiTheme="majorHAnsi" w:hAnsiTheme="majorHAnsi" w:cstheme="majorHAnsi"/>
          <w:sz w:val="28"/>
          <w:szCs w:val="28"/>
          <w:lang w:val="it-IT"/>
        </w:rPr>
        <w:tab/>
        <w:t>300g</w:t>
      </w:r>
    </w:p>
    <w:p w:rsidR="00F643FB" w:rsidRPr="009044B0" w:rsidRDefault="00F643FB" w:rsidP="00F643FB">
      <w:pPr>
        <w:pStyle w:val="Bodytext1"/>
        <w:shd w:val="clear" w:color="auto" w:fill="auto"/>
        <w:tabs>
          <w:tab w:val="left" w:pos="0"/>
        </w:tabs>
        <w:spacing w:line="360" w:lineRule="auto"/>
        <w:ind w:right="20" w:firstLine="543"/>
        <w:rPr>
          <w:rFonts w:asciiTheme="majorHAnsi" w:hAnsiTheme="majorHAnsi" w:cstheme="majorHAnsi"/>
          <w:sz w:val="28"/>
          <w:szCs w:val="28"/>
          <w:lang w:val="it-IT"/>
        </w:rPr>
      </w:pPr>
      <w:r w:rsidRPr="009044B0">
        <w:rPr>
          <w:rFonts w:asciiTheme="majorHAnsi" w:hAnsiTheme="majorHAnsi" w:cstheme="majorHAnsi"/>
          <w:i/>
          <w:sz w:val="28"/>
          <w:szCs w:val="28"/>
          <w:lang w:val="it-IT"/>
        </w:rPr>
        <w:t>Ví dụ 2</w:t>
      </w:r>
      <w:r w:rsidRPr="009044B0">
        <w:rPr>
          <w:rFonts w:asciiTheme="majorHAnsi" w:hAnsiTheme="majorHAnsi" w:cstheme="majorHAnsi"/>
          <w:sz w:val="28"/>
          <w:szCs w:val="28"/>
          <w:lang w:val="it-IT"/>
        </w:rPr>
        <w:t>: Thực đơn trong tuần cho người cholesterol máu cao (cân nặng khoảng 50 – 52kg)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937"/>
        <w:gridCol w:w="2524"/>
        <w:gridCol w:w="2759"/>
      </w:tblGrid>
      <w:tr w:rsidR="00F643FB" w:rsidRPr="009044B0" w:rsidTr="00010B42">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142"/>
              </w:tabs>
              <w:spacing w:line="360" w:lineRule="auto"/>
              <w:ind w:right="20" w:hanging="142"/>
              <w:jc w:val="center"/>
              <w:rPr>
                <w:rFonts w:asciiTheme="majorHAnsi" w:hAnsiTheme="majorHAnsi" w:cstheme="majorHAnsi"/>
                <w:sz w:val="28"/>
                <w:szCs w:val="28"/>
                <w:lang w:val="pt-BR"/>
              </w:rPr>
            </w:pPr>
            <w:r w:rsidRPr="009044B0">
              <w:rPr>
                <w:rFonts w:asciiTheme="majorHAnsi" w:hAnsiTheme="majorHAnsi" w:cstheme="majorHAnsi"/>
                <w:sz w:val="28"/>
                <w:szCs w:val="28"/>
                <w:lang w:val="pt-BR"/>
              </w:rPr>
              <w:t>Giờ ăn</w:t>
            </w:r>
          </w:p>
        </w:tc>
        <w:tc>
          <w:tcPr>
            <w:tcW w:w="2950"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175"/>
              </w:tabs>
              <w:spacing w:line="360" w:lineRule="auto"/>
              <w:ind w:left="175" w:right="20"/>
              <w:jc w:val="center"/>
              <w:rPr>
                <w:rFonts w:asciiTheme="majorHAnsi" w:hAnsiTheme="majorHAnsi" w:cstheme="majorHAnsi"/>
                <w:sz w:val="28"/>
                <w:szCs w:val="28"/>
                <w:lang w:val="pt-BR"/>
              </w:rPr>
            </w:pPr>
            <w:r w:rsidRPr="009044B0">
              <w:rPr>
                <w:rFonts w:asciiTheme="majorHAnsi" w:hAnsiTheme="majorHAnsi" w:cstheme="majorHAnsi"/>
                <w:sz w:val="28"/>
                <w:szCs w:val="28"/>
                <w:lang w:val="pt-BR"/>
              </w:rPr>
              <w:t>Thứ 2 + 5</w:t>
            </w:r>
          </w:p>
        </w:tc>
        <w:tc>
          <w:tcPr>
            <w:tcW w:w="2534"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202"/>
              </w:tabs>
              <w:spacing w:line="360" w:lineRule="auto"/>
              <w:ind w:left="60" w:right="20" w:hanging="141"/>
              <w:jc w:val="center"/>
              <w:rPr>
                <w:rFonts w:asciiTheme="majorHAnsi" w:hAnsiTheme="majorHAnsi" w:cstheme="majorHAnsi"/>
                <w:sz w:val="28"/>
                <w:szCs w:val="28"/>
                <w:lang w:val="pt-BR"/>
              </w:rPr>
            </w:pPr>
            <w:r w:rsidRPr="009044B0">
              <w:rPr>
                <w:rFonts w:asciiTheme="majorHAnsi" w:hAnsiTheme="majorHAnsi" w:cstheme="majorHAnsi"/>
                <w:sz w:val="28"/>
                <w:szCs w:val="28"/>
                <w:lang w:val="pt-BR"/>
              </w:rPr>
              <w:t>Thứ 3+6+chủ nhật</w:t>
            </w:r>
          </w:p>
        </w:tc>
        <w:tc>
          <w:tcPr>
            <w:tcW w:w="2772"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78"/>
              </w:tabs>
              <w:spacing w:line="360" w:lineRule="auto"/>
              <w:ind w:right="20" w:hanging="64"/>
              <w:jc w:val="center"/>
              <w:rPr>
                <w:rFonts w:asciiTheme="majorHAnsi" w:hAnsiTheme="majorHAnsi" w:cstheme="majorHAnsi"/>
                <w:sz w:val="28"/>
                <w:szCs w:val="28"/>
                <w:lang w:val="pt-BR"/>
              </w:rPr>
            </w:pPr>
            <w:r w:rsidRPr="009044B0">
              <w:rPr>
                <w:rFonts w:asciiTheme="majorHAnsi" w:hAnsiTheme="majorHAnsi" w:cstheme="majorHAnsi"/>
                <w:sz w:val="28"/>
                <w:szCs w:val="28"/>
                <w:lang w:val="pt-BR"/>
              </w:rPr>
              <w:t>Thứ 4+7</w:t>
            </w:r>
          </w:p>
        </w:tc>
      </w:tr>
      <w:tr w:rsidR="00F643FB" w:rsidRPr="009044B0" w:rsidTr="00010B42">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142"/>
              </w:tabs>
              <w:spacing w:line="360" w:lineRule="auto"/>
              <w:ind w:right="20" w:hanging="142"/>
              <w:jc w:val="center"/>
              <w:rPr>
                <w:rFonts w:asciiTheme="majorHAnsi" w:hAnsiTheme="majorHAnsi" w:cstheme="majorHAnsi"/>
                <w:sz w:val="28"/>
                <w:szCs w:val="28"/>
                <w:lang w:val="pt-BR"/>
              </w:rPr>
            </w:pPr>
            <w:r w:rsidRPr="009044B0">
              <w:rPr>
                <w:rFonts w:asciiTheme="majorHAnsi" w:hAnsiTheme="majorHAnsi" w:cstheme="majorHAnsi"/>
                <w:sz w:val="28"/>
                <w:szCs w:val="28"/>
                <w:lang w:val="pt-BR"/>
              </w:rPr>
              <w:t>7h</w:t>
            </w:r>
          </w:p>
        </w:tc>
        <w:tc>
          <w:tcPr>
            <w:tcW w:w="2950"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175"/>
              </w:tabs>
              <w:spacing w:line="360" w:lineRule="auto"/>
              <w:ind w:left="175" w:right="20"/>
              <w:rPr>
                <w:rFonts w:asciiTheme="majorHAnsi" w:hAnsiTheme="majorHAnsi" w:cstheme="majorHAnsi"/>
                <w:sz w:val="28"/>
                <w:szCs w:val="28"/>
                <w:lang w:val="pt-BR"/>
              </w:rPr>
            </w:pPr>
            <w:r w:rsidRPr="009044B0">
              <w:rPr>
                <w:rFonts w:asciiTheme="majorHAnsi" w:hAnsiTheme="majorHAnsi" w:cstheme="majorHAnsi"/>
                <w:sz w:val="28"/>
                <w:szCs w:val="28"/>
                <w:lang w:val="pt-BR"/>
              </w:rPr>
              <w:t>Sữa chua đậu tương 250ml (đậu tương 30g, đường 10g)</w:t>
            </w:r>
          </w:p>
        </w:tc>
        <w:tc>
          <w:tcPr>
            <w:tcW w:w="2534"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202"/>
              </w:tabs>
              <w:spacing w:line="360" w:lineRule="auto"/>
              <w:ind w:left="60" w:right="20" w:hanging="141"/>
              <w:rPr>
                <w:rFonts w:asciiTheme="majorHAnsi" w:hAnsiTheme="majorHAnsi" w:cstheme="majorHAnsi"/>
                <w:sz w:val="28"/>
                <w:szCs w:val="28"/>
                <w:lang w:val="pt-BR"/>
              </w:rPr>
            </w:pPr>
            <w:r w:rsidRPr="009044B0">
              <w:rPr>
                <w:rFonts w:asciiTheme="majorHAnsi" w:hAnsiTheme="majorHAnsi" w:cstheme="majorHAnsi"/>
                <w:sz w:val="28"/>
                <w:szCs w:val="28"/>
                <w:lang w:val="pt-BR"/>
              </w:rPr>
              <w:t xml:space="preserve">Sữa chua đậu tương 250ml </w:t>
            </w:r>
          </w:p>
        </w:tc>
        <w:tc>
          <w:tcPr>
            <w:tcW w:w="2772"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78"/>
              </w:tabs>
              <w:spacing w:line="360" w:lineRule="auto"/>
              <w:ind w:right="20" w:hanging="64"/>
              <w:rPr>
                <w:rFonts w:asciiTheme="majorHAnsi" w:hAnsiTheme="majorHAnsi" w:cstheme="majorHAnsi"/>
                <w:sz w:val="28"/>
                <w:szCs w:val="28"/>
                <w:lang w:val="pt-BR"/>
              </w:rPr>
            </w:pPr>
            <w:r w:rsidRPr="009044B0">
              <w:rPr>
                <w:rFonts w:asciiTheme="majorHAnsi" w:hAnsiTheme="majorHAnsi" w:cstheme="majorHAnsi"/>
                <w:sz w:val="28"/>
                <w:szCs w:val="28"/>
                <w:lang w:val="pt-BR"/>
              </w:rPr>
              <w:t xml:space="preserve">Sữa chua đậu tương 250ml </w:t>
            </w:r>
          </w:p>
        </w:tc>
      </w:tr>
      <w:tr w:rsidR="00F643FB" w:rsidRPr="009044B0" w:rsidTr="00010B42">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142"/>
              </w:tabs>
              <w:spacing w:line="360" w:lineRule="auto"/>
              <w:ind w:right="20" w:hanging="142"/>
              <w:jc w:val="center"/>
              <w:rPr>
                <w:rFonts w:asciiTheme="majorHAnsi" w:hAnsiTheme="majorHAnsi" w:cstheme="majorHAnsi"/>
                <w:sz w:val="28"/>
                <w:szCs w:val="28"/>
                <w:lang w:val="pt-BR"/>
              </w:rPr>
            </w:pPr>
            <w:r w:rsidRPr="009044B0">
              <w:rPr>
                <w:rFonts w:asciiTheme="majorHAnsi" w:hAnsiTheme="majorHAnsi" w:cstheme="majorHAnsi"/>
                <w:sz w:val="28"/>
                <w:szCs w:val="28"/>
                <w:lang w:val="pt-BR"/>
              </w:rPr>
              <w:t>11h</w:t>
            </w:r>
          </w:p>
        </w:tc>
        <w:tc>
          <w:tcPr>
            <w:tcW w:w="2950"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175"/>
              </w:tabs>
              <w:spacing w:line="360" w:lineRule="auto"/>
              <w:ind w:left="175" w:right="20"/>
              <w:rPr>
                <w:rFonts w:asciiTheme="majorHAnsi" w:hAnsiTheme="majorHAnsi" w:cstheme="majorHAnsi"/>
                <w:sz w:val="28"/>
                <w:szCs w:val="28"/>
                <w:lang w:val="pt-BR"/>
              </w:rPr>
            </w:pPr>
            <w:r w:rsidRPr="009044B0">
              <w:rPr>
                <w:rFonts w:asciiTheme="majorHAnsi" w:hAnsiTheme="majorHAnsi" w:cstheme="majorHAnsi"/>
                <w:sz w:val="28"/>
                <w:szCs w:val="28"/>
                <w:lang w:val="pt-BR"/>
              </w:rPr>
              <w:t>Cơm 2 lưng bát gạo tẻ 150g</w:t>
            </w:r>
          </w:p>
          <w:p w:rsidR="00F643FB" w:rsidRPr="009044B0" w:rsidRDefault="00F643FB" w:rsidP="00010B42">
            <w:pPr>
              <w:pStyle w:val="Bodytext1"/>
              <w:shd w:val="clear" w:color="auto" w:fill="auto"/>
              <w:tabs>
                <w:tab w:val="left" w:pos="175"/>
              </w:tabs>
              <w:spacing w:line="360" w:lineRule="auto"/>
              <w:ind w:left="175" w:right="20"/>
              <w:rPr>
                <w:rFonts w:asciiTheme="majorHAnsi" w:hAnsiTheme="majorHAnsi" w:cstheme="majorHAnsi"/>
                <w:sz w:val="28"/>
                <w:szCs w:val="28"/>
                <w:lang w:val="pt-BR"/>
              </w:rPr>
            </w:pPr>
            <w:r w:rsidRPr="009044B0">
              <w:rPr>
                <w:rFonts w:asciiTheme="majorHAnsi" w:hAnsiTheme="majorHAnsi" w:cstheme="majorHAnsi"/>
                <w:sz w:val="28"/>
                <w:szCs w:val="28"/>
                <w:lang w:val="pt-BR"/>
              </w:rPr>
              <w:t>Đậu nhồi thịt sốt cà chua:</w:t>
            </w:r>
          </w:p>
          <w:p w:rsidR="00F643FB" w:rsidRPr="009044B0" w:rsidRDefault="00F643FB" w:rsidP="00010B42">
            <w:pPr>
              <w:pStyle w:val="Bodytext1"/>
              <w:shd w:val="clear" w:color="auto" w:fill="auto"/>
              <w:tabs>
                <w:tab w:val="left" w:pos="175"/>
              </w:tabs>
              <w:spacing w:line="360" w:lineRule="auto"/>
              <w:ind w:left="175" w:right="20" w:firstLine="232"/>
              <w:rPr>
                <w:rFonts w:asciiTheme="majorHAnsi" w:hAnsiTheme="majorHAnsi" w:cstheme="majorHAnsi"/>
                <w:sz w:val="28"/>
                <w:szCs w:val="28"/>
                <w:lang w:val="pt-BR"/>
              </w:rPr>
            </w:pPr>
            <w:r w:rsidRPr="009044B0">
              <w:rPr>
                <w:rFonts w:asciiTheme="majorHAnsi" w:hAnsiTheme="majorHAnsi" w:cstheme="majorHAnsi"/>
                <w:sz w:val="28"/>
                <w:szCs w:val="28"/>
                <w:lang w:val="pt-BR"/>
              </w:rPr>
              <w:t>Đậu phụ 150g</w:t>
            </w:r>
          </w:p>
          <w:p w:rsidR="00F643FB" w:rsidRPr="009044B0" w:rsidRDefault="00F643FB" w:rsidP="00010B42">
            <w:pPr>
              <w:pStyle w:val="Bodytext1"/>
              <w:shd w:val="clear" w:color="auto" w:fill="auto"/>
              <w:tabs>
                <w:tab w:val="left" w:pos="175"/>
              </w:tabs>
              <w:spacing w:line="360" w:lineRule="auto"/>
              <w:ind w:left="175" w:right="20" w:firstLine="232"/>
              <w:rPr>
                <w:rFonts w:asciiTheme="majorHAnsi" w:hAnsiTheme="majorHAnsi" w:cstheme="majorHAnsi"/>
                <w:sz w:val="28"/>
                <w:szCs w:val="28"/>
                <w:lang w:val="pt-BR"/>
              </w:rPr>
            </w:pPr>
            <w:r w:rsidRPr="009044B0">
              <w:rPr>
                <w:rFonts w:asciiTheme="majorHAnsi" w:hAnsiTheme="majorHAnsi" w:cstheme="majorHAnsi"/>
                <w:sz w:val="28"/>
                <w:szCs w:val="28"/>
                <w:lang w:val="pt-BR"/>
              </w:rPr>
              <w:t>Thịt nạc 30g</w:t>
            </w:r>
          </w:p>
          <w:p w:rsidR="00F643FB" w:rsidRPr="009044B0" w:rsidRDefault="00F643FB" w:rsidP="00010B42">
            <w:pPr>
              <w:pStyle w:val="Bodytext1"/>
              <w:shd w:val="clear" w:color="auto" w:fill="auto"/>
              <w:tabs>
                <w:tab w:val="left" w:pos="175"/>
              </w:tabs>
              <w:spacing w:line="360" w:lineRule="auto"/>
              <w:ind w:left="175" w:right="20" w:firstLine="232"/>
              <w:rPr>
                <w:rFonts w:asciiTheme="majorHAnsi" w:hAnsiTheme="majorHAnsi" w:cstheme="majorHAnsi"/>
                <w:sz w:val="28"/>
                <w:szCs w:val="28"/>
                <w:lang w:val="pt-BR"/>
              </w:rPr>
            </w:pPr>
            <w:r w:rsidRPr="009044B0">
              <w:rPr>
                <w:rFonts w:asciiTheme="majorHAnsi" w:hAnsiTheme="majorHAnsi" w:cstheme="majorHAnsi"/>
                <w:sz w:val="28"/>
                <w:szCs w:val="28"/>
                <w:lang w:val="pt-BR"/>
              </w:rPr>
              <w:t>Dầu 10g</w:t>
            </w:r>
          </w:p>
          <w:p w:rsidR="00F643FB" w:rsidRPr="009044B0" w:rsidRDefault="00F643FB" w:rsidP="00010B42">
            <w:pPr>
              <w:pStyle w:val="Bodytext1"/>
              <w:shd w:val="clear" w:color="auto" w:fill="auto"/>
              <w:tabs>
                <w:tab w:val="left" w:pos="175"/>
              </w:tabs>
              <w:spacing w:line="360" w:lineRule="auto"/>
              <w:ind w:left="175" w:right="20" w:firstLine="232"/>
              <w:rPr>
                <w:rFonts w:asciiTheme="majorHAnsi" w:hAnsiTheme="majorHAnsi" w:cstheme="majorHAnsi"/>
                <w:sz w:val="28"/>
                <w:szCs w:val="28"/>
                <w:lang w:val="pt-BR"/>
              </w:rPr>
            </w:pPr>
            <w:r w:rsidRPr="009044B0">
              <w:rPr>
                <w:rFonts w:asciiTheme="majorHAnsi" w:hAnsiTheme="majorHAnsi" w:cstheme="majorHAnsi"/>
                <w:sz w:val="28"/>
                <w:szCs w:val="28"/>
                <w:lang w:val="pt-BR"/>
              </w:rPr>
              <w:lastRenderedPageBreak/>
              <w:t>Cà chua 50g</w:t>
            </w:r>
          </w:p>
          <w:p w:rsidR="00F643FB" w:rsidRPr="009044B0" w:rsidRDefault="00F643FB" w:rsidP="00010B42">
            <w:pPr>
              <w:pStyle w:val="Bodytext1"/>
              <w:shd w:val="clear" w:color="auto" w:fill="auto"/>
              <w:tabs>
                <w:tab w:val="left" w:pos="175"/>
              </w:tabs>
              <w:spacing w:line="360" w:lineRule="auto"/>
              <w:ind w:left="175" w:right="20"/>
              <w:rPr>
                <w:rFonts w:asciiTheme="majorHAnsi" w:hAnsiTheme="majorHAnsi" w:cstheme="majorHAnsi"/>
                <w:sz w:val="28"/>
                <w:szCs w:val="28"/>
                <w:lang w:val="pt-BR"/>
              </w:rPr>
            </w:pPr>
            <w:r w:rsidRPr="009044B0">
              <w:rPr>
                <w:rFonts w:asciiTheme="majorHAnsi" w:hAnsiTheme="majorHAnsi" w:cstheme="majorHAnsi"/>
                <w:sz w:val="28"/>
                <w:szCs w:val="28"/>
                <w:lang w:val="pt-BR"/>
              </w:rPr>
              <w:t>Rau muống luộc: 250g</w:t>
            </w:r>
          </w:p>
        </w:tc>
        <w:tc>
          <w:tcPr>
            <w:tcW w:w="2534"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202"/>
              </w:tabs>
              <w:spacing w:line="360" w:lineRule="auto"/>
              <w:ind w:left="60" w:right="20" w:hanging="141"/>
              <w:rPr>
                <w:rFonts w:asciiTheme="majorHAnsi" w:hAnsiTheme="majorHAnsi" w:cstheme="majorHAnsi"/>
                <w:sz w:val="28"/>
                <w:szCs w:val="28"/>
                <w:lang w:val="pt-BR"/>
              </w:rPr>
            </w:pPr>
            <w:r w:rsidRPr="009044B0">
              <w:rPr>
                <w:rFonts w:asciiTheme="majorHAnsi" w:hAnsiTheme="majorHAnsi" w:cstheme="majorHAnsi"/>
                <w:sz w:val="28"/>
                <w:szCs w:val="28"/>
                <w:lang w:val="pt-BR"/>
              </w:rPr>
              <w:lastRenderedPageBreak/>
              <w:t>Cơm 2 lưng bát gạo tẻ 150g</w:t>
            </w:r>
          </w:p>
          <w:p w:rsidR="00F643FB" w:rsidRPr="009044B0" w:rsidRDefault="00F643FB" w:rsidP="00010B42">
            <w:pPr>
              <w:pStyle w:val="Bodytext1"/>
              <w:shd w:val="clear" w:color="auto" w:fill="auto"/>
              <w:tabs>
                <w:tab w:val="left" w:pos="202"/>
              </w:tabs>
              <w:spacing w:line="360" w:lineRule="auto"/>
              <w:ind w:left="60" w:right="20" w:hanging="141"/>
              <w:rPr>
                <w:rFonts w:asciiTheme="majorHAnsi" w:hAnsiTheme="majorHAnsi" w:cstheme="majorHAnsi"/>
                <w:sz w:val="28"/>
                <w:szCs w:val="28"/>
                <w:lang w:val="pt-BR"/>
              </w:rPr>
            </w:pPr>
            <w:r w:rsidRPr="009044B0">
              <w:rPr>
                <w:rFonts w:asciiTheme="majorHAnsi" w:hAnsiTheme="majorHAnsi" w:cstheme="majorHAnsi"/>
                <w:sz w:val="28"/>
                <w:szCs w:val="28"/>
                <w:lang w:val="pt-BR"/>
              </w:rPr>
              <w:t xml:space="preserve">Rau trộn dầu </w:t>
            </w:r>
          </w:p>
          <w:p w:rsidR="00F643FB" w:rsidRPr="009044B0" w:rsidRDefault="00F643FB" w:rsidP="00010B42">
            <w:pPr>
              <w:pStyle w:val="Bodytext1"/>
              <w:shd w:val="clear" w:color="auto" w:fill="auto"/>
              <w:tabs>
                <w:tab w:val="left" w:pos="202"/>
              </w:tabs>
              <w:spacing w:line="360" w:lineRule="auto"/>
              <w:ind w:left="60" w:right="20" w:hanging="141"/>
              <w:rPr>
                <w:rFonts w:asciiTheme="majorHAnsi" w:hAnsiTheme="majorHAnsi" w:cstheme="majorHAnsi"/>
                <w:sz w:val="28"/>
                <w:szCs w:val="28"/>
                <w:lang w:val="pt-BR"/>
              </w:rPr>
            </w:pPr>
            <w:r w:rsidRPr="009044B0">
              <w:rPr>
                <w:rFonts w:asciiTheme="majorHAnsi" w:hAnsiTheme="majorHAnsi" w:cstheme="majorHAnsi"/>
                <w:sz w:val="28"/>
                <w:szCs w:val="28"/>
                <w:lang w:val="pt-BR"/>
              </w:rPr>
              <w:t>Dưa chuột 200g</w:t>
            </w:r>
          </w:p>
          <w:p w:rsidR="00F643FB" w:rsidRPr="009044B0" w:rsidRDefault="00F643FB" w:rsidP="00010B42">
            <w:pPr>
              <w:pStyle w:val="Bodytext1"/>
              <w:shd w:val="clear" w:color="auto" w:fill="auto"/>
              <w:tabs>
                <w:tab w:val="left" w:pos="202"/>
              </w:tabs>
              <w:spacing w:line="360" w:lineRule="auto"/>
              <w:ind w:left="60" w:right="20" w:hanging="141"/>
              <w:rPr>
                <w:rFonts w:asciiTheme="majorHAnsi" w:hAnsiTheme="majorHAnsi" w:cstheme="majorHAnsi"/>
                <w:sz w:val="28"/>
                <w:szCs w:val="28"/>
                <w:lang w:val="pt-BR"/>
              </w:rPr>
            </w:pPr>
            <w:r w:rsidRPr="009044B0">
              <w:rPr>
                <w:rFonts w:asciiTheme="majorHAnsi" w:hAnsiTheme="majorHAnsi" w:cstheme="majorHAnsi"/>
                <w:sz w:val="28"/>
                <w:szCs w:val="28"/>
                <w:lang w:val="pt-BR"/>
              </w:rPr>
              <w:t>Giá đỗ 100g</w:t>
            </w:r>
          </w:p>
          <w:p w:rsidR="00F643FB" w:rsidRPr="009044B0" w:rsidRDefault="00F643FB" w:rsidP="00010B42">
            <w:pPr>
              <w:pStyle w:val="Bodytext1"/>
              <w:shd w:val="clear" w:color="auto" w:fill="auto"/>
              <w:tabs>
                <w:tab w:val="left" w:pos="202"/>
              </w:tabs>
              <w:spacing w:line="360" w:lineRule="auto"/>
              <w:ind w:left="60" w:right="20" w:hanging="141"/>
              <w:rPr>
                <w:rFonts w:asciiTheme="majorHAnsi" w:hAnsiTheme="majorHAnsi" w:cstheme="majorHAnsi"/>
                <w:sz w:val="28"/>
                <w:szCs w:val="28"/>
                <w:lang w:val="pt-BR"/>
              </w:rPr>
            </w:pPr>
            <w:r w:rsidRPr="009044B0">
              <w:rPr>
                <w:rFonts w:asciiTheme="majorHAnsi" w:hAnsiTheme="majorHAnsi" w:cstheme="majorHAnsi"/>
                <w:sz w:val="28"/>
                <w:szCs w:val="28"/>
                <w:lang w:val="pt-BR"/>
              </w:rPr>
              <w:t>Dầu 10g</w:t>
            </w:r>
          </w:p>
          <w:p w:rsidR="00F643FB" w:rsidRPr="009044B0" w:rsidRDefault="00F643FB" w:rsidP="00010B42">
            <w:pPr>
              <w:pStyle w:val="Bodytext1"/>
              <w:shd w:val="clear" w:color="auto" w:fill="auto"/>
              <w:tabs>
                <w:tab w:val="left" w:pos="202"/>
              </w:tabs>
              <w:spacing w:line="360" w:lineRule="auto"/>
              <w:ind w:left="60" w:right="20" w:hanging="141"/>
              <w:rPr>
                <w:rFonts w:asciiTheme="majorHAnsi" w:hAnsiTheme="majorHAnsi" w:cstheme="majorHAnsi"/>
                <w:sz w:val="28"/>
                <w:szCs w:val="28"/>
                <w:lang w:val="pt-BR"/>
              </w:rPr>
            </w:pPr>
            <w:r w:rsidRPr="009044B0">
              <w:rPr>
                <w:rFonts w:asciiTheme="majorHAnsi" w:hAnsiTheme="majorHAnsi" w:cstheme="majorHAnsi"/>
                <w:sz w:val="28"/>
                <w:szCs w:val="28"/>
                <w:lang w:val="pt-BR"/>
              </w:rPr>
              <w:t>Dấm, tỏi, rau thơm</w:t>
            </w:r>
          </w:p>
          <w:p w:rsidR="00F643FB" w:rsidRPr="009044B0" w:rsidRDefault="00F643FB" w:rsidP="00010B42">
            <w:pPr>
              <w:pStyle w:val="Bodytext1"/>
              <w:shd w:val="clear" w:color="auto" w:fill="auto"/>
              <w:tabs>
                <w:tab w:val="left" w:pos="202"/>
              </w:tabs>
              <w:spacing w:line="360" w:lineRule="auto"/>
              <w:ind w:left="60" w:right="20" w:hanging="141"/>
              <w:rPr>
                <w:rFonts w:asciiTheme="majorHAnsi" w:hAnsiTheme="majorHAnsi" w:cstheme="majorHAnsi"/>
                <w:sz w:val="28"/>
                <w:szCs w:val="28"/>
                <w:lang w:val="pt-BR"/>
              </w:rPr>
            </w:pPr>
            <w:r w:rsidRPr="009044B0">
              <w:rPr>
                <w:rFonts w:asciiTheme="majorHAnsi" w:hAnsiTheme="majorHAnsi" w:cstheme="majorHAnsi"/>
                <w:sz w:val="28"/>
                <w:szCs w:val="28"/>
                <w:lang w:val="pt-BR"/>
              </w:rPr>
              <w:lastRenderedPageBreak/>
              <w:t>Cá kho 80g, dầu 5g</w:t>
            </w:r>
          </w:p>
        </w:tc>
        <w:tc>
          <w:tcPr>
            <w:tcW w:w="2772" w:type="dxa"/>
            <w:tcBorders>
              <w:top w:val="single" w:sz="4" w:space="0" w:color="auto"/>
              <w:left w:val="single" w:sz="4" w:space="0" w:color="auto"/>
              <w:bottom w:val="single" w:sz="4" w:space="0" w:color="auto"/>
              <w:right w:val="single" w:sz="4" w:space="0" w:color="auto"/>
            </w:tcBorders>
            <w:shd w:val="clear" w:color="auto" w:fill="auto"/>
          </w:tcPr>
          <w:p w:rsidR="00F643FB" w:rsidRPr="009044B0" w:rsidRDefault="00F643FB" w:rsidP="00010B42">
            <w:pPr>
              <w:pStyle w:val="Bodytext1"/>
              <w:shd w:val="clear" w:color="auto" w:fill="auto"/>
              <w:tabs>
                <w:tab w:val="left" w:pos="78"/>
              </w:tabs>
              <w:spacing w:line="360" w:lineRule="auto"/>
              <w:ind w:right="20" w:hanging="64"/>
              <w:rPr>
                <w:rFonts w:asciiTheme="majorHAnsi" w:hAnsiTheme="majorHAnsi" w:cstheme="majorHAnsi"/>
                <w:sz w:val="28"/>
                <w:szCs w:val="28"/>
                <w:lang w:val="pt-BR"/>
              </w:rPr>
            </w:pPr>
            <w:r w:rsidRPr="009044B0">
              <w:rPr>
                <w:rFonts w:asciiTheme="majorHAnsi" w:hAnsiTheme="majorHAnsi" w:cstheme="majorHAnsi"/>
                <w:sz w:val="28"/>
                <w:szCs w:val="28"/>
                <w:lang w:val="pt-BR"/>
              </w:rPr>
              <w:lastRenderedPageBreak/>
              <w:t>Cơm 2 lưng bát gạo tẻ 150g</w:t>
            </w:r>
          </w:p>
          <w:p w:rsidR="00F643FB" w:rsidRPr="009044B0" w:rsidRDefault="00F643FB" w:rsidP="00010B42">
            <w:pPr>
              <w:pStyle w:val="Bodytext1"/>
              <w:shd w:val="clear" w:color="auto" w:fill="auto"/>
              <w:tabs>
                <w:tab w:val="left" w:pos="78"/>
              </w:tabs>
              <w:spacing w:line="360" w:lineRule="auto"/>
              <w:ind w:right="20" w:hanging="64"/>
              <w:rPr>
                <w:rFonts w:asciiTheme="majorHAnsi" w:hAnsiTheme="majorHAnsi" w:cstheme="majorHAnsi"/>
                <w:sz w:val="28"/>
                <w:szCs w:val="28"/>
                <w:lang w:val="pt-BR"/>
              </w:rPr>
            </w:pPr>
            <w:r w:rsidRPr="009044B0">
              <w:rPr>
                <w:rFonts w:asciiTheme="majorHAnsi" w:hAnsiTheme="majorHAnsi" w:cstheme="majorHAnsi"/>
                <w:sz w:val="28"/>
                <w:szCs w:val="28"/>
                <w:lang w:val="pt-BR"/>
              </w:rPr>
              <w:t>Rau muống luộc 250g</w:t>
            </w:r>
          </w:p>
          <w:p w:rsidR="00F643FB" w:rsidRPr="009044B0" w:rsidRDefault="00F643FB" w:rsidP="00010B42">
            <w:pPr>
              <w:pStyle w:val="Bodytext1"/>
              <w:shd w:val="clear" w:color="auto" w:fill="auto"/>
              <w:tabs>
                <w:tab w:val="left" w:pos="78"/>
              </w:tabs>
              <w:spacing w:line="360" w:lineRule="auto"/>
              <w:ind w:right="20" w:hanging="64"/>
              <w:rPr>
                <w:rFonts w:asciiTheme="majorHAnsi" w:hAnsiTheme="majorHAnsi" w:cstheme="majorHAnsi"/>
                <w:sz w:val="28"/>
                <w:szCs w:val="28"/>
                <w:lang w:val="pt-BR"/>
              </w:rPr>
            </w:pPr>
            <w:r w:rsidRPr="009044B0">
              <w:rPr>
                <w:rFonts w:asciiTheme="majorHAnsi" w:hAnsiTheme="majorHAnsi" w:cstheme="majorHAnsi"/>
                <w:sz w:val="28"/>
                <w:szCs w:val="28"/>
                <w:lang w:val="pt-BR"/>
              </w:rPr>
              <w:t>Trứng đúc thịt</w:t>
            </w:r>
          </w:p>
          <w:p w:rsidR="00F643FB" w:rsidRPr="009044B0" w:rsidRDefault="00F643FB" w:rsidP="00010B42">
            <w:pPr>
              <w:pStyle w:val="Bodytext1"/>
              <w:shd w:val="clear" w:color="auto" w:fill="auto"/>
              <w:tabs>
                <w:tab w:val="left" w:pos="78"/>
              </w:tabs>
              <w:spacing w:line="360" w:lineRule="auto"/>
              <w:ind w:right="20" w:hanging="64"/>
              <w:rPr>
                <w:rFonts w:asciiTheme="majorHAnsi" w:hAnsiTheme="majorHAnsi" w:cstheme="majorHAnsi"/>
                <w:sz w:val="28"/>
                <w:szCs w:val="28"/>
                <w:lang w:val="pt-BR"/>
              </w:rPr>
            </w:pPr>
            <w:r w:rsidRPr="009044B0">
              <w:rPr>
                <w:rFonts w:asciiTheme="majorHAnsi" w:hAnsiTheme="majorHAnsi" w:cstheme="majorHAnsi"/>
                <w:sz w:val="28"/>
                <w:szCs w:val="28"/>
                <w:lang w:val="pt-BR"/>
              </w:rPr>
              <w:t>Thịt nạc 30g</w:t>
            </w:r>
          </w:p>
          <w:p w:rsidR="00F643FB" w:rsidRPr="009044B0" w:rsidRDefault="00F643FB" w:rsidP="00010B42">
            <w:pPr>
              <w:pStyle w:val="Bodytext1"/>
              <w:shd w:val="clear" w:color="auto" w:fill="auto"/>
              <w:tabs>
                <w:tab w:val="left" w:pos="78"/>
              </w:tabs>
              <w:spacing w:line="360" w:lineRule="auto"/>
              <w:ind w:right="20" w:hanging="64"/>
              <w:rPr>
                <w:rFonts w:asciiTheme="majorHAnsi" w:hAnsiTheme="majorHAnsi" w:cstheme="majorHAnsi"/>
                <w:sz w:val="28"/>
                <w:szCs w:val="28"/>
                <w:lang w:val="pt-BR"/>
              </w:rPr>
            </w:pPr>
            <w:r w:rsidRPr="009044B0">
              <w:rPr>
                <w:rFonts w:asciiTheme="majorHAnsi" w:hAnsiTheme="majorHAnsi" w:cstheme="majorHAnsi"/>
                <w:sz w:val="28"/>
                <w:szCs w:val="28"/>
                <w:lang w:val="pt-BR"/>
              </w:rPr>
              <w:t>Trứng gà 1 quả</w:t>
            </w:r>
          </w:p>
          <w:p w:rsidR="00F643FB" w:rsidRPr="009044B0" w:rsidRDefault="00F643FB" w:rsidP="00010B42">
            <w:pPr>
              <w:pStyle w:val="Bodytext1"/>
              <w:shd w:val="clear" w:color="auto" w:fill="auto"/>
              <w:tabs>
                <w:tab w:val="left" w:pos="78"/>
              </w:tabs>
              <w:spacing w:line="360" w:lineRule="auto"/>
              <w:ind w:right="20" w:hanging="64"/>
              <w:rPr>
                <w:rFonts w:asciiTheme="majorHAnsi" w:hAnsiTheme="majorHAnsi" w:cstheme="majorHAnsi"/>
                <w:sz w:val="28"/>
                <w:szCs w:val="28"/>
                <w:lang w:val="pt-BR"/>
              </w:rPr>
            </w:pPr>
            <w:r w:rsidRPr="009044B0">
              <w:rPr>
                <w:rFonts w:asciiTheme="majorHAnsi" w:hAnsiTheme="majorHAnsi" w:cstheme="majorHAnsi"/>
                <w:sz w:val="28"/>
                <w:szCs w:val="28"/>
                <w:lang w:val="pt-BR"/>
              </w:rPr>
              <w:lastRenderedPageBreak/>
              <w:t>Dầu 5g</w:t>
            </w:r>
          </w:p>
          <w:p w:rsidR="00F643FB" w:rsidRPr="009044B0" w:rsidRDefault="00F643FB" w:rsidP="00010B42">
            <w:pPr>
              <w:pStyle w:val="Bodytext1"/>
              <w:shd w:val="clear" w:color="auto" w:fill="auto"/>
              <w:tabs>
                <w:tab w:val="left" w:pos="78"/>
              </w:tabs>
              <w:spacing w:line="360" w:lineRule="auto"/>
              <w:ind w:right="20" w:hanging="64"/>
              <w:rPr>
                <w:rFonts w:asciiTheme="majorHAnsi" w:hAnsiTheme="majorHAnsi" w:cstheme="majorHAnsi"/>
                <w:sz w:val="28"/>
                <w:szCs w:val="28"/>
                <w:lang w:val="pt-BR"/>
              </w:rPr>
            </w:pPr>
          </w:p>
        </w:tc>
      </w:tr>
      <w:tr w:rsidR="00F643FB" w:rsidRPr="009044B0" w:rsidTr="00010B42">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142"/>
              </w:tabs>
              <w:spacing w:line="360" w:lineRule="auto"/>
              <w:ind w:right="20" w:hanging="142"/>
              <w:jc w:val="center"/>
              <w:rPr>
                <w:rFonts w:asciiTheme="majorHAnsi" w:hAnsiTheme="majorHAnsi" w:cstheme="majorHAnsi"/>
                <w:sz w:val="28"/>
                <w:szCs w:val="28"/>
                <w:lang w:val="pt-BR"/>
              </w:rPr>
            </w:pPr>
            <w:r w:rsidRPr="009044B0">
              <w:rPr>
                <w:rFonts w:asciiTheme="majorHAnsi" w:hAnsiTheme="majorHAnsi" w:cstheme="majorHAnsi"/>
                <w:sz w:val="28"/>
                <w:szCs w:val="28"/>
                <w:lang w:val="pt-BR"/>
              </w:rPr>
              <w:lastRenderedPageBreak/>
              <w:t>14h</w:t>
            </w:r>
          </w:p>
        </w:tc>
        <w:tc>
          <w:tcPr>
            <w:tcW w:w="2950"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175"/>
              </w:tabs>
              <w:spacing w:line="360" w:lineRule="auto"/>
              <w:ind w:left="175" w:right="20"/>
              <w:rPr>
                <w:rFonts w:asciiTheme="majorHAnsi" w:hAnsiTheme="majorHAnsi" w:cstheme="majorHAnsi"/>
                <w:sz w:val="28"/>
                <w:szCs w:val="28"/>
                <w:lang w:val="pt-BR"/>
              </w:rPr>
            </w:pPr>
            <w:r w:rsidRPr="009044B0">
              <w:rPr>
                <w:rFonts w:asciiTheme="majorHAnsi" w:hAnsiTheme="majorHAnsi" w:cstheme="majorHAnsi"/>
                <w:sz w:val="28"/>
                <w:szCs w:val="28"/>
                <w:lang w:val="pt-BR"/>
              </w:rPr>
              <w:t>Cam 1 quả 200g</w:t>
            </w:r>
          </w:p>
        </w:tc>
        <w:tc>
          <w:tcPr>
            <w:tcW w:w="2534"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202"/>
              </w:tabs>
              <w:spacing w:line="360" w:lineRule="auto"/>
              <w:ind w:left="60" w:right="20" w:hanging="141"/>
              <w:rPr>
                <w:rFonts w:asciiTheme="majorHAnsi" w:hAnsiTheme="majorHAnsi" w:cstheme="majorHAnsi"/>
                <w:sz w:val="28"/>
                <w:szCs w:val="28"/>
                <w:lang w:val="pt-BR"/>
              </w:rPr>
            </w:pPr>
            <w:r w:rsidRPr="009044B0">
              <w:rPr>
                <w:rFonts w:asciiTheme="majorHAnsi" w:hAnsiTheme="majorHAnsi" w:cstheme="majorHAnsi"/>
                <w:sz w:val="28"/>
                <w:szCs w:val="28"/>
                <w:lang w:val="pt-BR"/>
              </w:rPr>
              <w:t>Chuối tiêu 2 quả</w:t>
            </w:r>
          </w:p>
        </w:tc>
        <w:tc>
          <w:tcPr>
            <w:tcW w:w="2772"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78"/>
              </w:tabs>
              <w:spacing w:line="360" w:lineRule="auto"/>
              <w:ind w:right="20" w:hanging="64"/>
              <w:rPr>
                <w:rFonts w:asciiTheme="majorHAnsi" w:hAnsiTheme="majorHAnsi" w:cstheme="majorHAnsi"/>
                <w:sz w:val="28"/>
                <w:szCs w:val="28"/>
                <w:lang w:val="pt-BR"/>
              </w:rPr>
            </w:pPr>
            <w:r w:rsidRPr="009044B0">
              <w:rPr>
                <w:rFonts w:asciiTheme="majorHAnsi" w:hAnsiTheme="majorHAnsi" w:cstheme="majorHAnsi"/>
                <w:sz w:val="28"/>
                <w:szCs w:val="28"/>
                <w:lang w:val="pt-BR"/>
              </w:rPr>
              <w:t>Chuối tiêu 2 quả hoặc đu đủ, hồng xiêm</w:t>
            </w:r>
          </w:p>
        </w:tc>
      </w:tr>
      <w:tr w:rsidR="00F643FB" w:rsidRPr="009044B0" w:rsidTr="00010B42">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142"/>
              </w:tabs>
              <w:spacing w:line="360" w:lineRule="auto"/>
              <w:ind w:right="20" w:hanging="142"/>
              <w:jc w:val="center"/>
              <w:rPr>
                <w:rFonts w:asciiTheme="majorHAnsi" w:hAnsiTheme="majorHAnsi" w:cstheme="majorHAnsi"/>
                <w:sz w:val="28"/>
                <w:szCs w:val="28"/>
                <w:lang w:val="pt-BR"/>
              </w:rPr>
            </w:pPr>
            <w:r w:rsidRPr="009044B0">
              <w:rPr>
                <w:rFonts w:asciiTheme="majorHAnsi" w:hAnsiTheme="majorHAnsi" w:cstheme="majorHAnsi"/>
                <w:sz w:val="28"/>
                <w:szCs w:val="28"/>
                <w:lang w:val="pt-BR"/>
              </w:rPr>
              <w:t>18h</w:t>
            </w:r>
          </w:p>
        </w:tc>
        <w:tc>
          <w:tcPr>
            <w:tcW w:w="2950"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175"/>
              </w:tabs>
              <w:spacing w:line="360" w:lineRule="auto"/>
              <w:ind w:left="175" w:right="20"/>
              <w:rPr>
                <w:rFonts w:asciiTheme="majorHAnsi" w:hAnsiTheme="majorHAnsi" w:cstheme="majorHAnsi"/>
                <w:sz w:val="28"/>
                <w:szCs w:val="28"/>
                <w:lang w:val="pt-BR"/>
              </w:rPr>
            </w:pPr>
            <w:r w:rsidRPr="009044B0">
              <w:rPr>
                <w:rFonts w:asciiTheme="majorHAnsi" w:hAnsiTheme="majorHAnsi" w:cstheme="majorHAnsi"/>
                <w:sz w:val="28"/>
                <w:szCs w:val="28"/>
                <w:lang w:val="pt-BR"/>
              </w:rPr>
              <w:t>Cơm 2 lưng bát gạo tẻ 120g</w:t>
            </w:r>
          </w:p>
          <w:p w:rsidR="00F643FB" w:rsidRPr="009044B0" w:rsidRDefault="00F643FB" w:rsidP="00010B42">
            <w:pPr>
              <w:pStyle w:val="Bodytext1"/>
              <w:shd w:val="clear" w:color="auto" w:fill="auto"/>
              <w:tabs>
                <w:tab w:val="left" w:pos="175"/>
              </w:tabs>
              <w:spacing w:line="360" w:lineRule="auto"/>
              <w:ind w:left="175" w:right="20"/>
              <w:rPr>
                <w:rFonts w:asciiTheme="majorHAnsi" w:hAnsiTheme="majorHAnsi" w:cstheme="majorHAnsi"/>
                <w:sz w:val="28"/>
                <w:szCs w:val="28"/>
                <w:lang w:val="pt-BR"/>
              </w:rPr>
            </w:pPr>
            <w:r w:rsidRPr="009044B0">
              <w:rPr>
                <w:rFonts w:asciiTheme="majorHAnsi" w:hAnsiTheme="majorHAnsi" w:cstheme="majorHAnsi"/>
                <w:sz w:val="28"/>
                <w:szCs w:val="28"/>
                <w:lang w:val="pt-BR"/>
              </w:rPr>
              <w:t>Thịt bò kho 50g</w:t>
            </w:r>
          </w:p>
          <w:p w:rsidR="00F643FB" w:rsidRPr="009044B0" w:rsidRDefault="00F643FB" w:rsidP="00010B42">
            <w:pPr>
              <w:pStyle w:val="Bodytext1"/>
              <w:shd w:val="clear" w:color="auto" w:fill="auto"/>
              <w:tabs>
                <w:tab w:val="left" w:pos="175"/>
              </w:tabs>
              <w:spacing w:line="360" w:lineRule="auto"/>
              <w:ind w:left="175" w:right="20"/>
              <w:rPr>
                <w:rFonts w:asciiTheme="majorHAnsi" w:hAnsiTheme="majorHAnsi" w:cstheme="majorHAnsi"/>
                <w:sz w:val="28"/>
                <w:szCs w:val="28"/>
                <w:lang w:val="pt-BR"/>
              </w:rPr>
            </w:pPr>
            <w:r w:rsidRPr="009044B0">
              <w:rPr>
                <w:rFonts w:asciiTheme="majorHAnsi" w:hAnsiTheme="majorHAnsi" w:cstheme="majorHAnsi"/>
                <w:sz w:val="28"/>
                <w:szCs w:val="28"/>
                <w:lang w:val="pt-BR"/>
              </w:rPr>
              <w:t>Canh rau cải (rau cải 200g)</w:t>
            </w:r>
          </w:p>
        </w:tc>
        <w:tc>
          <w:tcPr>
            <w:tcW w:w="2534"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202"/>
              </w:tabs>
              <w:spacing w:line="360" w:lineRule="auto"/>
              <w:ind w:left="60" w:right="20" w:hanging="141"/>
              <w:rPr>
                <w:rFonts w:asciiTheme="majorHAnsi" w:hAnsiTheme="majorHAnsi" w:cstheme="majorHAnsi"/>
                <w:sz w:val="28"/>
                <w:szCs w:val="28"/>
                <w:lang w:val="pt-BR"/>
              </w:rPr>
            </w:pPr>
            <w:r w:rsidRPr="009044B0">
              <w:rPr>
                <w:rFonts w:asciiTheme="majorHAnsi" w:hAnsiTheme="majorHAnsi" w:cstheme="majorHAnsi"/>
                <w:sz w:val="28"/>
                <w:szCs w:val="28"/>
                <w:lang w:val="pt-BR"/>
              </w:rPr>
              <w:t>Cơm 2 lưng bát gạo tẻ 120g</w:t>
            </w:r>
          </w:p>
          <w:p w:rsidR="00F643FB" w:rsidRPr="009044B0" w:rsidRDefault="00F643FB" w:rsidP="00010B42">
            <w:pPr>
              <w:pStyle w:val="Bodytext1"/>
              <w:shd w:val="clear" w:color="auto" w:fill="auto"/>
              <w:tabs>
                <w:tab w:val="left" w:pos="202"/>
              </w:tabs>
              <w:spacing w:line="360" w:lineRule="auto"/>
              <w:ind w:left="60" w:right="20" w:hanging="141"/>
              <w:rPr>
                <w:rFonts w:asciiTheme="majorHAnsi" w:hAnsiTheme="majorHAnsi" w:cstheme="majorHAnsi"/>
                <w:sz w:val="28"/>
                <w:szCs w:val="28"/>
                <w:lang w:val="pt-BR"/>
              </w:rPr>
            </w:pPr>
            <w:r w:rsidRPr="009044B0">
              <w:rPr>
                <w:rFonts w:asciiTheme="majorHAnsi" w:hAnsiTheme="majorHAnsi" w:cstheme="majorHAnsi"/>
                <w:sz w:val="28"/>
                <w:szCs w:val="28"/>
                <w:lang w:val="pt-BR"/>
              </w:rPr>
              <w:t>Măng xào thịt (măng 200g, dầu 10g, thịt bò 40g)</w:t>
            </w:r>
          </w:p>
          <w:p w:rsidR="00F643FB" w:rsidRPr="009044B0" w:rsidRDefault="00F643FB" w:rsidP="00010B42">
            <w:pPr>
              <w:pStyle w:val="Bodytext1"/>
              <w:shd w:val="clear" w:color="auto" w:fill="auto"/>
              <w:tabs>
                <w:tab w:val="left" w:pos="202"/>
              </w:tabs>
              <w:spacing w:line="360" w:lineRule="auto"/>
              <w:ind w:left="60" w:right="20" w:hanging="141"/>
              <w:rPr>
                <w:rFonts w:asciiTheme="majorHAnsi" w:hAnsiTheme="majorHAnsi" w:cstheme="majorHAnsi"/>
                <w:sz w:val="28"/>
                <w:szCs w:val="28"/>
                <w:lang w:val="pt-BR"/>
              </w:rPr>
            </w:pPr>
            <w:r w:rsidRPr="009044B0">
              <w:rPr>
                <w:rFonts w:asciiTheme="majorHAnsi" w:hAnsiTheme="majorHAnsi" w:cstheme="majorHAnsi"/>
                <w:sz w:val="28"/>
                <w:szCs w:val="28"/>
                <w:lang w:val="pt-BR"/>
              </w:rPr>
              <w:t>Rau muống luộc 100g</w:t>
            </w:r>
          </w:p>
        </w:tc>
        <w:tc>
          <w:tcPr>
            <w:tcW w:w="2772" w:type="dxa"/>
            <w:tcBorders>
              <w:top w:val="single" w:sz="4" w:space="0" w:color="auto"/>
              <w:left w:val="single" w:sz="4" w:space="0" w:color="auto"/>
              <w:bottom w:val="single" w:sz="4" w:space="0" w:color="auto"/>
              <w:right w:val="single" w:sz="4" w:space="0" w:color="auto"/>
            </w:tcBorders>
            <w:shd w:val="clear" w:color="auto" w:fill="auto"/>
            <w:hideMark/>
          </w:tcPr>
          <w:p w:rsidR="00F643FB" w:rsidRPr="009044B0" w:rsidRDefault="00F643FB" w:rsidP="00010B42">
            <w:pPr>
              <w:pStyle w:val="Bodytext1"/>
              <w:shd w:val="clear" w:color="auto" w:fill="auto"/>
              <w:tabs>
                <w:tab w:val="left" w:pos="78"/>
              </w:tabs>
              <w:spacing w:line="360" w:lineRule="auto"/>
              <w:ind w:right="20" w:hanging="64"/>
              <w:rPr>
                <w:rFonts w:asciiTheme="majorHAnsi" w:hAnsiTheme="majorHAnsi" w:cstheme="majorHAnsi"/>
                <w:sz w:val="28"/>
                <w:szCs w:val="28"/>
                <w:lang w:val="pt-BR"/>
              </w:rPr>
            </w:pPr>
            <w:r w:rsidRPr="009044B0">
              <w:rPr>
                <w:rFonts w:asciiTheme="majorHAnsi" w:hAnsiTheme="majorHAnsi" w:cstheme="majorHAnsi"/>
                <w:sz w:val="28"/>
                <w:szCs w:val="28"/>
                <w:lang w:val="pt-BR"/>
              </w:rPr>
              <w:t>Cơm 2 lưng bát gạo tẻ 120g</w:t>
            </w:r>
          </w:p>
          <w:p w:rsidR="00F643FB" w:rsidRPr="009044B0" w:rsidRDefault="00F643FB" w:rsidP="00010B42">
            <w:pPr>
              <w:pStyle w:val="Bodytext1"/>
              <w:shd w:val="clear" w:color="auto" w:fill="auto"/>
              <w:tabs>
                <w:tab w:val="left" w:pos="78"/>
              </w:tabs>
              <w:spacing w:line="360" w:lineRule="auto"/>
              <w:ind w:right="20" w:hanging="64"/>
              <w:rPr>
                <w:rFonts w:asciiTheme="majorHAnsi" w:hAnsiTheme="majorHAnsi" w:cstheme="majorHAnsi"/>
                <w:sz w:val="28"/>
                <w:szCs w:val="28"/>
                <w:lang w:val="pt-BR"/>
              </w:rPr>
            </w:pPr>
            <w:r w:rsidRPr="009044B0">
              <w:rPr>
                <w:rFonts w:asciiTheme="majorHAnsi" w:hAnsiTheme="majorHAnsi" w:cstheme="majorHAnsi"/>
                <w:sz w:val="28"/>
                <w:szCs w:val="28"/>
                <w:lang w:val="pt-BR"/>
              </w:rPr>
              <w:t>Nộm rau muống: (rau 300g, lạc vừng 30g, dấm, tỏi, rau thơm)</w:t>
            </w:r>
          </w:p>
          <w:p w:rsidR="00F643FB" w:rsidRPr="009044B0" w:rsidRDefault="00F643FB" w:rsidP="00010B42">
            <w:pPr>
              <w:pStyle w:val="Bodytext1"/>
              <w:shd w:val="clear" w:color="auto" w:fill="auto"/>
              <w:tabs>
                <w:tab w:val="left" w:pos="78"/>
              </w:tabs>
              <w:spacing w:line="360" w:lineRule="auto"/>
              <w:ind w:right="20" w:hanging="64"/>
              <w:rPr>
                <w:rFonts w:asciiTheme="majorHAnsi" w:hAnsiTheme="majorHAnsi" w:cstheme="majorHAnsi"/>
                <w:sz w:val="28"/>
                <w:szCs w:val="28"/>
                <w:lang w:val="pt-BR"/>
              </w:rPr>
            </w:pPr>
            <w:r w:rsidRPr="009044B0">
              <w:rPr>
                <w:rFonts w:asciiTheme="majorHAnsi" w:hAnsiTheme="majorHAnsi" w:cstheme="majorHAnsi"/>
                <w:sz w:val="28"/>
                <w:szCs w:val="28"/>
                <w:lang w:val="pt-BR"/>
              </w:rPr>
              <w:t>Cá kho 100g</w:t>
            </w:r>
          </w:p>
        </w:tc>
      </w:tr>
    </w:tbl>
    <w:p w:rsidR="00F643FB" w:rsidRPr="009044B0" w:rsidRDefault="00F643FB" w:rsidP="00F643FB">
      <w:pPr>
        <w:pStyle w:val="Bodytext1"/>
        <w:shd w:val="clear" w:color="auto" w:fill="auto"/>
        <w:tabs>
          <w:tab w:val="left" w:pos="0"/>
        </w:tabs>
        <w:spacing w:line="360" w:lineRule="auto"/>
        <w:ind w:right="20" w:firstLine="543"/>
        <w:rPr>
          <w:rFonts w:asciiTheme="majorHAnsi" w:hAnsiTheme="majorHAnsi" w:cstheme="majorHAnsi"/>
          <w:sz w:val="28"/>
          <w:szCs w:val="28"/>
          <w:lang w:val="it-IT"/>
        </w:rPr>
      </w:pPr>
      <w:r w:rsidRPr="009044B0">
        <w:rPr>
          <w:rFonts w:asciiTheme="majorHAnsi" w:hAnsiTheme="majorHAnsi" w:cstheme="majorHAnsi"/>
          <w:sz w:val="28"/>
          <w:szCs w:val="28"/>
          <w:lang w:val="it-IT"/>
        </w:rPr>
        <w:t>Giá trị dinh dưỡng của thực đơn</w:t>
      </w:r>
    </w:p>
    <w:p w:rsidR="00F643FB" w:rsidRPr="009044B0" w:rsidRDefault="00F643FB" w:rsidP="00F643FB">
      <w:pPr>
        <w:pStyle w:val="Bodytext1"/>
        <w:shd w:val="clear" w:color="auto" w:fill="auto"/>
        <w:tabs>
          <w:tab w:val="left" w:pos="0"/>
        </w:tabs>
        <w:spacing w:line="360" w:lineRule="auto"/>
        <w:ind w:right="20"/>
        <w:rPr>
          <w:rFonts w:asciiTheme="majorHAnsi" w:hAnsiTheme="majorHAnsi" w:cstheme="majorHAnsi"/>
          <w:sz w:val="28"/>
          <w:szCs w:val="28"/>
          <w:lang w:val="it-IT"/>
        </w:rPr>
      </w:pPr>
      <w:r w:rsidRPr="009044B0">
        <w:rPr>
          <w:rFonts w:asciiTheme="majorHAnsi" w:hAnsiTheme="majorHAnsi" w:cstheme="majorHAnsi"/>
          <w:sz w:val="28"/>
          <w:szCs w:val="28"/>
          <w:lang w:val="it-IT"/>
        </w:rPr>
        <w:t>Năng lượng: 1700-1800 kcal</w:t>
      </w:r>
      <w:r w:rsidRPr="009044B0">
        <w:rPr>
          <w:rFonts w:asciiTheme="majorHAnsi" w:hAnsiTheme="majorHAnsi" w:cstheme="majorHAnsi"/>
          <w:sz w:val="28"/>
          <w:szCs w:val="28"/>
          <w:lang w:val="it-IT"/>
        </w:rPr>
        <w:tab/>
      </w:r>
      <w:r w:rsidRPr="009044B0">
        <w:rPr>
          <w:rFonts w:asciiTheme="majorHAnsi" w:hAnsiTheme="majorHAnsi" w:cstheme="majorHAnsi"/>
          <w:sz w:val="28"/>
          <w:szCs w:val="28"/>
          <w:lang w:val="it-IT"/>
        </w:rPr>
        <w:tab/>
        <w:t>Lipid: 25-30g (15% năng lượng)</w:t>
      </w:r>
    </w:p>
    <w:p w:rsidR="00F643FB" w:rsidRPr="009044B0" w:rsidRDefault="00F643FB" w:rsidP="00F643FB">
      <w:pPr>
        <w:pStyle w:val="Bodytext1"/>
        <w:shd w:val="clear" w:color="auto" w:fill="auto"/>
        <w:tabs>
          <w:tab w:val="left" w:pos="0"/>
        </w:tabs>
        <w:spacing w:line="360" w:lineRule="auto"/>
        <w:ind w:right="20"/>
        <w:rPr>
          <w:rFonts w:asciiTheme="majorHAnsi" w:hAnsiTheme="majorHAnsi" w:cstheme="majorHAnsi"/>
          <w:sz w:val="28"/>
          <w:szCs w:val="28"/>
          <w:lang w:val="it-IT"/>
        </w:rPr>
      </w:pPr>
      <w:r w:rsidRPr="009044B0">
        <w:rPr>
          <w:rFonts w:asciiTheme="majorHAnsi" w:hAnsiTheme="majorHAnsi" w:cstheme="majorHAnsi"/>
          <w:sz w:val="28"/>
          <w:szCs w:val="28"/>
          <w:lang w:val="it-IT"/>
        </w:rPr>
        <w:t>Protid: 60-70g (15% năng lượng)</w:t>
      </w:r>
      <w:r w:rsidRPr="009044B0">
        <w:rPr>
          <w:rFonts w:asciiTheme="majorHAnsi" w:hAnsiTheme="majorHAnsi" w:cstheme="majorHAnsi"/>
          <w:sz w:val="28"/>
          <w:szCs w:val="28"/>
          <w:lang w:val="it-IT"/>
        </w:rPr>
        <w:tab/>
        <w:t>Glucid: 260-300g (70% năng lượng)</w:t>
      </w:r>
    </w:p>
    <w:p w:rsidR="00F643FB" w:rsidRPr="009044B0" w:rsidRDefault="00F643FB" w:rsidP="00E43AD7">
      <w:pPr>
        <w:pStyle w:val="ListParagraph"/>
        <w:numPr>
          <w:ilvl w:val="0"/>
          <w:numId w:val="28"/>
        </w:numPr>
        <w:spacing w:after="0" w:line="360" w:lineRule="auto"/>
        <w:rPr>
          <w:rFonts w:cs="Times New Roman"/>
          <w:b/>
          <w:sz w:val="28"/>
          <w:szCs w:val="28"/>
        </w:rPr>
      </w:pPr>
      <w:r w:rsidRPr="009044B0">
        <w:rPr>
          <w:rFonts w:cs="Times New Roman"/>
          <w:b/>
          <w:sz w:val="28"/>
          <w:szCs w:val="28"/>
        </w:rPr>
        <w:t>CHẾ ĐỘ LUYỆN TẬP TRONG PHÒNG CHỐNG</w:t>
      </w:r>
    </w:p>
    <w:p w:rsidR="00F643FB" w:rsidRPr="009044B0" w:rsidRDefault="00F643FB" w:rsidP="00F643FB">
      <w:pPr>
        <w:spacing w:after="0" w:line="360" w:lineRule="auto"/>
        <w:ind w:firstLine="720"/>
        <w:rPr>
          <w:rFonts w:cs="Times New Roman"/>
          <w:b/>
          <w:sz w:val="28"/>
          <w:szCs w:val="28"/>
        </w:rPr>
      </w:pPr>
      <w:r w:rsidRPr="009044B0">
        <w:rPr>
          <w:rFonts w:cs="Times New Roman"/>
          <w:b/>
          <w:sz w:val="28"/>
          <w:szCs w:val="28"/>
        </w:rPr>
        <w:t>RỐI LOẠN MỠ MÁU</w:t>
      </w:r>
    </w:p>
    <w:p w:rsidR="00F643FB" w:rsidRPr="009044B0" w:rsidRDefault="00F643FB" w:rsidP="00F643FB">
      <w:pPr>
        <w:spacing w:after="0" w:line="360" w:lineRule="auto"/>
        <w:ind w:firstLine="720"/>
        <w:rPr>
          <w:rFonts w:cs="Times New Roman"/>
          <w:sz w:val="28"/>
          <w:szCs w:val="28"/>
        </w:rPr>
      </w:pPr>
      <w:r w:rsidRPr="009044B0">
        <w:rPr>
          <w:rFonts w:cs="Times New Roman"/>
          <w:sz w:val="28"/>
          <w:szCs w:val="28"/>
        </w:rPr>
        <w:lastRenderedPageBreak/>
        <w:t>Ngoài việc thực hiện các nguyên tắc trong ăn uống thì việc tập thể dục, thể thao hàng ngày sẽ góp phần tăng hiệu quả của việc thực hiện các nguyên tắc trong ăn uống</w:t>
      </w:r>
    </w:p>
    <w:p w:rsidR="00F643FB" w:rsidRPr="009044B0" w:rsidRDefault="00F643FB" w:rsidP="00E43AD7">
      <w:pPr>
        <w:pStyle w:val="ListParagraph"/>
        <w:numPr>
          <w:ilvl w:val="0"/>
          <w:numId w:val="31"/>
        </w:numPr>
        <w:spacing w:after="0" w:line="360" w:lineRule="auto"/>
        <w:rPr>
          <w:rFonts w:cs="Times New Roman"/>
          <w:b/>
          <w:sz w:val="28"/>
          <w:szCs w:val="28"/>
        </w:rPr>
      </w:pPr>
      <w:r w:rsidRPr="009044B0">
        <w:rPr>
          <w:rFonts w:cs="Times New Roman"/>
          <w:b/>
          <w:sz w:val="28"/>
          <w:szCs w:val="28"/>
        </w:rPr>
        <w:t>Quy định chung</w:t>
      </w:r>
    </w:p>
    <w:p w:rsidR="00F643FB" w:rsidRPr="009044B0" w:rsidRDefault="00F643FB" w:rsidP="00F643FB">
      <w:pPr>
        <w:spacing w:after="0" w:line="360" w:lineRule="auto"/>
        <w:ind w:firstLine="720"/>
        <w:jc w:val="both"/>
        <w:rPr>
          <w:rFonts w:cs="Times New Roman"/>
          <w:sz w:val="28"/>
          <w:szCs w:val="28"/>
        </w:rPr>
      </w:pPr>
      <w:r w:rsidRPr="009044B0">
        <w:rPr>
          <w:rFonts w:cs="Times New Roman"/>
          <w:sz w:val="28"/>
          <w:szCs w:val="28"/>
        </w:rPr>
        <w:t>Ở nghiên cứu này chỉ áp dụng một phương pháp chung cho chế độ luyện tập là đi bộ. Đây là phương pháp phù hợp với người cao tuổi. Thời điểm đi bộ hàng ngày vào các buổi sáng sớm hoặc chiều tối, nên đi theo từng nhóm .</w:t>
      </w:r>
    </w:p>
    <w:p w:rsidR="00F643FB" w:rsidRPr="009044B0" w:rsidRDefault="00F643FB" w:rsidP="00F643FB">
      <w:pPr>
        <w:spacing w:after="0" w:line="360" w:lineRule="auto"/>
        <w:ind w:firstLine="720"/>
        <w:jc w:val="both"/>
        <w:rPr>
          <w:rFonts w:cs="Times New Roman"/>
          <w:sz w:val="28"/>
          <w:szCs w:val="28"/>
        </w:rPr>
      </w:pPr>
      <w:r w:rsidRPr="009044B0">
        <w:rPr>
          <w:rFonts w:cs="Times New Roman"/>
          <w:sz w:val="28"/>
          <w:szCs w:val="28"/>
        </w:rPr>
        <w:t>+ Giảm thời gian xem tivi, máy vi tính, nghỉ trưa&lt;30 phút/ngày</w:t>
      </w:r>
    </w:p>
    <w:p w:rsidR="00F643FB" w:rsidRPr="009044B0" w:rsidRDefault="00F643FB" w:rsidP="00F643FB">
      <w:pPr>
        <w:spacing w:after="0" w:line="360" w:lineRule="auto"/>
        <w:ind w:firstLine="720"/>
        <w:jc w:val="both"/>
        <w:rPr>
          <w:rFonts w:cs="Times New Roman"/>
          <w:sz w:val="28"/>
          <w:szCs w:val="28"/>
        </w:rPr>
      </w:pPr>
      <w:r w:rsidRPr="009044B0">
        <w:rPr>
          <w:rFonts w:cs="Times New Roman"/>
          <w:sz w:val="28"/>
          <w:szCs w:val="28"/>
        </w:rPr>
        <w:t>+ Đi bộ tăng dần theo mức độ từ thấp đến cao, ở mức độ không gắng sức là phù hợp.</w:t>
      </w:r>
    </w:p>
    <w:p w:rsidR="00F643FB" w:rsidRPr="009044B0" w:rsidRDefault="00F643FB" w:rsidP="00E43AD7">
      <w:pPr>
        <w:pStyle w:val="ListParagraph"/>
        <w:numPr>
          <w:ilvl w:val="0"/>
          <w:numId w:val="31"/>
        </w:numPr>
        <w:spacing w:after="0" w:line="360" w:lineRule="auto"/>
        <w:jc w:val="both"/>
        <w:rPr>
          <w:rFonts w:cs="Times New Roman"/>
          <w:b/>
          <w:sz w:val="28"/>
          <w:szCs w:val="28"/>
        </w:rPr>
      </w:pPr>
      <w:r w:rsidRPr="009044B0">
        <w:rPr>
          <w:rFonts w:cs="Times New Roman"/>
          <w:b/>
          <w:sz w:val="28"/>
          <w:szCs w:val="28"/>
        </w:rPr>
        <w:t>Quy định cụ thể</w:t>
      </w:r>
    </w:p>
    <w:p w:rsidR="00F643FB" w:rsidRPr="009044B0" w:rsidRDefault="00F643FB" w:rsidP="00E43AD7">
      <w:pPr>
        <w:pStyle w:val="ListParagraph"/>
        <w:numPr>
          <w:ilvl w:val="0"/>
          <w:numId w:val="30"/>
        </w:numPr>
        <w:spacing w:after="0" w:line="360" w:lineRule="auto"/>
        <w:jc w:val="both"/>
        <w:rPr>
          <w:rFonts w:cs="Times New Roman"/>
          <w:sz w:val="28"/>
          <w:szCs w:val="28"/>
        </w:rPr>
      </w:pPr>
      <w:r w:rsidRPr="009044B0">
        <w:rPr>
          <w:rFonts w:cs="Times New Roman"/>
          <w:sz w:val="28"/>
          <w:szCs w:val="28"/>
        </w:rPr>
        <w:t>Yêu cầu bắt buộc đối với mọi người phải duy trì chế độ luyện tập hàng ngày. Trường hợp bị ốm đau, bệnh cấp tính sẽ nghỉ tập, khi hồi phục tiếp tục luyện tập</w:t>
      </w:r>
    </w:p>
    <w:p w:rsidR="00F643FB" w:rsidRPr="009044B0" w:rsidRDefault="00F643FB" w:rsidP="00E43AD7">
      <w:pPr>
        <w:pStyle w:val="ListParagraph"/>
        <w:numPr>
          <w:ilvl w:val="0"/>
          <w:numId w:val="30"/>
        </w:numPr>
        <w:spacing w:after="0" w:line="360" w:lineRule="auto"/>
        <w:jc w:val="both"/>
        <w:rPr>
          <w:rFonts w:cs="Times New Roman"/>
          <w:sz w:val="28"/>
          <w:szCs w:val="28"/>
        </w:rPr>
      </w:pPr>
      <w:r w:rsidRPr="009044B0">
        <w:rPr>
          <w:rFonts w:cs="Times New Roman"/>
          <w:sz w:val="28"/>
          <w:szCs w:val="28"/>
        </w:rPr>
        <w:t>Thời gian đi bộ cố gắng đủ 30-45 phút ít nhất tập 3 lần/tuần.</w:t>
      </w:r>
    </w:p>
    <w:p w:rsidR="00F643FB" w:rsidRPr="009044B0" w:rsidRDefault="00F643FB" w:rsidP="00E43AD7">
      <w:pPr>
        <w:pStyle w:val="ListParagraph"/>
        <w:numPr>
          <w:ilvl w:val="0"/>
          <w:numId w:val="30"/>
        </w:numPr>
        <w:spacing w:after="0" w:line="360" w:lineRule="auto"/>
        <w:jc w:val="both"/>
        <w:rPr>
          <w:rFonts w:cs="Times New Roman"/>
          <w:sz w:val="28"/>
          <w:szCs w:val="28"/>
        </w:rPr>
      </w:pPr>
      <w:r w:rsidRPr="009044B0">
        <w:rPr>
          <w:rFonts w:cs="Times New Roman"/>
          <w:sz w:val="28"/>
          <w:szCs w:val="28"/>
        </w:rPr>
        <w:t>Thời gian tập trung tại điểm xuất phát hàng ngày là hội trường các thôn vào lúc 5g30 sáng, 16g 30 mỗi ngày</w:t>
      </w:r>
    </w:p>
    <w:p w:rsidR="00F643FB" w:rsidRPr="009044B0" w:rsidRDefault="00F643FB" w:rsidP="00E43AD7">
      <w:pPr>
        <w:pStyle w:val="ListParagraph"/>
        <w:numPr>
          <w:ilvl w:val="0"/>
          <w:numId w:val="31"/>
        </w:numPr>
        <w:spacing w:after="0" w:line="360" w:lineRule="auto"/>
        <w:jc w:val="both"/>
        <w:rPr>
          <w:rFonts w:cs="Times New Roman"/>
          <w:b/>
          <w:sz w:val="28"/>
          <w:szCs w:val="28"/>
        </w:rPr>
      </w:pPr>
      <w:r w:rsidRPr="009044B0">
        <w:rPr>
          <w:rFonts w:cs="Times New Roman"/>
          <w:b/>
          <w:sz w:val="28"/>
          <w:szCs w:val="28"/>
        </w:rPr>
        <w:t xml:space="preserve">Phương pháp đi bộ </w:t>
      </w:r>
    </w:p>
    <w:p w:rsidR="00F643FB" w:rsidRPr="009044B0" w:rsidRDefault="00F643FB" w:rsidP="00F643FB">
      <w:pPr>
        <w:pStyle w:val="ListParagraph"/>
        <w:spacing w:after="0" w:line="360" w:lineRule="auto"/>
        <w:ind w:left="90" w:firstLine="630"/>
        <w:jc w:val="both"/>
        <w:rPr>
          <w:rFonts w:cs="Times New Roman"/>
          <w:sz w:val="28"/>
          <w:szCs w:val="28"/>
        </w:rPr>
      </w:pPr>
      <w:r w:rsidRPr="009044B0">
        <w:rPr>
          <w:rFonts w:cs="Times New Roman"/>
          <w:sz w:val="28"/>
          <w:szCs w:val="28"/>
        </w:rPr>
        <w:t xml:space="preserve"> Nên đi bộ bằng chân không. Ở lòng bàn chân có các khu phản xạ định vị các cơ quan nội tạng của cơ thể. Khi đi, đất, đá, sỏi ấn vào các khu phản xạ, mang tính xoa bóp tự nhiên, kích thích hưng phấn nội tạng. Tập trung tư tưởng theo dõi bước chân, đi khoan thai, thoải mái.Hít vào, thở ra các bước chân đều nhau. Cứ giữ đều nhịp hơi thở với bước chân đi, không nhanh, không chậm từ đầu đến hết buổi tập. Cuối buổi tập đi bộ, ta làm mấy phút động tác đi lùi, chạy lùi. Mắt hướng về phía trước, chân bước lùi về phía sau. Sau đó chuyển chạy lùi với bước chân ngắn và chạy lùi lúp xúp. Cách đi này </w:t>
      </w:r>
      <w:r w:rsidRPr="009044B0">
        <w:rPr>
          <w:rFonts w:cs="Times New Roman"/>
          <w:sz w:val="28"/>
          <w:szCs w:val="28"/>
        </w:rPr>
        <w:lastRenderedPageBreak/>
        <w:t>làm khí huyết lưu thông dễ dàng do tăng cường sự hưng phấn của não. Các nhà sinh lý học qua nghiên cứu thực nghiệm thấy: 30 phút đi bộ đã đốt cháy 200calo làm tiêu những lượng mỡ thừa. Đi bộ trên 1 giờ mỗi ngày thì cơ thể phải lấy năng lượng từ các tế bào mỡ làm giảm lượng mỡ thừa đang tích tụ nên giảm béo tốt. Ngoài ra, đi bộ còn chữa được bệnh tim mạch vì làm máu chảy nhanh hơn, cơ tim săn chắc hơn, tăng cường sản xuất loại cholesterol HDL có ích cho sức khỏe, chữa được bệnh tiểu đường, loãng xương, viêm khớp, đau nhức, tê tay chân và giảm nguy cơ ung thư đường tiêu hóa vì nó giúp bài tiết chất thải nhanh hơn qua đường ruột.</w:t>
      </w:r>
    </w:p>
    <w:p w:rsidR="00F643FB" w:rsidRPr="009044B0" w:rsidRDefault="00F643FB" w:rsidP="00F643FB">
      <w:pPr>
        <w:pStyle w:val="Heading11"/>
        <w:keepNext/>
        <w:keepLines/>
        <w:shd w:val="clear" w:color="auto" w:fill="auto"/>
        <w:spacing w:after="0" w:line="360" w:lineRule="auto"/>
        <w:jc w:val="left"/>
        <w:rPr>
          <w:rFonts w:ascii="Times New Roman" w:hAnsi="Times New Roman"/>
          <w:sz w:val="28"/>
          <w:szCs w:val="28"/>
        </w:rPr>
      </w:pPr>
      <w:r w:rsidRPr="009044B0">
        <w:rPr>
          <w:rFonts w:ascii="Times New Roman" w:hAnsi="Times New Roman"/>
          <w:sz w:val="28"/>
          <w:szCs w:val="28"/>
        </w:rPr>
        <w:t>MƯỜI NGUYÊN TẮC VÀNG TRONG PHÒNG VÀ ĐIỀU TRỊ RLMM</w:t>
      </w:r>
    </w:p>
    <w:p w:rsidR="00F643FB" w:rsidRPr="009044B0" w:rsidRDefault="00F643FB" w:rsidP="00F643FB">
      <w:pPr>
        <w:pStyle w:val="Heading11"/>
        <w:keepNext/>
        <w:keepLines/>
        <w:shd w:val="clear" w:color="auto" w:fill="auto"/>
        <w:spacing w:after="0" w:line="360" w:lineRule="auto"/>
        <w:ind w:left="1080"/>
        <w:jc w:val="left"/>
        <w:rPr>
          <w:rFonts w:ascii="Times New Roman" w:hAnsi="Times New Roman"/>
          <w:b w:val="0"/>
          <w:sz w:val="28"/>
          <w:szCs w:val="28"/>
        </w:rPr>
      </w:pPr>
    </w:p>
    <w:p w:rsidR="00F643FB" w:rsidRPr="00946819" w:rsidRDefault="00F643FB" w:rsidP="00E43AD7">
      <w:pPr>
        <w:pStyle w:val="Heading11"/>
        <w:keepNext/>
        <w:keepLines/>
        <w:numPr>
          <w:ilvl w:val="0"/>
          <w:numId w:val="46"/>
        </w:numPr>
        <w:shd w:val="clear" w:color="auto" w:fill="auto"/>
        <w:spacing w:after="0" w:line="360" w:lineRule="auto"/>
        <w:jc w:val="left"/>
        <w:rPr>
          <w:rFonts w:ascii="Times New Roman" w:hAnsi="Times New Roman"/>
          <w:b w:val="0"/>
          <w:sz w:val="28"/>
          <w:szCs w:val="28"/>
        </w:rPr>
      </w:pPr>
      <w:r>
        <w:rPr>
          <w:rFonts w:ascii="Times New Roman" w:hAnsi="Times New Roman"/>
          <w:b w:val="0"/>
          <w:sz w:val="28"/>
          <w:szCs w:val="28"/>
          <w:lang w:val="en-US"/>
        </w:rPr>
        <w:t>Giữ cân nặng lý tưởng</w:t>
      </w:r>
    </w:p>
    <w:p w:rsidR="00F643FB" w:rsidRPr="00946819" w:rsidRDefault="00F643FB" w:rsidP="00E43AD7">
      <w:pPr>
        <w:pStyle w:val="Heading11"/>
        <w:keepNext/>
        <w:keepLines/>
        <w:numPr>
          <w:ilvl w:val="0"/>
          <w:numId w:val="46"/>
        </w:numPr>
        <w:shd w:val="clear" w:color="auto" w:fill="auto"/>
        <w:spacing w:after="0" w:line="360" w:lineRule="auto"/>
        <w:jc w:val="left"/>
        <w:rPr>
          <w:rFonts w:ascii="Times New Roman" w:hAnsi="Times New Roman"/>
          <w:b w:val="0"/>
          <w:sz w:val="28"/>
          <w:szCs w:val="28"/>
        </w:rPr>
      </w:pPr>
      <w:r w:rsidRPr="00946819">
        <w:rPr>
          <w:rFonts w:ascii="Times New Roman" w:hAnsi="Times New Roman"/>
          <w:b w:val="0"/>
          <w:sz w:val="28"/>
          <w:szCs w:val="28"/>
        </w:rPr>
        <w:t>Dùng chế độ ăn nhiều chất xơ</w:t>
      </w:r>
    </w:p>
    <w:p w:rsidR="00F643FB" w:rsidRPr="00946819" w:rsidRDefault="00F643FB" w:rsidP="00E43AD7">
      <w:pPr>
        <w:pStyle w:val="Heading11"/>
        <w:keepNext/>
        <w:keepLines/>
        <w:numPr>
          <w:ilvl w:val="0"/>
          <w:numId w:val="46"/>
        </w:numPr>
        <w:shd w:val="clear" w:color="auto" w:fill="auto"/>
        <w:spacing w:after="0" w:line="360" w:lineRule="auto"/>
        <w:jc w:val="left"/>
        <w:rPr>
          <w:rFonts w:ascii="Times New Roman" w:hAnsi="Times New Roman"/>
          <w:b w:val="0"/>
          <w:sz w:val="28"/>
          <w:szCs w:val="28"/>
        </w:rPr>
      </w:pPr>
      <w:r w:rsidRPr="00946819">
        <w:rPr>
          <w:rFonts w:ascii="Times New Roman" w:hAnsi="Times New Roman"/>
          <w:b w:val="0"/>
          <w:sz w:val="28"/>
          <w:szCs w:val="28"/>
        </w:rPr>
        <w:t>Ăn cá ít nhất hai lần mỗi tuần</w:t>
      </w:r>
    </w:p>
    <w:p w:rsidR="00F643FB" w:rsidRPr="00946819" w:rsidRDefault="00F643FB" w:rsidP="00E43AD7">
      <w:pPr>
        <w:pStyle w:val="Heading11"/>
        <w:keepNext/>
        <w:keepLines/>
        <w:numPr>
          <w:ilvl w:val="0"/>
          <w:numId w:val="46"/>
        </w:numPr>
        <w:shd w:val="clear" w:color="auto" w:fill="auto"/>
        <w:spacing w:after="0" w:line="360" w:lineRule="auto"/>
        <w:jc w:val="left"/>
        <w:rPr>
          <w:rFonts w:ascii="Times New Roman" w:hAnsi="Times New Roman"/>
          <w:b w:val="0"/>
          <w:sz w:val="28"/>
          <w:szCs w:val="28"/>
        </w:rPr>
      </w:pPr>
      <w:r w:rsidRPr="00946819">
        <w:rPr>
          <w:rFonts w:ascii="Times New Roman" w:hAnsi="Times New Roman"/>
          <w:b w:val="0"/>
          <w:sz w:val="28"/>
          <w:szCs w:val="28"/>
        </w:rPr>
        <w:t>Thận trọng với thức ăn nhanh</w:t>
      </w:r>
    </w:p>
    <w:p w:rsidR="00F643FB" w:rsidRPr="00946819" w:rsidRDefault="00F643FB" w:rsidP="00E43AD7">
      <w:pPr>
        <w:pStyle w:val="Heading11"/>
        <w:keepNext/>
        <w:keepLines/>
        <w:numPr>
          <w:ilvl w:val="0"/>
          <w:numId w:val="46"/>
        </w:numPr>
        <w:shd w:val="clear" w:color="auto" w:fill="auto"/>
        <w:spacing w:after="0" w:line="360" w:lineRule="auto"/>
        <w:jc w:val="left"/>
        <w:rPr>
          <w:rFonts w:ascii="Times New Roman" w:hAnsi="Times New Roman"/>
          <w:b w:val="0"/>
          <w:sz w:val="28"/>
          <w:szCs w:val="28"/>
        </w:rPr>
      </w:pPr>
      <w:r w:rsidRPr="00946819">
        <w:rPr>
          <w:rFonts w:ascii="Times New Roman" w:hAnsi="Times New Roman"/>
          <w:b w:val="0"/>
          <w:sz w:val="28"/>
          <w:szCs w:val="28"/>
        </w:rPr>
        <w:t>Tránh các thức ăn chiên rán nhiều mỡ</w:t>
      </w:r>
    </w:p>
    <w:p w:rsidR="00F643FB" w:rsidRPr="00946819" w:rsidRDefault="00F643FB" w:rsidP="00E43AD7">
      <w:pPr>
        <w:pStyle w:val="Heading11"/>
        <w:keepNext/>
        <w:keepLines/>
        <w:numPr>
          <w:ilvl w:val="0"/>
          <w:numId w:val="46"/>
        </w:numPr>
        <w:shd w:val="clear" w:color="auto" w:fill="auto"/>
        <w:spacing w:after="0" w:line="360" w:lineRule="auto"/>
        <w:jc w:val="left"/>
        <w:rPr>
          <w:rFonts w:ascii="Times New Roman" w:hAnsi="Times New Roman"/>
          <w:b w:val="0"/>
          <w:sz w:val="28"/>
          <w:szCs w:val="28"/>
        </w:rPr>
      </w:pPr>
      <w:r>
        <w:rPr>
          <w:rFonts w:ascii="Times New Roman" w:hAnsi="Times New Roman"/>
          <w:b w:val="0"/>
          <w:sz w:val="28"/>
          <w:szCs w:val="28"/>
          <w:lang w:val="en-US"/>
        </w:rPr>
        <w:t>Tập thể dục đều đặn</w:t>
      </w:r>
    </w:p>
    <w:p w:rsidR="00F643FB" w:rsidRPr="00946819" w:rsidRDefault="00F643FB" w:rsidP="00E43AD7">
      <w:pPr>
        <w:pStyle w:val="Heading11"/>
        <w:keepNext/>
        <w:keepLines/>
        <w:numPr>
          <w:ilvl w:val="0"/>
          <w:numId w:val="46"/>
        </w:numPr>
        <w:shd w:val="clear" w:color="auto" w:fill="auto"/>
        <w:spacing w:after="0" w:line="360" w:lineRule="auto"/>
        <w:jc w:val="left"/>
        <w:rPr>
          <w:rFonts w:ascii="Times New Roman" w:hAnsi="Times New Roman"/>
          <w:b w:val="0"/>
          <w:sz w:val="28"/>
          <w:szCs w:val="28"/>
        </w:rPr>
      </w:pPr>
      <w:r w:rsidRPr="00946819">
        <w:rPr>
          <w:rFonts w:ascii="Times New Roman" w:hAnsi="Times New Roman"/>
          <w:b w:val="0"/>
          <w:sz w:val="28"/>
          <w:szCs w:val="28"/>
        </w:rPr>
        <w:t>Luôn loại mở ra khỏi thịt</w:t>
      </w:r>
    </w:p>
    <w:p w:rsidR="00F643FB" w:rsidRPr="00946819" w:rsidRDefault="00F643FB" w:rsidP="00E43AD7">
      <w:pPr>
        <w:pStyle w:val="Heading11"/>
        <w:keepNext/>
        <w:keepLines/>
        <w:numPr>
          <w:ilvl w:val="0"/>
          <w:numId w:val="46"/>
        </w:numPr>
        <w:shd w:val="clear" w:color="auto" w:fill="auto"/>
        <w:spacing w:after="0" w:line="360" w:lineRule="auto"/>
        <w:jc w:val="left"/>
        <w:rPr>
          <w:rFonts w:ascii="Times New Roman" w:hAnsi="Times New Roman"/>
          <w:b w:val="0"/>
          <w:sz w:val="28"/>
          <w:szCs w:val="28"/>
        </w:rPr>
      </w:pPr>
      <w:r w:rsidRPr="00946819">
        <w:rPr>
          <w:rFonts w:ascii="Times New Roman" w:hAnsi="Times New Roman"/>
          <w:b w:val="0"/>
          <w:sz w:val="28"/>
          <w:szCs w:val="28"/>
        </w:rPr>
        <w:t>Tránh ăn bánh kẹo giữa các bữa ăn</w:t>
      </w:r>
    </w:p>
    <w:p w:rsidR="00F643FB" w:rsidRPr="00946819" w:rsidRDefault="00F643FB" w:rsidP="00E43AD7">
      <w:pPr>
        <w:pStyle w:val="Heading11"/>
        <w:keepNext/>
        <w:keepLines/>
        <w:numPr>
          <w:ilvl w:val="0"/>
          <w:numId w:val="46"/>
        </w:numPr>
        <w:shd w:val="clear" w:color="auto" w:fill="auto"/>
        <w:spacing w:after="0" w:line="360" w:lineRule="auto"/>
        <w:jc w:val="left"/>
        <w:rPr>
          <w:rFonts w:ascii="Times New Roman" w:hAnsi="Times New Roman"/>
          <w:b w:val="0"/>
          <w:sz w:val="28"/>
          <w:szCs w:val="28"/>
        </w:rPr>
      </w:pPr>
      <w:r>
        <w:rPr>
          <w:rFonts w:ascii="Times New Roman" w:hAnsi="Times New Roman"/>
          <w:b w:val="0"/>
          <w:sz w:val="28"/>
          <w:szCs w:val="28"/>
          <w:lang w:val="en-US"/>
        </w:rPr>
        <w:t>Uống nước nhiều hơn</w:t>
      </w:r>
    </w:p>
    <w:p w:rsidR="00F643FB" w:rsidRPr="009044B0" w:rsidRDefault="00F643FB" w:rsidP="00E43AD7">
      <w:pPr>
        <w:pStyle w:val="Heading11"/>
        <w:keepNext/>
        <w:keepLines/>
        <w:numPr>
          <w:ilvl w:val="0"/>
          <w:numId w:val="46"/>
        </w:numPr>
        <w:shd w:val="clear" w:color="auto" w:fill="auto"/>
        <w:spacing w:after="0" w:line="360" w:lineRule="auto"/>
        <w:jc w:val="left"/>
        <w:rPr>
          <w:rFonts w:ascii="Times New Roman" w:hAnsi="Times New Roman"/>
          <w:b w:val="0"/>
          <w:sz w:val="28"/>
          <w:szCs w:val="28"/>
        </w:rPr>
      </w:pPr>
      <w:r>
        <w:rPr>
          <w:rFonts w:ascii="Times New Roman" w:hAnsi="Times New Roman"/>
          <w:b w:val="0"/>
          <w:sz w:val="28"/>
          <w:szCs w:val="28"/>
          <w:lang w:val="en-US"/>
        </w:rPr>
        <w:t>Không hút thuốc</w:t>
      </w:r>
    </w:p>
    <w:p w:rsidR="00F643FB" w:rsidRPr="009044B0" w:rsidRDefault="00F643FB" w:rsidP="00F643FB">
      <w:pPr>
        <w:pStyle w:val="Heading11"/>
        <w:keepNext/>
        <w:keepLines/>
        <w:shd w:val="clear" w:color="auto" w:fill="auto"/>
        <w:spacing w:after="0" w:line="360" w:lineRule="auto"/>
        <w:jc w:val="left"/>
        <w:rPr>
          <w:rFonts w:ascii="Times New Roman" w:hAnsi="Times New Roman"/>
          <w:b w:val="0"/>
          <w:sz w:val="28"/>
          <w:szCs w:val="28"/>
        </w:rPr>
      </w:pPr>
    </w:p>
    <w:p w:rsidR="00F643FB" w:rsidRPr="009044B0" w:rsidRDefault="00F643FB" w:rsidP="00F643FB">
      <w:pPr>
        <w:pStyle w:val="Heading11"/>
        <w:keepNext/>
        <w:keepLines/>
        <w:shd w:val="clear" w:color="auto" w:fill="auto"/>
        <w:spacing w:after="0" w:line="360" w:lineRule="auto"/>
        <w:ind w:left="1080"/>
        <w:jc w:val="left"/>
        <w:rPr>
          <w:rFonts w:ascii="Times New Roman" w:hAnsi="Times New Roman"/>
          <w:b w:val="0"/>
          <w:sz w:val="28"/>
          <w:szCs w:val="28"/>
        </w:rPr>
      </w:pPr>
    </w:p>
    <w:p w:rsidR="00F643FB" w:rsidRPr="009044B0" w:rsidRDefault="00F643FB" w:rsidP="00F643FB">
      <w:pPr>
        <w:pStyle w:val="Heading11"/>
        <w:keepNext/>
        <w:keepLines/>
        <w:shd w:val="clear" w:color="auto" w:fill="auto"/>
        <w:spacing w:after="0" w:line="360" w:lineRule="auto"/>
        <w:ind w:left="1080"/>
        <w:jc w:val="left"/>
        <w:rPr>
          <w:rFonts w:ascii="Times New Roman" w:hAnsi="Times New Roman"/>
          <w:b w:val="0"/>
          <w:sz w:val="28"/>
          <w:szCs w:val="28"/>
        </w:rPr>
      </w:pPr>
    </w:p>
    <w:p w:rsidR="00F643FB" w:rsidRPr="009044B0" w:rsidRDefault="00F643FB" w:rsidP="00F643FB">
      <w:pPr>
        <w:pStyle w:val="Heading11"/>
        <w:keepNext/>
        <w:keepLines/>
        <w:shd w:val="clear" w:color="auto" w:fill="auto"/>
        <w:spacing w:after="0" w:line="360" w:lineRule="auto"/>
        <w:ind w:left="1080"/>
        <w:jc w:val="left"/>
        <w:rPr>
          <w:rFonts w:ascii="Times New Roman" w:hAnsi="Times New Roman"/>
          <w:b w:val="0"/>
          <w:sz w:val="28"/>
          <w:szCs w:val="28"/>
        </w:rPr>
      </w:pPr>
    </w:p>
    <w:p w:rsidR="00F643FB" w:rsidRPr="009044B0" w:rsidRDefault="00F643FB" w:rsidP="00F643FB">
      <w:pPr>
        <w:pStyle w:val="Heading11"/>
        <w:keepNext/>
        <w:keepLines/>
        <w:shd w:val="clear" w:color="auto" w:fill="auto"/>
        <w:spacing w:after="0" w:line="360" w:lineRule="auto"/>
        <w:ind w:left="1080"/>
        <w:jc w:val="left"/>
        <w:rPr>
          <w:rFonts w:ascii="Times New Roman" w:hAnsi="Times New Roman"/>
          <w:b w:val="0"/>
          <w:sz w:val="28"/>
          <w:szCs w:val="28"/>
        </w:rPr>
      </w:pPr>
    </w:p>
    <w:p w:rsidR="00F643FB" w:rsidRPr="009044B0" w:rsidRDefault="00F643FB" w:rsidP="00F643FB">
      <w:pPr>
        <w:rPr>
          <w:b/>
          <w:sz w:val="28"/>
          <w:szCs w:val="28"/>
        </w:rPr>
      </w:pPr>
      <w:r w:rsidRPr="009044B0">
        <w:rPr>
          <w:b/>
          <w:sz w:val="28"/>
          <w:szCs w:val="28"/>
        </w:rPr>
        <w:br w:type="page"/>
      </w:r>
    </w:p>
    <w:p w:rsidR="00F643FB" w:rsidRPr="009044B0" w:rsidRDefault="00F643FB" w:rsidP="00F643FB">
      <w:pPr>
        <w:pStyle w:val="Heading11"/>
        <w:keepNext/>
        <w:keepLines/>
        <w:shd w:val="clear" w:color="auto" w:fill="auto"/>
        <w:spacing w:after="0" w:line="360" w:lineRule="auto"/>
        <w:ind w:left="1080"/>
        <w:jc w:val="center"/>
        <w:rPr>
          <w:rFonts w:ascii="Times New Roman" w:hAnsi="Times New Roman"/>
          <w:sz w:val="28"/>
          <w:szCs w:val="28"/>
        </w:rPr>
      </w:pPr>
      <w:r w:rsidRPr="009044B0">
        <w:rPr>
          <w:rFonts w:ascii="Times New Roman" w:hAnsi="Times New Roman"/>
          <w:sz w:val="28"/>
          <w:szCs w:val="28"/>
        </w:rPr>
        <w:lastRenderedPageBreak/>
        <w:t>PHẦN II</w:t>
      </w:r>
    </w:p>
    <w:p w:rsidR="00F643FB" w:rsidRPr="009044B0" w:rsidRDefault="00F643FB" w:rsidP="00F643FB">
      <w:pPr>
        <w:pStyle w:val="Heading11"/>
        <w:keepNext/>
        <w:keepLines/>
        <w:shd w:val="clear" w:color="auto" w:fill="auto"/>
        <w:spacing w:after="0" w:line="360" w:lineRule="auto"/>
        <w:ind w:left="1080"/>
        <w:jc w:val="center"/>
        <w:rPr>
          <w:rFonts w:ascii="Times New Roman" w:hAnsi="Times New Roman"/>
          <w:sz w:val="28"/>
          <w:szCs w:val="28"/>
        </w:rPr>
      </w:pPr>
      <w:r w:rsidRPr="00F724DD">
        <w:rPr>
          <w:rFonts w:ascii="Times New Roman" w:hAnsi="Times New Roman"/>
          <w:sz w:val="28"/>
          <w:szCs w:val="28"/>
        </w:rPr>
        <w:t>MỘT SỐ</w:t>
      </w:r>
      <w:r w:rsidRPr="009044B0">
        <w:rPr>
          <w:rFonts w:ascii="Times New Roman" w:hAnsi="Times New Roman"/>
          <w:sz w:val="28"/>
          <w:szCs w:val="28"/>
        </w:rPr>
        <w:t xml:space="preserve"> BÀI THƠ </w:t>
      </w:r>
      <w:r w:rsidRPr="00623B2A">
        <w:rPr>
          <w:rFonts w:ascii="Times New Roman" w:hAnsi="Times New Roman"/>
          <w:sz w:val="28"/>
          <w:szCs w:val="28"/>
        </w:rPr>
        <w:t>VÀ TIỂU PHẨM</w:t>
      </w:r>
      <w:r w:rsidRPr="009044B0">
        <w:rPr>
          <w:rFonts w:ascii="Times New Roman" w:hAnsi="Times New Roman"/>
          <w:sz w:val="28"/>
          <w:szCs w:val="28"/>
        </w:rPr>
        <w:t xml:space="preserve"> TUYÊN TRUYỀN </w:t>
      </w:r>
    </w:p>
    <w:p w:rsidR="00F643FB" w:rsidRPr="009044B0" w:rsidRDefault="00F643FB" w:rsidP="00F643FB">
      <w:pPr>
        <w:pStyle w:val="Heading11"/>
        <w:keepNext/>
        <w:keepLines/>
        <w:shd w:val="clear" w:color="auto" w:fill="auto"/>
        <w:spacing w:after="0" w:line="360" w:lineRule="auto"/>
        <w:ind w:left="1080"/>
        <w:jc w:val="center"/>
        <w:rPr>
          <w:rFonts w:ascii="Times New Roman" w:hAnsi="Times New Roman"/>
          <w:sz w:val="28"/>
          <w:szCs w:val="28"/>
        </w:rPr>
      </w:pPr>
      <w:r w:rsidRPr="009044B0">
        <w:rPr>
          <w:rFonts w:ascii="Times New Roman" w:hAnsi="Times New Roman"/>
          <w:sz w:val="28"/>
          <w:szCs w:val="28"/>
        </w:rPr>
        <w:t>PHÒNG CHỐNG RỐI LOẠN MỠ MÁU</w:t>
      </w:r>
    </w:p>
    <w:p w:rsidR="00F643FB" w:rsidRPr="009044B0" w:rsidRDefault="00F643FB" w:rsidP="00F643FB">
      <w:pPr>
        <w:jc w:val="both"/>
        <w:rPr>
          <w:b/>
          <w:sz w:val="40"/>
          <w:szCs w:val="40"/>
        </w:rPr>
      </w:pPr>
      <w:r w:rsidRPr="009044B0">
        <w:rPr>
          <w:b/>
          <w:sz w:val="40"/>
          <w:szCs w:val="40"/>
        </w:rPr>
        <w:t xml:space="preserve">           Bệnh rối loạn mỡ máu và cách phòng, chống</w:t>
      </w:r>
    </w:p>
    <w:p w:rsidR="00F643FB" w:rsidRPr="009044B0" w:rsidRDefault="00F643FB" w:rsidP="00F643FB">
      <w:pPr>
        <w:jc w:val="both"/>
        <w:rPr>
          <w:b/>
          <w:i/>
        </w:rPr>
      </w:pPr>
      <w:r w:rsidRPr="009044B0">
        <w:rPr>
          <w:b/>
        </w:rPr>
        <w:t xml:space="preserve">                                                </w:t>
      </w:r>
      <w:r w:rsidRPr="009044B0">
        <w:rPr>
          <w:b/>
          <w:i/>
        </w:rPr>
        <w:t>Tác giả: Phạm Thanh Hải- CLB PC RLMM  xã Nguyên xá</w:t>
      </w:r>
    </w:p>
    <w:p w:rsidR="00F643FB" w:rsidRPr="009044B0" w:rsidRDefault="00F643FB" w:rsidP="00F643FB">
      <w:pPr>
        <w:jc w:val="center"/>
        <w:rPr>
          <w:sz w:val="32"/>
          <w:szCs w:val="32"/>
          <w:lang w:val="fr-FR"/>
        </w:rPr>
      </w:pPr>
      <w:r w:rsidRPr="009044B0">
        <w:rPr>
          <w:sz w:val="32"/>
          <w:szCs w:val="32"/>
          <w:lang w:val="fr-FR"/>
        </w:rPr>
        <w:t>Rối loạn mỡ máu là gì</w:t>
      </w:r>
    </w:p>
    <w:p w:rsidR="00F643FB" w:rsidRPr="009044B0" w:rsidRDefault="00F643FB" w:rsidP="00F643FB">
      <w:pPr>
        <w:jc w:val="center"/>
        <w:rPr>
          <w:sz w:val="32"/>
          <w:szCs w:val="32"/>
          <w:lang w:val="fr-FR"/>
        </w:rPr>
      </w:pPr>
      <w:r w:rsidRPr="009044B0">
        <w:rPr>
          <w:sz w:val="32"/>
          <w:szCs w:val="32"/>
          <w:lang w:val="fr-FR"/>
        </w:rPr>
        <w:t>Là li bít tốt giảm, xấu thì tăng lên</w:t>
      </w:r>
    </w:p>
    <w:p w:rsidR="00F643FB" w:rsidRPr="009044B0" w:rsidRDefault="00F643FB" w:rsidP="00F643FB">
      <w:pPr>
        <w:jc w:val="center"/>
        <w:rPr>
          <w:sz w:val="32"/>
          <w:szCs w:val="32"/>
          <w:lang w:val="fr-FR"/>
        </w:rPr>
      </w:pPr>
      <w:r w:rsidRPr="009044B0">
        <w:rPr>
          <w:sz w:val="32"/>
          <w:szCs w:val="32"/>
          <w:lang w:val="fr-FR"/>
        </w:rPr>
        <w:t>Muốn cho cơ thể khoẻ, bền</w:t>
      </w:r>
    </w:p>
    <w:p w:rsidR="00F643FB" w:rsidRPr="009044B0" w:rsidRDefault="00F643FB" w:rsidP="00F643FB">
      <w:pPr>
        <w:jc w:val="center"/>
        <w:rPr>
          <w:sz w:val="32"/>
          <w:szCs w:val="32"/>
          <w:lang w:val="fr-FR"/>
        </w:rPr>
      </w:pPr>
      <w:r w:rsidRPr="009044B0">
        <w:rPr>
          <w:sz w:val="32"/>
          <w:szCs w:val="32"/>
          <w:lang w:val="fr-FR"/>
        </w:rPr>
        <w:t>Hội NCT ta nên làm gì</w:t>
      </w:r>
    </w:p>
    <w:p w:rsidR="00F643FB" w:rsidRPr="009044B0" w:rsidRDefault="00F643FB" w:rsidP="00F643FB">
      <w:pPr>
        <w:jc w:val="center"/>
        <w:rPr>
          <w:sz w:val="32"/>
          <w:szCs w:val="32"/>
          <w:lang w:val="fr-FR"/>
        </w:rPr>
      </w:pPr>
      <w:r w:rsidRPr="009044B0">
        <w:rPr>
          <w:sz w:val="32"/>
          <w:szCs w:val="32"/>
          <w:lang w:val="fr-FR"/>
        </w:rPr>
        <w:t>Những người thừa cân, béo phì</w:t>
      </w:r>
    </w:p>
    <w:p w:rsidR="00F643FB" w:rsidRPr="009044B0" w:rsidRDefault="00F643FB" w:rsidP="00F643FB">
      <w:pPr>
        <w:jc w:val="center"/>
        <w:rPr>
          <w:sz w:val="32"/>
          <w:szCs w:val="32"/>
          <w:lang w:val="fr-FR"/>
        </w:rPr>
      </w:pPr>
      <w:r w:rsidRPr="009044B0">
        <w:rPr>
          <w:sz w:val="32"/>
          <w:szCs w:val="32"/>
          <w:lang w:val="fr-FR"/>
        </w:rPr>
        <w:t>Nghiện thuốc lá, uống rượu bia quá liều</w:t>
      </w:r>
    </w:p>
    <w:p w:rsidR="00F643FB" w:rsidRPr="009044B0" w:rsidRDefault="00F643FB" w:rsidP="00F643FB">
      <w:pPr>
        <w:jc w:val="center"/>
        <w:rPr>
          <w:sz w:val="32"/>
          <w:szCs w:val="32"/>
          <w:lang w:val="fr-FR"/>
        </w:rPr>
      </w:pPr>
      <w:r w:rsidRPr="009044B0">
        <w:rPr>
          <w:sz w:val="32"/>
          <w:szCs w:val="32"/>
          <w:lang w:val="fr-FR"/>
        </w:rPr>
        <w:t>Chất béo, phủ tạng ăn nhiều</w:t>
      </w:r>
    </w:p>
    <w:p w:rsidR="00F643FB" w:rsidRPr="009044B0" w:rsidRDefault="00F643FB" w:rsidP="00F643FB">
      <w:pPr>
        <w:jc w:val="center"/>
        <w:rPr>
          <w:sz w:val="32"/>
          <w:szCs w:val="32"/>
        </w:rPr>
      </w:pPr>
      <w:r w:rsidRPr="009044B0">
        <w:rPr>
          <w:sz w:val="32"/>
          <w:szCs w:val="32"/>
        </w:rPr>
        <w:t>Thích sống tĩnh tại sớm, chiều no say</w:t>
      </w:r>
    </w:p>
    <w:p w:rsidR="00F643FB" w:rsidRPr="009044B0" w:rsidRDefault="00F643FB" w:rsidP="00F643FB">
      <w:pPr>
        <w:jc w:val="center"/>
        <w:rPr>
          <w:sz w:val="32"/>
          <w:szCs w:val="32"/>
        </w:rPr>
      </w:pPr>
      <w:r w:rsidRPr="009044B0">
        <w:rPr>
          <w:sz w:val="32"/>
          <w:szCs w:val="32"/>
        </w:rPr>
        <w:t>Tiểu đường, thận, tuyến giáp suy</w:t>
      </w:r>
    </w:p>
    <w:p w:rsidR="00F643FB" w:rsidRPr="009044B0" w:rsidRDefault="00F643FB" w:rsidP="00F643FB">
      <w:pPr>
        <w:jc w:val="center"/>
        <w:rPr>
          <w:sz w:val="32"/>
          <w:szCs w:val="32"/>
        </w:rPr>
      </w:pPr>
      <w:r w:rsidRPr="009044B0">
        <w:rPr>
          <w:sz w:val="32"/>
          <w:szCs w:val="32"/>
        </w:rPr>
        <w:t>Uống thuốc tuỳ tiện quá quy định dùng</w:t>
      </w:r>
    </w:p>
    <w:p w:rsidR="00F643FB" w:rsidRPr="009044B0" w:rsidRDefault="00F643FB" w:rsidP="00F643FB">
      <w:pPr>
        <w:jc w:val="center"/>
        <w:rPr>
          <w:sz w:val="32"/>
          <w:szCs w:val="32"/>
        </w:rPr>
      </w:pPr>
      <w:r w:rsidRPr="009044B0">
        <w:rPr>
          <w:sz w:val="32"/>
          <w:szCs w:val="32"/>
        </w:rPr>
        <w:t>Nguy cơ nhiễm bệnh coi chừng</w:t>
      </w:r>
    </w:p>
    <w:p w:rsidR="00F643FB" w:rsidRPr="009044B0" w:rsidRDefault="00F643FB" w:rsidP="00F643FB">
      <w:pPr>
        <w:jc w:val="center"/>
        <w:rPr>
          <w:sz w:val="32"/>
          <w:szCs w:val="32"/>
        </w:rPr>
      </w:pPr>
      <w:r w:rsidRPr="009044B0">
        <w:rPr>
          <w:sz w:val="32"/>
          <w:szCs w:val="32"/>
        </w:rPr>
        <w:t>Ta đi khám bệnh xin đừng hoang mang</w:t>
      </w:r>
    </w:p>
    <w:p w:rsidR="00F643FB" w:rsidRPr="009044B0" w:rsidRDefault="00F643FB" w:rsidP="00F643FB">
      <w:pPr>
        <w:jc w:val="center"/>
        <w:rPr>
          <w:sz w:val="32"/>
          <w:szCs w:val="32"/>
        </w:rPr>
      </w:pPr>
      <w:r w:rsidRPr="009044B0">
        <w:rPr>
          <w:sz w:val="32"/>
          <w:szCs w:val="32"/>
        </w:rPr>
        <w:t>Triệu chứng thường không rõ ràng</w:t>
      </w:r>
    </w:p>
    <w:p w:rsidR="00F643FB" w:rsidRPr="009044B0" w:rsidRDefault="00F643FB" w:rsidP="00F643FB">
      <w:pPr>
        <w:jc w:val="center"/>
        <w:rPr>
          <w:sz w:val="32"/>
          <w:szCs w:val="32"/>
        </w:rPr>
      </w:pPr>
      <w:r w:rsidRPr="009044B0">
        <w:rPr>
          <w:sz w:val="32"/>
          <w:szCs w:val="32"/>
        </w:rPr>
        <w:t>Đến khi xét nghiệm: " Thiếp, chàng " mới hay</w:t>
      </w:r>
    </w:p>
    <w:p w:rsidR="00F643FB" w:rsidRPr="009044B0" w:rsidRDefault="00F643FB" w:rsidP="00F643FB">
      <w:pPr>
        <w:jc w:val="center"/>
        <w:rPr>
          <w:sz w:val="32"/>
          <w:szCs w:val="32"/>
        </w:rPr>
      </w:pPr>
      <w:r w:rsidRPr="009044B0">
        <w:rPr>
          <w:sz w:val="32"/>
          <w:szCs w:val="32"/>
        </w:rPr>
        <w:t>Không đau thắt ngực thường ngày</w:t>
      </w:r>
    </w:p>
    <w:p w:rsidR="00F643FB" w:rsidRPr="009044B0" w:rsidRDefault="00F643FB" w:rsidP="00F643FB">
      <w:pPr>
        <w:jc w:val="center"/>
        <w:rPr>
          <w:sz w:val="32"/>
          <w:szCs w:val="32"/>
        </w:rPr>
      </w:pPr>
      <w:r w:rsidRPr="009044B0">
        <w:rPr>
          <w:sz w:val="32"/>
          <w:szCs w:val="32"/>
        </w:rPr>
        <w:t>Chỉ khi gắng sức mới hay bệnh dồn</w:t>
      </w:r>
    </w:p>
    <w:p w:rsidR="00F643FB" w:rsidRPr="009044B0" w:rsidRDefault="00F643FB" w:rsidP="00F643FB">
      <w:pPr>
        <w:jc w:val="center"/>
        <w:rPr>
          <w:sz w:val="32"/>
          <w:szCs w:val="32"/>
        </w:rPr>
      </w:pPr>
      <w:r w:rsidRPr="009044B0">
        <w:rPr>
          <w:sz w:val="32"/>
          <w:szCs w:val="32"/>
        </w:rPr>
        <w:t>Đau đầu, chóng mặt, buồn nôn</w:t>
      </w:r>
    </w:p>
    <w:p w:rsidR="00F643FB" w:rsidRPr="009044B0" w:rsidRDefault="00F643FB" w:rsidP="00F643FB">
      <w:pPr>
        <w:jc w:val="center"/>
        <w:rPr>
          <w:sz w:val="32"/>
          <w:szCs w:val="32"/>
        </w:rPr>
      </w:pPr>
      <w:r w:rsidRPr="009044B0">
        <w:rPr>
          <w:sz w:val="32"/>
          <w:szCs w:val="32"/>
        </w:rPr>
        <w:lastRenderedPageBreak/>
        <w:t>Mồ hôi lã chã, chẳng còn muốn đi</w:t>
      </w:r>
    </w:p>
    <w:p w:rsidR="00F643FB" w:rsidRPr="009044B0" w:rsidRDefault="00F643FB" w:rsidP="00F643FB">
      <w:pPr>
        <w:jc w:val="center"/>
        <w:rPr>
          <w:sz w:val="32"/>
          <w:szCs w:val="32"/>
        </w:rPr>
      </w:pPr>
      <w:r w:rsidRPr="009044B0">
        <w:rPr>
          <w:sz w:val="32"/>
          <w:szCs w:val="32"/>
        </w:rPr>
        <w:t>Lúc này bệnh đã hiểm nguy</w:t>
      </w:r>
    </w:p>
    <w:p w:rsidR="00F643FB" w:rsidRPr="009044B0" w:rsidRDefault="00F643FB" w:rsidP="00F643FB">
      <w:pPr>
        <w:jc w:val="center"/>
        <w:rPr>
          <w:sz w:val="32"/>
          <w:szCs w:val="32"/>
        </w:rPr>
      </w:pPr>
      <w:r w:rsidRPr="009044B0">
        <w:rPr>
          <w:sz w:val="32"/>
          <w:szCs w:val="32"/>
        </w:rPr>
        <w:t>Nên ta phải khám định kỳ thường xuyên</w:t>
      </w:r>
    </w:p>
    <w:p w:rsidR="00F643FB" w:rsidRPr="009044B0" w:rsidRDefault="00F643FB" w:rsidP="00F643FB">
      <w:pPr>
        <w:jc w:val="center"/>
        <w:rPr>
          <w:sz w:val="32"/>
          <w:szCs w:val="32"/>
        </w:rPr>
      </w:pPr>
      <w:r w:rsidRPr="009044B0">
        <w:rPr>
          <w:sz w:val="32"/>
          <w:szCs w:val="32"/>
        </w:rPr>
        <w:t>Đề phòng dẫn đến suy tim</w:t>
      </w:r>
    </w:p>
    <w:p w:rsidR="00F643FB" w:rsidRPr="009044B0" w:rsidRDefault="00F643FB" w:rsidP="00F643FB">
      <w:pPr>
        <w:jc w:val="center"/>
        <w:rPr>
          <w:sz w:val="32"/>
          <w:szCs w:val="32"/>
        </w:rPr>
      </w:pPr>
      <w:r w:rsidRPr="009044B0">
        <w:rPr>
          <w:sz w:val="32"/>
          <w:szCs w:val="32"/>
        </w:rPr>
        <w:t>Xơ vữa động mạch, phải tìm Dương Vương</w:t>
      </w:r>
    </w:p>
    <w:p w:rsidR="00F643FB" w:rsidRPr="009044B0" w:rsidRDefault="00F643FB" w:rsidP="00F643FB">
      <w:pPr>
        <w:jc w:val="center"/>
        <w:rPr>
          <w:sz w:val="32"/>
          <w:szCs w:val="32"/>
        </w:rPr>
      </w:pPr>
      <w:r w:rsidRPr="009044B0">
        <w:rPr>
          <w:sz w:val="32"/>
          <w:szCs w:val="32"/>
        </w:rPr>
        <w:t>Hậu quả mỡ máu khôn lường</w:t>
      </w:r>
    </w:p>
    <w:p w:rsidR="00F643FB" w:rsidRPr="009044B0" w:rsidRDefault="00F643FB" w:rsidP="00F643FB">
      <w:pPr>
        <w:jc w:val="center"/>
        <w:rPr>
          <w:sz w:val="32"/>
          <w:szCs w:val="32"/>
        </w:rPr>
      </w:pPr>
      <w:r w:rsidRPr="009044B0">
        <w:rPr>
          <w:sz w:val="32"/>
          <w:szCs w:val="32"/>
        </w:rPr>
        <w:t>Tai biến não bộ, bất thường sẩy ra</w:t>
      </w:r>
    </w:p>
    <w:p w:rsidR="00F643FB" w:rsidRPr="009044B0" w:rsidRDefault="00F643FB" w:rsidP="00F643FB">
      <w:pPr>
        <w:jc w:val="center"/>
        <w:rPr>
          <w:sz w:val="32"/>
          <w:szCs w:val="32"/>
        </w:rPr>
      </w:pPr>
      <w:r w:rsidRPr="009044B0">
        <w:rPr>
          <w:sz w:val="32"/>
          <w:szCs w:val="32"/>
        </w:rPr>
        <w:t>Thận phải làm việc quá đà</w:t>
      </w:r>
    </w:p>
    <w:p w:rsidR="00F643FB" w:rsidRPr="009044B0" w:rsidRDefault="00F643FB" w:rsidP="00F643FB">
      <w:pPr>
        <w:jc w:val="center"/>
        <w:rPr>
          <w:sz w:val="32"/>
          <w:szCs w:val="32"/>
        </w:rPr>
      </w:pPr>
      <w:r w:rsidRPr="009044B0">
        <w:rPr>
          <w:sz w:val="32"/>
          <w:szCs w:val="32"/>
        </w:rPr>
        <w:t>Gây viêm Tuỵ cấp sinh ra tiểu đường</w:t>
      </w:r>
    </w:p>
    <w:p w:rsidR="00F643FB" w:rsidRPr="009044B0" w:rsidRDefault="00F643FB" w:rsidP="00F643FB">
      <w:pPr>
        <w:jc w:val="center"/>
        <w:rPr>
          <w:sz w:val="32"/>
          <w:szCs w:val="32"/>
        </w:rPr>
      </w:pPr>
      <w:r w:rsidRPr="009044B0">
        <w:rPr>
          <w:sz w:val="32"/>
          <w:szCs w:val="32"/>
        </w:rPr>
        <w:t>Đôi lời nhắn nhủ người thương</w:t>
      </w:r>
    </w:p>
    <w:p w:rsidR="00F643FB" w:rsidRPr="009044B0" w:rsidRDefault="00F643FB" w:rsidP="00F643FB">
      <w:pPr>
        <w:jc w:val="center"/>
        <w:rPr>
          <w:sz w:val="32"/>
          <w:szCs w:val="32"/>
        </w:rPr>
      </w:pPr>
      <w:r w:rsidRPr="009044B0">
        <w:rPr>
          <w:sz w:val="32"/>
          <w:szCs w:val="32"/>
        </w:rPr>
        <w:t>Đề phòng tốt, bệnh khó lường sẩy ra</w:t>
      </w:r>
    </w:p>
    <w:p w:rsidR="00F643FB" w:rsidRPr="009044B0" w:rsidRDefault="00F643FB" w:rsidP="00F643FB">
      <w:pPr>
        <w:jc w:val="center"/>
        <w:rPr>
          <w:sz w:val="32"/>
          <w:szCs w:val="32"/>
        </w:rPr>
      </w:pPr>
      <w:r w:rsidRPr="009044B0">
        <w:rPr>
          <w:sz w:val="32"/>
          <w:szCs w:val="32"/>
        </w:rPr>
        <w:t>Hội Người Cao Tuổi quê ta</w:t>
      </w:r>
    </w:p>
    <w:p w:rsidR="00F643FB" w:rsidRPr="004F60C4" w:rsidRDefault="00F643FB" w:rsidP="00F643FB">
      <w:pPr>
        <w:jc w:val="center"/>
        <w:rPr>
          <w:sz w:val="32"/>
          <w:szCs w:val="32"/>
        </w:rPr>
      </w:pPr>
      <w:r w:rsidRPr="009044B0">
        <w:rPr>
          <w:sz w:val="32"/>
          <w:szCs w:val="32"/>
        </w:rPr>
        <w:t>Quyết phòng, chống bệnh từ xa cho mình.</w:t>
      </w:r>
    </w:p>
    <w:p w:rsidR="00F643FB" w:rsidRPr="004F60C4" w:rsidRDefault="00F643FB" w:rsidP="00F643FB">
      <w:pPr>
        <w:jc w:val="center"/>
        <w:rPr>
          <w:sz w:val="32"/>
          <w:szCs w:val="32"/>
        </w:rPr>
      </w:pPr>
      <w:r w:rsidRPr="00976002">
        <w:rPr>
          <w:i/>
          <w:sz w:val="32"/>
          <w:szCs w:val="32"/>
        </w:rPr>
        <w:t>-</w:t>
      </w:r>
      <w:r w:rsidRPr="009044B0">
        <w:rPr>
          <w:i/>
          <w:sz w:val="32"/>
          <w:szCs w:val="32"/>
        </w:rPr>
        <w:t xml:space="preserve"> Hết</w:t>
      </w:r>
      <w:r w:rsidRPr="00976002">
        <w:rPr>
          <w:i/>
          <w:sz w:val="32"/>
          <w:szCs w:val="32"/>
        </w:rPr>
        <w:t xml:space="preserve"> – </w:t>
      </w:r>
    </w:p>
    <w:p w:rsidR="00F643FB" w:rsidRPr="009044B0" w:rsidRDefault="00F643FB" w:rsidP="00F643FB">
      <w:pPr>
        <w:jc w:val="center"/>
        <w:rPr>
          <w:sz w:val="32"/>
          <w:szCs w:val="32"/>
        </w:rPr>
      </w:pPr>
    </w:p>
    <w:p w:rsidR="00F643FB" w:rsidRPr="009044B0" w:rsidRDefault="00F643FB" w:rsidP="00F643FB">
      <w:pPr>
        <w:jc w:val="center"/>
        <w:rPr>
          <w:sz w:val="32"/>
          <w:szCs w:val="32"/>
        </w:rPr>
      </w:pPr>
    </w:p>
    <w:p w:rsidR="00F643FB" w:rsidRPr="009044B0" w:rsidRDefault="00F643FB" w:rsidP="00F643FB">
      <w:pPr>
        <w:jc w:val="center"/>
        <w:rPr>
          <w:sz w:val="32"/>
          <w:szCs w:val="32"/>
        </w:rPr>
      </w:pPr>
    </w:p>
    <w:p w:rsidR="00F643FB" w:rsidRPr="009044B0" w:rsidRDefault="00F643FB" w:rsidP="00F643FB">
      <w:pPr>
        <w:jc w:val="center"/>
        <w:rPr>
          <w:sz w:val="32"/>
          <w:szCs w:val="32"/>
        </w:rPr>
      </w:pPr>
    </w:p>
    <w:p w:rsidR="00F643FB" w:rsidRPr="009044B0" w:rsidRDefault="00F643FB" w:rsidP="00F643FB">
      <w:pPr>
        <w:jc w:val="center"/>
        <w:rPr>
          <w:sz w:val="32"/>
          <w:szCs w:val="32"/>
        </w:rPr>
      </w:pPr>
    </w:p>
    <w:p w:rsidR="00F643FB" w:rsidRPr="009044B0" w:rsidRDefault="00F643FB" w:rsidP="00F643FB">
      <w:pPr>
        <w:jc w:val="center"/>
        <w:rPr>
          <w:sz w:val="32"/>
          <w:szCs w:val="32"/>
        </w:rPr>
      </w:pPr>
    </w:p>
    <w:p w:rsidR="00F643FB" w:rsidRPr="009044B0" w:rsidRDefault="00F643FB" w:rsidP="00F643FB">
      <w:pPr>
        <w:jc w:val="center"/>
        <w:rPr>
          <w:sz w:val="32"/>
          <w:szCs w:val="32"/>
        </w:rPr>
      </w:pPr>
    </w:p>
    <w:p w:rsidR="00F643FB" w:rsidRPr="009044B0" w:rsidRDefault="00F643FB" w:rsidP="00F643FB">
      <w:pPr>
        <w:jc w:val="center"/>
        <w:rPr>
          <w:sz w:val="36"/>
          <w:szCs w:val="36"/>
        </w:rPr>
      </w:pPr>
      <w:r w:rsidRPr="009044B0">
        <w:rPr>
          <w:b/>
          <w:sz w:val="36"/>
          <w:szCs w:val="36"/>
        </w:rPr>
        <w:lastRenderedPageBreak/>
        <w:t>Trường Y cho mình</w:t>
      </w:r>
    </w:p>
    <w:p w:rsidR="00F643FB" w:rsidRPr="00F724DD" w:rsidRDefault="00F643FB" w:rsidP="00F643FB">
      <w:pPr>
        <w:rPr>
          <w:sz w:val="36"/>
          <w:szCs w:val="36"/>
        </w:rPr>
      </w:pPr>
      <w:r w:rsidRPr="009044B0">
        <w:rPr>
          <w:b/>
          <w:i/>
        </w:rPr>
        <w:t xml:space="preserve">                                                      Tác giả; Lê Văn Liêu </w:t>
      </w:r>
      <w:r w:rsidRPr="00F724DD">
        <w:rPr>
          <w:b/>
          <w:i/>
        </w:rPr>
        <w:t xml:space="preserve"> - </w:t>
      </w:r>
      <w:r w:rsidRPr="009044B0">
        <w:rPr>
          <w:b/>
          <w:i/>
        </w:rPr>
        <w:t>CLB PC MM  xã Nguyên Xá</w:t>
      </w:r>
      <w:r w:rsidRPr="00F724DD">
        <w:rPr>
          <w:sz w:val="36"/>
          <w:szCs w:val="36"/>
        </w:rPr>
        <w:t xml:space="preserve"> </w:t>
      </w:r>
    </w:p>
    <w:p w:rsidR="00F643FB" w:rsidRPr="009044B0" w:rsidRDefault="00F643FB" w:rsidP="00F643FB">
      <w:pPr>
        <w:jc w:val="center"/>
        <w:rPr>
          <w:sz w:val="32"/>
          <w:szCs w:val="32"/>
        </w:rPr>
      </w:pPr>
      <w:r w:rsidRPr="009044B0">
        <w:rPr>
          <w:sz w:val="32"/>
          <w:szCs w:val="32"/>
        </w:rPr>
        <w:t>Sức khoẻ vốn quý trên đời</w:t>
      </w:r>
    </w:p>
    <w:p w:rsidR="00F643FB" w:rsidRPr="009044B0" w:rsidRDefault="00F643FB" w:rsidP="00F643FB">
      <w:pPr>
        <w:jc w:val="center"/>
        <w:rPr>
          <w:sz w:val="32"/>
          <w:szCs w:val="32"/>
        </w:rPr>
      </w:pPr>
      <w:r w:rsidRPr="009044B0">
        <w:rPr>
          <w:sz w:val="32"/>
          <w:szCs w:val="32"/>
        </w:rPr>
        <w:t>Phòng tránh bệnh, tật mọi người chăm lo</w:t>
      </w:r>
    </w:p>
    <w:p w:rsidR="00F643FB" w:rsidRPr="009044B0" w:rsidRDefault="00F643FB" w:rsidP="00F643FB">
      <w:pPr>
        <w:jc w:val="center"/>
        <w:rPr>
          <w:sz w:val="32"/>
          <w:szCs w:val="32"/>
        </w:rPr>
      </w:pPr>
      <w:r w:rsidRPr="009044B0">
        <w:rPr>
          <w:sz w:val="32"/>
          <w:szCs w:val="32"/>
        </w:rPr>
        <w:t>Bệnh nhỏ biến chứng thành to</w:t>
      </w:r>
    </w:p>
    <w:p w:rsidR="00F643FB" w:rsidRPr="009044B0" w:rsidRDefault="00F643FB" w:rsidP="00F643FB">
      <w:pPr>
        <w:jc w:val="center"/>
        <w:rPr>
          <w:sz w:val="32"/>
          <w:szCs w:val="32"/>
        </w:rPr>
      </w:pPr>
      <w:r w:rsidRPr="009044B0">
        <w:rPr>
          <w:sz w:val="32"/>
          <w:szCs w:val="32"/>
        </w:rPr>
        <w:t>Rối loạn mỡ máu, sang tim cơ  máu nhồi</w:t>
      </w:r>
    </w:p>
    <w:p w:rsidR="00F643FB" w:rsidRPr="009044B0" w:rsidRDefault="00F643FB" w:rsidP="00F643FB">
      <w:pPr>
        <w:jc w:val="center"/>
        <w:rPr>
          <w:sz w:val="32"/>
          <w:szCs w:val="32"/>
        </w:rPr>
      </w:pPr>
      <w:r w:rsidRPr="009044B0">
        <w:rPr>
          <w:sz w:val="32"/>
          <w:szCs w:val="32"/>
        </w:rPr>
        <w:t>Truyền thông, sức khoẻ học rồi</w:t>
      </w:r>
    </w:p>
    <w:p w:rsidR="00F643FB" w:rsidRPr="009044B0" w:rsidRDefault="00F643FB" w:rsidP="00F643FB">
      <w:pPr>
        <w:jc w:val="center"/>
        <w:rPr>
          <w:sz w:val="32"/>
          <w:szCs w:val="32"/>
        </w:rPr>
      </w:pPr>
      <w:r w:rsidRPr="009044B0">
        <w:rPr>
          <w:sz w:val="32"/>
          <w:szCs w:val="32"/>
        </w:rPr>
        <w:t>Cách phòng chữa bệnh dễ thôi đừng buồn</w:t>
      </w:r>
    </w:p>
    <w:p w:rsidR="00F643FB" w:rsidRPr="009044B0" w:rsidRDefault="00F643FB" w:rsidP="00F643FB">
      <w:pPr>
        <w:jc w:val="center"/>
        <w:rPr>
          <w:sz w:val="32"/>
          <w:szCs w:val="32"/>
        </w:rPr>
      </w:pPr>
      <w:r w:rsidRPr="009044B0">
        <w:rPr>
          <w:sz w:val="32"/>
          <w:szCs w:val="32"/>
        </w:rPr>
        <w:t>Rau xanh hoa quả trong vườn</w:t>
      </w:r>
    </w:p>
    <w:p w:rsidR="00F643FB" w:rsidRPr="009044B0" w:rsidRDefault="00F643FB" w:rsidP="00F643FB">
      <w:pPr>
        <w:jc w:val="center"/>
        <w:rPr>
          <w:sz w:val="32"/>
          <w:szCs w:val="32"/>
        </w:rPr>
      </w:pPr>
      <w:r w:rsidRPr="009044B0">
        <w:rPr>
          <w:sz w:val="32"/>
          <w:szCs w:val="32"/>
        </w:rPr>
        <w:t>Chất xơ nhiều sắt tăng cường bữa ăn</w:t>
      </w:r>
    </w:p>
    <w:p w:rsidR="00F643FB" w:rsidRPr="009044B0" w:rsidRDefault="00F643FB" w:rsidP="00F643FB">
      <w:pPr>
        <w:jc w:val="center"/>
        <w:rPr>
          <w:sz w:val="32"/>
          <w:szCs w:val="32"/>
        </w:rPr>
      </w:pPr>
      <w:r w:rsidRPr="009044B0">
        <w:rPr>
          <w:sz w:val="32"/>
          <w:szCs w:val="32"/>
        </w:rPr>
        <w:t>Đậu nành vừng, lạc, đậu xanh</w:t>
      </w:r>
    </w:p>
    <w:p w:rsidR="00F643FB" w:rsidRPr="009044B0" w:rsidRDefault="00F643FB" w:rsidP="00F643FB">
      <w:pPr>
        <w:jc w:val="center"/>
        <w:rPr>
          <w:sz w:val="32"/>
          <w:szCs w:val="32"/>
        </w:rPr>
      </w:pPr>
      <w:r w:rsidRPr="009044B0">
        <w:rPr>
          <w:sz w:val="32"/>
          <w:szCs w:val="32"/>
        </w:rPr>
        <w:t>Lắm dầu ít béo đã giành cho ta</w:t>
      </w:r>
    </w:p>
    <w:p w:rsidR="00F643FB" w:rsidRPr="009044B0" w:rsidRDefault="00F643FB" w:rsidP="00F643FB">
      <w:pPr>
        <w:jc w:val="center"/>
        <w:rPr>
          <w:sz w:val="32"/>
          <w:szCs w:val="32"/>
        </w:rPr>
      </w:pPr>
      <w:r w:rsidRPr="009044B0">
        <w:rPr>
          <w:sz w:val="32"/>
          <w:szCs w:val="32"/>
        </w:rPr>
        <w:t>Phủ tạng động vật bỏ qua</w:t>
      </w:r>
    </w:p>
    <w:p w:rsidR="00F643FB" w:rsidRPr="009044B0" w:rsidRDefault="00F643FB" w:rsidP="00F643FB">
      <w:pPr>
        <w:jc w:val="center"/>
        <w:rPr>
          <w:sz w:val="32"/>
          <w:szCs w:val="32"/>
        </w:rPr>
      </w:pPr>
      <w:r w:rsidRPr="009044B0">
        <w:rPr>
          <w:sz w:val="32"/>
          <w:szCs w:val="32"/>
        </w:rPr>
        <w:t>Thịt nhiều chất đỏ như là bò hươu</w:t>
      </w:r>
    </w:p>
    <w:p w:rsidR="00F643FB" w:rsidRPr="009044B0" w:rsidRDefault="00F643FB" w:rsidP="00F643FB">
      <w:pPr>
        <w:jc w:val="center"/>
        <w:rPr>
          <w:sz w:val="32"/>
          <w:szCs w:val="32"/>
        </w:rPr>
      </w:pPr>
      <w:r w:rsidRPr="009044B0">
        <w:rPr>
          <w:sz w:val="32"/>
          <w:szCs w:val="32"/>
        </w:rPr>
        <w:t>Dưỡng sinh, thể dục sớm chiều</w:t>
      </w:r>
    </w:p>
    <w:p w:rsidR="00F643FB" w:rsidRPr="009044B0" w:rsidRDefault="00F643FB" w:rsidP="00F643FB">
      <w:pPr>
        <w:jc w:val="center"/>
        <w:rPr>
          <w:sz w:val="32"/>
          <w:szCs w:val="32"/>
        </w:rPr>
      </w:pPr>
      <w:r w:rsidRPr="009044B0">
        <w:rPr>
          <w:sz w:val="32"/>
          <w:szCs w:val="32"/>
        </w:rPr>
        <w:t>Dùng thuốc đúng liều, thầy thuốc đã ghi</w:t>
      </w:r>
    </w:p>
    <w:p w:rsidR="00F643FB" w:rsidRPr="009044B0" w:rsidRDefault="00F643FB" w:rsidP="00F643FB">
      <w:pPr>
        <w:jc w:val="center"/>
        <w:rPr>
          <w:sz w:val="32"/>
          <w:szCs w:val="32"/>
        </w:rPr>
      </w:pPr>
      <w:r w:rsidRPr="009044B0">
        <w:rPr>
          <w:sz w:val="32"/>
          <w:szCs w:val="32"/>
        </w:rPr>
        <w:t>Đẩy lùi căn bệnh lâm nguy</w:t>
      </w:r>
    </w:p>
    <w:p w:rsidR="00F643FB" w:rsidRPr="009044B0" w:rsidRDefault="00F643FB" w:rsidP="00F643FB">
      <w:pPr>
        <w:jc w:val="center"/>
        <w:rPr>
          <w:sz w:val="32"/>
          <w:szCs w:val="32"/>
        </w:rPr>
      </w:pPr>
      <w:r w:rsidRPr="009044B0">
        <w:rPr>
          <w:sz w:val="32"/>
          <w:szCs w:val="32"/>
        </w:rPr>
        <w:t>Phòng chống mỡ máu trường Y cho mình</w:t>
      </w:r>
    </w:p>
    <w:p w:rsidR="00F643FB" w:rsidRPr="009044B0" w:rsidRDefault="00F643FB" w:rsidP="00F643FB">
      <w:pPr>
        <w:jc w:val="center"/>
        <w:rPr>
          <w:sz w:val="32"/>
          <w:szCs w:val="32"/>
        </w:rPr>
      </w:pPr>
    </w:p>
    <w:p w:rsidR="00F643FB" w:rsidRPr="00976002" w:rsidRDefault="00F643FB" w:rsidP="00F643FB">
      <w:pPr>
        <w:rPr>
          <w:i/>
          <w:sz w:val="32"/>
          <w:szCs w:val="32"/>
        </w:rPr>
      </w:pPr>
      <w:r w:rsidRPr="009044B0">
        <w:rPr>
          <w:i/>
          <w:sz w:val="32"/>
          <w:szCs w:val="32"/>
        </w:rPr>
        <w:t xml:space="preserve">                                                  </w:t>
      </w:r>
      <w:r w:rsidRPr="00976002">
        <w:rPr>
          <w:i/>
          <w:sz w:val="32"/>
          <w:szCs w:val="32"/>
        </w:rPr>
        <w:t xml:space="preserve">- </w:t>
      </w:r>
      <w:r w:rsidRPr="009044B0">
        <w:rPr>
          <w:i/>
          <w:sz w:val="32"/>
          <w:szCs w:val="32"/>
        </w:rPr>
        <w:t>Hết</w:t>
      </w:r>
      <w:r w:rsidRPr="00976002">
        <w:rPr>
          <w:i/>
          <w:sz w:val="32"/>
          <w:szCs w:val="32"/>
        </w:rPr>
        <w:t xml:space="preserve"> -</w:t>
      </w:r>
    </w:p>
    <w:p w:rsidR="00D81FDA" w:rsidRDefault="00D81FDA" w:rsidP="00F643FB">
      <w:pPr>
        <w:jc w:val="center"/>
        <w:rPr>
          <w:rFonts w:asciiTheme="majorHAnsi" w:hAnsiTheme="majorHAnsi" w:cstheme="majorHAnsi"/>
          <w:b/>
          <w:sz w:val="40"/>
          <w:szCs w:val="40"/>
          <w:lang w:val="en-US"/>
        </w:rPr>
      </w:pPr>
    </w:p>
    <w:p w:rsidR="00F643FB" w:rsidRPr="009044B0" w:rsidRDefault="00F643FB" w:rsidP="00F643FB">
      <w:pPr>
        <w:jc w:val="center"/>
        <w:rPr>
          <w:rFonts w:asciiTheme="majorHAnsi" w:hAnsiTheme="majorHAnsi" w:cstheme="majorHAnsi"/>
          <w:b/>
          <w:sz w:val="40"/>
          <w:szCs w:val="40"/>
        </w:rPr>
      </w:pPr>
      <w:r w:rsidRPr="009044B0">
        <w:rPr>
          <w:rFonts w:asciiTheme="majorHAnsi" w:hAnsiTheme="majorHAnsi" w:cstheme="majorHAnsi"/>
          <w:b/>
          <w:sz w:val="40"/>
          <w:szCs w:val="40"/>
        </w:rPr>
        <w:lastRenderedPageBreak/>
        <w:t>Năm việc nên thực hiện</w:t>
      </w:r>
    </w:p>
    <w:p w:rsidR="00F643FB" w:rsidRPr="009044B0" w:rsidRDefault="00F643FB" w:rsidP="00F643FB">
      <w:pPr>
        <w:rPr>
          <w:rFonts w:asciiTheme="majorHAnsi" w:hAnsiTheme="majorHAnsi" w:cstheme="majorHAnsi"/>
          <w:b/>
          <w:i/>
        </w:rPr>
      </w:pPr>
      <w:r w:rsidRPr="009044B0">
        <w:rPr>
          <w:rFonts w:asciiTheme="majorHAnsi" w:hAnsiTheme="majorHAnsi" w:cstheme="majorHAnsi"/>
          <w:b/>
          <w:i/>
        </w:rPr>
        <w:t xml:space="preserve">                                                         Tác giả; Bùi Thị Bé -  </w:t>
      </w:r>
      <w:r w:rsidRPr="00F724DD">
        <w:rPr>
          <w:rFonts w:asciiTheme="majorHAnsi" w:hAnsiTheme="majorHAnsi" w:cstheme="majorHAnsi"/>
          <w:b/>
          <w:i/>
        </w:rPr>
        <w:t xml:space="preserve">CLBPCRLMM </w:t>
      </w:r>
      <w:r w:rsidRPr="009044B0">
        <w:rPr>
          <w:rFonts w:asciiTheme="majorHAnsi" w:hAnsiTheme="majorHAnsi" w:cstheme="majorHAnsi"/>
          <w:b/>
          <w:i/>
        </w:rPr>
        <w:t xml:space="preserve"> xã Nguyên Xá</w:t>
      </w:r>
    </w:p>
    <w:p w:rsidR="00F643FB" w:rsidRPr="009044B0" w:rsidRDefault="00F643FB" w:rsidP="00F643FB">
      <w:pPr>
        <w:jc w:val="center"/>
        <w:rPr>
          <w:rFonts w:asciiTheme="majorHAnsi" w:hAnsiTheme="majorHAnsi" w:cstheme="majorHAnsi"/>
          <w:sz w:val="32"/>
          <w:szCs w:val="32"/>
        </w:rPr>
      </w:pPr>
      <w:r w:rsidRPr="009044B0">
        <w:rPr>
          <w:rFonts w:asciiTheme="majorHAnsi" w:hAnsiTheme="majorHAnsi" w:cstheme="majorHAnsi"/>
          <w:sz w:val="32"/>
          <w:szCs w:val="32"/>
        </w:rPr>
        <w:t>Kiểm tra sức khoẻ định kỳ</w:t>
      </w:r>
    </w:p>
    <w:p w:rsidR="00F643FB" w:rsidRPr="009044B0" w:rsidRDefault="00F643FB" w:rsidP="00F643FB">
      <w:pPr>
        <w:jc w:val="center"/>
        <w:rPr>
          <w:rFonts w:asciiTheme="majorHAnsi" w:hAnsiTheme="majorHAnsi" w:cstheme="majorHAnsi"/>
          <w:sz w:val="32"/>
          <w:szCs w:val="32"/>
        </w:rPr>
      </w:pPr>
      <w:r w:rsidRPr="009044B0">
        <w:rPr>
          <w:rFonts w:asciiTheme="majorHAnsi" w:hAnsiTheme="majorHAnsi" w:cstheme="majorHAnsi"/>
          <w:sz w:val="32"/>
          <w:szCs w:val="32"/>
        </w:rPr>
        <w:t>Xét nghiệm sinh hoá máu thì làm ngay</w:t>
      </w:r>
    </w:p>
    <w:p w:rsidR="00F643FB" w:rsidRPr="009044B0" w:rsidRDefault="00F643FB" w:rsidP="00F643FB">
      <w:pPr>
        <w:jc w:val="center"/>
        <w:rPr>
          <w:rFonts w:asciiTheme="majorHAnsi" w:hAnsiTheme="majorHAnsi" w:cstheme="majorHAnsi"/>
          <w:sz w:val="32"/>
          <w:szCs w:val="32"/>
        </w:rPr>
      </w:pPr>
      <w:r w:rsidRPr="009044B0">
        <w:rPr>
          <w:rFonts w:asciiTheme="majorHAnsi" w:hAnsiTheme="majorHAnsi" w:cstheme="majorHAnsi"/>
          <w:sz w:val="32"/>
          <w:szCs w:val="32"/>
        </w:rPr>
        <w:t>Ít nhất 6 tháng một lần</w:t>
      </w:r>
    </w:p>
    <w:p w:rsidR="00F643FB" w:rsidRPr="009044B0" w:rsidRDefault="00F643FB" w:rsidP="00F643FB">
      <w:pPr>
        <w:jc w:val="center"/>
        <w:rPr>
          <w:rFonts w:asciiTheme="majorHAnsi" w:hAnsiTheme="majorHAnsi" w:cstheme="majorHAnsi"/>
          <w:sz w:val="32"/>
          <w:szCs w:val="32"/>
        </w:rPr>
      </w:pPr>
      <w:r w:rsidRPr="009044B0">
        <w:rPr>
          <w:rFonts w:asciiTheme="majorHAnsi" w:hAnsiTheme="majorHAnsi" w:cstheme="majorHAnsi"/>
          <w:sz w:val="32"/>
          <w:szCs w:val="32"/>
        </w:rPr>
        <w:t>Tần xuất mỡ máu ta thì kiểm tra</w:t>
      </w:r>
    </w:p>
    <w:p w:rsidR="00F643FB" w:rsidRPr="009044B0" w:rsidRDefault="00F643FB" w:rsidP="00F643FB">
      <w:pPr>
        <w:jc w:val="center"/>
        <w:rPr>
          <w:rFonts w:asciiTheme="majorHAnsi" w:hAnsiTheme="majorHAnsi" w:cstheme="majorHAnsi"/>
          <w:sz w:val="32"/>
          <w:szCs w:val="32"/>
        </w:rPr>
      </w:pPr>
      <w:r w:rsidRPr="009044B0">
        <w:rPr>
          <w:rFonts w:asciiTheme="majorHAnsi" w:hAnsiTheme="majorHAnsi" w:cstheme="majorHAnsi"/>
          <w:sz w:val="32"/>
          <w:szCs w:val="32"/>
        </w:rPr>
        <w:t>Thể dục đều đặn hàng ngày</w:t>
      </w:r>
    </w:p>
    <w:p w:rsidR="00F643FB" w:rsidRPr="009044B0" w:rsidRDefault="00F643FB" w:rsidP="00F643FB">
      <w:pPr>
        <w:jc w:val="center"/>
        <w:rPr>
          <w:rFonts w:asciiTheme="majorHAnsi" w:hAnsiTheme="majorHAnsi" w:cstheme="majorHAnsi"/>
          <w:sz w:val="32"/>
          <w:szCs w:val="32"/>
        </w:rPr>
      </w:pPr>
      <w:r w:rsidRPr="009044B0">
        <w:rPr>
          <w:rFonts w:asciiTheme="majorHAnsi" w:hAnsiTheme="majorHAnsi" w:cstheme="majorHAnsi"/>
          <w:sz w:val="32"/>
          <w:szCs w:val="32"/>
        </w:rPr>
        <w:t>Giảm Cô lét Tê giôn trong máu tập ngay chớ lười</w:t>
      </w:r>
    </w:p>
    <w:p w:rsidR="00F643FB" w:rsidRPr="009044B0" w:rsidRDefault="00F643FB" w:rsidP="00F643FB">
      <w:pPr>
        <w:jc w:val="center"/>
        <w:rPr>
          <w:rFonts w:asciiTheme="majorHAnsi" w:hAnsiTheme="majorHAnsi" w:cstheme="majorHAnsi"/>
          <w:sz w:val="32"/>
          <w:szCs w:val="32"/>
        </w:rPr>
      </w:pPr>
      <w:r w:rsidRPr="009044B0">
        <w:rPr>
          <w:rFonts w:asciiTheme="majorHAnsi" w:hAnsiTheme="majorHAnsi" w:cstheme="majorHAnsi"/>
          <w:sz w:val="32"/>
          <w:szCs w:val="32"/>
        </w:rPr>
        <w:t>Hợp lý dinh dưỡng hàng ngày</w:t>
      </w:r>
    </w:p>
    <w:p w:rsidR="00F643FB" w:rsidRPr="009044B0" w:rsidRDefault="00F643FB" w:rsidP="00F643FB">
      <w:pPr>
        <w:jc w:val="center"/>
        <w:rPr>
          <w:rFonts w:asciiTheme="majorHAnsi" w:hAnsiTheme="majorHAnsi" w:cstheme="majorHAnsi"/>
          <w:sz w:val="32"/>
          <w:szCs w:val="32"/>
        </w:rPr>
      </w:pPr>
      <w:r w:rsidRPr="009044B0">
        <w:rPr>
          <w:rFonts w:asciiTheme="majorHAnsi" w:hAnsiTheme="majorHAnsi" w:cstheme="majorHAnsi"/>
          <w:sz w:val="32"/>
          <w:szCs w:val="32"/>
        </w:rPr>
        <w:t>Ăn nhiều rau quả, ta nay nên dùng</w:t>
      </w:r>
    </w:p>
    <w:p w:rsidR="00F643FB" w:rsidRPr="009044B0" w:rsidRDefault="00F643FB" w:rsidP="00F643FB">
      <w:pPr>
        <w:jc w:val="center"/>
        <w:rPr>
          <w:rFonts w:asciiTheme="majorHAnsi" w:hAnsiTheme="majorHAnsi" w:cstheme="majorHAnsi"/>
          <w:sz w:val="32"/>
          <w:szCs w:val="32"/>
        </w:rPr>
      </w:pPr>
      <w:r w:rsidRPr="009044B0">
        <w:rPr>
          <w:rFonts w:asciiTheme="majorHAnsi" w:hAnsiTheme="majorHAnsi" w:cstheme="majorHAnsi"/>
          <w:sz w:val="32"/>
          <w:szCs w:val="32"/>
        </w:rPr>
        <w:t>Ăn cá cùng cả rau xanh</w:t>
      </w:r>
    </w:p>
    <w:p w:rsidR="00F643FB" w:rsidRPr="009044B0" w:rsidRDefault="00F643FB" w:rsidP="00F643FB">
      <w:pPr>
        <w:jc w:val="center"/>
        <w:rPr>
          <w:rFonts w:asciiTheme="majorHAnsi" w:hAnsiTheme="majorHAnsi" w:cstheme="majorHAnsi"/>
          <w:sz w:val="32"/>
          <w:szCs w:val="32"/>
        </w:rPr>
      </w:pPr>
      <w:r w:rsidRPr="009044B0">
        <w:rPr>
          <w:rFonts w:asciiTheme="majorHAnsi" w:hAnsiTheme="majorHAnsi" w:cstheme="majorHAnsi"/>
          <w:sz w:val="32"/>
          <w:szCs w:val="32"/>
        </w:rPr>
        <w:t>Các loại đậu đỗ sẽ thành thói quen</w:t>
      </w:r>
    </w:p>
    <w:p w:rsidR="00F643FB" w:rsidRPr="009044B0" w:rsidRDefault="00F643FB" w:rsidP="00F643FB">
      <w:pPr>
        <w:jc w:val="center"/>
        <w:rPr>
          <w:rFonts w:asciiTheme="majorHAnsi" w:hAnsiTheme="majorHAnsi" w:cstheme="majorHAnsi"/>
          <w:sz w:val="32"/>
          <w:szCs w:val="32"/>
        </w:rPr>
      </w:pPr>
      <w:r w:rsidRPr="009044B0">
        <w:rPr>
          <w:rFonts w:asciiTheme="majorHAnsi" w:hAnsiTheme="majorHAnsi" w:cstheme="majorHAnsi"/>
          <w:sz w:val="32"/>
          <w:szCs w:val="32"/>
        </w:rPr>
        <w:t>Uống nước ta phải xen vào</w:t>
      </w:r>
    </w:p>
    <w:p w:rsidR="00F643FB" w:rsidRPr="009044B0" w:rsidRDefault="00F643FB" w:rsidP="00F643FB">
      <w:pPr>
        <w:jc w:val="center"/>
        <w:rPr>
          <w:rFonts w:asciiTheme="majorHAnsi" w:hAnsiTheme="majorHAnsi" w:cstheme="majorHAnsi"/>
          <w:sz w:val="32"/>
          <w:szCs w:val="32"/>
        </w:rPr>
      </w:pPr>
      <w:r w:rsidRPr="009044B0">
        <w:rPr>
          <w:rFonts w:asciiTheme="majorHAnsi" w:hAnsiTheme="majorHAnsi" w:cstheme="majorHAnsi"/>
          <w:sz w:val="32"/>
          <w:szCs w:val="32"/>
        </w:rPr>
        <w:t>Mỗi ngày 2 lít ai nào chớ quên</w:t>
      </w:r>
    </w:p>
    <w:p w:rsidR="00F643FB" w:rsidRPr="009044B0" w:rsidRDefault="00F643FB" w:rsidP="00F643FB">
      <w:pPr>
        <w:jc w:val="center"/>
        <w:rPr>
          <w:rFonts w:asciiTheme="majorHAnsi" w:hAnsiTheme="majorHAnsi" w:cstheme="majorHAnsi"/>
          <w:sz w:val="32"/>
          <w:szCs w:val="32"/>
        </w:rPr>
      </w:pPr>
      <w:r w:rsidRPr="009044B0">
        <w:rPr>
          <w:rFonts w:asciiTheme="majorHAnsi" w:hAnsiTheme="majorHAnsi" w:cstheme="majorHAnsi"/>
          <w:sz w:val="32"/>
          <w:szCs w:val="32"/>
        </w:rPr>
        <w:t>Mỡ máu chỉ  số tốt lên</w:t>
      </w:r>
    </w:p>
    <w:p w:rsidR="00F643FB" w:rsidRPr="009044B0" w:rsidRDefault="00F643FB" w:rsidP="00F643FB">
      <w:pPr>
        <w:jc w:val="center"/>
        <w:rPr>
          <w:rFonts w:asciiTheme="majorHAnsi" w:hAnsiTheme="majorHAnsi" w:cstheme="majorHAnsi"/>
          <w:sz w:val="32"/>
          <w:szCs w:val="32"/>
        </w:rPr>
      </w:pPr>
      <w:r w:rsidRPr="009044B0">
        <w:rPr>
          <w:rFonts w:asciiTheme="majorHAnsi" w:hAnsiTheme="majorHAnsi" w:cstheme="majorHAnsi"/>
          <w:sz w:val="32"/>
          <w:szCs w:val="32"/>
        </w:rPr>
        <w:t>Cơ thể tăng cường thải độc rất nên</w:t>
      </w:r>
    </w:p>
    <w:p w:rsidR="00F643FB" w:rsidRPr="009044B0" w:rsidRDefault="00F643FB" w:rsidP="00F643FB">
      <w:pPr>
        <w:jc w:val="center"/>
        <w:rPr>
          <w:rFonts w:asciiTheme="majorHAnsi" w:hAnsiTheme="majorHAnsi" w:cstheme="majorHAnsi"/>
          <w:sz w:val="32"/>
          <w:szCs w:val="32"/>
        </w:rPr>
      </w:pPr>
      <w:r w:rsidRPr="009044B0">
        <w:rPr>
          <w:rFonts w:asciiTheme="majorHAnsi" w:hAnsiTheme="majorHAnsi" w:cstheme="majorHAnsi"/>
          <w:sz w:val="32"/>
          <w:szCs w:val="32"/>
        </w:rPr>
        <w:t>Tăng cường ăn Tỏi đừng quên</w:t>
      </w:r>
    </w:p>
    <w:p w:rsidR="00F643FB" w:rsidRPr="009044B0" w:rsidRDefault="00F643FB" w:rsidP="00F643FB">
      <w:pPr>
        <w:jc w:val="center"/>
        <w:rPr>
          <w:rFonts w:asciiTheme="majorHAnsi" w:hAnsiTheme="majorHAnsi" w:cstheme="majorHAnsi"/>
          <w:sz w:val="32"/>
          <w:szCs w:val="32"/>
        </w:rPr>
      </w:pPr>
      <w:r w:rsidRPr="009044B0">
        <w:rPr>
          <w:rFonts w:asciiTheme="majorHAnsi" w:hAnsiTheme="majorHAnsi" w:cstheme="majorHAnsi"/>
          <w:sz w:val="32"/>
          <w:szCs w:val="32"/>
        </w:rPr>
        <w:t>Chế phẩm đậu Nành, Mộc nhĩ, Nấm hương</w:t>
      </w:r>
    </w:p>
    <w:p w:rsidR="00F643FB" w:rsidRPr="009044B0" w:rsidRDefault="00F643FB" w:rsidP="00F643FB">
      <w:pPr>
        <w:jc w:val="center"/>
        <w:rPr>
          <w:rFonts w:asciiTheme="majorHAnsi" w:hAnsiTheme="majorHAnsi" w:cstheme="majorHAnsi"/>
          <w:sz w:val="32"/>
          <w:szCs w:val="32"/>
        </w:rPr>
      </w:pPr>
      <w:r w:rsidRPr="009044B0">
        <w:rPr>
          <w:rFonts w:asciiTheme="majorHAnsi" w:hAnsiTheme="majorHAnsi" w:cstheme="majorHAnsi"/>
          <w:sz w:val="32"/>
          <w:szCs w:val="32"/>
        </w:rPr>
        <w:t>Hành Tây nghe tiếng thân thương</w:t>
      </w:r>
    </w:p>
    <w:p w:rsidR="00F643FB" w:rsidRPr="009044B0" w:rsidRDefault="00F643FB" w:rsidP="00F643FB">
      <w:pPr>
        <w:jc w:val="center"/>
        <w:rPr>
          <w:rFonts w:asciiTheme="majorHAnsi" w:hAnsiTheme="majorHAnsi" w:cstheme="majorHAnsi"/>
          <w:sz w:val="32"/>
          <w:szCs w:val="32"/>
        </w:rPr>
      </w:pPr>
      <w:r w:rsidRPr="009044B0">
        <w:rPr>
          <w:rFonts w:asciiTheme="majorHAnsi" w:hAnsiTheme="majorHAnsi" w:cstheme="majorHAnsi"/>
          <w:sz w:val="32"/>
          <w:szCs w:val="32"/>
        </w:rPr>
        <w:t>Ăn giảm mỡ máu con đường sáng tươi</w:t>
      </w:r>
    </w:p>
    <w:p w:rsidR="00F643FB" w:rsidRPr="009044B0" w:rsidRDefault="00F643FB" w:rsidP="00F643FB">
      <w:pPr>
        <w:jc w:val="center"/>
        <w:rPr>
          <w:rFonts w:asciiTheme="majorHAnsi" w:hAnsiTheme="majorHAnsi" w:cstheme="majorHAnsi"/>
          <w:sz w:val="32"/>
          <w:szCs w:val="32"/>
        </w:rPr>
      </w:pPr>
      <w:r w:rsidRPr="009044B0">
        <w:rPr>
          <w:rFonts w:asciiTheme="majorHAnsi" w:hAnsiTheme="majorHAnsi" w:cstheme="majorHAnsi"/>
          <w:sz w:val="32"/>
          <w:szCs w:val="32"/>
        </w:rPr>
        <w:t>Trong ta đầy ắp tiếng cười</w:t>
      </w:r>
    </w:p>
    <w:p w:rsidR="00F643FB" w:rsidRPr="009044B0" w:rsidRDefault="00F643FB" w:rsidP="00F643FB">
      <w:pPr>
        <w:jc w:val="center"/>
        <w:rPr>
          <w:rFonts w:asciiTheme="majorHAnsi" w:hAnsiTheme="majorHAnsi" w:cstheme="majorHAnsi"/>
          <w:sz w:val="32"/>
          <w:szCs w:val="32"/>
        </w:rPr>
      </w:pPr>
      <w:r w:rsidRPr="009044B0">
        <w:rPr>
          <w:rFonts w:asciiTheme="majorHAnsi" w:hAnsiTheme="majorHAnsi" w:cstheme="majorHAnsi"/>
          <w:sz w:val="32"/>
          <w:szCs w:val="32"/>
        </w:rPr>
        <w:lastRenderedPageBreak/>
        <w:t>Nếp sống lành mạn, người người hân hoan</w:t>
      </w:r>
    </w:p>
    <w:p w:rsidR="00F643FB" w:rsidRPr="009044B0" w:rsidRDefault="00F643FB" w:rsidP="00F643FB">
      <w:pPr>
        <w:jc w:val="center"/>
        <w:rPr>
          <w:rFonts w:asciiTheme="majorHAnsi" w:hAnsiTheme="majorHAnsi" w:cstheme="majorHAnsi"/>
          <w:sz w:val="32"/>
          <w:szCs w:val="32"/>
        </w:rPr>
      </w:pPr>
      <w:r w:rsidRPr="009044B0">
        <w:rPr>
          <w:rFonts w:asciiTheme="majorHAnsi" w:hAnsiTheme="majorHAnsi" w:cstheme="majorHAnsi"/>
          <w:sz w:val="32"/>
          <w:szCs w:val="32"/>
        </w:rPr>
        <w:t>Ngủ, nghỉ khoa học đúng giờ</w:t>
      </w:r>
    </w:p>
    <w:p w:rsidR="00F643FB" w:rsidRPr="009044B0" w:rsidRDefault="00F643FB" w:rsidP="00F643FB">
      <w:pPr>
        <w:jc w:val="center"/>
        <w:rPr>
          <w:rFonts w:asciiTheme="majorHAnsi" w:hAnsiTheme="majorHAnsi" w:cstheme="majorHAnsi"/>
          <w:sz w:val="32"/>
          <w:szCs w:val="32"/>
        </w:rPr>
      </w:pPr>
      <w:r w:rsidRPr="009044B0">
        <w:rPr>
          <w:rFonts w:asciiTheme="majorHAnsi" w:hAnsiTheme="majorHAnsi" w:cstheme="majorHAnsi"/>
          <w:sz w:val="32"/>
          <w:szCs w:val="32"/>
        </w:rPr>
        <w:t>Cuộc đời hạnh phúc tưởng chừng như mơ</w:t>
      </w:r>
    </w:p>
    <w:p w:rsidR="00F643FB" w:rsidRPr="009044B0" w:rsidRDefault="00F643FB" w:rsidP="00F643FB">
      <w:pPr>
        <w:jc w:val="center"/>
        <w:rPr>
          <w:rFonts w:asciiTheme="majorHAnsi" w:hAnsiTheme="majorHAnsi" w:cstheme="majorHAnsi"/>
          <w:sz w:val="32"/>
          <w:szCs w:val="32"/>
        </w:rPr>
      </w:pPr>
      <w:r w:rsidRPr="009044B0">
        <w:rPr>
          <w:rFonts w:asciiTheme="majorHAnsi" w:hAnsiTheme="majorHAnsi" w:cstheme="majorHAnsi"/>
          <w:sz w:val="32"/>
          <w:szCs w:val="32"/>
        </w:rPr>
        <w:t>Tránh séc kích động bâng khua</w:t>
      </w:r>
    </w:p>
    <w:p w:rsidR="00F643FB" w:rsidRPr="009044B0" w:rsidRDefault="00F643FB" w:rsidP="00F643FB">
      <w:pPr>
        <w:jc w:val="center"/>
        <w:rPr>
          <w:rFonts w:asciiTheme="majorHAnsi" w:hAnsiTheme="majorHAnsi" w:cstheme="majorHAnsi"/>
          <w:sz w:val="32"/>
          <w:szCs w:val="32"/>
        </w:rPr>
      </w:pPr>
      <w:r w:rsidRPr="009044B0">
        <w:rPr>
          <w:rFonts w:asciiTheme="majorHAnsi" w:hAnsiTheme="majorHAnsi" w:cstheme="majorHAnsi"/>
          <w:sz w:val="32"/>
          <w:szCs w:val="32"/>
        </w:rPr>
        <w:t>Giờ đây hiện thực không mơ đâu mà</w:t>
      </w:r>
    </w:p>
    <w:p w:rsidR="00F643FB" w:rsidRPr="009044B0" w:rsidRDefault="00F643FB" w:rsidP="00F643FB">
      <w:pPr>
        <w:jc w:val="center"/>
        <w:rPr>
          <w:rFonts w:asciiTheme="majorHAnsi" w:hAnsiTheme="majorHAnsi" w:cstheme="majorHAnsi"/>
          <w:sz w:val="32"/>
          <w:szCs w:val="32"/>
        </w:rPr>
      </w:pPr>
      <w:r w:rsidRPr="009044B0">
        <w:rPr>
          <w:rFonts w:asciiTheme="majorHAnsi" w:hAnsiTheme="majorHAnsi" w:cstheme="majorHAnsi"/>
          <w:sz w:val="32"/>
          <w:szCs w:val="32"/>
        </w:rPr>
        <w:t>Cảm ơn đại học Thái Bình</w:t>
      </w:r>
    </w:p>
    <w:p w:rsidR="00F643FB" w:rsidRPr="009044B0" w:rsidRDefault="00F643FB" w:rsidP="00F643FB">
      <w:pPr>
        <w:jc w:val="center"/>
        <w:rPr>
          <w:rFonts w:asciiTheme="majorHAnsi" w:hAnsiTheme="majorHAnsi" w:cstheme="majorHAnsi"/>
          <w:sz w:val="32"/>
          <w:szCs w:val="32"/>
        </w:rPr>
      </w:pPr>
      <w:r w:rsidRPr="009044B0">
        <w:rPr>
          <w:rFonts w:asciiTheme="majorHAnsi" w:hAnsiTheme="majorHAnsi" w:cstheme="majorHAnsi"/>
          <w:sz w:val="32"/>
          <w:szCs w:val="32"/>
        </w:rPr>
        <w:t>Trường Y giúp đỡ dân mình yên tâm</w:t>
      </w:r>
    </w:p>
    <w:p w:rsidR="00F643FB" w:rsidRPr="009044B0" w:rsidRDefault="00F643FB" w:rsidP="00F643FB">
      <w:pPr>
        <w:jc w:val="center"/>
        <w:rPr>
          <w:rFonts w:asciiTheme="majorHAnsi" w:hAnsiTheme="majorHAnsi" w:cstheme="majorHAnsi"/>
          <w:sz w:val="32"/>
          <w:szCs w:val="32"/>
        </w:rPr>
      </w:pPr>
      <w:r w:rsidRPr="009044B0">
        <w:rPr>
          <w:rFonts w:asciiTheme="majorHAnsi" w:hAnsiTheme="majorHAnsi" w:cstheme="majorHAnsi"/>
          <w:sz w:val="32"/>
          <w:szCs w:val="32"/>
        </w:rPr>
        <w:t>Nguyên Xá nay thất có duyên</w:t>
      </w:r>
    </w:p>
    <w:p w:rsidR="00F643FB" w:rsidRPr="004F60C4" w:rsidRDefault="00F643FB" w:rsidP="00F643FB">
      <w:pPr>
        <w:jc w:val="center"/>
        <w:rPr>
          <w:rFonts w:asciiTheme="majorHAnsi" w:hAnsiTheme="majorHAnsi" w:cstheme="majorHAnsi"/>
          <w:sz w:val="32"/>
          <w:szCs w:val="32"/>
        </w:rPr>
      </w:pPr>
      <w:r w:rsidRPr="009044B0">
        <w:rPr>
          <w:rFonts w:asciiTheme="majorHAnsi" w:hAnsiTheme="majorHAnsi" w:cstheme="majorHAnsi"/>
          <w:sz w:val="32"/>
          <w:szCs w:val="32"/>
        </w:rPr>
        <w:t>Thái Bình đại học trường Y nối liền!</w:t>
      </w:r>
    </w:p>
    <w:p w:rsidR="00F643FB" w:rsidRPr="009044B0" w:rsidRDefault="00F643FB" w:rsidP="00F643FB">
      <w:pPr>
        <w:jc w:val="center"/>
        <w:rPr>
          <w:sz w:val="32"/>
          <w:szCs w:val="32"/>
        </w:rPr>
      </w:pPr>
      <w:r w:rsidRPr="00976002">
        <w:rPr>
          <w:i/>
          <w:sz w:val="32"/>
          <w:szCs w:val="32"/>
        </w:rPr>
        <w:t>-</w:t>
      </w:r>
      <w:r w:rsidRPr="009044B0">
        <w:rPr>
          <w:i/>
          <w:sz w:val="32"/>
          <w:szCs w:val="32"/>
        </w:rPr>
        <w:t xml:space="preserve"> Hết</w:t>
      </w:r>
      <w:r w:rsidRPr="00976002">
        <w:rPr>
          <w:i/>
          <w:sz w:val="32"/>
          <w:szCs w:val="32"/>
        </w:rPr>
        <w:t xml:space="preserve"> –</w:t>
      </w:r>
    </w:p>
    <w:p w:rsidR="00F643FB" w:rsidRPr="009044B0" w:rsidRDefault="00F643FB" w:rsidP="00F643FB">
      <w:pPr>
        <w:rPr>
          <w:sz w:val="32"/>
          <w:szCs w:val="32"/>
        </w:rPr>
      </w:pPr>
    </w:p>
    <w:p w:rsidR="00F643FB" w:rsidRPr="009044B0" w:rsidRDefault="00F643FB" w:rsidP="00F643FB">
      <w:pPr>
        <w:rPr>
          <w:sz w:val="32"/>
          <w:szCs w:val="32"/>
        </w:rPr>
      </w:pPr>
    </w:p>
    <w:p w:rsidR="00F643FB" w:rsidRPr="009044B0" w:rsidRDefault="00F643FB" w:rsidP="00F643FB">
      <w:pPr>
        <w:rPr>
          <w:sz w:val="32"/>
          <w:szCs w:val="32"/>
        </w:rPr>
      </w:pPr>
    </w:p>
    <w:p w:rsidR="00F643FB" w:rsidRPr="009044B0" w:rsidRDefault="00F643FB" w:rsidP="00F643FB">
      <w:pPr>
        <w:rPr>
          <w:sz w:val="32"/>
          <w:szCs w:val="32"/>
        </w:rPr>
      </w:pPr>
    </w:p>
    <w:p w:rsidR="00F643FB" w:rsidRPr="009044B0" w:rsidRDefault="00F643FB" w:rsidP="00F643FB">
      <w:pPr>
        <w:rPr>
          <w:sz w:val="32"/>
          <w:szCs w:val="32"/>
        </w:rPr>
      </w:pPr>
    </w:p>
    <w:p w:rsidR="00F643FB" w:rsidRDefault="00F643FB" w:rsidP="00F643FB">
      <w:pPr>
        <w:rPr>
          <w:sz w:val="32"/>
          <w:szCs w:val="32"/>
          <w:lang w:val="en-US"/>
        </w:rPr>
      </w:pPr>
    </w:p>
    <w:p w:rsidR="00F643FB" w:rsidRDefault="00F643FB" w:rsidP="00F643FB">
      <w:pPr>
        <w:rPr>
          <w:sz w:val="32"/>
          <w:szCs w:val="32"/>
          <w:lang w:val="en-US"/>
        </w:rPr>
      </w:pPr>
    </w:p>
    <w:p w:rsidR="00F643FB" w:rsidRDefault="00F643FB" w:rsidP="00F643FB">
      <w:pPr>
        <w:rPr>
          <w:sz w:val="32"/>
          <w:szCs w:val="32"/>
          <w:lang w:val="en-US"/>
        </w:rPr>
      </w:pPr>
    </w:p>
    <w:p w:rsidR="00F643FB" w:rsidRDefault="00F643FB" w:rsidP="00F643FB">
      <w:pPr>
        <w:rPr>
          <w:sz w:val="32"/>
          <w:szCs w:val="32"/>
          <w:lang w:val="en-US"/>
        </w:rPr>
      </w:pPr>
    </w:p>
    <w:p w:rsidR="00F643FB" w:rsidRDefault="00F643FB" w:rsidP="00F643FB">
      <w:pPr>
        <w:rPr>
          <w:sz w:val="32"/>
          <w:szCs w:val="32"/>
          <w:lang w:val="en-US"/>
        </w:rPr>
      </w:pPr>
    </w:p>
    <w:p w:rsidR="00F643FB" w:rsidRPr="00F643FB" w:rsidRDefault="00F643FB" w:rsidP="00F643FB">
      <w:pPr>
        <w:rPr>
          <w:sz w:val="32"/>
          <w:szCs w:val="32"/>
          <w:lang w:val="en-US"/>
        </w:rPr>
      </w:pPr>
    </w:p>
    <w:p w:rsidR="00F643FB" w:rsidRPr="009044B0" w:rsidRDefault="00F643FB" w:rsidP="00F643FB">
      <w:pPr>
        <w:rPr>
          <w:sz w:val="40"/>
          <w:szCs w:val="40"/>
        </w:rPr>
      </w:pPr>
      <w:r w:rsidRPr="009044B0">
        <w:rPr>
          <w:b/>
          <w:sz w:val="40"/>
          <w:szCs w:val="40"/>
        </w:rPr>
        <w:lastRenderedPageBreak/>
        <w:t xml:space="preserve">                    Phòng chống rối loạn mỡ máu</w:t>
      </w:r>
    </w:p>
    <w:p w:rsidR="00F643FB" w:rsidRPr="009044B0" w:rsidRDefault="00F643FB" w:rsidP="00F643FB">
      <w:pPr>
        <w:rPr>
          <w:b/>
          <w:i/>
        </w:rPr>
      </w:pPr>
      <w:r w:rsidRPr="009044B0">
        <w:t xml:space="preserve">                                                          </w:t>
      </w:r>
      <w:r w:rsidRPr="009044B0">
        <w:rPr>
          <w:b/>
          <w:i/>
        </w:rPr>
        <w:t>Tác giả: Bùi Thị B é- Hội NCT xã Nguyên Xá</w:t>
      </w:r>
    </w:p>
    <w:p w:rsidR="00F643FB" w:rsidRPr="009044B0" w:rsidRDefault="00F643FB" w:rsidP="00F643FB">
      <w:pPr>
        <w:jc w:val="center"/>
        <w:rPr>
          <w:sz w:val="32"/>
          <w:szCs w:val="32"/>
        </w:rPr>
      </w:pPr>
      <w:r w:rsidRPr="009044B0">
        <w:rPr>
          <w:sz w:val="32"/>
          <w:szCs w:val="32"/>
        </w:rPr>
        <w:t>Khi xưa ăn chẳng được no</w:t>
      </w:r>
    </w:p>
    <w:p w:rsidR="00F643FB" w:rsidRPr="009044B0" w:rsidRDefault="00F643FB" w:rsidP="00F643FB">
      <w:pPr>
        <w:jc w:val="center"/>
        <w:rPr>
          <w:sz w:val="32"/>
          <w:szCs w:val="32"/>
        </w:rPr>
      </w:pPr>
      <w:r w:rsidRPr="009044B0">
        <w:rPr>
          <w:sz w:val="32"/>
          <w:szCs w:val="32"/>
        </w:rPr>
        <w:t>Ngày nay bưng bát phở Bò, tái Dê</w:t>
      </w:r>
    </w:p>
    <w:p w:rsidR="00F643FB" w:rsidRPr="009044B0" w:rsidRDefault="00F643FB" w:rsidP="00F643FB">
      <w:pPr>
        <w:jc w:val="center"/>
        <w:rPr>
          <w:sz w:val="32"/>
          <w:szCs w:val="32"/>
        </w:rPr>
      </w:pPr>
      <w:r w:rsidRPr="009044B0">
        <w:rPr>
          <w:sz w:val="32"/>
          <w:szCs w:val="32"/>
        </w:rPr>
        <w:t>Ăn uống thập cẩm chẳng chê</w:t>
      </w:r>
    </w:p>
    <w:p w:rsidR="00F643FB" w:rsidRPr="009044B0" w:rsidRDefault="00F643FB" w:rsidP="00F643FB">
      <w:pPr>
        <w:jc w:val="center"/>
        <w:rPr>
          <w:sz w:val="32"/>
          <w:szCs w:val="32"/>
        </w:rPr>
      </w:pPr>
      <w:r w:rsidRPr="009044B0">
        <w:rPr>
          <w:sz w:val="32"/>
          <w:szCs w:val="32"/>
        </w:rPr>
        <w:t>Rối loạn mỡ máu nó về với ta</w:t>
      </w:r>
    </w:p>
    <w:p w:rsidR="00F643FB" w:rsidRPr="009044B0" w:rsidRDefault="00F643FB" w:rsidP="00F643FB">
      <w:pPr>
        <w:jc w:val="center"/>
        <w:rPr>
          <w:sz w:val="32"/>
          <w:szCs w:val="32"/>
        </w:rPr>
      </w:pPr>
      <w:r w:rsidRPr="009044B0">
        <w:rPr>
          <w:sz w:val="32"/>
          <w:szCs w:val="32"/>
        </w:rPr>
        <w:t>Vậy nên ta phải lo xa</w:t>
      </w:r>
    </w:p>
    <w:p w:rsidR="00F643FB" w:rsidRPr="009044B0" w:rsidRDefault="00F643FB" w:rsidP="00F643FB">
      <w:pPr>
        <w:jc w:val="center"/>
        <w:rPr>
          <w:sz w:val="32"/>
          <w:szCs w:val="32"/>
        </w:rPr>
      </w:pPr>
      <w:r w:rsidRPr="009044B0">
        <w:rPr>
          <w:sz w:val="32"/>
          <w:szCs w:val="32"/>
        </w:rPr>
        <w:t>Ngành Y hướng dẫn là ta thực hành</w:t>
      </w:r>
    </w:p>
    <w:p w:rsidR="00F643FB" w:rsidRPr="009044B0" w:rsidRDefault="00F643FB" w:rsidP="00F643FB">
      <w:pPr>
        <w:jc w:val="center"/>
        <w:rPr>
          <w:sz w:val="32"/>
          <w:szCs w:val="32"/>
        </w:rPr>
      </w:pPr>
      <w:r w:rsidRPr="009044B0">
        <w:rPr>
          <w:sz w:val="32"/>
          <w:szCs w:val="32"/>
        </w:rPr>
        <w:t>Ta ăn Bí đỏ, rau xanh</w:t>
      </w:r>
    </w:p>
    <w:p w:rsidR="00F643FB" w:rsidRPr="009044B0" w:rsidRDefault="00F643FB" w:rsidP="00F643FB">
      <w:pPr>
        <w:jc w:val="center"/>
        <w:rPr>
          <w:sz w:val="32"/>
          <w:szCs w:val="32"/>
        </w:rPr>
      </w:pPr>
      <w:r w:rsidRPr="009044B0">
        <w:rPr>
          <w:sz w:val="32"/>
          <w:szCs w:val="32"/>
        </w:rPr>
        <w:t>Hành Tây với Tỏi trong lành biết bao</w:t>
      </w:r>
    </w:p>
    <w:p w:rsidR="00F643FB" w:rsidRPr="009044B0" w:rsidRDefault="00F643FB" w:rsidP="00F643FB">
      <w:pPr>
        <w:jc w:val="center"/>
        <w:rPr>
          <w:sz w:val="32"/>
          <w:szCs w:val="32"/>
        </w:rPr>
      </w:pPr>
      <w:r w:rsidRPr="009044B0">
        <w:rPr>
          <w:sz w:val="32"/>
          <w:szCs w:val="32"/>
        </w:rPr>
        <w:t>Trước kia không hiểu vì sao</w:t>
      </w:r>
    </w:p>
    <w:p w:rsidR="00F643FB" w:rsidRPr="009044B0" w:rsidRDefault="00F643FB" w:rsidP="00F643FB">
      <w:pPr>
        <w:jc w:val="center"/>
        <w:rPr>
          <w:sz w:val="32"/>
          <w:szCs w:val="32"/>
        </w:rPr>
      </w:pPr>
      <w:r w:rsidRPr="009044B0">
        <w:rPr>
          <w:sz w:val="32"/>
          <w:szCs w:val="32"/>
        </w:rPr>
        <w:t>Ta ăn mỡ lợn ai nào có hay</w:t>
      </w:r>
    </w:p>
    <w:p w:rsidR="00F643FB" w:rsidRPr="009044B0" w:rsidRDefault="00F643FB" w:rsidP="00F643FB">
      <w:pPr>
        <w:jc w:val="center"/>
        <w:rPr>
          <w:sz w:val="32"/>
          <w:szCs w:val="32"/>
        </w:rPr>
      </w:pPr>
      <w:r w:rsidRPr="009044B0">
        <w:rPr>
          <w:sz w:val="32"/>
          <w:szCs w:val="32"/>
        </w:rPr>
        <w:t>Bây giờ thay thế hàng ngày</w:t>
      </w:r>
    </w:p>
    <w:p w:rsidR="00F643FB" w:rsidRPr="009044B0" w:rsidRDefault="00F643FB" w:rsidP="00F643FB">
      <w:pPr>
        <w:jc w:val="center"/>
        <w:rPr>
          <w:sz w:val="32"/>
          <w:szCs w:val="32"/>
        </w:rPr>
      </w:pPr>
      <w:r w:rsidRPr="009044B0">
        <w:rPr>
          <w:sz w:val="32"/>
          <w:szCs w:val="32"/>
        </w:rPr>
        <w:t>Đậu Nành cùng với ăn dầu Hướng Dương</w:t>
      </w:r>
    </w:p>
    <w:p w:rsidR="00F643FB" w:rsidRPr="009044B0" w:rsidRDefault="00F643FB" w:rsidP="00F643FB">
      <w:pPr>
        <w:jc w:val="center"/>
        <w:rPr>
          <w:sz w:val="32"/>
          <w:szCs w:val="32"/>
        </w:rPr>
      </w:pPr>
      <w:r w:rsidRPr="009044B0">
        <w:rPr>
          <w:sz w:val="32"/>
          <w:szCs w:val="32"/>
        </w:rPr>
        <w:t>Ô Liu nghe thấy quen quen</w:t>
      </w:r>
    </w:p>
    <w:p w:rsidR="00F643FB" w:rsidRPr="009044B0" w:rsidRDefault="00F643FB" w:rsidP="00F643FB">
      <w:pPr>
        <w:jc w:val="center"/>
        <w:rPr>
          <w:sz w:val="32"/>
          <w:szCs w:val="32"/>
        </w:rPr>
      </w:pPr>
      <w:r w:rsidRPr="009044B0">
        <w:rPr>
          <w:sz w:val="32"/>
          <w:szCs w:val="32"/>
        </w:rPr>
        <w:t>Những loại dầu đó ta nên thường dùng</w:t>
      </w:r>
    </w:p>
    <w:p w:rsidR="00F643FB" w:rsidRPr="009044B0" w:rsidRDefault="00F643FB" w:rsidP="00F643FB">
      <w:pPr>
        <w:jc w:val="center"/>
        <w:rPr>
          <w:sz w:val="32"/>
          <w:szCs w:val="32"/>
        </w:rPr>
      </w:pPr>
      <w:r w:rsidRPr="009044B0">
        <w:rPr>
          <w:sz w:val="32"/>
          <w:szCs w:val="32"/>
        </w:rPr>
        <w:t>Thịt đỏ; Bò, Ngựa, Trâu, Cừu</w:t>
      </w:r>
    </w:p>
    <w:p w:rsidR="00F643FB" w:rsidRPr="009044B0" w:rsidRDefault="00F643FB" w:rsidP="00F643FB">
      <w:pPr>
        <w:jc w:val="center"/>
        <w:rPr>
          <w:sz w:val="32"/>
          <w:szCs w:val="32"/>
        </w:rPr>
      </w:pPr>
      <w:r w:rsidRPr="009044B0">
        <w:rPr>
          <w:sz w:val="32"/>
          <w:szCs w:val="32"/>
        </w:rPr>
        <w:t xml:space="preserve">Ta nên hạn chế chưa nhiều cô lét tơ </w:t>
      </w:r>
      <w:r w:rsidRPr="0066230C">
        <w:rPr>
          <w:sz w:val="32"/>
          <w:szCs w:val="32"/>
        </w:rPr>
        <w:t>r</w:t>
      </w:r>
      <w:r w:rsidRPr="009044B0">
        <w:rPr>
          <w:sz w:val="32"/>
          <w:szCs w:val="32"/>
        </w:rPr>
        <w:t>ôn</w:t>
      </w:r>
    </w:p>
    <w:p w:rsidR="00F643FB" w:rsidRPr="009044B0" w:rsidRDefault="00F643FB" w:rsidP="00F643FB">
      <w:pPr>
        <w:jc w:val="center"/>
        <w:rPr>
          <w:sz w:val="32"/>
          <w:szCs w:val="32"/>
        </w:rPr>
      </w:pPr>
      <w:r w:rsidRPr="009044B0">
        <w:rPr>
          <w:sz w:val="32"/>
          <w:szCs w:val="32"/>
        </w:rPr>
        <w:t>Thay thế thịt nạc gia cầm</w:t>
      </w:r>
    </w:p>
    <w:p w:rsidR="00F643FB" w:rsidRPr="009044B0" w:rsidRDefault="00F643FB" w:rsidP="00F643FB">
      <w:pPr>
        <w:jc w:val="center"/>
        <w:rPr>
          <w:sz w:val="32"/>
          <w:szCs w:val="32"/>
        </w:rPr>
      </w:pPr>
      <w:r w:rsidRPr="009044B0">
        <w:rPr>
          <w:sz w:val="32"/>
          <w:szCs w:val="32"/>
        </w:rPr>
        <w:t>Bỏ da ăn nạc rồi dần sẽ quen</w:t>
      </w:r>
    </w:p>
    <w:p w:rsidR="00F643FB" w:rsidRPr="009044B0" w:rsidRDefault="00F643FB" w:rsidP="00F643FB">
      <w:pPr>
        <w:jc w:val="center"/>
        <w:rPr>
          <w:sz w:val="32"/>
          <w:szCs w:val="32"/>
        </w:rPr>
      </w:pPr>
      <w:r w:rsidRPr="009044B0">
        <w:rPr>
          <w:sz w:val="32"/>
          <w:szCs w:val="32"/>
        </w:rPr>
        <w:t>Tốt cho tim mạch cá Hồi</w:t>
      </w:r>
    </w:p>
    <w:p w:rsidR="00F643FB" w:rsidRPr="009044B0" w:rsidRDefault="00F643FB" w:rsidP="00F643FB">
      <w:pPr>
        <w:jc w:val="center"/>
        <w:rPr>
          <w:sz w:val="32"/>
          <w:szCs w:val="32"/>
        </w:rPr>
      </w:pPr>
      <w:r w:rsidRPr="009044B0">
        <w:rPr>
          <w:sz w:val="32"/>
          <w:szCs w:val="32"/>
        </w:rPr>
        <w:lastRenderedPageBreak/>
        <w:t>Cá Ngừ, cá Trích, cá mòi, cá Thu</w:t>
      </w:r>
    </w:p>
    <w:p w:rsidR="00F643FB" w:rsidRPr="009044B0" w:rsidRDefault="00F643FB" w:rsidP="00F643FB">
      <w:pPr>
        <w:jc w:val="center"/>
        <w:rPr>
          <w:sz w:val="32"/>
          <w:szCs w:val="32"/>
        </w:rPr>
      </w:pPr>
      <w:r w:rsidRPr="009044B0">
        <w:rPr>
          <w:sz w:val="32"/>
          <w:szCs w:val="32"/>
        </w:rPr>
        <w:t>Hoa quả tốt cho mọi người</w:t>
      </w:r>
    </w:p>
    <w:p w:rsidR="00F643FB" w:rsidRPr="009044B0" w:rsidRDefault="00F643FB" w:rsidP="00F643FB">
      <w:pPr>
        <w:jc w:val="center"/>
        <w:rPr>
          <w:sz w:val="32"/>
          <w:szCs w:val="32"/>
        </w:rPr>
      </w:pPr>
      <w:r w:rsidRPr="009044B0">
        <w:rPr>
          <w:sz w:val="32"/>
          <w:szCs w:val="32"/>
        </w:rPr>
        <w:t>Người bệnh mỡ máu ta thời chọn ăn</w:t>
      </w:r>
    </w:p>
    <w:p w:rsidR="00F643FB" w:rsidRPr="009044B0" w:rsidRDefault="00F643FB" w:rsidP="00F643FB">
      <w:pPr>
        <w:jc w:val="center"/>
        <w:rPr>
          <w:sz w:val="32"/>
          <w:szCs w:val="32"/>
        </w:rPr>
      </w:pPr>
      <w:r w:rsidRPr="009044B0">
        <w:rPr>
          <w:sz w:val="32"/>
          <w:szCs w:val="32"/>
        </w:rPr>
        <w:t>Táo, Lê, Ổi, Mận, Bưởi, Cam</w:t>
      </w:r>
    </w:p>
    <w:p w:rsidR="00F643FB" w:rsidRPr="009044B0" w:rsidRDefault="00F643FB" w:rsidP="00F643FB">
      <w:pPr>
        <w:jc w:val="center"/>
        <w:rPr>
          <w:sz w:val="32"/>
          <w:szCs w:val="32"/>
        </w:rPr>
      </w:pPr>
      <w:r w:rsidRPr="009044B0">
        <w:rPr>
          <w:sz w:val="32"/>
          <w:szCs w:val="32"/>
        </w:rPr>
        <w:t>Cải thiện tiêu hoá giảm cân béo phì</w:t>
      </w:r>
    </w:p>
    <w:p w:rsidR="00F643FB" w:rsidRPr="009044B0" w:rsidRDefault="00F643FB" w:rsidP="00F643FB">
      <w:pPr>
        <w:jc w:val="center"/>
        <w:rPr>
          <w:sz w:val="32"/>
          <w:szCs w:val="32"/>
        </w:rPr>
      </w:pPr>
      <w:r w:rsidRPr="009044B0">
        <w:rPr>
          <w:sz w:val="32"/>
          <w:szCs w:val="32"/>
        </w:rPr>
        <w:t>Ăn uống đúng lúc đúng khi</w:t>
      </w:r>
    </w:p>
    <w:p w:rsidR="00F643FB" w:rsidRPr="009044B0" w:rsidRDefault="00F643FB" w:rsidP="00F643FB">
      <w:pPr>
        <w:jc w:val="center"/>
        <w:rPr>
          <w:sz w:val="32"/>
          <w:szCs w:val="32"/>
        </w:rPr>
      </w:pPr>
      <w:r w:rsidRPr="009044B0">
        <w:rPr>
          <w:sz w:val="32"/>
          <w:szCs w:val="32"/>
        </w:rPr>
        <w:t>Ăn tối quá muộn thì nên phải lường</w:t>
      </w:r>
    </w:p>
    <w:p w:rsidR="00F643FB" w:rsidRPr="009044B0" w:rsidRDefault="00F643FB" w:rsidP="00F643FB">
      <w:pPr>
        <w:jc w:val="center"/>
        <w:rPr>
          <w:sz w:val="32"/>
          <w:szCs w:val="32"/>
        </w:rPr>
      </w:pPr>
      <w:r w:rsidRPr="009044B0">
        <w:rPr>
          <w:sz w:val="32"/>
          <w:szCs w:val="32"/>
        </w:rPr>
        <w:t>Ngoài ra vận động  thường xuyên</w:t>
      </w:r>
    </w:p>
    <w:p w:rsidR="00F643FB" w:rsidRPr="009044B0" w:rsidRDefault="00F643FB" w:rsidP="00F643FB">
      <w:pPr>
        <w:jc w:val="center"/>
        <w:rPr>
          <w:sz w:val="32"/>
          <w:szCs w:val="32"/>
        </w:rPr>
      </w:pPr>
      <w:r w:rsidRPr="009044B0">
        <w:rPr>
          <w:sz w:val="32"/>
          <w:szCs w:val="32"/>
        </w:rPr>
        <w:t>Thì người béo phì ta sẽ giảm cân</w:t>
      </w:r>
    </w:p>
    <w:p w:rsidR="00F643FB" w:rsidRPr="009044B0" w:rsidRDefault="00F643FB" w:rsidP="00F643FB">
      <w:pPr>
        <w:jc w:val="center"/>
        <w:rPr>
          <w:sz w:val="32"/>
          <w:szCs w:val="32"/>
        </w:rPr>
      </w:pPr>
      <w:r w:rsidRPr="009044B0">
        <w:rPr>
          <w:sz w:val="32"/>
          <w:szCs w:val="32"/>
        </w:rPr>
        <w:t>Cần nhớ hạn chế rược, bia</w:t>
      </w:r>
    </w:p>
    <w:p w:rsidR="00F643FB" w:rsidRPr="009044B0" w:rsidRDefault="00F643FB" w:rsidP="00F643FB">
      <w:pPr>
        <w:jc w:val="center"/>
        <w:rPr>
          <w:sz w:val="32"/>
          <w:szCs w:val="32"/>
        </w:rPr>
      </w:pPr>
      <w:r w:rsidRPr="009044B0">
        <w:rPr>
          <w:sz w:val="32"/>
          <w:szCs w:val="32"/>
        </w:rPr>
        <w:t>Không hút thuốc lá, phòng ngừa bệnh tăng</w:t>
      </w:r>
    </w:p>
    <w:p w:rsidR="00F643FB" w:rsidRPr="009044B0" w:rsidRDefault="00F643FB" w:rsidP="00F643FB">
      <w:pPr>
        <w:jc w:val="center"/>
        <w:rPr>
          <w:sz w:val="32"/>
          <w:szCs w:val="32"/>
        </w:rPr>
      </w:pPr>
      <w:r w:rsidRPr="009044B0">
        <w:rPr>
          <w:sz w:val="32"/>
          <w:szCs w:val="32"/>
        </w:rPr>
        <w:t>Cháu con nay có nghe chăng</w:t>
      </w:r>
    </w:p>
    <w:p w:rsidR="00F643FB" w:rsidRPr="009044B0" w:rsidRDefault="00F643FB" w:rsidP="00F643FB">
      <w:pPr>
        <w:jc w:val="center"/>
        <w:rPr>
          <w:sz w:val="32"/>
          <w:szCs w:val="32"/>
        </w:rPr>
      </w:pPr>
      <w:r w:rsidRPr="009044B0">
        <w:rPr>
          <w:sz w:val="32"/>
          <w:szCs w:val="32"/>
        </w:rPr>
        <w:t>Lời khuyên thầy thuốc ta hằng ghi sâu</w:t>
      </w:r>
    </w:p>
    <w:p w:rsidR="00F643FB" w:rsidRPr="009044B0" w:rsidRDefault="00F643FB" w:rsidP="00F643FB">
      <w:pPr>
        <w:jc w:val="center"/>
        <w:rPr>
          <w:sz w:val="32"/>
          <w:szCs w:val="32"/>
        </w:rPr>
      </w:pPr>
      <w:r w:rsidRPr="009044B0">
        <w:rPr>
          <w:sz w:val="32"/>
          <w:szCs w:val="32"/>
        </w:rPr>
        <w:t>Tuổi cao sức khoẻ càng hao</w:t>
      </w:r>
    </w:p>
    <w:p w:rsidR="00F643FB" w:rsidRPr="004F60C4" w:rsidRDefault="00F643FB" w:rsidP="00F643FB">
      <w:pPr>
        <w:jc w:val="center"/>
        <w:rPr>
          <w:sz w:val="32"/>
          <w:szCs w:val="32"/>
        </w:rPr>
      </w:pPr>
      <w:r w:rsidRPr="004F60C4">
        <w:rPr>
          <w:sz w:val="32"/>
          <w:szCs w:val="32"/>
        </w:rPr>
        <w:t>Bệnh tật xâm nhập nào ai tỏ tường</w:t>
      </w:r>
    </w:p>
    <w:p w:rsidR="00F643FB" w:rsidRPr="009044B0" w:rsidRDefault="00F643FB" w:rsidP="00F643FB">
      <w:pPr>
        <w:jc w:val="center"/>
        <w:rPr>
          <w:sz w:val="32"/>
          <w:szCs w:val="32"/>
        </w:rPr>
      </w:pPr>
      <w:r w:rsidRPr="009044B0">
        <w:rPr>
          <w:sz w:val="32"/>
          <w:szCs w:val="32"/>
        </w:rPr>
        <w:t>Nhờ ơn Đảng, Bác dẫn đường</w:t>
      </w:r>
    </w:p>
    <w:p w:rsidR="00F643FB" w:rsidRPr="009044B0" w:rsidRDefault="00F643FB" w:rsidP="00F643FB">
      <w:pPr>
        <w:jc w:val="center"/>
        <w:rPr>
          <w:sz w:val="32"/>
          <w:szCs w:val="32"/>
        </w:rPr>
      </w:pPr>
      <w:r w:rsidRPr="009044B0">
        <w:rPr>
          <w:sz w:val="32"/>
          <w:szCs w:val="32"/>
        </w:rPr>
        <w:t>Thế hệ nối tiếp chủ trương giúp người</w:t>
      </w:r>
    </w:p>
    <w:p w:rsidR="00F643FB" w:rsidRPr="009044B0" w:rsidRDefault="00F643FB" w:rsidP="00F643FB">
      <w:pPr>
        <w:jc w:val="center"/>
        <w:rPr>
          <w:sz w:val="32"/>
          <w:szCs w:val="32"/>
        </w:rPr>
      </w:pPr>
      <w:r w:rsidRPr="009044B0">
        <w:rPr>
          <w:sz w:val="32"/>
          <w:szCs w:val="32"/>
        </w:rPr>
        <w:t>Quê ta rộn rã tiếng cười</w:t>
      </w:r>
    </w:p>
    <w:p w:rsidR="00F643FB" w:rsidRPr="009044B0" w:rsidRDefault="00F643FB" w:rsidP="00F643FB">
      <w:pPr>
        <w:jc w:val="center"/>
        <w:rPr>
          <w:sz w:val="32"/>
          <w:szCs w:val="32"/>
        </w:rPr>
      </w:pPr>
      <w:r w:rsidRPr="009044B0">
        <w:rPr>
          <w:sz w:val="32"/>
          <w:szCs w:val="32"/>
        </w:rPr>
        <w:t>Sức khoẻ người già ổn định hơn xưa</w:t>
      </w:r>
    </w:p>
    <w:p w:rsidR="00F643FB" w:rsidRPr="009044B0" w:rsidRDefault="00F643FB" w:rsidP="00F643FB">
      <w:pPr>
        <w:jc w:val="center"/>
        <w:rPr>
          <w:sz w:val="32"/>
          <w:szCs w:val="32"/>
        </w:rPr>
      </w:pPr>
      <w:r w:rsidRPr="009044B0">
        <w:rPr>
          <w:sz w:val="32"/>
          <w:szCs w:val="32"/>
        </w:rPr>
        <w:t>Vui làm vừa hát vừa ca</w:t>
      </w:r>
    </w:p>
    <w:p w:rsidR="00F643FB" w:rsidRPr="009044B0" w:rsidRDefault="00F643FB" w:rsidP="00F643FB">
      <w:pPr>
        <w:jc w:val="center"/>
        <w:rPr>
          <w:sz w:val="32"/>
          <w:szCs w:val="32"/>
        </w:rPr>
      </w:pPr>
      <w:r w:rsidRPr="009044B0">
        <w:rPr>
          <w:sz w:val="32"/>
          <w:szCs w:val="32"/>
        </w:rPr>
        <w:t>Ngành Y đại học giúp ta phòng ngừa</w:t>
      </w:r>
    </w:p>
    <w:p w:rsidR="00F643FB" w:rsidRPr="009044B0" w:rsidRDefault="00F643FB" w:rsidP="00F643FB">
      <w:pPr>
        <w:jc w:val="center"/>
        <w:rPr>
          <w:sz w:val="32"/>
          <w:szCs w:val="32"/>
        </w:rPr>
      </w:pPr>
      <w:r w:rsidRPr="009044B0">
        <w:rPr>
          <w:sz w:val="32"/>
          <w:szCs w:val="32"/>
        </w:rPr>
        <w:lastRenderedPageBreak/>
        <w:t>Nguyên Xá vang mãi bài ca</w:t>
      </w:r>
    </w:p>
    <w:p w:rsidR="00F643FB" w:rsidRPr="009044B0" w:rsidRDefault="00F643FB" w:rsidP="00F643FB">
      <w:pPr>
        <w:jc w:val="center"/>
        <w:rPr>
          <w:sz w:val="32"/>
          <w:szCs w:val="32"/>
        </w:rPr>
      </w:pPr>
      <w:r w:rsidRPr="009044B0">
        <w:rPr>
          <w:sz w:val="32"/>
          <w:szCs w:val="32"/>
        </w:rPr>
        <w:t>Thái Bình đại học trường Y giúp mình</w:t>
      </w:r>
    </w:p>
    <w:p w:rsidR="00F643FB" w:rsidRPr="009044B0" w:rsidRDefault="00F643FB" w:rsidP="00F643FB">
      <w:pPr>
        <w:rPr>
          <w:sz w:val="32"/>
          <w:szCs w:val="32"/>
        </w:rPr>
      </w:pPr>
    </w:p>
    <w:p w:rsidR="00F643FB" w:rsidRPr="00976002" w:rsidRDefault="00F643FB" w:rsidP="00F643FB">
      <w:pPr>
        <w:rPr>
          <w:i/>
          <w:sz w:val="32"/>
          <w:szCs w:val="32"/>
        </w:rPr>
      </w:pPr>
      <w:r w:rsidRPr="009044B0">
        <w:rPr>
          <w:i/>
          <w:sz w:val="32"/>
          <w:szCs w:val="32"/>
        </w:rPr>
        <w:t xml:space="preserve">                                               </w:t>
      </w:r>
      <w:r w:rsidRPr="00976002">
        <w:rPr>
          <w:i/>
          <w:sz w:val="32"/>
          <w:szCs w:val="32"/>
        </w:rPr>
        <w:t>-</w:t>
      </w:r>
      <w:r w:rsidRPr="009044B0">
        <w:rPr>
          <w:i/>
          <w:sz w:val="32"/>
          <w:szCs w:val="32"/>
        </w:rPr>
        <w:t xml:space="preserve"> Hết</w:t>
      </w:r>
      <w:r w:rsidRPr="00976002">
        <w:rPr>
          <w:i/>
          <w:sz w:val="32"/>
          <w:szCs w:val="32"/>
        </w:rPr>
        <w:t xml:space="preserve"> – </w:t>
      </w:r>
    </w:p>
    <w:p w:rsidR="00F643FB" w:rsidRDefault="00F643FB" w:rsidP="00F643FB">
      <w:pPr>
        <w:jc w:val="center"/>
        <w:rPr>
          <w:sz w:val="32"/>
          <w:szCs w:val="32"/>
        </w:rPr>
      </w:pPr>
      <w:r w:rsidRPr="00976002">
        <w:rPr>
          <w:b/>
          <w:szCs w:val="24"/>
        </w:rPr>
        <w:t>TIỂU PHẨM</w:t>
      </w:r>
      <w:r w:rsidRPr="00976002">
        <w:rPr>
          <w:sz w:val="36"/>
          <w:szCs w:val="36"/>
        </w:rPr>
        <w:t xml:space="preserve"> </w:t>
      </w:r>
      <w:r>
        <w:rPr>
          <w:sz w:val="36"/>
          <w:szCs w:val="36"/>
        </w:rPr>
        <w:t xml:space="preserve">" </w:t>
      </w:r>
      <w:r w:rsidRPr="00E74B06">
        <w:rPr>
          <w:b/>
          <w:sz w:val="40"/>
          <w:szCs w:val="40"/>
        </w:rPr>
        <w:t>Bà tuyệt vời</w:t>
      </w:r>
      <w:r w:rsidRPr="003C28AE">
        <w:rPr>
          <w:sz w:val="32"/>
          <w:szCs w:val="32"/>
        </w:rPr>
        <w:t>"</w:t>
      </w:r>
    </w:p>
    <w:p w:rsidR="00F643FB" w:rsidRPr="00976002" w:rsidRDefault="00F643FB" w:rsidP="00F643FB">
      <w:pPr>
        <w:jc w:val="center"/>
        <w:rPr>
          <w:i/>
        </w:rPr>
      </w:pPr>
      <w:r>
        <w:rPr>
          <w:i/>
        </w:rPr>
        <w:t xml:space="preserve">                                                            </w:t>
      </w:r>
      <w:r w:rsidRPr="00E74B06">
        <w:rPr>
          <w:i/>
        </w:rPr>
        <w:t>Tác giả</w:t>
      </w:r>
      <w:r w:rsidRPr="00976002">
        <w:rPr>
          <w:i/>
        </w:rPr>
        <w:t>-</w:t>
      </w:r>
      <w:r>
        <w:rPr>
          <w:i/>
        </w:rPr>
        <w:t xml:space="preserve"> Lê Văn Liêu CLBPCRLMM</w:t>
      </w:r>
      <w:r w:rsidRPr="00E74B06">
        <w:rPr>
          <w:i/>
        </w:rPr>
        <w:t xml:space="preserve"> xã Nguyên Xá</w:t>
      </w:r>
      <w:r w:rsidRPr="00976002">
        <w:rPr>
          <w:i/>
        </w:rPr>
        <w:t xml:space="preserve"> </w:t>
      </w:r>
    </w:p>
    <w:p w:rsidR="00F643FB" w:rsidRPr="003C28AE" w:rsidRDefault="00F643FB" w:rsidP="00F643FB">
      <w:pPr>
        <w:rPr>
          <w:sz w:val="32"/>
          <w:szCs w:val="32"/>
        </w:rPr>
      </w:pPr>
    </w:p>
    <w:p w:rsidR="00F643FB" w:rsidRPr="003C28AE" w:rsidRDefault="00F643FB" w:rsidP="00F643FB">
      <w:pPr>
        <w:jc w:val="both"/>
        <w:rPr>
          <w:sz w:val="32"/>
          <w:szCs w:val="32"/>
        </w:rPr>
      </w:pPr>
      <w:r w:rsidRPr="00343C1C">
        <w:rPr>
          <w:b/>
          <w:sz w:val="32"/>
          <w:szCs w:val="32"/>
        </w:rPr>
        <w:t>Bà</w:t>
      </w:r>
      <w:r w:rsidRPr="003C28AE">
        <w:rPr>
          <w:sz w:val="32"/>
          <w:szCs w:val="32"/>
        </w:rPr>
        <w:t xml:space="preserve">; </w:t>
      </w:r>
      <w:r w:rsidRPr="00343C1C">
        <w:rPr>
          <w:i/>
          <w:sz w:val="32"/>
          <w:szCs w:val="32"/>
        </w:rPr>
        <w:t>Ngâm kiều</w:t>
      </w:r>
    </w:p>
    <w:p w:rsidR="00F643FB" w:rsidRPr="00343C1C" w:rsidRDefault="00F643FB" w:rsidP="00F643FB">
      <w:pPr>
        <w:jc w:val="center"/>
        <w:rPr>
          <w:i/>
          <w:sz w:val="32"/>
          <w:szCs w:val="32"/>
        </w:rPr>
      </w:pPr>
      <w:r w:rsidRPr="00343C1C">
        <w:rPr>
          <w:i/>
          <w:sz w:val="32"/>
          <w:szCs w:val="32"/>
        </w:rPr>
        <w:t>Tuổi cao bệnh mới sinh ra</w:t>
      </w:r>
    </w:p>
    <w:p w:rsidR="00F643FB" w:rsidRPr="00343C1C" w:rsidRDefault="00F643FB" w:rsidP="00F643FB">
      <w:pPr>
        <w:jc w:val="center"/>
        <w:rPr>
          <w:i/>
          <w:sz w:val="32"/>
          <w:szCs w:val="32"/>
        </w:rPr>
      </w:pPr>
      <w:r w:rsidRPr="00343C1C">
        <w:rPr>
          <w:i/>
          <w:sz w:val="32"/>
          <w:szCs w:val="32"/>
        </w:rPr>
        <w:t>Tim mạch huyết áp nào là loãng xương</w:t>
      </w:r>
    </w:p>
    <w:p w:rsidR="00F643FB" w:rsidRPr="00343C1C" w:rsidRDefault="00F643FB" w:rsidP="00F643FB">
      <w:pPr>
        <w:jc w:val="center"/>
        <w:rPr>
          <w:i/>
          <w:sz w:val="32"/>
          <w:szCs w:val="32"/>
        </w:rPr>
      </w:pPr>
      <w:r w:rsidRPr="00343C1C">
        <w:rPr>
          <w:i/>
          <w:sz w:val="32"/>
          <w:szCs w:val="32"/>
        </w:rPr>
        <w:t>Béo phì thừa mỡ tháo đường</w:t>
      </w:r>
    </w:p>
    <w:p w:rsidR="00F643FB" w:rsidRPr="00343C1C" w:rsidRDefault="00F643FB" w:rsidP="00F643FB">
      <w:pPr>
        <w:jc w:val="center"/>
        <w:rPr>
          <w:i/>
          <w:sz w:val="32"/>
          <w:szCs w:val="32"/>
        </w:rPr>
      </w:pPr>
      <w:r w:rsidRPr="00343C1C">
        <w:rPr>
          <w:i/>
          <w:sz w:val="32"/>
          <w:szCs w:val="32"/>
        </w:rPr>
        <w:t>Phòng tránh bệnh tật ta thường nhắc nhau                                            Thuốc từ cây lá quả rau</w:t>
      </w:r>
    </w:p>
    <w:p w:rsidR="00F643FB" w:rsidRPr="00343C1C" w:rsidRDefault="00F643FB" w:rsidP="00F643FB">
      <w:pPr>
        <w:jc w:val="center"/>
        <w:rPr>
          <w:i/>
          <w:sz w:val="32"/>
          <w:szCs w:val="32"/>
        </w:rPr>
      </w:pPr>
      <w:r w:rsidRPr="00343C1C">
        <w:rPr>
          <w:i/>
          <w:sz w:val="32"/>
          <w:szCs w:val="32"/>
        </w:rPr>
        <w:t>Thực phẩm chữa bệnh vết đau chóng lành</w:t>
      </w:r>
    </w:p>
    <w:p w:rsidR="00F643FB" w:rsidRDefault="00F643FB" w:rsidP="00F643FB">
      <w:pPr>
        <w:spacing w:before="120" w:after="120" w:line="360" w:lineRule="auto"/>
        <w:jc w:val="both"/>
        <w:rPr>
          <w:sz w:val="32"/>
          <w:szCs w:val="32"/>
        </w:rPr>
      </w:pPr>
      <w:r w:rsidRPr="00343C1C">
        <w:rPr>
          <w:b/>
          <w:sz w:val="32"/>
          <w:szCs w:val="32"/>
        </w:rPr>
        <w:t>Ông nói</w:t>
      </w:r>
      <w:r>
        <w:rPr>
          <w:sz w:val="32"/>
          <w:szCs w:val="32"/>
        </w:rPr>
        <w:t>; Nghe b</w:t>
      </w:r>
      <w:r w:rsidRPr="003C28AE">
        <w:rPr>
          <w:sz w:val="32"/>
          <w:szCs w:val="32"/>
        </w:rPr>
        <w:t>à ngâm bài thơ thực phẩm chức năng. Trong thời gian này</w:t>
      </w:r>
      <w:r>
        <w:rPr>
          <w:sz w:val="32"/>
          <w:szCs w:val="32"/>
        </w:rPr>
        <w:t xml:space="preserve"> tr</w:t>
      </w:r>
      <w:r w:rsidRPr="00343C1C">
        <w:rPr>
          <w:sz w:val="32"/>
          <w:szCs w:val="32"/>
        </w:rPr>
        <w:t>ường</w:t>
      </w:r>
      <w:r>
        <w:rPr>
          <w:sz w:val="32"/>
          <w:szCs w:val="32"/>
        </w:rPr>
        <w:t xml:space="preserve"> </w:t>
      </w:r>
      <w:r w:rsidRPr="00343C1C">
        <w:rPr>
          <w:sz w:val="32"/>
          <w:szCs w:val="32"/>
        </w:rPr>
        <w:t>đại</w:t>
      </w:r>
      <w:r>
        <w:rPr>
          <w:sz w:val="32"/>
          <w:szCs w:val="32"/>
        </w:rPr>
        <w:t xml:space="preserve"> h</w:t>
      </w:r>
      <w:r w:rsidRPr="00343C1C">
        <w:rPr>
          <w:sz w:val="32"/>
          <w:szCs w:val="32"/>
        </w:rPr>
        <w:t>ọc</w:t>
      </w:r>
      <w:r>
        <w:rPr>
          <w:sz w:val="32"/>
          <w:szCs w:val="32"/>
        </w:rPr>
        <w:t xml:space="preserve"> Y Th</w:t>
      </w:r>
      <w:r w:rsidRPr="00343C1C">
        <w:rPr>
          <w:sz w:val="32"/>
          <w:szCs w:val="32"/>
        </w:rPr>
        <w:t>ái</w:t>
      </w:r>
      <w:r>
        <w:rPr>
          <w:sz w:val="32"/>
          <w:szCs w:val="32"/>
        </w:rPr>
        <w:t xml:space="preserve"> B</w:t>
      </w:r>
      <w:r w:rsidRPr="00343C1C">
        <w:rPr>
          <w:sz w:val="32"/>
          <w:szCs w:val="32"/>
        </w:rPr>
        <w:t>ình</w:t>
      </w:r>
      <w:r>
        <w:rPr>
          <w:sz w:val="32"/>
          <w:szCs w:val="32"/>
        </w:rPr>
        <w:t xml:space="preserve"> </w:t>
      </w:r>
      <w:r w:rsidRPr="00343C1C">
        <w:rPr>
          <w:sz w:val="32"/>
          <w:szCs w:val="32"/>
        </w:rPr>
        <w:t>đ</w:t>
      </w:r>
      <w:r>
        <w:rPr>
          <w:sz w:val="32"/>
          <w:szCs w:val="32"/>
        </w:rPr>
        <w:t>ang v</w:t>
      </w:r>
      <w:r w:rsidRPr="00343C1C">
        <w:rPr>
          <w:sz w:val="32"/>
          <w:szCs w:val="32"/>
        </w:rPr>
        <w:t>ề</w:t>
      </w:r>
      <w:r>
        <w:rPr>
          <w:sz w:val="32"/>
          <w:szCs w:val="32"/>
        </w:rPr>
        <w:t xml:space="preserve"> x</w:t>
      </w:r>
      <w:r w:rsidRPr="00343C1C">
        <w:rPr>
          <w:sz w:val="32"/>
          <w:szCs w:val="32"/>
        </w:rPr>
        <w:t>ã</w:t>
      </w:r>
      <w:r>
        <w:rPr>
          <w:sz w:val="32"/>
          <w:szCs w:val="32"/>
        </w:rPr>
        <w:t xml:space="preserve"> nh</w:t>
      </w:r>
      <w:r w:rsidRPr="00343C1C">
        <w:rPr>
          <w:sz w:val="32"/>
          <w:szCs w:val="32"/>
        </w:rPr>
        <w:t>à</w:t>
      </w:r>
      <w:r>
        <w:rPr>
          <w:sz w:val="32"/>
          <w:szCs w:val="32"/>
        </w:rPr>
        <w:t xml:space="preserve"> h</w:t>
      </w:r>
      <w:r w:rsidRPr="00343C1C">
        <w:rPr>
          <w:sz w:val="32"/>
          <w:szCs w:val="32"/>
        </w:rPr>
        <w:t>ướng</w:t>
      </w:r>
      <w:r>
        <w:rPr>
          <w:sz w:val="32"/>
          <w:szCs w:val="32"/>
        </w:rPr>
        <w:t xml:space="preserve"> d</w:t>
      </w:r>
      <w:r w:rsidRPr="00343C1C">
        <w:rPr>
          <w:sz w:val="32"/>
          <w:szCs w:val="32"/>
        </w:rPr>
        <w:t>ẫn</w:t>
      </w:r>
      <w:r>
        <w:rPr>
          <w:sz w:val="32"/>
          <w:szCs w:val="32"/>
        </w:rPr>
        <w:t xml:space="preserve"> th</w:t>
      </w:r>
      <w:r w:rsidRPr="00343C1C">
        <w:rPr>
          <w:sz w:val="32"/>
          <w:szCs w:val="32"/>
        </w:rPr>
        <w:t>ực</w:t>
      </w:r>
      <w:r>
        <w:rPr>
          <w:sz w:val="32"/>
          <w:szCs w:val="32"/>
        </w:rPr>
        <w:t xml:space="preserve"> hi</w:t>
      </w:r>
      <w:r w:rsidRPr="00343C1C">
        <w:rPr>
          <w:sz w:val="32"/>
          <w:szCs w:val="32"/>
        </w:rPr>
        <w:t>ện</w:t>
      </w:r>
      <w:r>
        <w:rPr>
          <w:sz w:val="32"/>
          <w:szCs w:val="32"/>
        </w:rPr>
        <w:t xml:space="preserve"> ch</w:t>
      </w:r>
      <w:r w:rsidRPr="00343C1C">
        <w:rPr>
          <w:sz w:val="32"/>
          <w:szCs w:val="32"/>
        </w:rPr>
        <w:t>ươ</w:t>
      </w:r>
      <w:r>
        <w:rPr>
          <w:sz w:val="32"/>
          <w:szCs w:val="32"/>
        </w:rPr>
        <w:t>ng tr</w:t>
      </w:r>
      <w:r w:rsidRPr="00343C1C">
        <w:rPr>
          <w:sz w:val="32"/>
          <w:szCs w:val="32"/>
        </w:rPr>
        <w:t>ình</w:t>
      </w:r>
      <w:r>
        <w:rPr>
          <w:sz w:val="32"/>
          <w:szCs w:val="32"/>
        </w:rPr>
        <w:t xml:space="preserve">  v</w:t>
      </w:r>
      <w:r w:rsidRPr="00343C1C">
        <w:rPr>
          <w:sz w:val="32"/>
          <w:szCs w:val="32"/>
        </w:rPr>
        <w:t>ề</w:t>
      </w:r>
      <w:r w:rsidRPr="003C28AE">
        <w:rPr>
          <w:sz w:val="32"/>
          <w:szCs w:val="32"/>
        </w:rPr>
        <w:t xml:space="preserve"> phòng chống bệnh mỡ máu tôi nghe cứ rút vào tai. Thế bà đã ngâm đến đâu</w:t>
      </w:r>
      <w:r>
        <w:rPr>
          <w:sz w:val="32"/>
          <w:szCs w:val="32"/>
        </w:rPr>
        <w:t>,</w:t>
      </w:r>
      <w:r w:rsidRPr="003C28AE">
        <w:rPr>
          <w:sz w:val="32"/>
          <w:szCs w:val="32"/>
        </w:rPr>
        <w:t xml:space="preserve"> còn</w:t>
      </w:r>
      <w:r>
        <w:rPr>
          <w:sz w:val="32"/>
          <w:szCs w:val="32"/>
        </w:rPr>
        <w:t xml:space="preserve"> đâu tối về tôi ngâm với bà. V</w:t>
      </w:r>
      <w:r w:rsidRPr="00343C1C">
        <w:rPr>
          <w:sz w:val="32"/>
          <w:szCs w:val="32"/>
        </w:rPr>
        <w:t>ậy</w:t>
      </w:r>
      <w:r w:rsidRPr="003C28AE">
        <w:rPr>
          <w:sz w:val="32"/>
          <w:szCs w:val="32"/>
        </w:rPr>
        <w:t xml:space="preserve"> nay tôi về muộn, bà có mong tôi không? </w:t>
      </w:r>
    </w:p>
    <w:p w:rsidR="00F643FB" w:rsidRPr="003C28AE" w:rsidRDefault="00F643FB" w:rsidP="00F643FB">
      <w:pPr>
        <w:spacing w:before="120" w:after="120" w:line="360" w:lineRule="auto"/>
        <w:jc w:val="both"/>
        <w:rPr>
          <w:sz w:val="32"/>
          <w:szCs w:val="32"/>
        </w:rPr>
      </w:pPr>
      <w:r>
        <w:rPr>
          <w:sz w:val="32"/>
          <w:szCs w:val="32"/>
        </w:rPr>
        <w:t>B</w:t>
      </w:r>
      <w:r w:rsidRPr="00343C1C">
        <w:rPr>
          <w:sz w:val="32"/>
          <w:szCs w:val="32"/>
        </w:rPr>
        <w:t>à</w:t>
      </w:r>
      <w:r>
        <w:rPr>
          <w:sz w:val="32"/>
          <w:szCs w:val="32"/>
        </w:rPr>
        <w:t xml:space="preserve">: </w:t>
      </w:r>
      <w:r w:rsidRPr="003C28AE">
        <w:rPr>
          <w:sz w:val="32"/>
          <w:szCs w:val="32"/>
        </w:rPr>
        <w:t>Tôi có mong nhưng không dám trách</w:t>
      </w:r>
      <w:r>
        <w:rPr>
          <w:sz w:val="32"/>
          <w:szCs w:val="32"/>
        </w:rPr>
        <w:t>.</w:t>
      </w:r>
      <w:r w:rsidRPr="003C28AE">
        <w:rPr>
          <w:sz w:val="32"/>
          <w:szCs w:val="32"/>
        </w:rPr>
        <w:t>.Thế ông đi đâu mà về muộn, không nói để tôi mong</w:t>
      </w:r>
      <w:r>
        <w:rPr>
          <w:sz w:val="32"/>
          <w:szCs w:val="32"/>
        </w:rPr>
        <w:t>!</w:t>
      </w:r>
    </w:p>
    <w:p w:rsidR="00F643FB" w:rsidRPr="003C28AE" w:rsidRDefault="00F643FB" w:rsidP="00F643FB">
      <w:pPr>
        <w:spacing w:before="120" w:after="120" w:line="360" w:lineRule="auto"/>
        <w:jc w:val="both"/>
        <w:rPr>
          <w:sz w:val="32"/>
          <w:szCs w:val="32"/>
        </w:rPr>
      </w:pPr>
      <w:r w:rsidRPr="00343C1C">
        <w:rPr>
          <w:b/>
          <w:sz w:val="32"/>
          <w:szCs w:val="32"/>
        </w:rPr>
        <w:lastRenderedPageBreak/>
        <w:t>Ông</w:t>
      </w:r>
      <w:r w:rsidRPr="003C28AE">
        <w:rPr>
          <w:sz w:val="32"/>
          <w:szCs w:val="32"/>
        </w:rPr>
        <w:t xml:space="preserve"> : Chả là mấy hôm nay không thấy ông Tư sang chơi, tưởng ông bận gì</w:t>
      </w:r>
      <w:r>
        <w:rPr>
          <w:sz w:val="32"/>
          <w:szCs w:val="32"/>
        </w:rPr>
        <w:t xml:space="preserve"> n</w:t>
      </w:r>
      <w:r w:rsidRPr="008C5091">
        <w:rPr>
          <w:sz w:val="32"/>
          <w:szCs w:val="32"/>
        </w:rPr>
        <w:t>ê</w:t>
      </w:r>
      <w:r>
        <w:rPr>
          <w:sz w:val="32"/>
          <w:szCs w:val="32"/>
        </w:rPr>
        <w:t>n</w:t>
      </w:r>
      <w:r w:rsidRPr="003C28AE">
        <w:rPr>
          <w:sz w:val="32"/>
          <w:szCs w:val="32"/>
        </w:rPr>
        <w:t xml:space="preserve"> tôi có sang thăm mới biết ông phải đi nằm bệnh viện </w:t>
      </w:r>
      <w:r>
        <w:rPr>
          <w:sz w:val="32"/>
          <w:szCs w:val="32"/>
        </w:rPr>
        <w:t>, vì căn bệnh mỡ máu quá cao. B</w:t>
      </w:r>
      <w:r w:rsidRPr="003C28AE">
        <w:rPr>
          <w:sz w:val="32"/>
          <w:szCs w:val="32"/>
        </w:rPr>
        <w:t>ác sỹ nói may mà điều trị kịp thời nếu không sẽ bị biến chứng sang xơ vỡ động mạch, nhồi máu cơ tim</w:t>
      </w:r>
    </w:p>
    <w:p w:rsidR="00F643FB" w:rsidRPr="003C28AE" w:rsidRDefault="00F643FB" w:rsidP="00F643FB">
      <w:pPr>
        <w:spacing w:before="120" w:after="120" w:line="360" w:lineRule="auto"/>
        <w:jc w:val="both"/>
        <w:rPr>
          <w:sz w:val="32"/>
          <w:szCs w:val="32"/>
        </w:rPr>
      </w:pPr>
      <w:r w:rsidRPr="00343C1C">
        <w:rPr>
          <w:b/>
          <w:sz w:val="32"/>
          <w:szCs w:val="32"/>
        </w:rPr>
        <w:t>Bà:</w:t>
      </w:r>
      <w:r>
        <w:rPr>
          <w:sz w:val="32"/>
          <w:szCs w:val="32"/>
        </w:rPr>
        <w:t xml:space="preserve"> </w:t>
      </w:r>
      <w:r w:rsidRPr="00343C1C">
        <w:rPr>
          <w:sz w:val="32"/>
          <w:szCs w:val="32"/>
        </w:rPr>
        <w:t>Đ</w:t>
      </w:r>
      <w:r w:rsidRPr="003C28AE">
        <w:rPr>
          <w:sz w:val="32"/>
          <w:szCs w:val="32"/>
        </w:rPr>
        <w:t xml:space="preserve">ấy đấy, chính vì thế mà tôi mới mong ông về để cùng thực hiện ngay chương trình phòng chống bệnh rối loạn mỡ máu. </w:t>
      </w:r>
    </w:p>
    <w:p w:rsidR="00F643FB" w:rsidRPr="003C28AE" w:rsidRDefault="00F643FB" w:rsidP="00F643FB">
      <w:pPr>
        <w:spacing w:before="120" w:after="120" w:line="360" w:lineRule="auto"/>
        <w:jc w:val="both"/>
        <w:rPr>
          <w:sz w:val="32"/>
          <w:szCs w:val="32"/>
        </w:rPr>
      </w:pPr>
      <w:r w:rsidRPr="00343C1C">
        <w:rPr>
          <w:b/>
          <w:sz w:val="32"/>
          <w:szCs w:val="32"/>
        </w:rPr>
        <w:t>Ông;</w:t>
      </w:r>
      <w:r w:rsidRPr="003C28AE">
        <w:rPr>
          <w:sz w:val="32"/>
          <w:szCs w:val="32"/>
        </w:rPr>
        <w:t xml:space="preserve"> Thế tôi giúp gì được cho bà</w:t>
      </w:r>
    </w:p>
    <w:p w:rsidR="00F643FB" w:rsidRPr="003C28AE" w:rsidRDefault="00F643FB" w:rsidP="00F643FB">
      <w:pPr>
        <w:spacing w:before="120" w:after="120" w:line="360" w:lineRule="auto"/>
        <w:jc w:val="both"/>
        <w:rPr>
          <w:sz w:val="32"/>
          <w:szCs w:val="32"/>
        </w:rPr>
      </w:pPr>
      <w:r w:rsidRPr="00AA6D61">
        <w:rPr>
          <w:b/>
          <w:sz w:val="32"/>
          <w:szCs w:val="32"/>
        </w:rPr>
        <w:t>Bà</w:t>
      </w:r>
      <w:r w:rsidRPr="003C28AE">
        <w:rPr>
          <w:sz w:val="32"/>
          <w:szCs w:val="32"/>
        </w:rPr>
        <w:t xml:space="preserve">: </w:t>
      </w:r>
      <w:r w:rsidRPr="00AA6D61">
        <w:rPr>
          <w:i/>
          <w:sz w:val="32"/>
          <w:szCs w:val="32"/>
        </w:rPr>
        <w:t>Hát song loan</w:t>
      </w:r>
    </w:p>
    <w:p w:rsidR="00F643FB" w:rsidRPr="003C28AE" w:rsidRDefault="00F643FB" w:rsidP="00F643FB">
      <w:pPr>
        <w:spacing w:before="120" w:after="120" w:line="360" w:lineRule="auto"/>
        <w:jc w:val="both"/>
        <w:rPr>
          <w:sz w:val="32"/>
          <w:szCs w:val="32"/>
        </w:rPr>
      </w:pPr>
      <w:r w:rsidRPr="003C28AE">
        <w:rPr>
          <w:sz w:val="32"/>
          <w:szCs w:val="32"/>
        </w:rPr>
        <w:t>Tôi nói ông nghe</w:t>
      </w:r>
      <w:r>
        <w:rPr>
          <w:sz w:val="32"/>
          <w:szCs w:val="32"/>
        </w:rPr>
        <w:t>,</w:t>
      </w:r>
      <w:r w:rsidRPr="003C28AE">
        <w:rPr>
          <w:sz w:val="32"/>
          <w:szCs w:val="32"/>
        </w:rPr>
        <w:t xml:space="preserve"> việc này</w:t>
      </w:r>
      <w:r>
        <w:rPr>
          <w:sz w:val="32"/>
          <w:szCs w:val="32"/>
        </w:rPr>
        <w:t xml:space="preserve"> </w:t>
      </w:r>
      <w:r w:rsidRPr="003C28AE">
        <w:rPr>
          <w:sz w:val="32"/>
          <w:szCs w:val="32"/>
        </w:rPr>
        <w:t>cần lắm này a</w:t>
      </w:r>
    </w:p>
    <w:p w:rsidR="00F643FB" w:rsidRPr="003C28AE" w:rsidRDefault="00F643FB" w:rsidP="00F643FB">
      <w:pPr>
        <w:spacing w:before="120" w:after="120" w:line="360" w:lineRule="auto"/>
        <w:jc w:val="both"/>
        <w:rPr>
          <w:sz w:val="32"/>
          <w:szCs w:val="32"/>
        </w:rPr>
      </w:pPr>
      <w:r w:rsidRPr="003C28AE">
        <w:rPr>
          <w:sz w:val="32"/>
          <w:szCs w:val="32"/>
        </w:rPr>
        <w:t>Cho người</w:t>
      </w:r>
      <w:r>
        <w:rPr>
          <w:sz w:val="32"/>
          <w:szCs w:val="32"/>
        </w:rPr>
        <w:t xml:space="preserve"> c</w:t>
      </w:r>
      <w:r w:rsidRPr="003C28AE">
        <w:rPr>
          <w:sz w:val="32"/>
          <w:szCs w:val="32"/>
        </w:rPr>
        <w:t>ho ta, thực phẩm chức năng từ cây lá vườn nhà</w:t>
      </w:r>
    </w:p>
    <w:p w:rsidR="00F643FB" w:rsidRPr="003C28AE" w:rsidRDefault="00F643FB" w:rsidP="00F643FB">
      <w:pPr>
        <w:spacing w:before="120" w:after="120" w:line="360" w:lineRule="auto"/>
        <w:jc w:val="both"/>
        <w:rPr>
          <w:sz w:val="32"/>
          <w:szCs w:val="32"/>
        </w:rPr>
      </w:pPr>
      <w:r w:rsidRPr="003C28AE">
        <w:rPr>
          <w:sz w:val="32"/>
          <w:szCs w:val="32"/>
        </w:rPr>
        <w:t>Vừa đỡ tốn tiền mà chẳng phải đi x</w:t>
      </w:r>
      <w:r>
        <w:rPr>
          <w:sz w:val="32"/>
          <w:szCs w:val="32"/>
        </w:rPr>
        <w:t xml:space="preserve">a </w:t>
      </w:r>
      <w:r w:rsidRPr="008C5091">
        <w:rPr>
          <w:sz w:val="32"/>
          <w:szCs w:val="32"/>
        </w:rPr>
        <w:t>í</w:t>
      </w:r>
      <w:r>
        <w:rPr>
          <w:sz w:val="32"/>
          <w:szCs w:val="32"/>
        </w:rPr>
        <w:t>, ì, i</w:t>
      </w:r>
    </w:p>
    <w:p w:rsidR="00F643FB" w:rsidRPr="003C28AE" w:rsidRDefault="00F643FB" w:rsidP="00F643FB">
      <w:pPr>
        <w:spacing w:before="120" w:after="120" w:line="360" w:lineRule="auto"/>
        <w:jc w:val="both"/>
        <w:rPr>
          <w:sz w:val="32"/>
          <w:szCs w:val="32"/>
        </w:rPr>
      </w:pPr>
      <w:r w:rsidRPr="00AA6D61">
        <w:rPr>
          <w:b/>
          <w:sz w:val="32"/>
          <w:szCs w:val="32"/>
        </w:rPr>
        <w:t>Ông</w:t>
      </w:r>
      <w:r w:rsidRPr="003C28AE">
        <w:rPr>
          <w:sz w:val="32"/>
          <w:szCs w:val="32"/>
        </w:rPr>
        <w:t>: Nhưng tôi chưa ró, chỉ khó cho bà</w:t>
      </w:r>
    </w:p>
    <w:p w:rsidR="00F643FB" w:rsidRPr="003C28AE" w:rsidRDefault="00F643FB" w:rsidP="00F643FB">
      <w:pPr>
        <w:spacing w:before="120" w:after="120" w:line="360" w:lineRule="auto"/>
        <w:jc w:val="both"/>
        <w:rPr>
          <w:sz w:val="32"/>
          <w:szCs w:val="32"/>
        </w:rPr>
      </w:pPr>
      <w:r w:rsidRPr="00AA6D61">
        <w:rPr>
          <w:b/>
          <w:sz w:val="32"/>
          <w:szCs w:val="32"/>
        </w:rPr>
        <w:t>Bà</w:t>
      </w:r>
      <w:r w:rsidRPr="003C28AE">
        <w:rPr>
          <w:sz w:val="32"/>
          <w:szCs w:val="32"/>
        </w:rPr>
        <w:t>; Tài liệu trong nhà</w:t>
      </w:r>
      <w:r>
        <w:rPr>
          <w:sz w:val="32"/>
          <w:szCs w:val="32"/>
        </w:rPr>
        <w:t>,</w:t>
      </w:r>
      <w:r w:rsidRPr="003C28AE">
        <w:rPr>
          <w:sz w:val="32"/>
          <w:szCs w:val="32"/>
        </w:rPr>
        <w:t xml:space="preserve"> có chi là khó</w:t>
      </w:r>
    </w:p>
    <w:p w:rsidR="00F643FB" w:rsidRPr="003C28AE" w:rsidRDefault="00F643FB" w:rsidP="00F643FB">
      <w:pPr>
        <w:spacing w:before="120" w:after="120" w:line="360" w:lineRule="auto"/>
        <w:jc w:val="both"/>
        <w:rPr>
          <w:sz w:val="32"/>
          <w:szCs w:val="32"/>
        </w:rPr>
      </w:pPr>
      <w:r>
        <w:rPr>
          <w:sz w:val="32"/>
          <w:szCs w:val="32"/>
        </w:rPr>
        <w:t xml:space="preserve">       </w:t>
      </w:r>
      <w:r w:rsidRPr="003C28AE">
        <w:rPr>
          <w:sz w:val="32"/>
          <w:szCs w:val="32"/>
        </w:rPr>
        <w:t>Thứ gì chưa có, chịu khó tìm ngay í, ì i</w:t>
      </w:r>
    </w:p>
    <w:p w:rsidR="00F643FB" w:rsidRPr="003C28AE" w:rsidRDefault="00F643FB" w:rsidP="00F643FB">
      <w:pPr>
        <w:spacing w:before="120" w:after="120" w:line="360" w:lineRule="auto"/>
        <w:jc w:val="both"/>
        <w:rPr>
          <w:sz w:val="32"/>
          <w:szCs w:val="32"/>
        </w:rPr>
      </w:pPr>
      <w:r>
        <w:rPr>
          <w:sz w:val="32"/>
          <w:szCs w:val="32"/>
        </w:rPr>
        <w:t xml:space="preserve"> </w:t>
      </w:r>
      <w:r w:rsidRPr="00AA6D61">
        <w:rPr>
          <w:b/>
          <w:sz w:val="32"/>
          <w:szCs w:val="32"/>
        </w:rPr>
        <w:t>Ông</w:t>
      </w:r>
      <w:r w:rsidRPr="003C28AE">
        <w:rPr>
          <w:sz w:val="32"/>
          <w:szCs w:val="32"/>
        </w:rPr>
        <w:t>: Bà rất thông minh, tính tình chịu khó này a</w:t>
      </w:r>
      <w:r>
        <w:rPr>
          <w:sz w:val="32"/>
          <w:szCs w:val="32"/>
        </w:rPr>
        <w:t>. T</w:t>
      </w:r>
      <w:r w:rsidRPr="003C28AE">
        <w:rPr>
          <w:sz w:val="32"/>
          <w:szCs w:val="32"/>
        </w:rPr>
        <w:t>ôi thì hay quên cho nên việc nhà bà tự lo toan í, ì i.</w:t>
      </w:r>
    </w:p>
    <w:p w:rsidR="00F643FB" w:rsidRPr="00343C1C" w:rsidRDefault="00F643FB" w:rsidP="00F643FB">
      <w:pPr>
        <w:spacing w:before="120" w:after="120" w:line="360" w:lineRule="auto"/>
        <w:jc w:val="both"/>
        <w:rPr>
          <w:sz w:val="32"/>
          <w:szCs w:val="32"/>
        </w:rPr>
      </w:pPr>
      <w:r w:rsidRPr="00343C1C">
        <w:rPr>
          <w:sz w:val="32"/>
          <w:szCs w:val="32"/>
        </w:rPr>
        <w:t>Bà; Thế thì bây giờ ông với tôi bắt tay ngay vào công việc</w:t>
      </w:r>
    </w:p>
    <w:p w:rsidR="00F643FB" w:rsidRPr="00343C1C" w:rsidRDefault="00F643FB" w:rsidP="00F643FB">
      <w:pPr>
        <w:spacing w:before="120" w:after="120" w:line="360" w:lineRule="auto"/>
        <w:jc w:val="both"/>
        <w:rPr>
          <w:sz w:val="32"/>
          <w:szCs w:val="32"/>
        </w:rPr>
      </w:pPr>
      <w:r w:rsidRPr="00AA6D61">
        <w:rPr>
          <w:b/>
          <w:sz w:val="32"/>
          <w:szCs w:val="32"/>
        </w:rPr>
        <w:t>Ông</w:t>
      </w:r>
      <w:r>
        <w:rPr>
          <w:sz w:val="32"/>
          <w:szCs w:val="32"/>
        </w:rPr>
        <w:t xml:space="preserve">: </w:t>
      </w:r>
      <w:r w:rsidRPr="00AA6D61">
        <w:rPr>
          <w:sz w:val="32"/>
          <w:szCs w:val="32"/>
        </w:rPr>
        <w:t>Ờ</w:t>
      </w:r>
      <w:r>
        <w:rPr>
          <w:sz w:val="32"/>
          <w:szCs w:val="32"/>
        </w:rPr>
        <w:t xml:space="preserve">! </w:t>
      </w:r>
      <w:r w:rsidRPr="00343C1C">
        <w:rPr>
          <w:sz w:val="32"/>
          <w:szCs w:val="32"/>
        </w:rPr>
        <w:t xml:space="preserve"> thì bà bảo tôi làm, thì tôi làm. Nhưng tôi đã nói với bà là trí nhớ của tôi mấy năm nay nó suy giảm nên khi đến hội trường, các bác sỹ tư vấn thì nhớ, song về tới nhà thì lại quên, tối đến làm chén rượu thì lại quên cả bà</w:t>
      </w:r>
    </w:p>
    <w:p w:rsidR="00F643FB" w:rsidRPr="00343C1C" w:rsidRDefault="00F643FB" w:rsidP="00F643FB">
      <w:pPr>
        <w:spacing w:before="120" w:after="120" w:line="360" w:lineRule="auto"/>
        <w:jc w:val="both"/>
        <w:rPr>
          <w:sz w:val="32"/>
          <w:szCs w:val="32"/>
        </w:rPr>
      </w:pPr>
      <w:r w:rsidRPr="00AA6D61">
        <w:rPr>
          <w:b/>
          <w:sz w:val="32"/>
          <w:szCs w:val="32"/>
        </w:rPr>
        <w:lastRenderedPageBreak/>
        <w:t>Bà nói</w:t>
      </w:r>
      <w:r w:rsidRPr="00343C1C">
        <w:rPr>
          <w:sz w:val="32"/>
          <w:szCs w:val="32"/>
        </w:rPr>
        <w:t>; Này ông</w:t>
      </w:r>
      <w:r>
        <w:rPr>
          <w:sz w:val="32"/>
          <w:szCs w:val="32"/>
        </w:rPr>
        <w:t xml:space="preserve">! </w:t>
      </w:r>
      <w:r w:rsidRPr="00343C1C">
        <w:rPr>
          <w:sz w:val="32"/>
          <w:szCs w:val="32"/>
        </w:rPr>
        <w:t xml:space="preserve"> nhân tiện ông nói đến </w:t>
      </w:r>
      <w:r>
        <w:rPr>
          <w:sz w:val="32"/>
          <w:szCs w:val="32"/>
        </w:rPr>
        <w:t>u</w:t>
      </w:r>
      <w:r w:rsidRPr="00343C1C">
        <w:rPr>
          <w:sz w:val="32"/>
          <w:szCs w:val="32"/>
        </w:rPr>
        <w:t>ống rượu</w:t>
      </w:r>
      <w:r>
        <w:rPr>
          <w:sz w:val="32"/>
          <w:szCs w:val="32"/>
        </w:rPr>
        <w:t>,</w:t>
      </w:r>
      <w:r w:rsidRPr="00343C1C">
        <w:rPr>
          <w:sz w:val="32"/>
          <w:szCs w:val="32"/>
        </w:rPr>
        <w:t xml:space="preserve"> tôi mới dám nói; Từ khi ông bỏ được thuốc lào, thuốc lá đến nay tôi rất mừng vì thấy sức khoẻ của ông khá lên nhiều, còn rượu tôi mong ông cố gắng giảm dần vì chính rượu nó sẽ làm ức chế thần kinh, làm suy giảm trí nhớ sau chuyển sang gan nhiễm mỡ, cao huyết áp, nhồi máu cơ tim. Còn tôi sẽ điều chỉnh bữa ăn hàng ngày cho hợp lý. Cụ thể là: Giảm các chất béo từ các phủ tạng động vật, các loại thịt có màu đỏ như thịt bò, thịt hưu. Tăng cư</w:t>
      </w:r>
      <w:r w:rsidRPr="0066230C">
        <w:rPr>
          <w:sz w:val="32"/>
          <w:szCs w:val="32"/>
        </w:rPr>
        <w:t>ờ</w:t>
      </w:r>
      <w:r w:rsidRPr="00343C1C">
        <w:rPr>
          <w:sz w:val="32"/>
          <w:szCs w:val="32"/>
        </w:rPr>
        <w:t>ng rau xanh và hoa quả. Ngoài ra còn luyện tập thể dục dưỡng sinh và dùng một số bài thuốc thực phẩm chức năng mà trường đại học Y đã tư vấn</w:t>
      </w:r>
    </w:p>
    <w:p w:rsidR="00F643FB" w:rsidRPr="00343C1C" w:rsidRDefault="00F643FB" w:rsidP="00F643FB">
      <w:pPr>
        <w:spacing w:before="120" w:after="120" w:line="360" w:lineRule="auto"/>
        <w:jc w:val="both"/>
        <w:rPr>
          <w:sz w:val="32"/>
          <w:szCs w:val="32"/>
        </w:rPr>
      </w:pPr>
      <w:r w:rsidRPr="00AA6D61">
        <w:rPr>
          <w:b/>
          <w:sz w:val="32"/>
          <w:szCs w:val="32"/>
        </w:rPr>
        <w:t>Ông</w:t>
      </w:r>
      <w:r w:rsidRPr="00343C1C">
        <w:rPr>
          <w:sz w:val="32"/>
          <w:szCs w:val="32"/>
        </w:rPr>
        <w:t>; Thế bà đã chuẩn bị được những bài nào rồi</w:t>
      </w:r>
      <w:r>
        <w:rPr>
          <w:sz w:val="32"/>
          <w:szCs w:val="32"/>
        </w:rPr>
        <w:t>?</w:t>
      </w:r>
    </w:p>
    <w:p w:rsidR="00F643FB" w:rsidRPr="00343C1C" w:rsidRDefault="00F643FB" w:rsidP="00F643FB">
      <w:pPr>
        <w:spacing w:before="120" w:after="120" w:line="360" w:lineRule="auto"/>
        <w:jc w:val="both"/>
        <w:rPr>
          <w:sz w:val="32"/>
          <w:szCs w:val="32"/>
        </w:rPr>
      </w:pPr>
      <w:r w:rsidRPr="00AA6D61">
        <w:rPr>
          <w:b/>
          <w:sz w:val="32"/>
          <w:szCs w:val="32"/>
        </w:rPr>
        <w:t>Bà;</w:t>
      </w:r>
      <w:r w:rsidRPr="00343C1C">
        <w:rPr>
          <w:sz w:val="32"/>
          <w:szCs w:val="32"/>
        </w:rPr>
        <w:t xml:space="preserve"> Tôi chuẩn bị đã nhiều nhưng có 2 bài hoàn thành xong. Tôi nói để ông nghe</w:t>
      </w:r>
    </w:p>
    <w:p w:rsidR="00F643FB" w:rsidRDefault="00F643FB" w:rsidP="00F643FB">
      <w:pPr>
        <w:spacing w:before="120" w:after="120" w:line="360" w:lineRule="auto"/>
        <w:jc w:val="both"/>
        <w:rPr>
          <w:sz w:val="32"/>
          <w:szCs w:val="32"/>
        </w:rPr>
      </w:pPr>
      <w:r w:rsidRPr="00343C1C">
        <w:rPr>
          <w:sz w:val="32"/>
          <w:szCs w:val="32"/>
        </w:rPr>
        <w:t xml:space="preserve">Bà hát cách cú;( </w:t>
      </w:r>
      <w:r w:rsidRPr="00AA6D61">
        <w:rPr>
          <w:i/>
          <w:sz w:val="32"/>
          <w:szCs w:val="32"/>
        </w:rPr>
        <w:t xml:space="preserve">Trà xanh, lá sen khô </w:t>
      </w:r>
      <w:r>
        <w:rPr>
          <w:i/>
          <w:sz w:val="32"/>
          <w:szCs w:val="32"/>
        </w:rPr>
        <w:t>,</w:t>
      </w:r>
      <w:r w:rsidRPr="00AA6D61">
        <w:rPr>
          <w:i/>
          <w:sz w:val="32"/>
          <w:szCs w:val="32"/>
        </w:rPr>
        <w:t>í</w:t>
      </w:r>
      <w:r>
        <w:rPr>
          <w:i/>
          <w:sz w:val="32"/>
          <w:szCs w:val="32"/>
        </w:rPr>
        <w:t>,</w:t>
      </w:r>
      <w:r w:rsidRPr="00AA6D61">
        <w:rPr>
          <w:i/>
          <w:sz w:val="32"/>
          <w:szCs w:val="32"/>
        </w:rPr>
        <w:t>i</w:t>
      </w:r>
      <w:r>
        <w:rPr>
          <w:i/>
          <w:sz w:val="32"/>
          <w:szCs w:val="32"/>
        </w:rPr>
        <w:t>,</w:t>
      </w:r>
      <w:r w:rsidRPr="00AA6D61">
        <w:rPr>
          <w:i/>
          <w:sz w:val="32"/>
          <w:szCs w:val="32"/>
        </w:rPr>
        <w:t>i,i,</w:t>
      </w:r>
      <w:r w:rsidRPr="00AA6D61">
        <w:rPr>
          <w:i/>
        </w:rPr>
        <w:t xml:space="preserve"> </w:t>
      </w:r>
      <w:r w:rsidRPr="00AA6D61">
        <w:rPr>
          <w:i/>
          <w:sz w:val="32"/>
          <w:szCs w:val="32"/>
        </w:rPr>
        <w:t>ì, i)</w:t>
      </w:r>
      <w:r w:rsidRPr="00343C1C">
        <w:rPr>
          <w:sz w:val="32"/>
          <w:szCs w:val="32"/>
        </w:rPr>
        <w:t xml:space="preserve"> hát 2 lần</w:t>
      </w:r>
    </w:p>
    <w:p w:rsidR="00F643FB" w:rsidRPr="00343C1C" w:rsidRDefault="00F643FB" w:rsidP="00F643FB">
      <w:pPr>
        <w:spacing w:before="120" w:after="120" w:line="360" w:lineRule="auto"/>
        <w:jc w:val="both"/>
        <w:rPr>
          <w:sz w:val="32"/>
          <w:szCs w:val="32"/>
        </w:rPr>
      </w:pPr>
      <w:r w:rsidRPr="00343C1C">
        <w:rPr>
          <w:sz w:val="32"/>
          <w:szCs w:val="32"/>
        </w:rPr>
        <w:t>Sơn nha, vỏ quýt</w:t>
      </w:r>
      <w:r>
        <w:rPr>
          <w:sz w:val="32"/>
          <w:szCs w:val="32"/>
        </w:rPr>
        <w:t>,</w:t>
      </w:r>
      <w:r w:rsidRPr="00343C1C">
        <w:rPr>
          <w:sz w:val="32"/>
          <w:szCs w:val="32"/>
        </w:rPr>
        <w:t xml:space="preserve"> ý dĩ</w:t>
      </w:r>
      <w:r>
        <w:rPr>
          <w:sz w:val="32"/>
          <w:szCs w:val="32"/>
        </w:rPr>
        <w:t>,</w:t>
      </w:r>
      <w:r w:rsidRPr="00343C1C">
        <w:rPr>
          <w:sz w:val="32"/>
          <w:szCs w:val="32"/>
        </w:rPr>
        <w:t xml:space="preserve"> lá lạc, tán bột thành phần. đóng hộp dùng dần. Hàng ngày uống với nước ì sôi. </w:t>
      </w:r>
    </w:p>
    <w:p w:rsidR="00F643FB" w:rsidRPr="00343C1C" w:rsidRDefault="00F643FB" w:rsidP="00F643FB">
      <w:pPr>
        <w:spacing w:before="120" w:after="120" w:line="360" w:lineRule="auto"/>
        <w:jc w:val="both"/>
        <w:rPr>
          <w:sz w:val="32"/>
          <w:szCs w:val="32"/>
        </w:rPr>
      </w:pPr>
      <w:r w:rsidRPr="00343C1C">
        <w:rPr>
          <w:sz w:val="32"/>
          <w:szCs w:val="32"/>
        </w:rPr>
        <w:t>(</w:t>
      </w:r>
      <w:r w:rsidRPr="00AA6D61">
        <w:rPr>
          <w:i/>
          <w:sz w:val="32"/>
          <w:szCs w:val="32"/>
        </w:rPr>
        <w:t>Bài 2 đễ thôi í. Ì i</w:t>
      </w:r>
      <w:r w:rsidRPr="00343C1C">
        <w:rPr>
          <w:sz w:val="32"/>
          <w:szCs w:val="32"/>
        </w:rPr>
        <w:t xml:space="preserve"> ) hát 2 lần. Vừng đen, gạo tẻ, quả mè, Dâu quả nồi đất bung nhừ làm thức ăn hàng ngày. Thứ này hạ huyết mát gan i, ì ,i, í i, ì i</w:t>
      </w:r>
    </w:p>
    <w:p w:rsidR="00F643FB" w:rsidRPr="00343C1C" w:rsidRDefault="00F643FB" w:rsidP="00F643FB">
      <w:pPr>
        <w:spacing w:before="120" w:after="120" w:line="360" w:lineRule="auto"/>
        <w:jc w:val="both"/>
        <w:rPr>
          <w:sz w:val="32"/>
          <w:szCs w:val="32"/>
        </w:rPr>
      </w:pPr>
      <w:r w:rsidRPr="00343C1C">
        <w:rPr>
          <w:sz w:val="32"/>
          <w:szCs w:val="32"/>
        </w:rPr>
        <w:t>Thế ngay chiều nay ông với tôi sang thăm ô</w:t>
      </w:r>
      <w:r>
        <w:rPr>
          <w:sz w:val="32"/>
          <w:szCs w:val="32"/>
        </w:rPr>
        <w:t>ng T</w:t>
      </w:r>
      <w:r w:rsidRPr="00343C1C">
        <w:rPr>
          <w:sz w:val="32"/>
          <w:szCs w:val="32"/>
        </w:rPr>
        <w:t xml:space="preserve">ư biếu ông ấy luôn 2 thứ này để ông dùng, khi về sẽ ra con đường mới vòng qua xóm </w:t>
      </w:r>
      <w:r w:rsidRPr="00343C1C">
        <w:rPr>
          <w:sz w:val="32"/>
          <w:szCs w:val="32"/>
        </w:rPr>
        <w:lastRenderedPageBreak/>
        <w:t xml:space="preserve">trên về nhà sẽ thành bài tập đi bộ. Bữa ăn tối nay tôi chiêu đãi ông bằng món rau muống luộc chấm với nước mắm có pha gừng tỏi </w:t>
      </w:r>
    </w:p>
    <w:p w:rsidR="00F643FB" w:rsidRPr="00343C1C" w:rsidRDefault="00F643FB" w:rsidP="00F643FB">
      <w:pPr>
        <w:spacing w:before="120" w:after="120" w:line="360" w:lineRule="auto"/>
        <w:jc w:val="both"/>
        <w:rPr>
          <w:sz w:val="32"/>
          <w:szCs w:val="32"/>
        </w:rPr>
      </w:pPr>
      <w:r w:rsidRPr="00AA6D61">
        <w:rPr>
          <w:b/>
          <w:sz w:val="32"/>
          <w:szCs w:val="32"/>
        </w:rPr>
        <w:t xml:space="preserve">Ông </w:t>
      </w:r>
      <w:r>
        <w:rPr>
          <w:sz w:val="32"/>
          <w:szCs w:val="32"/>
        </w:rPr>
        <w:t>: H</w:t>
      </w:r>
      <w:r w:rsidRPr="00343C1C">
        <w:rPr>
          <w:sz w:val="32"/>
          <w:szCs w:val="32"/>
        </w:rPr>
        <w:t>oan hô Bà tuyệt vời</w:t>
      </w:r>
    </w:p>
    <w:p w:rsidR="00F643FB" w:rsidRPr="00343C1C" w:rsidRDefault="00F643FB" w:rsidP="00F643FB">
      <w:pPr>
        <w:jc w:val="both"/>
        <w:rPr>
          <w:sz w:val="32"/>
          <w:szCs w:val="32"/>
        </w:rPr>
      </w:pPr>
    </w:p>
    <w:p w:rsidR="00F643FB" w:rsidRPr="00343C1C" w:rsidRDefault="00F643FB" w:rsidP="00F643FB">
      <w:pPr>
        <w:rPr>
          <w:sz w:val="32"/>
          <w:szCs w:val="32"/>
        </w:rPr>
      </w:pPr>
      <w:r>
        <w:rPr>
          <w:sz w:val="32"/>
          <w:szCs w:val="32"/>
        </w:rPr>
        <w:t xml:space="preserve">                                                      </w:t>
      </w:r>
      <w:r w:rsidRPr="00976002">
        <w:rPr>
          <w:i/>
          <w:sz w:val="32"/>
          <w:szCs w:val="32"/>
        </w:rPr>
        <w:t>-</w:t>
      </w:r>
      <w:r w:rsidRPr="009044B0">
        <w:rPr>
          <w:i/>
          <w:sz w:val="32"/>
          <w:szCs w:val="32"/>
        </w:rPr>
        <w:t xml:space="preserve"> Hết</w:t>
      </w:r>
      <w:r w:rsidRPr="00976002">
        <w:rPr>
          <w:i/>
          <w:sz w:val="32"/>
          <w:szCs w:val="32"/>
        </w:rPr>
        <w:t xml:space="preserve"> – </w:t>
      </w:r>
    </w:p>
    <w:p w:rsidR="00F643FB" w:rsidRPr="00976002" w:rsidRDefault="00F643FB" w:rsidP="00F643FB">
      <w:pPr>
        <w:rPr>
          <w:b/>
          <w:sz w:val="28"/>
          <w:szCs w:val="28"/>
          <w:lang w:val="en-US"/>
        </w:rPr>
      </w:pPr>
    </w:p>
    <w:p w:rsidR="003C25E4" w:rsidRPr="003C25E4" w:rsidRDefault="003C25E4" w:rsidP="005065D8">
      <w:pPr>
        <w:widowControl w:val="0"/>
        <w:tabs>
          <w:tab w:val="left" w:pos="426"/>
        </w:tabs>
        <w:spacing w:line="360" w:lineRule="auto"/>
        <w:jc w:val="both"/>
        <w:rPr>
          <w:b/>
          <w:szCs w:val="28"/>
          <w:lang w:val="en-US"/>
        </w:rPr>
      </w:pPr>
    </w:p>
    <w:p w:rsidR="005065D8" w:rsidRPr="00440AB0" w:rsidRDefault="005065D8" w:rsidP="005065D8">
      <w:pPr>
        <w:widowControl w:val="0"/>
        <w:tabs>
          <w:tab w:val="left" w:pos="426"/>
        </w:tabs>
        <w:spacing w:line="360" w:lineRule="auto"/>
        <w:rPr>
          <w:sz w:val="32"/>
          <w:szCs w:val="32"/>
        </w:rPr>
      </w:pPr>
    </w:p>
    <w:p w:rsidR="005065D8" w:rsidRDefault="005065D8" w:rsidP="00EA300F">
      <w:pPr>
        <w:ind w:left="810"/>
        <w:rPr>
          <w:rFonts w:cs="Times New Roman"/>
          <w:b/>
          <w:bCs/>
          <w:iCs/>
          <w:sz w:val="28"/>
          <w:szCs w:val="28"/>
          <w:lang w:val="pt-BR"/>
        </w:rPr>
      </w:pPr>
    </w:p>
    <w:p w:rsidR="009A69D1" w:rsidRDefault="009A69D1" w:rsidP="00EA300F">
      <w:pPr>
        <w:ind w:left="810"/>
        <w:rPr>
          <w:rFonts w:cs="Times New Roman"/>
          <w:b/>
          <w:bCs/>
          <w:iCs/>
          <w:sz w:val="28"/>
          <w:szCs w:val="28"/>
          <w:lang w:val="pt-BR"/>
        </w:rPr>
      </w:pPr>
    </w:p>
    <w:p w:rsidR="009A69D1" w:rsidRDefault="009A69D1" w:rsidP="00EA300F">
      <w:pPr>
        <w:ind w:left="810"/>
        <w:rPr>
          <w:rFonts w:cs="Times New Roman"/>
          <w:b/>
          <w:bCs/>
          <w:iCs/>
          <w:sz w:val="28"/>
          <w:szCs w:val="28"/>
          <w:lang w:val="pt-BR"/>
        </w:rPr>
      </w:pPr>
    </w:p>
    <w:p w:rsidR="009A69D1" w:rsidRDefault="009A69D1" w:rsidP="00EA300F">
      <w:pPr>
        <w:ind w:left="810"/>
        <w:rPr>
          <w:rFonts w:cs="Times New Roman"/>
          <w:b/>
          <w:bCs/>
          <w:iCs/>
          <w:sz w:val="28"/>
          <w:szCs w:val="28"/>
          <w:lang w:val="pt-BR"/>
        </w:rPr>
      </w:pPr>
    </w:p>
    <w:p w:rsidR="009A69D1" w:rsidRDefault="009A69D1" w:rsidP="00EA300F">
      <w:pPr>
        <w:ind w:left="810"/>
        <w:rPr>
          <w:rFonts w:cs="Times New Roman"/>
          <w:b/>
          <w:bCs/>
          <w:iCs/>
          <w:sz w:val="28"/>
          <w:szCs w:val="28"/>
          <w:lang w:val="pt-BR"/>
        </w:rPr>
      </w:pPr>
    </w:p>
    <w:p w:rsidR="009A69D1" w:rsidRDefault="009A69D1" w:rsidP="00EA300F">
      <w:pPr>
        <w:ind w:left="810"/>
        <w:rPr>
          <w:rFonts w:cs="Times New Roman"/>
          <w:b/>
          <w:bCs/>
          <w:iCs/>
          <w:sz w:val="28"/>
          <w:szCs w:val="28"/>
          <w:lang w:val="pt-BR"/>
        </w:rPr>
      </w:pPr>
    </w:p>
    <w:p w:rsidR="009A69D1" w:rsidRDefault="009A69D1" w:rsidP="00EA300F">
      <w:pPr>
        <w:ind w:left="810"/>
        <w:rPr>
          <w:rFonts w:cs="Times New Roman"/>
          <w:b/>
          <w:bCs/>
          <w:iCs/>
          <w:sz w:val="28"/>
          <w:szCs w:val="28"/>
          <w:lang w:val="pt-BR"/>
        </w:rPr>
      </w:pPr>
    </w:p>
    <w:p w:rsidR="009A69D1" w:rsidRDefault="009A69D1" w:rsidP="00EA300F">
      <w:pPr>
        <w:ind w:left="810"/>
        <w:rPr>
          <w:rFonts w:cs="Times New Roman"/>
          <w:b/>
          <w:bCs/>
          <w:iCs/>
          <w:sz w:val="28"/>
          <w:szCs w:val="28"/>
          <w:lang w:val="pt-BR"/>
        </w:rPr>
      </w:pPr>
    </w:p>
    <w:p w:rsidR="009A69D1" w:rsidRDefault="009A69D1" w:rsidP="00EA300F">
      <w:pPr>
        <w:ind w:left="810"/>
        <w:rPr>
          <w:rFonts w:cs="Times New Roman"/>
          <w:b/>
          <w:bCs/>
          <w:iCs/>
          <w:sz w:val="28"/>
          <w:szCs w:val="28"/>
          <w:lang w:val="pt-BR"/>
        </w:rPr>
      </w:pPr>
    </w:p>
    <w:p w:rsidR="009A69D1" w:rsidRDefault="009A69D1" w:rsidP="00EA300F">
      <w:pPr>
        <w:ind w:left="810"/>
        <w:rPr>
          <w:rFonts w:cs="Times New Roman"/>
          <w:b/>
          <w:bCs/>
          <w:iCs/>
          <w:sz w:val="28"/>
          <w:szCs w:val="28"/>
          <w:lang w:val="pt-BR"/>
        </w:rPr>
      </w:pPr>
    </w:p>
    <w:p w:rsidR="009A69D1" w:rsidRDefault="009A69D1" w:rsidP="00EA300F">
      <w:pPr>
        <w:ind w:left="810"/>
        <w:rPr>
          <w:rFonts w:cs="Times New Roman"/>
          <w:b/>
          <w:bCs/>
          <w:iCs/>
          <w:sz w:val="28"/>
          <w:szCs w:val="28"/>
          <w:lang w:val="pt-BR"/>
        </w:rPr>
      </w:pPr>
    </w:p>
    <w:p w:rsidR="009A69D1" w:rsidRDefault="009A69D1" w:rsidP="00EA300F">
      <w:pPr>
        <w:ind w:left="810"/>
        <w:rPr>
          <w:rFonts w:cs="Times New Roman"/>
          <w:b/>
          <w:bCs/>
          <w:iCs/>
          <w:sz w:val="28"/>
          <w:szCs w:val="28"/>
          <w:lang w:val="pt-BR"/>
        </w:rPr>
      </w:pPr>
    </w:p>
    <w:p w:rsidR="009A69D1" w:rsidRDefault="009A69D1" w:rsidP="00EA300F">
      <w:pPr>
        <w:ind w:left="810"/>
        <w:rPr>
          <w:rFonts w:cs="Times New Roman"/>
          <w:b/>
          <w:bCs/>
          <w:iCs/>
          <w:sz w:val="28"/>
          <w:szCs w:val="28"/>
          <w:lang w:val="pt-BR"/>
        </w:rPr>
      </w:pPr>
    </w:p>
    <w:p w:rsidR="009A69D1" w:rsidRDefault="009A69D1" w:rsidP="00EA300F">
      <w:pPr>
        <w:ind w:left="810"/>
        <w:rPr>
          <w:rFonts w:cs="Times New Roman"/>
          <w:b/>
          <w:bCs/>
          <w:iCs/>
          <w:sz w:val="28"/>
          <w:szCs w:val="28"/>
          <w:lang w:val="pt-BR"/>
        </w:rPr>
      </w:pPr>
    </w:p>
    <w:p w:rsidR="009A69D1" w:rsidRPr="004B6D84" w:rsidRDefault="009A69D1" w:rsidP="00EA300F">
      <w:pPr>
        <w:ind w:left="810"/>
        <w:rPr>
          <w:rFonts w:cs="Times New Roman"/>
          <w:b/>
          <w:bCs/>
          <w:iCs/>
          <w:sz w:val="28"/>
          <w:szCs w:val="28"/>
          <w:lang w:val="pt-BR"/>
        </w:rPr>
      </w:pPr>
      <w:bookmarkStart w:id="421" w:name="_GoBack"/>
      <w:bookmarkEnd w:id="421"/>
    </w:p>
    <w:sectPr w:rsidR="009A69D1" w:rsidRPr="004B6D84" w:rsidSect="00F1670E">
      <w:headerReference w:type="default" r:id="rId65"/>
      <w:pgSz w:w="11906" w:h="16838" w:code="9"/>
      <w:pgMar w:top="1985" w:right="1134" w:bottom="1701" w:left="1985" w:header="851"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AD7" w:rsidRDefault="00E43AD7" w:rsidP="002B7320">
      <w:pPr>
        <w:spacing w:after="0" w:line="240" w:lineRule="auto"/>
      </w:pPr>
      <w:r>
        <w:separator/>
      </w:r>
    </w:p>
  </w:endnote>
  <w:endnote w:type="continuationSeparator" w:id="0">
    <w:p w:rsidR="00E43AD7" w:rsidRDefault="00E43AD7" w:rsidP="002B7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VnCentury Schoolbook">
    <w:altName w:val="Courier New"/>
    <w:charset w:val="00"/>
    <w:family w:val="swiss"/>
    <w:pitch w:val="variable"/>
    <w:sig w:usb0="00000003" w:usb1="00000000" w:usb2="00000000" w:usb3="00000000" w:csb0="00000001" w:csb1="00000000"/>
  </w:font>
  <w:font w:name="Candara">
    <w:panose1 w:val="020E0502030303020204"/>
    <w:charset w:val="A3"/>
    <w:family w:val="swiss"/>
    <w:pitch w:val="variable"/>
    <w:sig w:usb0="A00002EF" w:usb1="4000A44B" w:usb2="00000000" w:usb3="00000000" w:csb0="0000019F" w:csb1="00000000"/>
  </w:font>
  <w:font w:name="Arial">
    <w:panose1 w:val="020B0604020202020204"/>
    <w:charset w:val="A3"/>
    <w:family w:val="swiss"/>
    <w:pitch w:val="variable"/>
    <w:sig w:usb0="E0002AFF" w:usb1="C0007843" w:usb2="00000009" w:usb3="00000000" w:csb0="000001FF" w:csb1="00000000"/>
  </w:font>
  <w:font w:name="Verdana">
    <w:panose1 w:val="020B0604030504040204"/>
    <w:charset w:val="A3"/>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A3"/>
    <w:family w:val="roman"/>
    <w:pitch w:val="variable"/>
    <w:sig w:usb0="E00002FF" w:usb1="420024FF" w:usb2="00000000" w:usb3="00000000" w:csb0="0000019F" w:csb1="00000000"/>
  </w:font>
  <w:font w:name="Times New Roman Bold Italic">
    <w:altName w:val="Times New Roman"/>
    <w:panose1 w:val="00000000000000000000"/>
    <w:charset w:val="00"/>
    <w:family w:val="roman"/>
    <w:notTrueType/>
    <w:pitch w:val="default"/>
  </w:font>
  <w:font w:name="Times New Roman Bold">
    <w:altName w:val="Times New Roman"/>
    <w:panose1 w:val="00000000000000000000"/>
    <w:charset w:val="00"/>
    <w:family w:val="roman"/>
    <w:notTrueType/>
    <w:pitch w:val="default"/>
  </w:font>
  <w:font w:name="Palatino Linotype">
    <w:panose1 w:val="02040502050505030304"/>
    <w:charset w:val="A3"/>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AD7" w:rsidRDefault="00E43AD7" w:rsidP="002B7320">
      <w:pPr>
        <w:spacing w:after="0" w:line="240" w:lineRule="auto"/>
      </w:pPr>
      <w:r>
        <w:separator/>
      </w:r>
    </w:p>
  </w:footnote>
  <w:footnote w:type="continuationSeparator" w:id="0">
    <w:p w:rsidR="00E43AD7" w:rsidRDefault="00E43AD7" w:rsidP="002B73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541801993"/>
      <w:docPartObj>
        <w:docPartGallery w:val="Page Numbers (Top of Page)"/>
        <w:docPartUnique/>
      </w:docPartObj>
    </w:sdtPr>
    <w:sdtEndPr>
      <w:rPr>
        <w:noProof/>
      </w:rPr>
    </w:sdtEndPr>
    <w:sdtContent>
      <w:p w:rsidR="00BC2EDC" w:rsidRPr="002B7320" w:rsidRDefault="00BC2EDC">
        <w:pPr>
          <w:pStyle w:val="Header"/>
          <w:jc w:val="center"/>
          <w:rPr>
            <w:rFonts w:ascii="Times New Roman" w:hAnsi="Times New Roman"/>
          </w:rPr>
        </w:pPr>
        <w:r w:rsidRPr="002B7320">
          <w:rPr>
            <w:rFonts w:ascii="Times New Roman" w:hAnsi="Times New Roman"/>
          </w:rPr>
          <w:fldChar w:fldCharType="begin"/>
        </w:r>
        <w:r w:rsidRPr="002B7320">
          <w:rPr>
            <w:rFonts w:ascii="Times New Roman" w:hAnsi="Times New Roman"/>
          </w:rPr>
          <w:instrText xml:space="preserve"> PAGE   \* MERGEFORMAT </w:instrText>
        </w:r>
        <w:r w:rsidRPr="002B7320">
          <w:rPr>
            <w:rFonts w:ascii="Times New Roman" w:hAnsi="Times New Roman"/>
          </w:rPr>
          <w:fldChar w:fldCharType="separate"/>
        </w:r>
        <w:r w:rsidR="00F643FB">
          <w:rPr>
            <w:rFonts w:ascii="Times New Roman" w:hAnsi="Times New Roman"/>
            <w:noProof/>
          </w:rPr>
          <w:t>137</w:t>
        </w:r>
        <w:r w:rsidRPr="002B7320">
          <w:rPr>
            <w:rFonts w:ascii="Times New Roman" w:hAnsi="Times New Roman"/>
            <w:noProof/>
          </w:rPr>
          <w:fldChar w:fldCharType="end"/>
        </w:r>
      </w:p>
    </w:sdtContent>
  </w:sdt>
  <w:p w:rsidR="00BC2EDC" w:rsidRPr="002B7320" w:rsidRDefault="00BC2EDC">
    <w:pPr>
      <w:pStyle w:val="Header"/>
      <w:rPr>
        <w:rFonts w:ascii="Times New Roman" w:hAnsi="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EDC" w:rsidRPr="002B7320" w:rsidRDefault="00BC2EDC">
    <w:pPr>
      <w:pStyle w:val="Header"/>
      <w:jc w:val="center"/>
      <w:rPr>
        <w:rFonts w:ascii="Times New Roman" w:hAnsi="Times New Roman"/>
      </w:rPr>
    </w:pPr>
  </w:p>
  <w:p w:rsidR="00BC2EDC" w:rsidRPr="002B7320" w:rsidRDefault="00BC2EDC">
    <w:pPr>
      <w:pStyle w:val="Header"/>
      <w:rPr>
        <w:rFonts w:ascii="Times New Roman" w:hAnsi="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EDC" w:rsidRPr="002B7320" w:rsidRDefault="00BC2EDC">
    <w:pPr>
      <w:pStyle w:val="Header"/>
      <w:jc w:val="center"/>
      <w:rPr>
        <w:rFonts w:ascii="Times New Roman" w:hAnsi="Times New Roman"/>
      </w:rPr>
    </w:pPr>
  </w:p>
  <w:p w:rsidR="00BC2EDC" w:rsidRPr="002B7320" w:rsidRDefault="00BC2EDC">
    <w:pPr>
      <w:pStyle w:val="Header"/>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FB64"/>
      </v:shape>
    </w:pict>
  </w:numPicBullet>
  <w:abstractNum w:abstractNumId="0">
    <w:nsid w:val="00920E75"/>
    <w:multiLevelType w:val="hybridMultilevel"/>
    <w:tmpl w:val="58AC245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407E3"/>
    <w:multiLevelType w:val="hybridMultilevel"/>
    <w:tmpl w:val="A3BAB0F6"/>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8652ED1"/>
    <w:multiLevelType w:val="hybridMultilevel"/>
    <w:tmpl w:val="6974F3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05257F"/>
    <w:multiLevelType w:val="hybridMultilevel"/>
    <w:tmpl w:val="5CBAD05E"/>
    <w:lvl w:ilvl="0" w:tplc="80B4177E">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97E53B1"/>
    <w:multiLevelType w:val="hybridMultilevel"/>
    <w:tmpl w:val="0EDE9C00"/>
    <w:lvl w:ilvl="0" w:tplc="042A0007">
      <w:start w:val="1"/>
      <w:numFmt w:val="bullet"/>
      <w:lvlText w:val=""/>
      <w:lvlPicBulletId w:val="0"/>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5">
    <w:nsid w:val="0B2950B0"/>
    <w:multiLevelType w:val="hybridMultilevel"/>
    <w:tmpl w:val="E29CF9C4"/>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0CD03806"/>
    <w:multiLevelType w:val="hybridMultilevel"/>
    <w:tmpl w:val="EDB01542"/>
    <w:lvl w:ilvl="0" w:tplc="71C6395C">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F025F9A"/>
    <w:multiLevelType w:val="hybridMultilevel"/>
    <w:tmpl w:val="41083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4F20CF"/>
    <w:multiLevelType w:val="hybridMultilevel"/>
    <w:tmpl w:val="7AB4BA08"/>
    <w:lvl w:ilvl="0" w:tplc="80B4177E">
      <w:numFmt w:val="bullet"/>
      <w:lvlText w:val="-"/>
      <w:lvlJc w:val="left"/>
      <w:pPr>
        <w:tabs>
          <w:tab w:val="num" w:pos="1963"/>
        </w:tabs>
        <w:ind w:left="1963" w:hanging="360"/>
      </w:pPr>
      <w:rPr>
        <w:rFonts w:ascii="Times New Roman" w:eastAsia="Times New Roman" w:hAnsi="Times New Roman" w:cs="Times New Roman" w:hint="default"/>
      </w:rPr>
    </w:lvl>
    <w:lvl w:ilvl="1" w:tplc="04090003">
      <w:start w:val="1"/>
      <w:numFmt w:val="bullet"/>
      <w:lvlText w:val="o"/>
      <w:lvlJc w:val="left"/>
      <w:pPr>
        <w:tabs>
          <w:tab w:val="num" w:pos="2683"/>
        </w:tabs>
        <w:ind w:left="2683" w:hanging="360"/>
      </w:pPr>
      <w:rPr>
        <w:rFonts w:ascii="Courier New" w:hAnsi="Courier New" w:cs="Courier New" w:hint="default"/>
      </w:rPr>
    </w:lvl>
    <w:lvl w:ilvl="2" w:tplc="04090005">
      <w:start w:val="1"/>
      <w:numFmt w:val="bullet"/>
      <w:lvlText w:val=""/>
      <w:lvlJc w:val="left"/>
      <w:pPr>
        <w:tabs>
          <w:tab w:val="num" w:pos="3403"/>
        </w:tabs>
        <w:ind w:left="3403" w:hanging="360"/>
      </w:pPr>
      <w:rPr>
        <w:rFonts w:ascii="Wingdings" w:hAnsi="Wingdings" w:hint="default"/>
      </w:rPr>
    </w:lvl>
    <w:lvl w:ilvl="3" w:tplc="04090001">
      <w:start w:val="1"/>
      <w:numFmt w:val="bullet"/>
      <w:lvlText w:val=""/>
      <w:lvlJc w:val="left"/>
      <w:pPr>
        <w:tabs>
          <w:tab w:val="num" w:pos="4123"/>
        </w:tabs>
        <w:ind w:left="4123" w:hanging="360"/>
      </w:pPr>
      <w:rPr>
        <w:rFonts w:ascii="Symbol" w:hAnsi="Symbol" w:hint="default"/>
      </w:rPr>
    </w:lvl>
    <w:lvl w:ilvl="4" w:tplc="04090003">
      <w:start w:val="1"/>
      <w:numFmt w:val="bullet"/>
      <w:lvlText w:val="o"/>
      <w:lvlJc w:val="left"/>
      <w:pPr>
        <w:tabs>
          <w:tab w:val="num" w:pos="4843"/>
        </w:tabs>
        <w:ind w:left="4843" w:hanging="360"/>
      </w:pPr>
      <w:rPr>
        <w:rFonts w:ascii="Courier New" w:hAnsi="Courier New" w:cs="Courier New" w:hint="default"/>
      </w:rPr>
    </w:lvl>
    <w:lvl w:ilvl="5" w:tplc="04090005">
      <w:start w:val="1"/>
      <w:numFmt w:val="bullet"/>
      <w:lvlText w:val=""/>
      <w:lvlJc w:val="left"/>
      <w:pPr>
        <w:tabs>
          <w:tab w:val="num" w:pos="5563"/>
        </w:tabs>
        <w:ind w:left="5563" w:hanging="360"/>
      </w:pPr>
      <w:rPr>
        <w:rFonts w:ascii="Wingdings" w:hAnsi="Wingdings" w:hint="default"/>
      </w:rPr>
    </w:lvl>
    <w:lvl w:ilvl="6" w:tplc="04090001">
      <w:start w:val="1"/>
      <w:numFmt w:val="bullet"/>
      <w:lvlText w:val=""/>
      <w:lvlJc w:val="left"/>
      <w:pPr>
        <w:tabs>
          <w:tab w:val="num" w:pos="6283"/>
        </w:tabs>
        <w:ind w:left="6283" w:hanging="360"/>
      </w:pPr>
      <w:rPr>
        <w:rFonts w:ascii="Symbol" w:hAnsi="Symbol" w:hint="default"/>
      </w:rPr>
    </w:lvl>
    <w:lvl w:ilvl="7" w:tplc="04090003">
      <w:start w:val="1"/>
      <w:numFmt w:val="bullet"/>
      <w:lvlText w:val="o"/>
      <w:lvlJc w:val="left"/>
      <w:pPr>
        <w:tabs>
          <w:tab w:val="num" w:pos="7003"/>
        </w:tabs>
        <w:ind w:left="7003" w:hanging="360"/>
      </w:pPr>
      <w:rPr>
        <w:rFonts w:ascii="Courier New" w:hAnsi="Courier New" w:cs="Courier New" w:hint="default"/>
      </w:rPr>
    </w:lvl>
    <w:lvl w:ilvl="8" w:tplc="04090005">
      <w:start w:val="1"/>
      <w:numFmt w:val="bullet"/>
      <w:lvlText w:val=""/>
      <w:lvlJc w:val="left"/>
      <w:pPr>
        <w:tabs>
          <w:tab w:val="num" w:pos="7723"/>
        </w:tabs>
        <w:ind w:left="7723" w:hanging="360"/>
      </w:pPr>
      <w:rPr>
        <w:rFonts w:ascii="Wingdings" w:hAnsi="Wingdings" w:hint="default"/>
      </w:rPr>
    </w:lvl>
  </w:abstractNum>
  <w:abstractNum w:abstractNumId="9">
    <w:nsid w:val="1A4F7F35"/>
    <w:multiLevelType w:val="multilevel"/>
    <w:tmpl w:val="5E904D26"/>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2A5BC7"/>
    <w:multiLevelType w:val="hybridMultilevel"/>
    <w:tmpl w:val="5882CAB6"/>
    <w:lvl w:ilvl="0" w:tplc="80B4177E">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1EEE35B2"/>
    <w:multiLevelType w:val="hybridMultilevel"/>
    <w:tmpl w:val="421A436E"/>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55155F"/>
    <w:multiLevelType w:val="hybridMultilevel"/>
    <w:tmpl w:val="060C5BD6"/>
    <w:lvl w:ilvl="0" w:tplc="04090009">
      <w:start w:val="1"/>
      <w:numFmt w:val="bullet"/>
      <w:lvlText w:val=""/>
      <w:lvlJc w:val="left"/>
      <w:pPr>
        <w:ind w:left="1263" w:hanging="360"/>
      </w:pPr>
      <w:rPr>
        <w:rFonts w:ascii="Wingdings" w:hAnsi="Wingdings" w:hint="default"/>
      </w:rPr>
    </w:lvl>
    <w:lvl w:ilvl="1" w:tplc="04090003" w:tentative="1">
      <w:start w:val="1"/>
      <w:numFmt w:val="bullet"/>
      <w:lvlText w:val="o"/>
      <w:lvlJc w:val="left"/>
      <w:pPr>
        <w:ind w:left="1983" w:hanging="360"/>
      </w:pPr>
      <w:rPr>
        <w:rFonts w:ascii="Courier New" w:hAnsi="Courier New" w:cs="Courier New" w:hint="default"/>
      </w:rPr>
    </w:lvl>
    <w:lvl w:ilvl="2" w:tplc="04090005" w:tentative="1">
      <w:start w:val="1"/>
      <w:numFmt w:val="bullet"/>
      <w:lvlText w:val=""/>
      <w:lvlJc w:val="left"/>
      <w:pPr>
        <w:ind w:left="2703" w:hanging="360"/>
      </w:pPr>
      <w:rPr>
        <w:rFonts w:ascii="Wingdings" w:hAnsi="Wingdings" w:hint="default"/>
      </w:rPr>
    </w:lvl>
    <w:lvl w:ilvl="3" w:tplc="04090001" w:tentative="1">
      <w:start w:val="1"/>
      <w:numFmt w:val="bullet"/>
      <w:lvlText w:val=""/>
      <w:lvlJc w:val="left"/>
      <w:pPr>
        <w:ind w:left="3423" w:hanging="360"/>
      </w:pPr>
      <w:rPr>
        <w:rFonts w:ascii="Symbol" w:hAnsi="Symbol" w:hint="default"/>
      </w:rPr>
    </w:lvl>
    <w:lvl w:ilvl="4" w:tplc="04090003" w:tentative="1">
      <w:start w:val="1"/>
      <w:numFmt w:val="bullet"/>
      <w:lvlText w:val="o"/>
      <w:lvlJc w:val="left"/>
      <w:pPr>
        <w:ind w:left="4143" w:hanging="360"/>
      </w:pPr>
      <w:rPr>
        <w:rFonts w:ascii="Courier New" w:hAnsi="Courier New" w:cs="Courier New" w:hint="default"/>
      </w:rPr>
    </w:lvl>
    <w:lvl w:ilvl="5" w:tplc="04090005" w:tentative="1">
      <w:start w:val="1"/>
      <w:numFmt w:val="bullet"/>
      <w:lvlText w:val=""/>
      <w:lvlJc w:val="left"/>
      <w:pPr>
        <w:ind w:left="4863" w:hanging="360"/>
      </w:pPr>
      <w:rPr>
        <w:rFonts w:ascii="Wingdings" w:hAnsi="Wingdings" w:hint="default"/>
      </w:rPr>
    </w:lvl>
    <w:lvl w:ilvl="6" w:tplc="04090001" w:tentative="1">
      <w:start w:val="1"/>
      <w:numFmt w:val="bullet"/>
      <w:lvlText w:val=""/>
      <w:lvlJc w:val="left"/>
      <w:pPr>
        <w:ind w:left="5583" w:hanging="360"/>
      </w:pPr>
      <w:rPr>
        <w:rFonts w:ascii="Symbol" w:hAnsi="Symbol" w:hint="default"/>
      </w:rPr>
    </w:lvl>
    <w:lvl w:ilvl="7" w:tplc="04090003" w:tentative="1">
      <w:start w:val="1"/>
      <w:numFmt w:val="bullet"/>
      <w:lvlText w:val="o"/>
      <w:lvlJc w:val="left"/>
      <w:pPr>
        <w:ind w:left="6303" w:hanging="360"/>
      </w:pPr>
      <w:rPr>
        <w:rFonts w:ascii="Courier New" w:hAnsi="Courier New" w:cs="Courier New" w:hint="default"/>
      </w:rPr>
    </w:lvl>
    <w:lvl w:ilvl="8" w:tplc="04090005" w:tentative="1">
      <w:start w:val="1"/>
      <w:numFmt w:val="bullet"/>
      <w:lvlText w:val=""/>
      <w:lvlJc w:val="left"/>
      <w:pPr>
        <w:ind w:left="7023" w:hanging="360"/>
      </w:pPr>
      <w:rPr>
        <w:rFonts w:ascii="Wingdings" w:hAnsi="Wingdings" w:hint="default"/>
      </w:rPr>
    </w:lvl>
  </w:abstractNum>
  <w:abstractNum w:abstractNumId="13">
    <w:nsid w:val="21D650AC"/>
    <w:multiLevelType w:val="hybridMultilevel"/>
    <w:tmpl w:val="1C9CF1B8"/>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2A13C36"/>
    <w:multiLevelType w:val="hybridMultilevel"/>
    <w:tmpl w:val="4DEE355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24C54645"/>
    <w:multiLevelType w:val="hybridMultilevel"/>
    <w:tmpl w:val="368E372C"/>
    <w:lvl w:ilvl="0" w:tplc="F8740638">
      <w:start w:val="1"/>
      <w:numFmt w:val="bullet"/>
      <w:lvlText w:val=""/>
      <w:lvlJc w:val="left"/>
      <w:pPr>
        <w:ind w:left="880" w:hanging="360"/>
      </w:pPr>
      <w:rPr>
        <w:rFonts w:ascii="Symbol" w:eastAsia="Times New Roman" w:hAnsi="Symbol" w:cs="Times New Roman"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6">
    <w:nsid w:val="27D95D90"/>
    <w:multiLevelType w:val="hybridMultilevel"/>
    <w:tmpl w:val="5F361E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312CA7"/>
    <w:multiLevelType w:val="hybridMultilevel"/>
    <w:tmpl w:val="67940AC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207227"/>
    <w:multiLevelType w:val="hybridMultilevel"/>
    <w:tmpl w:val="9DD479A6"/>
    <w:lvl w:ilvl="0" w:tplc="9A5C2DBA">
      <w:start w:val="1"/>
      <w:numFmt w:val="upperRoman"/>
      <w:lvlText w:val="%1."/>
      <w:lvlJc w:val="left"/>
      <w:pPr>
        <w:ind w:left="72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30F569DF"/>
    <w:multiLevelType w:val="hybridMultilevel"/>
    <w:tmpl w:val="99FE0C8A"/>
    <w:lvl w:ilvl="0" w:tplc="042A0001">
      <w:start w:val="2"/>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31BC2D6B"/>
    <w:multiLevelType w:val="hybridMultilevel"/>
    <w:tmpl w:val="61883B7C"/>
    <w:lvl w:ilvl="0" w:tplc="042A0005">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1">
    <w:nsid w:val="3D023408"/>
    <w:multiLevelType w:val="hybridMultilevel"/>
    <w:tmpl w:val="5C20C2B2"/>
    <w:lvl w:ilvl="0" w:tplc="F4422FDC">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D2629A1"/>
    <w:multiLevelType w:val="hybridMultilevel"/>
    <w:tmpl w:val="9092BD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312CF5"/>
    <w:multiLevelType w:val="hybridMultilevel"/>
    <w:tmpl w:val="112624B0"/>
    <w:lvl w:ilvl="0" w:tplc="042A0001">
      <w:start w:val="2"/>
      <w:numFmt w:val="bullet"/>
      <w:lvlText w:val=""/>
      <w:lvlJc w:val="left"/>
      <w:pPr>
        <w:tabs>
          <w:tab w:val="num" w:pos="360"/>
        </w:tabs>
        <w:ind w:left="360" w:hanging="360"/>
      </w:pPr>
      <w:rPr>
        <w:rFonts w:ascii="Symbol" w:eastAsia="Times New Roman" w:hAnsi="Symbol"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24">
    <w:nsid w:val="42021134"/>
    <w:multiLevelType w:val="hybridMultilevel"/>
    <w:tmpl w:val="0F3E044E"/>
    <w:lvl w:ilvl="0" w:tplc="8C9A68D4">
      <w:start w:val="1"/>
      <w:numFmt w:val="decimal"/>
      <w:lvlText w:val="%1."/>
      <w:lvlJc w:val="left"/>
      <w:pPr>
        <w:tabs>
          <w:tab w:val="num" w:pos="435"/>
        </w:tabs>
        <w:ind w:left="435" w:hanging="360"/>
      </w:pPr>
      <w:rPr>
        <w:rFonts w:hint="default"/>
      </w:rPr>
    </w:lvl>
    <w:lvl w:ilvl="1" w:tplc="042A0019" w:tentative="1">
      <w:start w:val="1"/>
      <w:numFmt w:val="lowerLetter"/>
      <w:lvlText w:val="%2."/>
      <w:lvlJc w:val="left"/>
      <w:pPr>
        <w:tabs>
          <w:tab w:val="num" w:pos="1155"/>
        </w:tabs>
        <w:ind w:left="1155" w:hanging="360"/>
      </w:pPr>
    </w:lvl>
    <w:lvl w:ilvl="2" w:tplc="042A001B" w:tentative="1">
      <w:start w:val="1"/>
      <w:numFmt w:val="lowerRoman"/>
      <w:lvlText w:val="%3."/>
      <w:lvlJc w:val="right"/>
      <w:pPr>
        <w:tabs>
          <w:tab w:val="num" w:pos="1875"/>
        </w:tabs>
        <w:ind w:left="1875" w:hanging="180"/>
      </w:pPr>
    </w:lvl>
    <w:lvl w:ilvl="3" w:tplc="042A000F" w:tentative="1">
      <w:start w:val="1"/>
      <w:numFmt w:val="decimal"/>
      <w:lvlText w:val="%4."/>
      <w:lvlJc w:val="left"/>
      <w:pPr>
        <w:tabs>
          <w:tab w:val="num" w:pos="2595"/>
        </w:tabs>
        <w:ind w:left="2595" w:hanging="360"/>
      </w:pPr>
    </w:lvl>
    <w:lvl w:ilvl="4" w:tplc="042A0019" w:tentative="1">
      <w:start w:val="1"/>
      <w:numFmt w:val="lowerLetter"/>
      <w:lvlText w:val="%5."/>
      <w:lvlJc w:val="left"/>
      <w:pPr>
        <w:tabs>
          <w:tab w:val="num" w:pos="3315"/>
        </w:tabs>
        <w:ind w:left="3315" w:hanging="360"/>
      </w:pPr>
    </w:lvl>
    <w:lvl w:ilvl="5" w:tplc="042A001B" w:tentative="1">
      <w:start w:val="1"/>
      <w:numFmt w:val="lowerRoman"/>
      <w:lvlText w:val="%6."/>
      <w:lvlJc w:val="right"/>
      <w:pPr>
        <w:tabs>
          <w:tab w:val="num" w:pos="4035"/>
        </w:tabs>
        <w:ind w:left="4035" w:hanging="180"/>
      </w:pPr>
    </w:lvl>
    <w:lvl w:ilvl="6" w:tplc="042A000F" w:tentative="1">
      <w:start w:val="1"/>
      <w:numFmt w:val="decimal"/>
      <w:lvlText w:val="%7."/>
      <w:lvlJc w:val="left"/>
      <w:pPr>
        <w:tabs>
          <w:tab w:val="num" w:pos="4755"/>
        </w:tabs>
        <w:ind w:left="4755" w:hanging="360"/>
      </w:pPr>
    </w:lvl>
    <w:lvl w:ilvl="7" w:tplc="042A0019" w:tentative="1">
      <w:start w:val="1"/>
      <w:numFmt w:val="lowerLetter"/>
      <w:lvlText w:val="%8."/>
      <w:lvlJc w:val="left"/>
      <w:pPr>
        <w:tabs>
          <w:tab w:val="num" w:pos="5475"/>
        </w:tabs>
        <w:ind w:left="5475" w:hanging="360"/>
      </w:pPr>
    </w:lvl>
    <w:lvl w:ilvl="8" w:tplc="042A001B" w:tentative="1">
      <w:start w:val="1"/>
      <w:numFmt w:val="lowerRoman"/>
      <w:lvlText w:val="%9."/>
      <w:lvlJc w:val="right"/>
      <w:pPr>
        <w:tabs>
          <w:tab w:val="num" w:pos="6195"/>
        </w:tabs>
        <w:ind w:left="6195" w:hanging="180"/>
      </w:pPr>
    </w:lvl>
  </w:abstractNum>
  <w:abstractNum w:abstractNumId="25">
    <w:nsid w:val="43571776"/>
    <w:multiLevelType w:val="hybridMultilevel"/>
    <w:tmpl w:val="86E21484"/>
    <w:lvl w:ilvl="0" w:tplc="042A0007">
      <w:start w:val="1"/>
      <w:numFmt w:val="bullet"/>
      <w:lvlText w:val=""/>
      <w:lvlPicBulletId w:val="0"/>
      <w:lvlJc w:val="left"/>
      <w:pPr>
        <w:ind w:left="1507" w:hanging="360"/>
      </w:pPr>
      <w:rPr>
        <w:rFonts w:ascii="Symbol" w:hAnsi="Symbol" w:hint="default"/>
      </w:rPr>
    </w:lvl>
    <w:lvl w:ilvl="1" w:tplc="042A0003" w:tentative="1">
      <w:start w:val="1"/>
      <w:numFmt w:val="bullet"/>
      <w:lvlText w:val="o"/>
      <w:lvlJc w:val="left"/>
      <w:pPr>
        <w:ind w:left="2227" w:hanging="360"/>
      </w:pPr>
      <w:rPr>
        <w:rFonts w:ascii="Courier New" w:hAnsi="Courier New" w:cs="Courier New" w:hint="default"/>
      </w:rPr>
    </w:lvl>
    <w:lvl w:ilvl="2" w:tplc="042A0005" w:tentative="1">
      <w:start w:val="1"/>
      <w:numFmt w:val="bullet"/>
      <w:lvlText w:val=""/>
      <w:lvlJc w:val="left"/>
      <w:pPr>
        <w:ind w:left="2947" w:hanging="360"/>
      </w:pPr>
      <w:rPr>
        <w:rFonts w:ascii="Wingdings" w:hAnsi="Wingdings" w:hint="default"/>
      </w:rPr>
    </w:lvl>
    <w:lvl w:ilvl="3" w:tplc="042A0001" w:tentative="1">
      <w:start w:val="1"/>
      <w:numFmt w:val="bullet"/>
      <w:lvlText w:val=""/>
      <w:lvlJc w:val="left"/>
      <w:pPr>
        <w:ind w:left="3667" w:hanging="360"/>
      </w:pPr>
      <w:rPr>
        <w:rFonts w:ascii="Symbol" w:hAnsi="Symbol" w:hint="default"/>
      </w:rPr>
    </w:lvl>
    <w:lvl w:ilvl="4" w:tplc="042A0003" w:tentative="1">
      <w:start w:val="1"/>
      <w:numFmt w:val="bullet"/>
      <w:lvlText w:val="o"/>
      <w:lvlJc w:val="left"/>
      <w:pPr>
        <w:ind w:left="4387" w:hanging="360"/>
      </w:pPr>
      <w:rPr>
        <w:rFonts w:ascii="Courier New" w:hAnsi="Courier New" w:cs="Courier New" w:hint="default"/>
      </w:rPr>
    </w:lvl>
    <w:lvl w:ilvl="5" w:tplc="042A0005" w:tentative="1">
      <w:start w:val="1"/>
      <w:numFmt w:val="bullet"/>
      <w:lvlText w:val=""/>
      <w:lvlJc w:val="left"/>
      <w:pPr>
        <w:ind w:left="5107" w:hanging="360"/>
      </w:pPr>
      <w:rPr>
        <w:rFonts w:ascii="Wingdings" w:hAnsi="Wingdings" w:hint="default"/>
      </w:rPr>
    </w:lvl>
    <w:lvl w:ilvl="6" w:tplc="042A0001" w:tentative="1">
      <w:start w:val="1"/>
      <w:numFmt w:val="bullet"/>
      <w:lvlText w:val=""/>
      <w:lvlJc w:val="left"/>
      <w:pPr>
        <w:ind w:left="5827" w:hanging="360"/>
      </w:pPr>
      <w:rPr>
        <w:rFonts w:ascii="Symbol" w:hAnsi="Symbol" w:hint="default"/>
      </w:rPr>
    </w:lvl>
    <w:lvl w:ilvl="7" w:tplc="042A0003" w:tentative="1">
      <w:start w:val="1"/>
      <w:numFmt w:val="bullet"/>
      <w:lvlText w:val="o"/>
      <w:lvlJc w:val="left"/>
      <w:pPr>
        <w:ind w:left="6547" w:hanging="360"/>
      </w:pPr>
      <w:rPr>
        <w:rFonts w:ascii="Courier New" w:hAnsi="Courier New" w:cs="Courier New" w:hint="default"/>
      </w:rPr>
    </w:lvl>
    <w:lvl w:ilvl="8" w:tplc="042A0005" w:tentative="1">
      <w:start w:val="1"/>
      <w:numFmt w:val="bullet"/>
      <w:lvlText w:val=""/>
      <w:lvlJc w:val="left"/>
      <w:pPr>
        <w:ind w:left="7267" w:hanging="360"/>
      </w:pPr>
      <w:rPr>
        <w:rFonts w:ascii="Wingdings" w:hAnsi="Wingdings" w:hint="default"/>
      </w:rPr>
    </w:lvl>
  </w:abstractNum>
  <w:abstractNum w:abstractNumId="26">
    <w:nsid w:val="486E7801"/>
    <w:multiLevelType w:val="hybridMultilevel"/>
    <w:tmpl w:val="259E685C"/>
    <w:lvl w:ilvl="0" w:tplc="042A0007">
      <w:start w:val="1"/>
      <w:numFmt w:val="bullet"/>
      <w:lvlText w:val=""/>
      <w:lvlPicBulletId w:val="0"/>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7">
    <w:nsid w:val="488C5763"/>
    <w:multiLevelType w:val="hybridMultilevel"/>
    <w:tmpl w:val="7EC4C3A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4A130E54"/>
    <w:multiLevelType w:val="hybridMultilevel"/>
    <w:tmpl w:val="E77C0FEC"/>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4D03298B"/>
    <w:multiLevelType w:val="hybridMultilevel"/>
    <w:tmpl w:val="5DA4BD74"/>
    <w:lvl w:ilvl="0" w:tplc="042A000F">
      <w:start w:val="1"/>
      <w:numFmt w:val="decimal"/>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0">
    <w:nsid w:val="5CE63532"/>
    <w:multiLevelType w:val="hybridMultilevel"/>
    <w:tmpl w:val="1126250E"/>
    <w:lvl w:ilvl="0" w:tplc="0409000B">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31">
    <w:nsid w:val="5DC5075A"/>
    <w:multiLevelType w:val="hybridMultilevel"/>
    <w:tmpl w:val="91AE2614"/>
    <w:lvl w:ilvl="0" w:tplc="80B4177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nsid w:val="60113306"/>
    <w:multiLevelType w:val="hybridMultilevel"/>
    <w:tmpl w:val="607CCDE8"/>
    <w:lvl w:ilvl="0" w:tplc="042A000F">
      <w:start w:val="1"/>
      <w:numFmt w:val="decimal"/>
      <w:lvlText w:val="%1."/>
      <w:lvlJc w:val="left"/>
      <w:pPr>
        <w:ind w:left="1800" w:hanging="360"/>
      </w:p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33">
    <w:nsid w:val="61635294"/>
    <w:multiLevelType w:val="hybridMultilevel"/>
    <w:tmpl w:val="72E8C8C0"/>
    <w:lvl w:ilvl="0" w:tplc="04090009">
      <w:start w:val="1"/>
      <w:numFmt w:val="bullet"/>
      <w:lvlText w:val=""/>
      <w:lvlJc w:val="left"/>
      <w:pPr>
        <w:ind w:left="740" w:hanging="360"/>
      </w:pPr>
      <w:rPr>
        <w:rFonts w:ascii="Wingdings" w:hAnsi="Wingdings"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4">
    <w:nsid w:val="6713110C"/>
    <w:multiLevelType w:val="hybridMultilevel"/>
    <w:tmpl w:val="7F6238C6"/>
    <w:lvl w:ilvl="0" w:tplc="042A0001">
      <w:start w:val="2"/>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nsid w:val="67A56599"/>
    <w:multiLevelType w:val="hybridMultilevel"/>
    <w:tmpl w:val="3B0A6B0A"/>
    <w:lvl w:ilvl="0" w:tplc="1666CA52">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99A081B"/>
    <w:multiLevelType w:val="hybridMultilevel"/>
    <w:tmpl w:val="A9F81740"/>
    <w:lvl w:ilvl="0" w:tplc="80B4177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C306FB"/>
    <w:multiLevelType w:val="hybridMultilevel"/>
    <w:tmpl w:val="0DAE490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BA977B8"/>
    <w:multiLevelType w:val="hybridMultilevel"/>
    <w:tmpl w:val="5F6AC824"/>
    <w:lvl w:ilvl="0" w:tplc="80B4177E">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nsid w:val="6F4339F6"/>
    <w:multiLevelType w:val="hybridMultilevel"/>
    <w:tmpl w:val="FE2A144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B524EB"/>
    <w:multiLevelType w:val="hybridMultilevel"/>
    <w:tmpl w:val="292E2A80"/>
    <w:lvl w:ilvl="0" w:tplc="042A0007">
      <w:start w:val="1"/>
      <w:numFmt w:val="bullet"/>
      <w:lvlText w:val=""/>
      <w:lvlPicBulletId w:val="0"/>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41">
    <w:nsid w:val="78F103B6"/>
    <w:multiLevelType w:val="hybridMultilevel"/>
    <w:tmpl w:val="2A44C68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AF0D5A"/>
    <w:multiLevelType w:val="hybridMultilevel"/>
    <w:tmpl w:val="FE62BC70"/>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3">
    <w:nsid w:val="7CBA3FBC"/>
    <w:multiLevelType w:val="hybridMultilevel"/>
    <w:tmpl w:val="27FC3C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0D2C3A"/>
    <w:multiLevelType w:val="hybridMultilevel"/>
    <w:tmpl w:val="967231F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EA37B4D"/>
    <w:multiLevelType w:val="hybridMultilevel"/>
    <w:tmpl w:val="BEC2B0B8"/>
    <w:lvl w:ilvl="0" w:tplc="7B2248A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23"/>
  </w:num>
  <w:num w:numId="2">
    <w:abstractNumId w:val="35"/>
  </w:num>
  <w:num w:numId="3">
    <w:abstractNumId w:val="17"/>
  </w:num>
  <w:num w:numId="4">
    <w:abstractNumId w:val="30"/>
  </w:num>
  <w:num w:numId="5">
    <w:abstractNumId w:val="37"/>
  </w:num>
  <w:num w:numId="6">
    <w:abstractNumId w:val="27"/>
  </w:num>
  <w:num w:numId="7">
    <w:abstractNumId w:val="16"/>
  </w:num>
  <w:num w:numId="8">
    <w:abstractNumId w:val="2"/>
  </w:num>
  <w:num w:numId="9">
    <w:abstractNumId w:val="15"/>
  </w:num>
  <w:num w:numId="10">
    <w:abstractNumId w:val="6"/>
  </w:num>
  <w:num w:numId="11">
    <w:abstractNumId w:val="45"/>
  </w:num>
  <w:num w:numId="12">
    <w:abstractNumId w:val="39"/>
  </w:num>
  <w:num w:numId="13">
    <w:abstractNumId w:val="22"/>
  </w:num>
  <w:num w:numId="14">
    <w:abstractNumId w:val="29"/>
  </w:num>
  <w:num w:numId="15">
    <w:abstractNumId w:val="24"/>
  </w:num>
  <w:num w:numId="16">
    <w:abstractNumId w:val="5"/>
  </w:num>
  <w:num w:numId="17">
    <w:abstractNumId w:val="13"/>
  </w:num>
  <w:num w:numId="18">
    <w:abstractNumId w:val="1"/>
  </w:num>
  <w:num w:numId="19">
    <w:abstractNumId w:val="25"/>
  </w:num>
  <w:num w:numId="20">
    <w:abstractNumId w:val="19"/>
  </w:num>
  <w:num w:numId="21">
    <w:abstractNumId w:val="34"/>
  </w:num>
  <w:num w:numId="22">
    <w:abstractNumId w:val="26"/>
  </w:num>
  <w:num w:numId="23">
    <w:abstractNumId w:val="40"/>
  </w:num>
  <w:num w:numId="24">
    <w:abstractNumId w:val="42"/>
  </w:num>
  <w:num w:numId="25">
    <w:abstractNumId w:val="4"/>
  </w:num>
  <w:num w:numId="26">
    <w:abstractNumId w:val="28"/>
  </w:num>
  <w:num w:numId="27">
    <w:abstractNumId w:val="20"/>
  </w:num>
  <w:num w:numId="28">
    <w:abstractNumId w:val="18"/>
  </w:num>
  <w:num w:numId="29">
    <w:abstractNumId w:val="8"/>
  </w:num>
  <w:num w:numId="30">
    <w:abstractNumId w:val="21"/>
  </w:num>
  <w:num w:numId="31">
    <w:abstractNumId w:val="43"/>
  </w:num>
  <w:num w:numId="32">
    <w:abstractNumId w:val="33"/>
  </w:num>
  <w:num w:numId="33">
    <w:abstractNumId w:val="0"/>
  </w:num>
  <w:num w:numId="34">
    <w:abstractNumId w:val="41"/>
  </w:num>
  <w:num w:numId="35">
    <w:abstractNumId w:val="7"/>
  </w:num>
  <w:num w:numId="36">
    <w:abstractNumId w:val="36"/>
  </w:num>
  <w:num w:numId="37">
    <w:abstractNumId w:val="44"/>
  </w:num>
  <w:num w:numId="38">
    <w:abstractNumId w:val="12"/>
  </w:num>
  <w:num w:numId="39">
    <w:abstractNumId w:val="9"/>
  </w:num>
  <w:num w:numId="40">
    <w:abstractNumId w:val="10"/>
  </w:num>
  <w:num w:numId="41">
    <w:abstractNumId w:val="31"/>
  </w:num>
  <w:num w:numId="42">
    <w:abstractNumId w:val="11"/>
  </w:num>
  <w:num w:numId="43">
    <w:abstractNumId w:val="14"/>
  </w:num>
  <w:num w:numId="44">
    <w:abstractNumId w:val="3"/>
  </w:num>
  <w:num w:numId="45">
    <w:abstractNumId w:val="38"/>
  </w:num>
  <w:num w:numId="46">
    <w:abstractNumId w:val="3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GDDT-TV Copy&lt;/Style&gt;&lt;LeftDelim&gt;{&lt;/LeftDelim&gt;&lt;RightDelim&gt;}&lt;/RightDelim&gt;&lt;FontName&gt;Times New Roman&lt;/FontName&gt;&lt;FontSize&gt;12&lt;/FontSize&gt;&lt;ReflistTitle&gt;TÀI LIỆU THAM KHẢO&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fsz5v0x55dftpersssxz5fn09z50xx0txsd&quot;&gt;Luan an Th.Thoan moi&lt;record-ids&gt;&lt;item&gt;1&lt;/item&gt;&lt;item&gt;2&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4&lt;/item&gt;&lt;item&gt;25&lt;/item&gt;&lt;item&gt;26&lt;/item&gt;&lt;item&gt;27&lt;/item&gt;&lt;item&gt;28&lt;/item&gt;&lt;item&gt;29&lt;/item&gt;&lt;item&gt;30&lt;/item&gt;&lt;item&gt;31&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9&lt;/item&gt;&lt;item&gt;50&lt;/item&gt;&lt;item&gt;51&lt;/item&gt;&lt;item&gt;52&lt;/item&gt;&lt;item&gt;53&lt;/item&gt;&lt;item&gt;54&lt;/item&gt;&lt;item&gt;55&lt;/item&gt;&lt;item&gt;56&lt;/item&gt;&lt;item&gt;57&lt;/item&gt;&lt;item&gt;60&lt;/item&gt;&lt;item&gt;61&lt;/item&gt;&lt;item&gt;62&lt;/item&gt;&lt;item&gt;63&lt;/item&gt;&lt;item&gt;64&lt;/item&gt;&lt;item&gt;65&lt;/item&gt;&lt;item&gt;66&lt;/item&gt;&lt;item&gt;67&lt;/item&gt;&lt;item&gt;68&lt;/item&gt;&lt;item&gt;71&lt;/item&gt;&lt;item&gt;72&lt;/item&gt;&lt;item&gt;73&lt;/item&gt;&lt;item&gt;74&lt;/item&gt;&lt;item&gt;75&lt;/item&gt;&lt;item&gt;76&lt;/item&gt;&lt;item&gt;77&lt;/item&gt;&lt;item&gt;78&lt;/item&gt;&lt;item&gt;79&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4&lt;/item&gt;&lt;item&gt;126&lt;/item&gt;&lt;item&gt;127&lt;/item&gt;&lt;item&gt;128&lt;/item&gt;&lt;item&gt;129&lt;/item&gt;&lt;item&gt;130&lt;/item&gt;&lt;item&gt;131&lt;/item&gt;&lt;item&gt;132&lt;/item&gt;&lt;item&gt;135&lt;/item&gt;&lt;item&gt;136&lt;/item&gt;&lt;item&gt;137&lt;/item&gt;&lt;item&gt;138&lt;/item&gt;&lt;item&gt;139&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8&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7&lt;/item&gt;&lt;item&gt;178&lt;/item&gt;&lt;item&gt;179&lt;/item&gt;&lt;item&gt;180&lt;/item&gt;&lt;item&gt;181&lt;/item&gt;&lt;item&gt;182&lt;/item&gt;&lt;item&gt;183&lt;/item&gt;&lt;item&gt;185&lt;/item&gt;&lt;item&gt;187&lt;/item&gt;&lt;item&gt;188&lt;/item&gt;&lt;/record-ids&gt;&lt;/item&gt;&lt;/Libraries&gt;"/>
  </w:docVars>
  <w:rsids>
    <w:rsidRoot w:val="004A1F7B"/>
    <w:rsid w:val="00001437"/>
    <w:rsid w:val="0000170D"/>
    <w:rsid w:val="000048D5"/>
    <w:rsid w:val="00004DE0"/>
    <w:rsid w:val="00005322"/>
    <w:rsid w:val="000078F8"/>
    <w:rsid w:val="00007971"/>
    <w:rsid w:val="00011158"/>
    <w:rsid w:val="000125F5"/>
    <w:rsid w:val="0001266F"/>
    <w:rsid w:val="00012D1D"/>
    <w:rsid w:val="00013996"/>
    <w:rsid w:val="00014AE4"/>
    <w:rsid w:val="0001584A"/>
    <w:rsid w:val="00016838"/>
    <w:rsid w:val="00016C0C"/>
    <w:rsid w:val="000174E4"/>
    <w:rsid w:val="00017AC5"/>
    <w:rsid w:val="00017DEF"/>
    <w:rsid w:val="00020AC5"/>
    <w:rsid w:val="000230E8"/>
    <w:rsid w:val="00023F2A"/>
    <w:rsid w:val="000254E0"/>
    <w:rsid w:val="00025867"/>
    <w:rsid w:val="00025A70"/>
    <w:rsid w:val="0002603C"/>
    <w:rsid w:val="00026AE7"/>
    <w:rsid w:val="0003039A"/>
    <w:rsid w:val="00030646"/>
    <w:rsid w:val="0003074D"/>
    <w:rsid w:val="000328F6"/>
    <w:rsid w:val="00032EE1"/>
    <w:rsid w:val="00033208"/>
    <w:rsid w:val="00033E00"/>
    <w:rsid w:val="0003522D"/>
    <w:rsid w:val="0003550E"/>
    <w:rsid w:val="00035847"/>
    <w:rsid w:val="00035B55"/>
    <w:rsid w:val="00035CC2"/>
    <w:rsid w:val="00036966"/>
    <w:rsid w:val="00037095"/>
    <w:rsid w:val="000376C3"/>
    <w:rsid w:val="00041330"/>
    <w:rsid w:val="00041F1C"/>
    <w:rsid w:val="00042171"/>
    <w:rsid w:val="00042D12"/>
    <w:rsid w:val="0004397B"/>
    <w:rsid w:val="000449CC"/>
    <w:rsid w:val="00044B9B"/>
    <w:rsid w:val="00046824"/>
    <w:rsid w:val="00046B0E"/>
    <w:rsid w:val="000472A2"/>
    <w:rsid w:val="000510F2"/>
    <w:rsid w:val="00054BAE"/>
    <w:rsid w:val="00054D13"/>
    <w:rsid w:val="0005507F"/>
    <w:rsid w:val="0005677E"/>
    <w:rsid w:val="00060A60"/>
    <w:rsid w:val="00060D60"/>
    <w:rsid w:val="00063E60"/>
    <w:rsid w:val="00064F4D"/>
    <w:rsid w:val="00066CC5"/>
    <w:rsid w:val="0006738B"/>
    <w:rsid w:val="00067B2D"/>
    <w:rsid w:val="00067E6A"/>
    <w:rsid w:val="00071AE0"/>
    <w:rsid w:val="0007260E"/>
    <w:rsid w:val="00076B5F"/>
    <w:rsid w:val="00076CA2"/>
    <w:rsid w:val="00076DF1"/>
    <w:rsid w:val="0008116B"/>
    <w:rsid w:val="0008125A"/>
    <w:rsid w:val="000831E2"/>
    <w:rsid w:val="000849BF"/>
    <w:rsid w:val="000867B0"/>
    <w:rsid w:val="0009003A"/>
    <w:rsid w:val="00090A46"/>
    <w:rsid w:val="0009210D"/>
    <w:rsid w:val="00092FB1"/>
    <w:rsid w:val="0009359E"/>
    <w:rsid w:val="00096242"/>
    <w:rsid w:val="000962AC"/>
    <w:rsid w:val="000969A9"/>
    <w:rsid w:val="0009760E"/>
    <w:rsid w:val="000A3748"/>
    <w:rsid w:val="000A4AC4"/>
    <w:rsid w:val="000A6F92"/>
    <w:rsid w:val="000B0682"/>
    <w:rsid w:val="000B2D37"/>
    <w:rsid w:val="000B3C77"/>
    <w:rsid w:val="000B4933"/>
    <w:rsid w:val="000B4E25"/>
    <w:rsid w:val="000B4EF3"/>
    <w:rsid w:val="000B7077"/>
    <w:rsid w:val="000B745E"/>
    <w:rsid w:val="000B7D97"/>
    <w:rsid w:val="000C10B0"/>
    <w:rsid w:val="000C13C0"/>
    <w:rsid w:val="000C1C9D"/>
    <w:rsid w:val="000C1FDC"/>
    <w:rsid w:val="000C4F56"/>
    <w:rsid w:val="000C6763"/>
    <w:rsid w:val="000D295B"/>
    <w:rsid w:val="000D2980"/>
    <w:rsid w:val="000D35BC"/>
    <w:rsid w:val="000D3B00"/>
    <w:rsid w:val="000D60B5"/>
    <w:rsid w:val="000E1094"/>
    <w:rsid w:val="000E16A7"/>
    <w:rsid w:val="000E1C1D"/>
    <w:rsid w:val="000E219A"/>
    <w:rsid w:val="000E6DF0"/>
    <w:rsid w:val="000E7086"/>
    <w:rsid w:val="000E731B"/>
    <w:rsid w:val="000E7DFB"/>
    <w:rsid w:val="000F11B8"/>
    <w:rsid w:val="000F158F"/>
    <w:rsid w:val="000F1F62"/>
    <w:rsid w:val="000F2940"/>
    <w:rsid w:val="000F2B79"/>
    <w:rsid w:val="000F30CD"/>
    <w:rsid w:val="000F56E4"/>
    <w:rsid w:val="000F5F65"/>
    <w:rsid w:val="000F7FED"/>
    <w:rsid w:val="00100C99"/>
    <w:rsid w:val="0010104A"/>
    <w:rsid w:val="00101178"/>
    <w:rsid w:val="001042DB"/>
    <w:rsid w:val="0010546B"/>
    <w:rsid w:val="0010579E"/>
    <w:rsid w:val="001073AB"/>
    <w:rsid w:val="001106FC"/>
    <w:rsid w:val="00112E0B"/>
    <w:rsid w:val="00115270"/>
    <w:rsid w:val="00116080"/>
    <w:rsid w:val="00116456"/>
    <w:rsid w:val="00116DB5"/>
    <w:rsid w:val="001217A1"/>
    <w:rsid w:val="001217FB"/>
    <w:rsid w:val="001228A9"/>
    <w:rsid w:val="001234F7"/>
    <w:rsid w:val="001248FF"/>
    <w:rsid w:val="001256E5"/>
    <w:rsid w:val="00130250"/>
    <w:rsid w:val="00130BB2"/>
    <w:rsid w:val="00136AAF"/>
    <w:rsid w:val="00136E93"/>
    <w:rsid w:val="001370E9"/>
    <w:rsid w:val="0014321C"/>
    <w:rsid w:val="00144D52"/>
    <w:rsid w:val="001454EC"/>
    <w:rsid w:val="001509DB"/>
    <w:rsid w:val="00151784"/>
    <w:rsid w:val="0015218F"/>
    <w:rsid w:val="0015279B"/>
    <w:rsid w:val="00153A4F"/>
    <w:rsid w:val="0015448B"/>
    <w:rsid w:val="001552B9"/>
    <w:rsid w:val="001604DF"/>
    <w:rsid w:val="00161204"/>
    <w:rsid w:val="00162548"/>
    <w:rsid w:val="00165DD2"/>
    <w:rsid w:val="00167BAA"/>
    <w:rsid w:val="00171399"/>
    <w:rsid w:val="001732E5"/>
    <w:rsid w:val="001735B2"/>
    <w:rsid w:val="00173A39"/>
    <w:rsid w:val="00174078"/>
    <w:rsid w:val="001751D7"/>
    <w:rsid w:val="00175838"/>
    <w:rsid w:val="00176165"/>
    <w:rsid w:val="00176FE5"/>
    <w:rsid w:val="00180A3B"/>
    <w:rsid w:val="0018387F"/>
    <w:rsid w:val="00185930"/>
    <w:rsid w:val="001866AE"/>
    <w:rsid w:val="001867AD"/>
    <w:rsid w:val="0019027A"/>
    <w:rsid w:val="00190C96"/>
    <w:rsid w:val="00192274"/>
    <w:rsid w:val="00195EDC"/>
    <w:rsid w:val="0019654B"/>
    <w:rsid w:val="0019734B"/>
    <w:rsid w:val="001A14AA"/>
    <w:rsid w:val="001A1952"/>
    <w:rsid w:val="001A2CC2"/>
    <w:rsid w:val="001A3FB6"/>
    <w:rsid w:val="001A4E83"/>
    <w:rsid w:val="001A5579"/>
    <w:rsid w:val="001A6A1D"/>
    <w:rsid w:val="001A7424"/>
    <w:rsid w:val="001A7B4A"/>
    <w:rsid w:val="001B1345"/>
    <w:rsid w:val="001B203D"/>
    <w:rsid w:val="001B2387"/>
    <w:rsid w:val="001B3E8C"/>
    <w:rsid w:val="001B6F24"/>
    <w:rsid w:val="001C25A6"/>
    <w:rsid w:val="001C30A4"/>
    <w:rsid w:val="001C42A1"/>
    <w:rsid w:val="001C6011"/>
    <w:rsid w:val="001C6277"/>
    <w:rsid w:val="001C6ED7"/>
    <w:rsid w:val="001C7F56"/>
    <w:rsid w:val="001D1656"/>
    <w:rsid w:val="001D1820"/>
    <w:rsid w:val="001D20E4"/>
    <w:rsid w:val="001D4781"/>
    <w:rsid w:val="001D67A2"/>
    <w:rsid w:val="001E1851"/>
    <w:rsid w:val="001E3411"/>
    <w:rsid w:val="001E5B98"/>
    <w:rsid w:val="001E7601"/>
    <w:rsid w:val="001F09B5"/>
    <w:rsid w:val="001F10F7"/>
    <w:rsid w:val="001F2776"/>
    <w:rsid w:val="001F4AD0"/>
    <w:rsid w:val="001F5CC7"/>
    <w:rsid w:val="001F6235"/>
    <w:rsid w:val="001F6502"/>
    <w:rsid w:val="00200A67"/>
    <w:rsid w:val="00200B9B"/>
    <w:rsid w:val="00200FEF"/>
    <w:rsid w:val="0020230C"/>
    <w:rsid w:val="00203E3D"/>
    <w:rsid w:val="00204C45"/>
    <w:rsid w:val="00205BCD"/>
    <w:rsid w:val="00210AA2"/>
    <w:rsid w:val="00211A2F"/>
    <w:rsid w:val="00212459"/>
    <w:rsid w:val="00213347"/>
    <w:rsid w:val="0021456A"/>
    <w:rsid w:val="002156FE"/>
    <w:rsid w:val="00215AB8"/>
    <w:rsid w:val="00217AA8"/>
    <w:rsid w:val="002205E6"/>
    <w:rsid w:val="00220AFA"/>
    <w:rsid w:val="002218C7"/>
    <w:rsid w:val="00222B3A"/>
    <w:rsid w:val="00223E33"/>
    <w:rsid w:val="002261EB"/>
    <w:rsid w:val="00226231"/>
    <w:rsid w:val="002276B3"/>
    <w:rsid w:val="00230B1F"/>
    <w:rsid w:val="00231426"/>
    <w:rsid w:val="00235642"/>
    <w:rsid w:val="00240787"/>
    <w:rsid w:val="00240CD1"/>
    <w:rsid w:val="00241FBA"/>
    <w:rsid w:val="002420AD"/>
    <w:rsid w:val="0024255A"/>
    <w:rsid w:val="00242850"/>
    <w:rsid w:val="0024355E"/>
    <w:rsid w:val="00243D95"/>
    <w:rsid w:val="002460A3"/>
    <w:rsid w:val="002464B7"/>
    <w:rsid w:val="002467C1"/>
    <w:rsid w:val="00247900"/>
    <w:rsid w:val="00250962"/>
    <w:rsid w:val="00250D9D"/>
    <w:rsid w:val="00251E3B"/>
    <w:rsid w:val="002544BA"/>
    <w:rsid w:val="00256611"/>
    <w:rsid w:val="00257C5D"/>
    <w:rsid w:val="002631E3"/>
    <w:rsid w:val="00263CD8"/>
    <w:rsid w:val="00265F34"/>
    <w:rsid w:val="00266C70"/>
    <w:rsid w:val="00267029"/>
    <w:rsid w:val="00267F7F"/>
    <w:rsid w:val="00270FFE"/>
    <w:rsid w:val="00271C96"/>
    <w:rsid w:val="002723FB"/>
    <w:rsid w:val="002735BC"/>
    <w:rsid w:val="00274990"/>
    <w:rsid w:val="00274BFE"/>
    <w:rsid w:val="0027560D"/>
    <w:rsid w:val="00280947"/>
    <w:rsid w:val="00280D2C"/>
    <w:rsid w:val="0028141C"/>
    <w:rsid w:val="002819AC"/>
    <w:rsid w:val="002825D9"/>
    <w:rsid w:val="00282BAA"/>
    <w:rsid w:val="002836A2"/>
    <w:rsid w:val="00292858"/>
    <w:rsid w:val="0029332E"/>
    <w:rsid w:val="0029370C"/>
    <w:rsid w:val="00293BCF"/>
    <w:rsid w:val="002941A3"/>
    <w:rsid w:val="00297248"/>
    <w:rsid w:val="00297564"/>
    <w:rsid w:val="002A06B6"/>
    <w:rsid w:val="002A0964"/>
    <w:rsid w:val="002A102A"/>
    <w:rsid w:val="002A1980"/>
    <w:rsid w:val="002A1C4F"/>
    <w:rsid w:val="002A2E43"/>
    <w:rsid w:val="002A3891"/>
    <w:rsid w:val="002A490B"/>
    <w:rsid w:val="002A4FA0"/>
    <w:rsid w:val="002A6995"/>
    <w:rsid w:val="002A7E5C"/>
    <w:rsid w:val="002B2679"/>
    <w:rsid w:val="002B2777"/>
    <w:rsid w:val="002B6D2E"/>
    <w:rsid w:val="002B7014"/>
    <w:rsid w:val="002B7320"/>
    <w:rsid w:val="002C156B"/>
    <w:rsid w:val="002C181F"/>
    <w:rsid w:val="002C1EEC"/>
    <w:rsid w:val="002C2868"/>
    <w:rsid w:val="002C431B"/>
    <w:rsid w:val="002C43E1"/>
    <w:rsid w:val="002C4642"/>
    <w:rsid w:val="002C6053"/>
    <w:rsid w:val="002C7047"/>
    <w:rsid w:val="002D08FB"/>
    <w:rsid w:val="002D11F9"/>
    <w:rsid w:val="002D213A"/>
    <w:rsid w:val="002D2ECC"/>
    <w:rsid w:val="002D482B"/>
    <w:rsid w:val="002D4BC4"/>
    <w:rsid w:val="002D4E57"/>
    <w:rsid w:val="002D57D5"/>
    <w:rsid w:val="002D5ACE"/>
    <w:rsid w:val="002D5D81"/>
    <w:rsid w:val="002D61EC"/>
    <w:rsid w:val="002D780B"/>
    <w:rsid w:val="002E1C0C"/>
    <w:rsid w:val="002E21A4"/>
    <w:rsid w:val="002E28D2"/>
    <w:rsid w:val="002E29CC"/>
    <w:rsid w:val="002E4BC5"/>
    <w:rsid w:val="002F08AF"/>
    <w:rsid w:val="002F1A51"/>
    <w:rsid w:val="002F20B7"/>
    <w:rsid w:val="002F331B"/>
    <w:rsid w:val="002F4919"/>
    <w:rsid w:val="002F7CD6"/>
    <w:rsid w:val="003007BA"/>
    <w:rsid w:val="00300E32"/>
    <w:rsid w:val="00300FBC"/>
    <w:rsid w:val="003012DD"/>
    <w:rsid w:val="0030197E"/>
    <w:rsid w:val="00302296"/>
    <w:rsid w:val="003038E9"/>
    <w:rsid w:val="003067CD"/>
    <w:rsid w:val="003070F1"/>
    <w:rsid w:val="00307450"/>
    <w:rsid w:val="00311430"/>
    <w:rsid w:val="00313F33"/>
    <w:rsid w:val="00315CEC"/>
    <w:rsid w:val="00315F71"/>
    <w:rsid w:val="00316BA7"/>
    <w:rsid w:val="00320DC6"/>
    <w:rsid w:val="0032208E"/>
    <w:rsid w:val="00322140"/>
    <w:rsid w:val="003224BA"/>
    <w:rsid w:val="00322D12"/>
    <w:rsid w:val="003230B5"/>
    <w:rsid w:val="003231EA"/>
    <w:rsid w:val="003238BE"/>
    <w:rsid w:val="00326196"/>
    <w:rsid w:val="0033271E"/>
    <w:rsid w:val="00333634"/>
    <w:rsid w:val="00334AFF"/>
    <w:rsid w:val="00334DC5"/>
    <w:rsid w:val="003355C8"/>
    <w:rsid w:val="00335E5F"/>
    <w:rsid w:val="00337C7A"/>
    <w:rsid w:val="00337FAC"/>
    <w:rsid w:val="00343D1A"/>
    <w:rsid w:val="00344966"/>
    <w:rsid w:val="0034610B"/>
    <w:rsid w:val="00346691"/>
    <w:rsid w:val="00346E30"/>
    <w:rsid w:val="0034770F"/>
    <w:rsid w:val="003539B7"/>
    <w:rsid w:val="00353C33"/>
    <w:rsid w:val="003557DA"/>
    <w:rsid w:val="00355AEC"/>
    <w:rsid w:val="00356B3C"/>
    <w:rsid w:val="00357E82"/>
    <w:rsid w:val="00361BF6"/>
    <w:rsid w:val="00362C5F"/>
    <w:rsid w:val="0036350F"/>
    <w:rsid w:val="003659C2"/>
    <w:rsid w:val="00370388"/>
    <w:rsid w:val="00370C08"/>
    <w:rsid w:val="0037199E"/>
    <w:rsid w:val="00373219"/>
    <w:rsid w:val="00374AD2"/>
    <w:rsid w:val="00374BED"/>
    <w:rsid w:val="0038121A"/>
    <w:rsid w:val="0038204B"/>
    <w:rsid w:val="0038220A"/>
    <w:rsid w:val="00385426"/>
    <w:rsid w:val="0039115D"/>
    <w:rsid w:val="00392236"/>
    <w:rsid w:val="00393FEC"/>
    <w:rsid w:val="0039472D"/>
    <w:rsid w:val="00395DD3"/>
    <w:rsid w:val="003A0476"/>
    <w:rsid w:val="003A2A84"/>
    <w:rsid w:val="003A2AA8"/>
    <w:rsid w:val="003A2E9D"/>
    <w:rsid w:val="003A37CD"/>
    <w:rsid w:val="003A428A"/>
    <w:rsid w:val="003A4CE3"/>
    <w:rsid w:val="003A5AF6"/>
    <w:rsid w:val="003A5BC7"/>
    <w:rsid w:val="003A6769"/>
    <w:rsid w:val="003A6F36"/>
    <w:rsid w:val="003B281A"/>
    <w:rsid w:val="003B3BC3"/>
    <w:rsid w:val="003B4E4C"/>
    <w:rsid w:val="003B609A"/>
    <w:rsid w:val="003B7657"/>
    <w:rsid w:val="003B79D0"/>
    <w:rsid w:val="003B7F73"/>
    <w:rsid w:val="003C09A6"/>
    <w:rsid w:val="003C1727"/>
    <w:rsid w:val="003C1ACA"/>
    <w:rsid w:val="003C1E45"/>
    <w:rsid w:val="003C25E4"/>
    <w:rsid w:val="003C381B"/>
    <w:rsid w:val="003C4C8B"/>
    <w:rsid w:val="003C52A6"/>
    <w:rsid w:val="003C76B9"/>
    <w:rsid w:val="003D16DC"/>
    <w:rsid w:val="003D1B80"/>
    <w:rsid w:val="003D2CBD"/>
    <w:rsid w:val="003D3E49"/>
    <w:rsid w:val="003D4693"/>
    <w:rsid w:val="003D4C1A"/>
    <w:rsid w:val="003D5961"/>
    <w:rsid w:val="003D74C5"/>
    <w:rsid w:val="003E1F40"/>
    <w:rsid w:val="003E3962"/>
    <w:rsid w:val="003E4165"/>
    <w:rsid w:val="003E7132"/>
    <w:rsid w:val="003E7833"/>
    <w:rsid w:val="003F06C9"/>
    <w:rsid w:val="003F24BE"/>
    <w:rsid w:val="003F2C1E"/>
    <w:rsid w:val="003F2E90"/>
    <w:rsid w:val="003F33CA"/>
    <w:rsid w:val="003F3FCA"/>
    <w:rsid w:val="003F54D1"/>
    <w:rsid w:val="00400282"/>
    <w:rsid w:val="004016DF"/>
    <w:rsid w:val="00403F6D"/>
    <w:rsid w:val="00406E2D"/>
    <w:rsid w:val="004073FD"/>
    <w:rsid w:val="0040750D"/>
    <w:rsid w:val="00407DED"/>
    <w:rsid w:val="004100C3"/>
    <w:rsid w:val="00410305"/>
    <w:rsid w:val="00411954"/>
    <w:rsid w:val="00412B2D"/>
    <w:rsid w:val="004146AB"/>
    <w:rsid w:val="00414740"/>
    <w:rsid w:val="00414E8A"/>
    <w:rsid w:val="00415ADC"/>
    <w:rsid w:val="00416265"/>
    <w:rsid w:val="00416604"/>
    <w:rsid w:val="00416B2B"/>
    <w:rsid w:val="00416DC2"/>
    <w:rsid w:val="0042000B"/>
    <w:rsid w:val="00421290"/>
    <w:rsid w:val="00421F97"/>
    <w:rsid w:val="004220A4"/>
    <w:rsid w:val="00431D5A"/>
    <w:rsid w:val="00431D76"/>
    <w:rsid w:val="00432774"/>
    <w:rsid w:val="004344DC"/>
    <w:rsid w:val="00434954"/>
    <w:rsid w:val="00434E1C"/>
    <w:rsid w:val="00436AD8"/>
    <w:rsid w:val="00437EFD"/>
    <w:rsid w:val="004403A3"/>
    <w:rsid w:val="004433D4"/>
    <w:rsid w:val="0044489F"/>
    <w:rsid w:val="004455AB"/>
    <w:rsid w:val="00446A48"/>
    <w:rsid w:val="004473CD"/>
    <w:rsid w:val="004549F2"/>
    <w:rsid w:val="00456A9B"/>
    <w:rsid w:val="00457915"/>
    <w:rsid w:val="004607C0"/>
    <w:rsid w:val="0046112C"/>
    <w:rsid w:val="00461773"/>
    <w:rsid w:val="00461863"/>
    <w:rsid w:val="0046379C"/>
    <w:rsid w:val="00463901"/>
    <w:rsid w:val="00465B78"/>
    <w:rsid w:val="00465C4A"/>
    <w:rsid w:val="004676A8"/>
    <w:rsid w:val="00467AD3"/>
    <w:rsid w:val="00471009"/>
    <w:rsid w:val="00471CD1"/>
    <w:rsid w:val="00471FDB"/>
    <w:rsid w:val="00472A70"/>
    <w:rsid w:val="004748A0"/>
    <w:rsid w:val="00474ABC"/>
    <w:rsid w:val="00475130"/>
    <w:rsid w:val="0047598C"/>
    <w:rsid w:val="00475E99"/>
    <w:rsid w:val="00475EF0"/>
    <w:rsid w:val="004763A0"/>
    <w:rsid w:val="00477170"/>
    <w:rsid w:val="004832DF"/>
    <w:rsid w:val="00483373"/>
    <w:rsid w:val="00485750"/>
    <w:rsid w:val="00485F92"/>
    <w:rsid w:val="004866DF"/>
    <w:rsid w:val="00486CBB"/>
    <w:rsid w:val="00493876"/>
    <w:rsid w:val="00494D30"/>
    <w:rsid w:val="00495273"/>
    <w:rsid w:val="00497B21"/>
    <w:rsid w:val="004A1F7B"/>
    <w:rsid w:val="004A3DC9"/>
    <w:rsid w:val="004A467D"/>
    <w:rsid w:val="004A48C9"/>
    <w:rsid w:val="004A5856"/>
    <w:rsid w:val="004A672A"/>
    <w:rsid w:val="004A7E29"/>
    <w:rsid w:val="004B0E0B"/>
    <w:rsid w:val="004B1D91"/>
    <w:rsid w:val="004B24AE"/>
    <w:rsid w:val="004B47FA"/>
    <w:rsid w:val="004B4B53"/>
    <w:rsid w:val="004B5B0B"/>
    <w:rsid w:val="004B6951"/>
    <w:rsid w:val="004B6C9A"/>
    <w:rsid w:val="004B6D84"/>
    <w:rsid w:val="004C138B"/>
    <w:rsid w:val="004C64EB"/>
    <w:rsid w:val="004C6A77"/>
    <w:rsid w:val="004C75E8"/>
    <w:rsid w:val="004D0186"/>
    <w:rsid w:val="004D0FF1"/>
    <w:rsid w:val="004D114E"/>
    <w:rsid w:val="004D16DE"/>
    <w:rsid w:val="004D28BA"/>
    <w:rsid w:val="004D2BF9"/>
    <w:rsid w:val="004D3B8F"/>
    <w:rsid w:val="004D5888"/>
    <w:rsid w:val="004D62FF"/>
    <w:rsid w:val="004D6A88"/>
    <w:rsid w:val="004D6CD4"/>
    <w:rsid w:val="004E08FF"/>
    <w:rsid w:val="004E1597"/>
    <w:rsid w:val="004E3163"/>
    <w:rsid w:val="004E416B"/>
    <w:rsid w:val="004E55BF"/>
    <w:rsid w:val="004F01A4"/>
    <w:rsid w:val="004F10E6"/>
    <w:rsid w:val="004F2ADA"/>
    <w:rsid w:val="004F335D"/>
    <w:rsid w:val="004F395F"/>
    <w:rsid w:val="004F3AB0"/>
    <w:rsid w:val="004F4CC8"/>
    <w:rsid w:val="004F5C7C"/>
    <w:rsid w:val="004F6B31"/>
    <w:rsid w:val="00500E42"/>
    <w:rsid w:val="005021B4"/>
    <w:rsid w:val="005023AB"/>
    <w:rsid w:val="00502AA9"/>
    <w:rsid w:val="005036BA"/>
    <w:rsid w:val="00504537"/>
    <w:rsid w:val="005049E3"/>
    <w:rsid w:val="0050513A"/>
    <w:rsid w:val="005052D8"/>
    <w:rsid w:val="005065D8"/>
    <w:rsid w:val="0050732F"/>
    <w:rsid w:val="00511007"/>
    <w:rsid w:val="00512491"/>
    <w:rsid w:val="00514183"/>
    <w:rsid w:val="00514B4E"/>
    <w:rsid w:val="00514FB5"/>
    <w:rsid w:val="00516B53"/>
    <w:rsid w:val="00517559"/>
    <w:rsid w:val="0052166E"/>
    <w:rsid w:val="00522139"/>
    <w:rsid w:val="00525576"/>
    <w:rsid w:val="00525DF2"/>
    <w:rsid w:val="00526A7B"/>
    <w:rsid w:val="00526B58"/>
    <w:rsid w:val="0052704E"/>
    <w:rsid w:val="005273E8"/>
    <w:rsid w:val="00530403"/>
    <w:rsid w:val="0053411C"/>
    <w:rsid w:val="00534A67"/>
    <w:rsid w:val="00535189"/>
    <w:rsid w:val="0053544C"/>
    <w:rsid w:val="00535A32"/>
    <w:rsid w:val="00535F8B"/>
    <w:rsid w:val="00535FDC"/>
    <w:rsid w:val="00537A9A"/>
    <w:rsid w:val="00537E14"/>
    <w:rsid w:val="005409A9"/>
    <w:rsid w:val="00540D31"/>
    <w:rsid w:val="00540F89"/>
    <w:rsid w:val="00542E93"/>
    <w:rsid w:val="00543483"/>
    <w:rsid w:val="00546799"/>
    <w:rsid w:val="005509D0"/>
    <w:rsid w:val="005519D6"/>
    <w:rsid w:val="00552503"/>
    <w:rsid w:val="00552709"/>
    <w:rsid w:val="00553E28"/>
    <w:rsid w:val="00554249"/>
    <w:rsid w:val="0055561C"/>
    <w:rsid w:val="005569E5"/>
    <w:rsid w:val="005569EA"/>
    <w:rsid w:val="00557617"/>
    <w:rsid w:val="00561EA0"/>
    <w:rsid w:val="00562494"/>
    <w:rsid w:val="005633F8"/>
    <w:rsid w:val="00565C9C"/>
    <w:rsid w:val="00565E28"/>
    <w:rsid w:val="005664A0"/>
    <w:rsid w:val="00566D08"/>
    <w:rsid w:val="00567A9C"/>
    <w:rsid w:val="00571095"/>
    <w:rsid w:val="00573B77"/>
    <w:rsid w:val="00574173"/>
    <w:rsid w:val="005754E9"/>
    <w:rsid w:val="00576CC5"/>
    <w:rsid w:val="00581BD8"/>
    <w:rsid w:val="00581BEB"/>
    <w:rsid w:val="00583668"/>
    <w:rsid w:val="005850ED"/>
    <w:rsid w:val="00585972"/>
    <w:rsid w:val="005873A8"/>
    <w:rsid w:val="00592BF0"/>
    <w:rsid w:val="00592D64"/>
    <w:rsid w:val="00593140"/>
    <w:rsid w:val="00594A0A"/>
    <w:rsid w:val="005978FE"/>
    <w:rsid w:val="005A1D6A"/>
    <w:rsid w:val="005A234D"/>
    <w:rsid w:val="005A2B78"/>
    <w:rsid w:val="005A3C6C"/>
    <w:rsid w:val="005A4A1B"/>
    <w:rsid w:val="005A6F01"/>
    <w:rsid w:val="005A7A50"/>
    <w:rsid w:val="005B0C9B"/>
    <w:rsid w:val="005B3520"/>
    <w:rsid w:val="005B3661"/>
    <w:rsid w:val="005B438B"/>
    <w:rsid w:val="005B5CA8"/>
    <w:rsid w:val="005B7911"/>
    <w:rsid w:val="005C00EF"/>
    <w:rsid w:val="005C1C8B"/>
    <w:rsid w:val="005C5D9A"/>
    <w:rsid w:val="005C6425"/>
    <w:rsid w:val="005C6B32"/>
    <w:rsid w:val="005D2227"/>
    <w:rsid w:val="005D365E"/>
    <w:rsid w:val="005D3DBF"/>
    <w:rsid w:val="005D4214"/>
    <w:rsid w:val="005D4AFC"/>
    <w:rsid w:val="005D4B91"/>
    <w:rsid w:val="005D534F"/>
    <w:rsid w:val="005D5A81"/>
    <w:rsid w:val="005D5C13"/>
    <w:rsid w:val="005D68B8"/>
    <w:rsid w:val="005E1772"/>
    <w:rsid w:val="005E23D6"/>
    <w:rsid w:val="005E24E1"/>
    <w:rsid w:val="005E3D1E"/>
    <w:rsid w:val="005E6D94"/>
    <w:rsid w:val="005E6EE5"/>
    <w:rsid w:val="005E7056"/>
    <w:rsid w:val="005F0D2C"/>
    <w:rsid w:val="005F2C36"/>
    <w:rsid w:val="005F42A5"/>
    <w:rsid w:val="005F5888"/>
    <w:rsid w:val="005F5E8F"/>
    <w:rsid w:val="005F5FCB"/>
    <w:rsid w:val="005F6FD3"/>
    <w:rsid w:val="006000AA"/>
    <w:rsid w:val="00600431"/>
    <w:rsid w:val="00600BA0"/>
    <w:rsid w:val="00600CB6"/>
    <w:rsid w:val="006014A3"/>
    <w:rsid w:val="006030C6"/>
    <w:rsid w:val="00604C36"/>
    <w:rsid w:val="00605A6E"/>
    <w:rsid w:val="006062B9"/>
    <w:rsid w:val="0060795B"/>
    <w:rsid w:val="0060796D"/>
    <w:rsid w:val="006079B7"/>
    <w:rsid w:val="00607F3E"/>
    <w:rsid w:val="0061082F"/>
    <w:rsid w:val="006117B2"/>
    <w:rsid w:val="00612170"/>
    <w:rsid w:val="00615D87"/>
    <w:rsid w:val="0062089A"/>
    <w:rsid w:val="00620CCD"/>
    <w:rsid w:val="00621135"/>
    <w:rsid w:val="00621EB4"/>
    <w:rsid w:val="006220BA"/>
    <w:rsid w:val="006222CD"/>
    <w:rsid w:val="00623A58"/>
    <w:rsid w:val="00623AE3"/>
    <w:rsid w:val="00625B9C"/>
    <w:rsid w:val="006273FA"/>
    <w:rsid w:val="00627478"/>
    <w:rsid w:val="006302D9"/>
    <w:rsid w:val="00631C86"/>
    <w:rsid w:val="00634C46"/>
    <w:rsid w:val="00637716"/>
    <w:rsid w:val="006405DF"/>
    <w:rsid w:val="006408D7"/>
    <w:rsid w:val="0064136E"/>
    <w:rsid w:val="0064240B"/>
    <w:rsid w:val="00643476"/>
    <w:rsid w:val="006447CA"/>
    <w:rsid w:val="00644D57"/>
    <w:rsid w:val="00645C76"/>
    <w:rsid w:val="00650C02"/>
    <w:rsid w:val="00651058"/>
    <w:rsid w:val="0065154C"/>
    <w:rsid w:val="0065238F"/>
    <w:rsid w:val="006535B4"/>
    <w:rsid w:val="00655376"/>
    <w:rsid w:val="00655381"/>
    <w:rsid w:val="006557FA"/>
    <w:rsid w:val="00655A5F"/>
    <w:rsid w:val="00655EFF"/>
    <w:rsid w:val="0065656E"/>
    <w:rsid w:val="006576A3"/>
    <w:rsid w:val="006600D2"/>
    <w:rsid w:val="00660B79"/>
    <w:rsid w:val="00660F76"/>
    <w:rsid w:val="006619CF"/>
    <w:rsid w:val="00661C7C"/>
    <w:rsid w:val="00662D82"/>
    <w:rsid w:val="006662BC"/>
    <w:rsid w:val="006674A6"/>
    <w:rsid w:val="00670CCB"/>
    <w:rsid w:val="00672F05"/>
    <w:rsid w:val="0067318E"/>
    <w:rsid w:val="00673C7E"/>
    <w:rsid w:val="00675379"/>
    <w:rsid w:val="00675E06"/>
    <w:rsid w:val="006764D0"/>
    <w:rsid w:val="00676CCE"/>
    <w:rsid w:val="006773E3"/>
    <w:rsid w:val="006800C7"/>
    <w:rsid w:val="006808EF"/>
    <w:rsid w:val="00681FCC"/>
    <w:rsid w:val="00682BC3"/>
    <w:rsid w:val="00684979"/>
    <w:rsid w:val="00684FF3"/>
    <w:rsid w:val="00685529"/>
    <w:rsid w:val="006855EE"/>
    <w:rsid w:val="0068644A"/>
    <w:rsid w:val="00687197"/>
    <w:rsid w:val="00690976"/>
    <w:rsid w:val="00691171"/>
    <w:rsid w:val="00691A40"/>
    <w:rsid w:val="00692107"/>
    <w:rsid w:val="00693BF5"/>
    <w:rsid w:val="00693E01"/>
    <w:rsid w:val="00693E48"/>
    <w:rsid w:val="00694157"/>
    <w:rsid w:val="006968C3"/>
    <w:rsid w:val="006973BD"/>
    <w:rsid w:val="006975EF"/>
    <w:rsid w:val="006A3B08"/>
    <w:rsid w:val="006A4DD7"/>
    <w:rsid w:val="006A51D4"/>
    <w:rsid w:val="006A6B98"/>
    <w:rsid w:val="006A6D6E"/>
    <w:rsid w:val="006A6DDA"/>
    <w:rsid w:val="006B1640"/>
    <w:rsid w:val="006B1FAE"/>
    <w:rsid w:val="006B234B"/>
    <w:rsid w:val="006B4068"/>
    <w:rsid w:val="006B4983"/>
    <w:rsid w:val="006B766D"/>
    <w:rsid w:val="006C0B21"/>
    <w:rsid w:val="006C0E67"/>
    <w:rsid w:val="006C1529"/>
    <w:rsid w:val="006C1895"/>
    <w:rsid w:val="006C19D4"/>
    <w:rsid w:val="006C2805"/>
    <w:rsid w:val="006C39E6"/>
    <w:rsid w:val="006C5C79"/>
    <w:rsid w:val="006C6F41"/>
    <w:rsid w:val="006C7469"/>
    <w:rsid w:val="006D08A5"/>
    <w:rsid w:val="006D0A4C"/>
    <w:rsid w:val="006D13BE"/>
    <w:rsid w:val="006D1898"/>
    <w:rsid w:val="006D1ACE"/>
    <w:rsid w:val="006D24EE"/>
    <w:rsid w:val="006D2BB2"/>
    <w:rsid w:val="006D2D87"/>
    <w:rsid w:val="006D3D6C"/>
    <w:rsid w:val="006D597B"/>
    <w:rsid w:val="006D6A80"/>
    <w:rsid w:val="006D7962"/>
    <w:rsid w:val="006E193D"/>
    <w:rsid w:val="006E23C1"/>
    <w:rsid w:val="006E2E3B"/>
    <w:rsid w:val="006E3D63"/>
    <w:rsid w:val="006E401A"/>
    <w:rsid w:val="006E705A"/>
    <w:rsid w:val="006E70E1"/>
    <w:rsid w:val="006E727B"/>
    <w:rsid w:val="006E783A"/>
    <w:rsid w:val="006F037A"/>
    <w:rsid w:val="006F126E"/>
    <w:rsid w:val="006F2C13"/>
    <w:rsid w:val="006F3A97"/>
    <w:rsid w:val="006F4EB2"/>
    <w:rsid w:val="006F6F19"/>
    <w:rsid w:val="007017AA"/>
    <w:rsid w:val="00701B88"/>
    <w:rsid w:val="00702158"/>
    <w:rsid w:val="00702472"/>
    <w:rsid w:val="00702495"/>
    <w:rsid w:val="007037E9"/>
    <w:rsid w:val="007043F6"/>
    <w:rsid w:val="00705C12"/>
    <w:rsid w:val="0070681C"/>
    <w:rsid w:val="0070700B"/>
    <w:rsid w:val="00707B02"/>
    <w:rsid w:val="00711859"/>
    <w:rsid w:val="007130DF"/>
    <w:rsid w:val="00713162"/>
    <w:rsid w:val="00713188"/>
    <w:rsid w:val="00713DA9"/>
    <w:rsid w:val="007141A6"/>
    <w:rsid w:val="00714474"/>
    <w:rsid w:val="00720766"/>
    <w:rsid w:val="00721448"/>
    <w:rsid w:val="007215F4"/>
    <w:rsid w:val="007216C1"/>
    <w:rsid w:val="00723165"/>
    <w:rsid w:val="00723ABD"/>
    <w:rsid w:val="007258FD"/>
    <w:rsid w:val="00725C88"/>
    <w:rsid w:val="00725CC5"/>
    <w:rsid w:val="007262AB"/>
    <w:rsid w:val="007265B3"/>
    <w:rsid w:val="00727012"/>
    <w:rsid w:val="007306A6"/>
    <w:rsid w:val="00730F1F"/>
    <w:rsid w:val="007334A7"/>
    <w:rsid w:val="007339DB"/>
    <w:rsid w:val="00733BA4"/>
    <w:rsid w:val="007348AE"/>
    <w:rsid w:val="00735C30"/>
    <w:rsid w:val="00736BC8"/>
    <w:rsid w:val="0074056A"/>
    <w:rsid w:val="00740DEC"/>
    <w:rsid w:val="00740FD0"/>
    <w:rsid w:val="00741AA9"/>
    <w:rsid w:val="00742559"/>
    <w:rsid w:val="00742567"/>
    <w:rsid w:val="00742A7A"/>
    <w:rsid w:val="007433E2"/>
    <w:rsid w:val="007445CC"/>
    <w:rsid w:val="007451C1"/>
    <w:rsid w:val="007455DB"/>
    <w:rsid w:val="00745D1C"/>
    <w:rsid w:val="0074626E"/>
    <w:rsid w:val="00746FB7"/>
    <w:rsid w:val="007472EE"/>
    <w:rsid w:val="00750134"/>
    <w:rsid w:val="0075115E"/>
    <w:rsid w:val="00751CE3"/>
    <w:rsid w:val="007563A0"/>
    <w:rsid w:val="007608DB"/>
    <w:rsid w:val="0076266F"/>
    <w:rsid w:val="0076493F"/>
    <w:rsid w:val="00765CBC"/>
    <w:rsid w:val="00767A8C"/>
    <w:rsid w:val="00767CCA"/>
    <w:rsid w:val="007706EE"/>
    <w:rsid w:val="00770DB3"/>
    <w:rsid w:val="00770FD6"/>
    <w:rsid w:val="00771476"/>
    <w:rsid w:val="00772CC4"/>
    <w:rsid w:val="00772F65"/>
    <w:rsid w:val="007736CA"/>
    <w:rsid w:val="00781726"/>
    <w:rsid w:val="00781E16"/>
    <w:rsid w:val="00782723"/>
    <w:rsid w:val="00782C54"/>
    <w:rsid w:val="00783111"/>
    <w:rsid w:val="00783799"/>
    <w:rsid w:val="00784740"/>
    <w:rsid w:val="00784A7F"/>
    <w:rsid w:val="00785CF2"/>
    <w:rsid w:val="0079001D"/>
    <w:rsid w:val="0079022E"/>
    <w:rsid w:val="007911E5"/>
    <w:rsid w:val="00792C3C"/>
    <w:rsid w:val="00792EA1"/>
    <w:rsid w:val="00792FEB"/>
    <w:rsid w:val="0079309D"/>
    <w:rsid w:val="007931BC"/>
    <w:rsid w:val="00793389"/>
    <w:rsid w:val="00794662"/>
    <w:rsid w:val="00794B5E"/>
    <w:rsid w:val="0079549C"/>
    <w:rsid w:val="007958CC"/>
    <w:rsid w:val="00795D61"/>
    <w:rsid w:val="007964A5"/>
    <w:rsid w:val="007974FA"/>
    <w:rsid w:val="00797645"/>
    <w:rsid w:val="0079779B"/>
    <w:rsid w:val="007A112A"/>
    <w:rsid w:val="007A269E"/>
    <w:rsid w:val="007A2E08"/>
    <w:rsid w:val="007A36D9"/>
    <w:rsid w:val="007A434B"/>
    <w:rsid w:val="007A4592"/>
    <w:rsid w:val="007A49BE"/>
    <w:rsid w:val="007A5A0D"/>
    <w:rsid w:val="007B36D4"/>
    <w:rsid w:val="007B3B1D"/>
    <w:rsid w:val="007B5F17"/>
    <w:rsid w:val="007B603B"/>
    <w:rsid w:val="007B6C1F"/>
    <w:rsid w:val="007B6FF9"/>
    <w:rsid w:val="007B7F20"/>
    <w:rsid w:val="007C05F8"/>
    <w:rsid w:val="007C105F"/>
    <w:rsid w:val="007C10DF"/>
    <w:rsid w:val="007C1117"/>
    <w:rsid w:val="007C32E2"/>
    <w:rsid w:val="007C3C97"/>
    <w:rsid w:val="007C5031"/>
    <w:rsid w:val="007C54BB"/>
    <w:rsid w:val="007C6295"/>
    <w:rsid w:val="007D03C9"/>
    <w:rsid w:val="007D05F0"/>
    <w:rsid w:val="007D1D59"/>
    <w:rsid w:val="007D25DA"/>
    <w:rsid w:val="007D3F89"/>
    <w:rsid w:val="007D54C7"/>
    <w:rsid w:val="007D5CB4"/>
    <w:rsid w:val="007D7FC7"/>
    <w:rsid w:val="007E0988"/>
    <w:rsid w:val="007E0BA5"/>
    <w:rsid w:val="007E15C7"/>
    <w:rsid w:val="007E2D3F"/>
    <w:rsid w:val="007E333B"/>
    <w:rsid w:val="007E34BA"/>
    <w:rsid w:val="007E37FF"/>
    <w:rsid w:val="007E5309"/>
    <w:rsid w:val="007E665D"/>
    <w:rsid w:val="007E7B99"/>
    <w:rsid w:val="007F024E"/>
    <w:rsid w:val="007F0F83"/>
    <w:rsid w:val="007F2309"/>
    <w:rsid w:val="007F25B6"/>
    <w:rsid w:val="007F2948"/>
    <w:rsid w:val="007F29C3"/>
    <w:rsid w:val="007F3DDF"/>
    <w:rsid w:val="007F5B71"/>
    <w:rsid w:val="007F5C18"/>
    <w:rsid w:val="007F630D"/>
    <w:rsid w:val="007F6860"/>
    <w:rsid w:val="007F68DD"/>
    <w:rsid w:val="007F6EAF"/>
    <w:rsid w:val="00802573"/>
    <w:rsid w:val="008025A8"/>
    <w:rsid w:val="008028D3"/>
    <w:rsid w:val="008051C0"/>
    <w:rsid w:val="00805987"/>
    <w:rsid w:val="00805B46"/>
    <w:rsid w:val="00805D53"/>
    <w:rsid w:val="00805FD7"/>
    <w:rsid w:val="00810C14"/>
    <w:rsid w:val="00810D70"/>
    <w:rsid w:val="0081397D"/>
    <w:rsid w:val="00814AF9"/>
    <w:rsid w:val="00815875"/>
    <w:rsid w:val="00815BC8"/>
    <w:rsid w:val="00815E61"/>
    <w:rsid w:val="00817303"/>
    <w:rsid w:val="008205F0"/>
    <w:rsid w:val="00820C60"/>
    <w:rsid w:val="00822D2F"/>
    <w:rsid w:val="0082411E"/>
    <w:rsid w:val="008270FE"/>
    <w:rsid w:val="00827C6E"/>
    <w:rsid w:val="00830A2C"/>
    <w:rsid w:val="0083332D"/>
    <w:rsid w:val="008336B6"/>
    <w:rsid w:val="00833C71"/>
    <w:rsid w:val="00834ACF"/>
    <w:rsid w:val="00836FC7"/>
    <w:rsid w:val="0084039E"/>
    <w:rsid w:val="008411BE"/>
    <w:rsid w:val="00841EFF"/>
    <w:rsid w:val="00845CC2"/>
    <w:rsid w:val="008472D7"/>
    <w:rsid w:val="0085505F"/>
    <w:rsid w:val="00857606"/>
    <w:rsid w:val="00861143"/>
    <w:rsid w:val="00861174"/>
    <w:rsid w:val="008618C1"/>
    <w:rsid w:val="00861DFE"/>
    <w:rsid w:val="00862B3D"/>
    <w:rsid w:val="00862DA3"/>
    <w:rsid w:val="008672AC"/>
    <w:rsid w:val="00871444"/>
    <w:rsid w:val="0087172F"/>
    <w:rsid w:val="00873720"/>
    <w:rsid w:val="00874362"/>
    <w:rsid w:val="00875CD1"/>
    <w:rsid w:val="00875F07"/>
    <w:rsid w:val="00876C54"/>
    <w:rsid w:val="00876DF7"/>
    <w:rsid w:val="00880AA7"/>
    <w:rsid w:val="0088138A"/>
    <w:rsid w:val="0088268A"/>
    <w:rsid w:val="0088368D"/>
    <w:rsid w:val="00886F16"/>
    <w:rsid w:val="008871A1"/>
    <w:rsid w:val="00891B15"/>
    <w:rsid w:val="00892035"/>
    <w:rsid w:val="008920FD"/>
    <w:rsid w:val="008943A0"/>
    <w:rsid w:val="0089552F"/>
    <w:rsid w:val="00896B51"/>
    <w:rsid w:val="00896FAC"/>
    <w:rsid w:val="008A090C"/>
    <w:rsid w:val="008A0B28"/>
    <w:rsid w:val="008A2D02"/>
    <w:rsid w:val="008A2FA5"/>
    <w:rsid w:val="008A4106"/>
    <w:rsid w:val="008A54DB"/>
    <w:rsid w:val="008A5637"/>
    <w:rsid w:val="008A5A45"/>
    <w:rsid w:val="008A6FC8"/>
    <w:rsid w:val="008A737C"/>
    <w:rsid w:val="008B0059"/>
    <w:rsid w:val="008B0D6F"/>
    <w:rsid w:val="008B199F"/>
    <w:rsid w:val="008B1A2E"/>
    <w:rsid w:val="008B2328"/>
    <w:rsid w:val="008B4EB8"/>
    <w:rsid w:val="008B72FD"/>
    <w:rsid w:val="008B76AC"/>
    <w:rsid w:val="008B7C2B"/>
    <w:rsid w:val="008B7D3F"/>
    <w:rsid w:val="008C0388"/>
    <w:rsid w:val="008C11B7"/>
    <w:rsid w:val="008C1E2E"/>
    <w:rsid w:val="008C2265"/>
    <w:rsid w:val="008C2729"/>
    <w:rsid w:val="008C2A5B"/>
    <w:rsid w:val="008C335A"/>
    <w:rsid w:val="008C341B"/>
    <w:rsid w:val="008C3E3C"/>
    <w:rsid w:val="008C42D4"/>
    <w:rsid w:val="008C5002"/>
    <w:rsid w:val="008C6372"/>
    <w:rsid w:val="008C69E6"/>
    <w:rsid w:val="008C7DBD"/>
    <w:rsid w:val="008D0440"/>
    <w:rsid w:val="008D06FE"/>
    <w:rsid w:val="008D26E3"/>
    <w:rsid w:val="008D433F"/>
    <w:rsid w:val="008D44E4"/>
    <w:rsid w:val="008D4ADA"/>
    <w:rsid w:val="008E4498"/>
    <w:rsid w:val="008E5D62"/>
    <w:rsid w:val="008E6C0E"/>
    <w:rsid w:val="008E6FA9"/>
    <w:rsid w:val="008E73C7"/>
    <w:rsid w:val="008F0220"/>
    <w:rsid w:val="008F040E"/>
    <w:rsid w:val="008F08A6"/>
    <w:rsid w:val="008F1100"/>
    <w:rsid w:val="008F1CA7"/>
    <w:rsid w:val="008F21C5"/>
    <w:rsid w:val="008F3A1C"/>
    <w:rsid w:val="008F5321"/>
    <w:rsid w:val="008F59A6"/>
    <w:rsid w:val="008F7516"/>
    <w:rsid w:val="008F7B56"/>
    <w:rsid w:val="00900180"/>
    <w:rsid w:val="00901D85"/>
    <w:rsid w:val="00903EFF"/>
    <w:rsid w:val="00907903"/>
    <w:rsid w:val="00907B3A"/>
    <w:rsid w:val="009102CB"/>
    <w:rsid w:val="009103AD"/>
    <w:rsid w:val="009104DA"/>
    <w:rsid w:val="00912B03"/>
    <w:rsid w:val="009135A3"/>
    <w:rsid w:val="00914DBE"/>
    <w:rsid w:val="00915D3F"/>
    <w:rsid w:val="00916722"/>
    <w:rsid w:val="009176BB"/>
    <w:rsid w:val="00917BC3"/>
    <w:rsid w:val="009213AB"/>
    <w:rsid w:val="0092188E"/>
    <w:rsid w:val="00921DE9"/>
    <w:rsid w:val="009226A4"/>
    <w:rsid w:val="0092608B"/>
    <w:rsid w:val="00926CE6"/>
    <w:rsid w:val="0092785F"/>
    <w:rsid w:val="009302E0"/>
    <w:rsid w:val="009310E8"/>
    <w:rsid w:val="0093114F"/>
    <w:rsid w:val="009334D2"/>
    <w:rsid w:val="00933E52"/>
    <w:rsid w:val="009348F0"/>
    <w:rsid w:val="00935017"/>
    <w:rsid w:val="0093632B"/>
    <w:rsid w:val="009374E1"/>
    <w:rsid w:val="00940A42"/>
    <w:rsid w:val="00941F3E"/>
    <w:rsid w:val="009426AE"/>
    <w:rsid w:val="00943DEE"/>
    <w:rsid w:val="009448FF"/>
    <w:rsid w:val="00944E5A"/>
    <w:rsid w:val="0094676F"/>
    <w:rsid w:val="009468A7"/>
    <w:rsid w:val="00946C85"/>
    <w:rsid w:val="00946D3C"/>
    <w:rsid w:val="009509DF"/>
    <w:rsid w:val="00952ED0"/>
    <w:rsid w:val="00952F89"/>
    <w:rsid w:val="009541BC"/>
    <w:rsid w:val="00954FFF"/>
    <w:rsid w:val="0095578A"/>
    <w:rsid w:val="00957AE5"/>
    <w:rsid w:val="009619F0"/>
    <w:rsid w:val="00961E31"/>
    <w:rsid w:val="00962CBD"/>
    <w:rsid w:val="00962D38"/>
    <w:rsid w:val="00963671"/>
    <w:rsid w:val="0096393A"/>
    <w:rsid w:val="00963A68"/>
    <w:rsid w:val="0096468D"/>
    <w:rsid w:val="00965501"/>
    <w:rsid w:val="009676F4"/>
    <w:rsid w:val="00971054"/>
    <w:rsid w:val="00971C62"/>
    <w:rsid w:val="009738E3"/>
    <w:rsid w:val="00973D63"/>
    <w:rsid w:val="0097467E"/>
    <w:rsid w:val="00974C57"/>
    <w:rsid w:val="00974FB6"/>
    <w:rsid w:val="0097530C"/>
    <w:rsid w:val="00976B2B"/>
    <w:rsid w:val="0097777A"/>
    <w:rsid w:val="00977F8C"/>
    <w:rsid w:val="0098029B"/>
    <w:rsid w:val="0098098D"/>
    <w:rsid w:val="00981803"/>
    <w:rsid w:val="00983D51"/>
    <w:rsid w:val="00984704"/>
    <w:rsid w:val="009848A9"/>
    <w:rsid w:val="00984DD8"/>
    <w:rsid w:val="00987A81"/>
    <w:rsid w:val="00987B1F"/>
    <w:rsid w:val="009903B3"/>
    <w:rsid w:val="00990F85"/>
    <w:rsid w:val="00991C98"/>
    <w:rsid w:val="00993023"/>
    <w:rsid w:val="009933D0"/>
    <w:rsid w:val="00993DEF"/>
    <w:rsid w:val="00994A56"/>
    <w:rsid w:val="00994A59"/>
    <w:rsid w:val="00996967"/>
    <w:rsid w:val="009975F5"/>
    <w:rsid w:val="00997641"/>
    <w:rsid w:val="00997784"/>
    <w:rsid w:val="00997ABB"/>
    <w:rsid w:val="009A1196"/>
    <w:rsid w:val="009A1346"/>
    <w:rsid w:val="009A3512"/>
    <w:rsid w:val="009A483D"/>
    <w:rsid w:val="009A4B98"/>
    <w:rsid w:val="009A4E89"/>
    <w:rsid w:val="009A69D1"/>
    <w:rsid w:val="009A6EE0"/>
    <w:rsid w:val="009A738E"/>
    <w:rsid w:val="009A7392"/>
    <w:rsid w:val="009B0729"/>
    <w:rsid w:val="009B1121"/>
    <w:rsid w:val="009B1F54"/>
    <w:rsid w:val="009B3035"/>
    <w:rsid w:val="009B3048"/>
    <w:rsid w:val="009B424A"/>
    <w:rsid w:val="009B57BF"/>
    <w:rsid w:val="009B589F"/>
    <w:rsid w:val="009B595F"/>
    <w:rsid w:val="009B677B"/>
    <w:rsid w:val="009B7233"/>
    <w:rsid w:val="009C1BC5"/>
    <w:rsid w:val="009C2132"/>
    <w:rsid w:val="009C4986"/>
    <w:rsid w:val="009C658B"/>
    <w:rsid w:val="009C7ABB"/>
    <w:rsid w:val="009D0316"/>
    <w:rsid w:val="009D061F"/>
    <w:rsid w:val="009D13D4"/>
    <w:rsid w:val="009D1BD3"/>
    <w:rsid w:val="009D408B"/>
    <w:rsid w:val="009D5561"/>
    <w:rsid w:val="009D7763"/>
    <w:rsid w:val="009D7861"/>
    <w:rsid w:val="009D797D"/>
    <w:rsid w:val="009D7CEC"/>
    <w:rsid w:val="009E32A4"/>
    <w:rsid w:val="009E38DA"/>
    <w:rsid w:val="009E4A7A"/>
    <w:rsid w:val="009E4B6D"/>
    <w:rsid w:val="009E60B7"/>
    <w:rsid w:val="009E7931"/>
    <w:rsid w:val="009F000B"/>
    <w:rsid w:val="009F0C6E"/>
    <w:rsid w:val="009F0D37"/>
    <w:rsid w:val="009F1206"/>
    <w:rsid w:val="009F3637"/>
    <w:rsid w:val="009F540F"/>
    <w:rsid w:val="009F7DFA"/>
    <w:rsid w:val="00A01BE1"/>
    <w:rsid w:val="00A0348F"/>
    <w:rsid w:val="00A03DE9"/>
    <w:rsid w:val="00A04645"/>
    <w:rsid w:val="00A05BF6"/>
    <w:rsid w:val="00A06470"/>
    <w:rsid w:val="00A066FA"/>
    <w:rsid w:val="00A079F8"/>
    <w:rsid w:val="00A108C8"/>
    <w:rsid w:val="00A1235C"/>
    <w:rsid w:val="00A14809"/>
    <w:rsid w:val="00A14E52"/>
    <w:rsid w:val="00A1522E"/>
    <w:rsid w:val="00A1637E"/>
    <w:rsid w:val="00A17481"/>
    <w:rsid w:val="00A21606"/>
    <w:rsid w:val="00A22B1A"/>
    <w:rsid w:val="00A230AB"/>
    <w:rsid w:val="00A27A7D"/>
    <w:rsid w:val="00A305AE"/>
    <w:rsid w:val="00A30E24"/>
    <w:rsid w:val="00A33101"/>
    <w:rsid w:val="00A358E0"/>
    <w:rsid w:val="00A35E99"/>
    <w:rsid w:val="00A37B74"/>
    <w:rsid w:val="00A404BB"/>
    <w:rsid w:val="00A40696"/>
    <w:rsid w:val="00A40C2B"/>
    <w:rsid w:val="00A4106F"/>
    <w:rsid w:val="00A43C09"/>
    <w:rsid w:val="00A449F8"/>
    <w:rsid w:val="00A44DC1"/>
    <w:rsid w:val="00A45BF5"/>
    <w:rsid w:val="00A45FB3"/>
    <w:rsid w:val="00A4681F"/>
    <w:rsid w:val="00A508B6"/>
    <w:rsid w:val="00A519D1"/>
    <w:rsid w:val="00A523D4"/>
    <w:rsid w:val="00A53AA6"/>
    <w:rsid w:val="00A5491C"/>
    <w:rsid w:val="00A5542C"/>
    <w:rsid w:val="00A55788"/>
    <w:rsid w:val="00A5604A"/>
    <w:rsid w:val="00A56D4E"/>
    <w:rsid w:val="00A57A5C"/>
    <w:rsid w:val="00A60A05"/>
    <w:rsid w:val="00A61BA9"/>
    <w:rsid w:val="00A61BB6"/>
    <w:rsid w:val="00A61E08"/>
    <w:rsid w:val="00A64211"/>
    <w:rsid w:val="00A64295"/>
    <w:rsid w:val="00A643B1"/>
    <w:rsid w:val="00A65645"/>
    <w:rsid w:val="00A66404"/>
    <w:rsid w:val="00A67740"/>
    <w:rsid w:val="00A701D0"/>
    <w:rsid w:val="00A71E47"/>
    <w:rsid w:val="00A749EC"/>
    <w:rsid w:val="00A74D41"/>
    <w:rsid w:val="00A75F1F"/>
    <w:rsid w:val="00A76A68"/>
    <w:rsid w:val="00A76DF8"/>
    <w:rsid w:val="00A8022F"/>
    <w:rsid w:val="00A8030E"/>
    <w:rsid w:val="00A819C3"/>
    <w:rsid w:val="00A82944"/>
    <w:rsid w:val="00A86A8E"/>
    <w:rsid w:val="00A8702E"/>
    <w:rsid w:val="00A924BA"/>
    <w:rsid w:val="00A95811"/>
    <w:rsid w:val="00A965C8"/>
    <w:rsid w:val="00A971A8"/>
    <w:rsid w:val="00A972A7"/>
    <w:rsid w:val="00AA0623"/>
    <w:rsid w:val="00AA1F5C"/>
    <w:rsid w:val="00AA2B38"/>
    <w:rsid w:val="00AA2C98"/>
    <w:rsid w:val="00AA2D25"/>
    <w:rsid w:val="00AA36B8"/>
    <w:rsid w:val="00AA3C03"/>
    <w:rsid w:val="00AA3FDE"/>
    <w:rsid w:val="00AA4552"/>
    <w:rsid w:val="00AA4E29"/>
    <w:rsid w:val="00AA5912"/>
    <w:rsid w:val="00AA6F89"/>
    <w:rsid w:val="00AA6F97"/>
    <w:rsid w:val="00AA7691"/>
    <w:rsid w:val="00AA7CDC"/>
    <w:rsid w:val="00AB114E"/>
    <w:rsid w:val="00AB351D"/>
    <w:rsid w:val="00AB356A"/>
    <w:rsid w:val="00AB3A17"/>
    <w:rsid w:val="00AB41D5"/>
    <w:rsid w:val="00AB5723"/>
    <w:rsid w:val="00AB5BD1"/>
    <w:rsid w:val="00AB6082"/>
    <w:rsid w:val="00AB6CCC"/>
    <w:rsid w:val="00AB7E43"/>
    <w:rsid w:val="00AC0DCC"/>
    <w:rsid w:val="00AC3084"/>
    <w:rsid w:val="00AC33D4"/>
    <w:rsid w:val="00AC41B5"/>
    <w:rsid w:val="00AC5437"/>
    <w:rsid w:val="00AD183C"/>
    <w:rsid w:val="00AD1D9F"/>
    <w:rsid w:val="00AD1E96"/>
    <w:rsid w:val="00AD283B"/>
    <w:rsid w:val="00AD2C00"/>
    <w:rsid w:val="00AD3BD6"/>
    <w:rsid w:val="00AD4069"/>
    <w:rsid w:val="00AD6687"/>
    <w:rsid w:val="00AD6CCB"/>
    <w:rsid w:val="00AD757E"/>
    <w:rsid w:val="00AD7AD1"/>
    <w:rsid w:val="00AD7C07"/>
    <w:rsid w:val="00AE0AC7"/>
    <w:rsid w:val="00AE2030"/>
    <w:rsid w:val="00AE3880"/>
    <w:rsid w:val="00AE3DC0"/>
    <w:rsid w:val="00AE4ED4"/>
    <w:rsid w:val="00AE6939"/>
    <w:rsid w:val="00AE69F5"/>
    <w:rsid w:val="00AF01D1"/>
    <w:rsid w:val="00AF09D5"/>
    <w:rsid w:val="00AF0D6B"/>
    <w:rsid w:val="00AF2A12"/>
    <w:rsid w:val="00AF3208"/>
    <w:rsid w:val="00AF3210"/>
    <w:rsid w:val="00AF3E92"/>
    <w:rsid w:val="00AF4701"/>
    <w:rsid w:val="00AF497F"/>
    <w:rsid w:val="00AF60FC"/>
    <w:rsid w:val="00AF6215"/>
    <w:rsid w:val="00AF7D74"/>
    <w:rsid w:val="00B033FD"/>
    <w:rsid w:val="00B07CB0"/>
    <w:rsid w:val="00B110AE"/>
    <w:rsid w:val="00B12B92"/>
    <w:rsid w:val="00B133AC"/>
    <w:rsid w:val="00B13BC5"/>
    <w:rsid w:val="00B16727"/>
    <w:rsid w:val="00B16C66"/>
    <w:rsid w:val="00B175F7"/>
    <w:rsid w:val="00B212BD"/>
    <w:rsid w:val="00B217BB"/>
    <w:rsid w:val="00B21CAA"/>
    <w:rsid w:val="00B22C7F"/>
    <w:rsid w:val="00B23D5D"/>
    <w:rsid w:val="00B253F8"/>
    <w:rsid w:val="00B26C7B"/>
    <w:rsid w:val="00B2725E"/>
    <w:rsid w:val="00B275CF"/>
    <w:rsid w:val="00B33958"/>
    <w:rsid w:val="00B33C6E"/>
    <w:rsid w:val="00B35DCB"/>
    <w:rsid w:val="00B37EDF"/>
    <w:rsid w:val="00B37FAE"/>
    <w:rsid w:val="00B4183A"/>
    <w:rsid w:val="00B41E25"/>
    <w:rsid w:val="00B4204D"/>
    <w:rsid w:val="00B4363F"/>
    <w:rsid w:val="00B446F1"/>
    <w:rsid w:val="00B44B9C"/>
    <w:rsid w:val="00B50AFA"/>
    <w:rsid w:val="00B50CA9"/>
    <w:rsid w:val="00B50E3C"/>
    <w:rsid w:val="00B54A5D"/>
    <w:rsid w:val="00B54AED"/>
    <w:rsid w:val="00B55A67"/>
    <w:rsid w:val="00B56702"/>
    <w:rsid w:val="00B5763D"/>
    <w:rsid w:val="00B60EB1"/>
    <w:rsid w:val="00B612AA"/>
    <w:rsid w:val="00B614F5"/>
    <w:rsid w:val="00B6334D"/>
    <w:rsid w:val="00B63F3C"/>
    <w:rsid w:val="00B6457C"/>
    <w:rsid w:val="00B64734"/>
    <w:rsid w:val="00B66A4F"/>
    <w:rsid w:val="00B67AD0"/>
    <w:rsid w:val="00B7119B"/>
    <w:rsid w:val="00B71672"/>
    <w:rsid w:val="00B7399B"/>
    <w:rsid w:val="00B73F75"/>
    <w:rsid w:val="00B73FC7"/>
    <w:rsid w:val="00B7580C"/>
    <w:rsid w:val="00B774BB"/>
    <w:rsid w:val="00B814FD"/>
    <w:rsid w:val="00B818FA"/>
    <w:rsid w:val="00B81FF5"/>
    <w:rsid w:val="00B825BD"/>
    <w:rsid w:val="00B83B1C"/>
    <w:rsid w:val="00B851FB"/>
    <w:rsid w:val="00B859B6"/>
    <w:rsid w:val="00B861B3"/>
    <w:rsid w:val="00B86345"/>
    <w:rsid w:val="00B865C6"/>
    <w:rsid w:val="00B900A8"/>
    <w:rsid w:val="00B90B07"/>
    <w:rsid w:val="00B91657"/>
    <w:rsid w:val="00B91950"/>
    <w:rsid w:val="00B91DF1"/>
    <w:rsid w:val="00B93B96"/>
    <w:rsid w:val="00B94647"/>
    <w:rsid w:val="00B94DD5"/>
    <w:rsid w:val="00B96876"/>
    <w:rsid w:val="00B97F04"/>
    <w:rsid w:val="00BA00E5"/>
    <w:rsid w:val="00BA03D0"/>
    <w:rsid w:val="00BA31C6"/>
    <w:rsid w:val="00BA3394"/>
    <w:rsid w:val="00BA33C0"/>
    <w:rsid w:val="00BA43F1"/>
    <w:rsid w:val="00BA4CE1"/>
    <w:rsid w:val="00BA6276"/>
    <w:rsid w:val="00BA6366"/>
    <w:rsid w:val="00BA7C59"/>
    <w:rsid w:val="00BB01EF"/>
    <w:rsid w:val="00BB0539"/>
    <w:rsid w:val="00BB3159"/>
    <w:rsid w:val="00BB3DA2"/>
    <w:rsid w:val="00BB4E07"/>
    <w:rsid w:val="00BB601E"/>
    <w:rsid w:val="00BB6816"/>
    <w:rsid w:val="00BB6EC5"/>
    <w:rsid w:val="00BC1FA2"/>
    <w:rsid w:val="00BC2EDC"/>
    <w:rsid w:val="00BC34C2"/>
    <w:rsid w:val="00BC3595"/>
    <w:rsid w:val="00BC4B44"/>
    <w:rsid w:val="00BC693A"/>
    <w:rsid w:val="00BC76E9"/>
    <w:rsid w:val="00BC7A46"/>
    <w:rsid w:val="00BD0F21"/>
    <w:rsid w:val="00BD1C29"/>
    <w:rsid w:val="00BD30CB"/>
    <w:rsid w:val="00BD4BB9"/>
    <w:rsid w:val="00BD57EC"/>
    <w:rsid w:val="00BE0A6F"/>
    <w:rsid w:val="00BE4032"/>
    <w:rsid w:val="00BE59B9"/>
    <w:rsid w:val="00BE7CA8"/>
    <w:rsid w:val="00BF2914"/>
    <w:rsid w:val="00BF32D1"/>
    <w:rsid w:val="00BF3BAF"/>
    <w:rsid w:val="00BF527B"/>
    <w:rsid w:val="00BF677A"/>
    <w:rsid w:val="00BF7388"/>
    <w:rsid w:val="00C00451"/>
    <w:rsid w:val="00C02443"/>
    <w:rsid w:val="00C03B5A"/>
    <w:rsid w:val="00C059F7"/>
    <w:rsid w:val="00C076DF"/>
    <w:rsid w:val="00C1330B"/>
    <w:rsid w:val="00C13763"/>
    <w:rsid w:val="00C1393D"/>
    <w:rsid w:val="00C14912"/>
    <w:rsid w:val="00C15816"/>
    <w:rsid w:val="00C1585B"/>
    <w:rsid w:val="00C15B9B"/>
    <w:rsid w:val="00C20693"/>
    <w:rsid w:val="00C21804"/>
    <w:rsid w:val="00C23282"/>
    <w:rsid w:val="00C25995"/>
    <w:rsid w:val="00C27CA4"/>
    <w:rsid w:val="00C300C7"/>
    <w:rsid w:val="00C307E4"/>
    <w:rsid w:val="00C30AF6"/>
    <w:rsid w:val="00C30D00"/>
    <w:rsid w:val="00C32293"/>
    <w:rsid w:val="00C328C1"/>
    <w:rsid w:val="00C33819"/>
    <w:rsid w:val="00C348E5"/>
    <w:rsid w:val="00C35218"/>
    <w:rsid w:val="00C37429"/>
    <w:rsid w:val="00C41665"/>
    <w:rsid w:val="00C423C4"/>
    <w:rsid w:val="00C43091"/>
    <w:rsid w:val="00C43704"/>
    <w:rsid w:val="00C43DAD"/>
    <w:rsid w:val="00C44271"/>
    <w:rsid w:val="00C44335"/>
    <w:rsid w:val="00C458F4"/>
    <w:rsid w:val="00C45B0F"/>
    <w:rsid w:val="00C473EA"/>
    <w:rsid w:val="00C47622"/>
    <w:rsid w:val="00C5053B"/>
    <w:rsid w:val="00C50F19"/>
    <w:rsid w:val="00C52459"/>
    <w:rsid w:val="00C529F0"/>
    <w:rsid w:val="00C53134"/>
    <w:rsid w:val="00C5369E"/>
    <w:rsid w:val="00C5392F"/>
    <w:rsid w:val="00C57418"/>
    <w:rsid w:val="00C57E33"/>
    <w:rsid w:val="00C60F98"/>
    <w:rsid w:val="00C61C43"/>
    <w:rsid w:val="00C63253"/>
    <w:rsid w:val="00C63707"/>
    <w:rsid w:val="00C63FA0"/>
    <w:rsid w:val="00C64879"/>
    <w:rsid w:val="00C66977"/>
    <w:rsid w:val="00C66986"/>
    <w:rsid w:val="00C66F34"/>
    <w:rsid w:val="00C67686"/>
    <w:rsid w:val="00C72CA2"/>
    <w:rsid w:val="00C743A6"/>
    <w:rsid w:val="00C75306"/>
    <w:rsid w:val="00C84A13"/>
    <w:rsid w:val="00C84A72"/>
    <w:rsid w:val="00C84DBF"/>
    <w:rsid w:val="00C84ED2"/>
    <w:rsid w:val="00C860DC"/>
    <w:rsid w:val="00C8675D"/>
    <w:rsid w:val="00C879A0"/>
    <w:rsid w:val="00C87F13"/>
    <w:rsid w:val="00C901FD"/>
    <w:rsid w:val="00C91A9E"/>
    <w:rsid w:val="00C9284B"/>
    <w:rsid w:val="00C93FD2"/>
    <w:rsid w:val="00C946A4"/>
    <w:rsid w:val="00C961F9"/>
    <w:rsid w:val="00C96E20"/>
    <w:rsid w:val="00C97C1C"/>
    <w:rsid w:val="00CA0D8A"/>
    <w:rsid w:val="00CA3169"/>
    <w:rsid w:val="00CA36A4"/>
    <w:rsid w:val="00CA40D6"/>
    <w:rsid w:val="00CA426D"/>
    <w:rsid w:val="00CA6434"/>
    <w:rsid w:val="00CB096E"/>
    <w:rsid w:val="00CB0EF4"/>
    <w:rsid w:val="00CB4E4C"/>
    <w:rsid w:val="00CB55E1"/>
    <w:rsid w:val="00CB716A"/>
    <w:rsid w:val="00CC0D0F"/>
    <w:rsid w:val="00CC2736"/>
    <w:rsid w:val="00CC499F"/>
    <w:rsid w:val="00CC56CD"/>
    <w:rsid w:val="00CC7AAC"/>
    <w:rsid w:val="00CD1534"/>
    <w:rsid w:val="00CD1FC9"/>
    <w:rsid w:val="00CD2025"/>
    <w:rsid w:val="00CD244E"/>
    <w:rsid w:val="00CD3B85"/>
    <w:rsid w:val="00CD79C6"/>
    <w:rsid w:val="00CE1F23"/>
    <w:rsid w:val="00CE2485"/>
    <w:rsid w:val="00CE2BEC"/>
    <w:rsid w:val="00CE2DB8"/>
    <w:rsid w:val="00CE3AAE"/>
    <w:rsid w:val="00CE3B7E"/>
    <w:rsid w:val="00CE3FAB"/>
    <w:rsid w:val="00CE463A"/>
    <w:rsid w:val="00CE54BF"/>
    <w:rsid w:val="00CE7BDC"/>
    <w:rsid w:val="00CF1069"/>
    <w:rsid w:val="00CF114B"/>
    <w:rsid w:val="00CF2F9D"/>
    <w:rsid w:val="00CF31A0"/>
    <w:rsid w:val="00CF3D05"/>
    <w:rsid w:val="00CF4D05"/>
    <w:rsid w:val="00CF6D0C"/>
    <w:rsid w:val="00CF7271"/>
    <w:rsid w:val="00D0009E"/>
    <w:rsid w:val="00D000E7"/>
    <w:rsid w:val="00D01671"/>
    <w:rsid w:val="00D02216"/>
    <w:rsid w:val="00D02B78"/>
    <w:rsid w:val="00D02D78"/>
    <w:rsid w:val="00D047E7"/>
    <w:rsid w:val="00D05023"/>
    <w:rsid w:val="00D06523"/>
    <w:rsid w:val="00D07E75"/>
    <w:rsid w:val="00D1012F"/>
    <w:rsid w:val="00D12F7E"/>
    <w:rsid w:val="00D1395C"/>
    <w:rsid w:val="00D15811"/>
    <w:rsid w:val="00D16C92"/>
    <w:rsid w:val="00D17F12"/>
    <w:rsid w:val="00D2079E"/>
    <w:rsid w:val="00D2270E"/>
    <w:rsid w:val="00D23476"/>
    <w:rsid w:val="00D23AD9"/>
    <w:rsid w:val="00D24691"/>
    <w:rsid w:val="00D249D8"/>
    <w:rsid w:val="00D24B2B"/>
    <w:rsid w:val="00D26364"/>
    <w:rsid w:val="00D27455"/>
    <w:rsid w:val="00D30793"/>
    <w:rsid w:val="00D30FA2"/>
    <w:rsid w:val="00D31896"/>
    <w:rsid w:val="00D35ADB"/>
    <w:rsid w:val="00D35FFF"/>
    <w:rsid w:val="00D36E3C"/>
    <w:rsid w:val="00D42E47"/>
    <w:rsid w:val="00D43712"/>
    <w:rsid w:val="00D43D6E"/>
    <w:rsid w:val="00D448EF"/>
    <w:rsid w:val="00D44C4D"/>
    <w:rsid w:val="00D45A9F"/>
    <w:rsid w:val="00D50971"/>
    <w:rsid w:val="00D521C9"/>
    <w:rsid w:val="00D574EA"/>
    <w:rsid w:val="00D57583"/>
    <w:rsid w:val="00D57AB6"/>
    <w:rsid w:val="00D57CD2"/>
    <w:rsid w:val="00D60C20"/>
    <w:rsid w:val="00D6141F"/>
    <w:rsid w:val="00D61A98"/>
    <w:rsid w:val="00D62CEF"/>
    <w:rsid w:val="00D64723"/>
    <w:rsid w:val="00D65428"/>
    <w:rsid w:val="00D6558F"/>
    <w:rsid w:val="00D65724"/>
    <w:rsid w:val="00D667AE"/>
    <w:rsid w:val="00D66D6B"/>
    <w:rsid w:val="00D67DCD"/>
    <w:rsid w:val="00D67DEB"/>
    <w:rsid w:val="00D67F54"/>
    <w:rsid w:val="00D70022"/>
    <w:rsid w:val="00D70789"/>
    <w:rsid w:val="00D714D2"/>
    <w:rsid w:val="00D71512"/>
    <w:rsid w:val="00D734F8"/>
    <w:rsid w:val="00D74EC5"/>
    <w:rsid w:val="00D753B4"/>
    <w:rsid w:val="00D77122"/>
    <w:rsid w:val="00D771F2"/>
    <w:rsid w:val="00D77C84"/>
    <w:rsid w:val="00D81FDA"/>
    <w:rsid w:val="00D82E2C"/>
    <w:rsid w:val="00D838B8"/>
    <w:rsid w:val="00D84C60"/>
    <w:rsid w:val="00D85413"/>
    <w:rsid w:val="00D854FE"/>
    <w:rsid w:val="00D85C2C"/>
    <w:rsid w:val="00D9064F"/>
    <w:rsid w:val="00D90D3C"/>
    <w:rsid w:val="00D91EA2"/>
    <w:rsid w:val="00D9206E"/>
    <w:rsid w:val="00D92B7A"/>
    <w:rsid w:val="00D939E9"/>
    <w:rsid w:val="00D93FD9"/>
    <w:rsid w:val="00D94DD1"/>
    <w:rsid w:val="00D94DEC"/>
    <w:rsid w:val="00D956EF"/>
    <w:rsid w:val="00D96207"/>
    <w:rsid w:val="00D96E8D"/>
    <w:rsid w:val="00DA0E3E"/>
    <w:rsid w:val="00DA19B2"/>
    <w:rsid w:val="00DA1C84"/>
    <w:rsid w:val="00DA3D2C"/>
    <w:rsid w:val="00DA4214"/>
    <w:rsid w:val="00DA4E44"/>
    <w:rsid w:val="00DA612A"/>
    <w:rsid w:val="00DA694C"/>
    <w:rsid w:val="00DA7261"/>
    <w:rsid w:val="00DA790D"/>
    <w:rsid w:val="00DA7C07"/>
    <w:rsid w:val="00DA7ED8"/>
    <w:rsid w:val="00DB01CB"/>
    <w:rsid w:val="00DB0572"/>
    <w:rsid w:val="00DB2996"/>
    <w:rsid w:val="00DB2E7A"/>
    <w:rsid w:val="00DB32CB"/>
    <w:rsid w:val="00DB4DBC"/>
    <w:rsid w:val="00DB679A"/>
    <w:rsid w:val="00DC06C5"/>
    <w:rsid w:val="00DC08F6"/>
    <w:rsid w:val="00DC1FF1"/>
    <w:rsid w:val="00DC3A61"/>
    <w:rsid w:val="00DC40B4"/>
    <w:rsid w:val="00DC4F14"/>
    <w:rsid w:val="00DC5ABD"/>
    <w:rsid w:val="00DC67A3"/>
    <w:rsid w:val="00DD07CF"/>
    <w:rsid w:val="00DD0A88"/>
    <w:rsid w:val="00DD1325"/>
    <w:rsid w:val="00DD1528"/>
    <w:rsid w:val="00DD2725"/>
    <w:rsid w:val="00DD37D7"/>
    <w:rsid w:val="00DD39A5"/>
    <w:rsid w:val="00DD5395"/>
    <w:rsid w:val="00DD79BC"/>
    <w:rsid w:val="00DE050B"/>
    <w:rsid w:val="00DE1819"/>
    <w:rsid w:val="00DE1D8F"/>
    <w:rsid w:val="00DE3DB9"/>
    <w:rsid w:val="00DE43F0"/>
    <w:rsid w:val="00DE72D0"/>
    <w:rsid w:val="00DE7641"/>
    <w:rsid w:val="00DE766A"/>
    <w:rsid w:val="00DE77FF"/>
    <w:rsid w:val="00DF09C2"/>
    <w:rsid w:val="00DF0FA4"/>
    <w:rsid w:val="00DF1662"/>
    <w:rsid w:val="00DF18B0"/>
    <w:rsid w:val="00DF2332"/>
    <w:rsid w:val="00DF455F"/>
    <w:rsid w:val="00DF4C81"/>
    <w:rsid w:val="00DF6531"/>
    <w:rsid w:val="00DF7D76"/>
    <w:rsid w:val="00E00CDD"/>
    <w:rsid w:val="00E01C1F"/>
    <w:rsid w:val="00E037C7"/>
    <w:rsid w:val="00E04D4F"/>
    <w:rsid w:val="00E06789"/>
    <w:rsid w:val="00E067A5"/>
    <w:rsid w:val="00E07300"/>
    <w:rsid w:val="00E07B0C"/>
    <w:rsid w:val="00E100D0"/>
    <w:rsid w:val="00E1090F"/>
    <w:rsid w:val="00E11951"/>
    <w:rsid w:val="00E124AB"/>
    <w:rsid w:val="00E135C5"/>
    <w:rsid w:val="00E13BDA"/>
    <w:rsid w:val="00E1613A"/>
    <w:rsid w:val="00E16E47"/>
    <w:rsid w:val="00E2033A"/>
    <w:rsid w:val="00E20A36"/>
    <w:rsid w:val="00E226BB"/>
    <w:rsid w:val="00E23341"/>
    <w:rsid w:val="00E26B60"/>
    <w:rsid w:val="00E2765E"/>
    <w:rsid w:val="00E3131C"/>
    <w:rsid w:val="00E32182"/>
    <w:rsid w:val="00E32649"/>
    <w:rsid w:val="00E32B36"/>
    <w:rsid w:val="00E3367B"/>
    <w:rsid w:val="00E33A1B"/>
    <w:rsid w:val="00E33CB7"/>
    <w:rsid w:val="00E343BB"/>
    <w:rsid w:val="00E364C1"/>
    <w:rsid w:val="00E366B9"/>
    <w:rsid w:val="00E3731E"/>
    <w:rsid w:val="00E4103D"/>
    <w:rsid w:val="00E41FF4"/>
    <w:rsid w:val="00E42FEB"/>
    <w:rsid w:val="00E43553"/>
    <w:rsid w:val="00E43AD7"/>
    <w:rsid w:val="00E44A12"/>
    <w:rsid w:val="00E46070"/>
    <w:rsid w:val="00E46CF6"/>
    <w:rsid w:val="00E510CA"/>
    <w:rsid w:val="00E5133D"/>
    <w:rsid w:val="00E52741"/>
    <w:rsid w:val="00E54565"/>
    <w:rsid w:val="00E54974"/>
    <w:rsid w:val="00E553F9"/>
    <w:rsid w:val="00E55F14"/>
    <w:rsid w:val="00E57325"/>
    <w:rsid w:val="00E5773C"/>
    <w:rsid w:val="00E61290"/>
    <w:rsid w:val="00E61457"/>
    <w:rsid w:val="00E61737"/>
    <w:rsid w:val="00E62C27"/>
    <w:rsid w:val="00E635D1"/>
    <w:rsid w:val="00E6529D"/>
    <w:rsid w:val="00E72744"/>
    <w:rsid w:val="00E73F39"/>
    <w:rsid w:val="00E7406E"/>
    <w:rsid w:val="00E74ED4"/>
    <w:rsid w:val="00E75049"/>
    <w:rsid w:val="00E75282"/>
    <w:rsid w:val="00E7612C"/>
    <w:rsid w:val="00E7776E"/>
    <w:rsid w:val="00E802F7"/>
    <w:rsid w:val="00E807F4"/>
    <w:rsid w:val="00E828B0"/>
    <w:rsid w:val="00E83E0B"/>
    <w:rsid w:val="00E85B9E"/>
    <w:rsid w:val="00E87259"/>
    <w:rsid w:val="00E8790E"/>
    <w:rsid w:val="00E940B9"/>
    <w:rsid w:val="00E944F2"/>
    <w:rsid w:val="00E94BA6"/>
    <w:rsid w:val="00E952E1"/>
    <w:rsid w:val="00E95DD6"/>
    <w:rsid w:val="00E96E1B"/>
    <w:rsid w:val="00EA0351"/>
    <w:rsid w:val="00EA2096"/>
    <w:rsid w:val="00EA300F"/>
    <w:rsid w:val="00EA3788"/>
    <w:rsid w:val="00EA40F7"/>
    <w:rsid w:val="00EA62DC"/>
    <w:rsid w:val="00EA64A9"/>
    <w:rsid w:val="00EA6F74"/>
    <w:rsid w:val="00EA7D5D"/>
    <w:rsid w:val="00EB0611"/>
    <w:rsid w:val="00EB1595"/>
    <w:rsid w:val="00EB6842"/>
    <w:rsid w:val="00EC1A77"/>
    <w:rsid w:val="00EC2EF0"/>
    <w:rsid w:val="00EC48EF"/>
    <w:rsid w:val="00EC6E7C"/>
    <w:rsid w:val="00EC7082"/>
    <w:rsid w:val="00EC7280"/>
    <w:rsid w:val="00EC7632"/>
    <w:rsid w:val="00EC7B83"/>
    <w:rsid w:val="00EC7F9A"/>
    <w:rsid w:val="00ED09C5"/>
    <w:rsid w:val="00ED1777"/>
    <w:rsid w:val="00ED3DC8"/>
    <w:rsid w:val="00ED484C"/>
    <w:rsid w:val="00ED4DD1"/>
    <w:rsid w:val="00ED52D5"/>
    <w:rsid w:val="00ED5849"/>
    <w:rsid w:val="00ED662A"/>
    <w:rsid w:val="00ED685B"/>
    <w:rsid w:val="00ED6AE0"/>
    <w:rsid w:val="00ED6DC7"/>
    <w:rsid w:val="00EE0376"/>
    <w:rsid w:val="00EE26F8"/>
    <w:rsid w:val="00EE2D62"/>
    <w:rsid w:val="00EE2FA8"/>
    <w:rsid w:val="00EE4557"/>
    <w:rsid w:val="00EE4DCA"/>
    <w:rsid w:val="00EE529D"/>
    <w:rsid w:val="00EF0992"/>
    <w:rsid w:val="00EF0A70"/>
    <w:rsid w:val="00EF1373"/>
    <w:rsid w:val="00EF2112"/>
    <w:rsid w:val="00EF2D52"/>
    <w:rsid w:val="00EF2DD5"/>
    <w:rsid w:val="00EF32B3"/>
    <w:rsid w:val="00EF3AA7"/>
    <w:rsid w:val="00EF539A"/>
    <w:rsid w:val="00EF6144"/>
    <w:rsid w:val="00F002E6"/>
    <w:rsid w:val="00F007F8"/>
    <w:rsid w:val="00F043C5"/>
    <w:rsid w:val="00F065E2"/>
    <w:rsid w:val="00F06652"/>
    <w:rsid w:val="00F06C4A"/>
    <w:rsid w:val="00F073BF"/>
    <w:rsid w:val="00F07DB7"/>
    <w:rsid w:val="00F100BF"/>
    <w:rsid w:val="00F115C8"/>
    <w:rsid w:val="00F1209B"/>
    <w:rsid w:val="00F125E1"/>
    <w:rsid w:val="00F13939"/>
    <w:rsid w:val="00F13A70"/>
    <w:rsid w:val="00F15E4A"/>
    <w:rsid w:val="00F1670E"/>
    <w:rsid w:val="00F16FF5"/>
    <w:rsid w:val="00F1715A"/>
    <w:rsid w:val="00F17B74"/>
    <w:rsid w:val="00F20758"/>
    <w:rsid w:val="00F21D8B"/>
    <w:rsid w:val="00F22292"/>
    <w:rsid w:val="00F22D87"/>
    <w:rsid w:val="00F242BA"/>
    <w:rsid w:val="00F25298"/>
    <w:rsid w:val="00F25552"/>
    <w:rsid w:val="00F26326"/>
    <w:rsid w:val="00F2673F"/>
    <w:rsid w:val="00F26AF5"/>
    <w:rsid w:val="00F27AF2"/>
    <w:rsid w:val="00F27EBE"/>
    <w:rsid w:val="00F32DC1"/>
    <w:rsid w:val="00F36485"/>
    <w:rsid w:val="00F3770C"/>
    <w:rsid w:val="00F42F57"/>
    <w:rsid w:val="00F43AA3"/>
    <w:rsid w:val="00F442DF"/>
    <w:rsid w:val="00F447E9"/>
    <w:rsid w:val="00F46646"/>
    <w:rsid w:val="00F46B20"/>
    <w:rsid w:val="00F478E2"/>
    <w:rsid w:val="00F5003A"/>
    <w:rsid w:val="00F539D3"/>
    <w:rsid w:val="00F53C02"/>
    <w:rsid w:val="00F53F70"/>
    <w:rsid w:val="00F54C9D"/>
    <w:rsid w:val="00F54D90"/>
    <w:rsid w:val="00F56F1D"/>
    <w:rsid w:val="00F6144E"/>
    <w:rsid w:val="00F625E3"/>
    <w:rsid w:val="00F643FB"/>
    <w:rsid w:val="00F6704E"/>
    <w:rsid w:val="00F70BB3"/>
    <w:rsid w:val="00F71BF5"/>
    <w:rsid w:val="00F775E0"/>
    <w:rsid w:val="00F8124A"/>
    <w:rsid w:val="00F8141B"/>
    <w:rsid w:val="00F81E84"/>
    <w:rsid w:val="00F82139"/>
    <w:rsid w:val="00F829E9"/>
    <w:rsid w:val="00F82FA5"/>
    <w:rsid w:val="00F83CAD"/>
    <w:rsid w:val="00F8464E"/>
    <w:rsid w:val="00F85F6E"/>
    <w:rsid w:val="00F8648F"/>
    <w:rsid w:val="00F86941"/>
    <w:rsid w:val="00F9056D"/>
    <w:rsid w:val="00F909D8"/>
    <w:rsid w:val="00F90ACB"/>
    <w:rsid w:val="00F93766"/>
    <w:rsid w:val="00F94368"/>
    <w:rsid w:val="00F94680"/>
    <w:rsid w:val="00F956F1"/>
    <w:rsid w:val="00F96187"/>
    <w:rsid w:val="00F97767"/>
    <w:rsid w:val="00F978D2"/>
    <w:rsid w:val="00FA20E6"/>
    <w:rsid w:val="00FA4C84"/>
    <w:rsid w:val="00FA543B"/>
    <w:rsid w:val="00FA69AB"/>
    <w:rsid w:val="00FB2211"/>
    <w:rsid w:val="00FB354E"/>
    <w:rsid w:val="00FB35BA"/>
    <w:rsid w:val="00FB37E8"/>
    <w:rsid w:val="00FB3B17"/>
    <w:rsid w:val="00FB3E9B"/>
    <w:rsid w:val="00FB3EFF"/>
    <w:rsid w:val="00FB3FB3"/>
    <w:rsid w:val="00FB42F6"/>
    <w:rsid w:val="00FB5588"/>
    <w:rsid w:val="00FB6397"/>
    <w:rsid w:val="00FB65E7"/>
    <w:rsid w:val="00FB6B2D"/>
    <w:rsid w:val="00FB6BD1"/>
    <w:rsid w:val="00FB7340"/>
    <w:rsid w:val="00FB7543"/>
    <w:rsid w:val="00FC00A6"/>
    <w:rsid w:val="00FC1F4B"/>
    <w:rsid w:val="00FC25AA"/>
    <w:rsid w:val="00FC2D16"/>
    <w:rsid w:val="00FC3F2F"/>
    <w:rsid w:val="00FC4D0C"/>
    <w:rsid w:val="00FC67E2"/>
    <w:rsid w:val="00FD0017"/>
    <w:rsid w:val="00FD008A"/>
    <w:rsid w:val="00FD48D0"/>
    <w:rsid w:val="00FE0065"/>
    <w:rsid w:val="00FE05D4"/>
    <w:rsid w:val="00FE0B6F"/>
    <w:rsid w:val="00FE40E5"/>
    <w:rsid w:val="00FE4EF0"/>
    <w:rsid w:val="00FE534B"/>
    <w:rsid w:val="00FF005A"/>
    <w:rsid w:val="00FF284A"/>
    <w:rsid w:val="00FF3D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0A07E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6FE"/>
  </w:style>
  <w:style w:type="paragraph" w:styleId="Heading1">
    <w:name w:val="heading 1"/>
    <w:basedOn w:val="Normal"/>
    <w:next w:val="Normal"/>
    <w:link w:val="Heading1Char"/>
    <w:uiPriority w:val="9"/>
    <w:qFormat/>
    <w:rsid w:val="00FA20E6"/>
    <w:pPr>
      <w:keepNext/>
      <w:spacing w:before="120" w:after="0" w:line="240" w:lineRule="auto"/>
      <w:jc w:val="center"/>
      <w:outlineLvl w:val="0"/>
    </w:pPr>
    <w:rPr>
      <w:rFonts w:ascii=".VnTime" w:eastAsia="Times New Roman" w:hAnsi=".VnTime" w:cs="Times New Roman"/>
      <w:b/>
      <w:sz w:val="22"/>
      <w:szCs w:val="20"/>
    </w:rPr>
  </w:style>
  <w:style w:type="paragraph" w:styleId="Heading2">
    <w:name w:val="heading 2"/>
    <w:basedOn w:val="Normal"/>
    <w:next w:val="Normal"/>
    <w:link w:val="Heading2Char"/>
    <w:uiPriority w:val="9"/>
    <w:unhideWhenUsed/>
    <w:qFormat/>
    <w:rsid w:val="000976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21F97"/>
    <w:pPr>
      <w:keepNext/>
      <w:spacing w:before="240" w:after="60" w:line="240" w:lineRule="auto"/>
      <w:outlineLvl w:val="2"/>
    </w:pPr>
    <w:rPr>
      <w:rFonts w:asciiTheme="majorHAnsi" w:eastAsiaTheme="majorEastAsia" w:hAnsiTheme="majorHAnsi" w:cstheme="majorBidi"/>
      <w:b/>
      <w:bCs/>
      <w:sz w:val="26"/>
      <w:szCs w:val="26"/>
      <w:lang w:val="en-US"/>
    </w:rPr>
  </w:style>
  <w:style w:type="paragraph" w:styleId="Heading6">
    <w:name w:val="heading 6"/>
    <w:basedOn w:val="Normal"/>
    <w:next w:val="Normal"/>
    <w:link w:val="Heading6Char"/>
    <w:uiPriority w:val="9"/>
    <w:semiHidden/>
    <w:unhideWhenUsed/>
    <w:qFormat/>
    <w:rsid w:val="00CE2DB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E2DB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20E6"/>
    <w:rPr>
      <w:rFonts w:ascii=".VnTime" w:eastAsia="Times New Roman" w:hAnsi=".VnTime" w:cs="Times New Roman"/>
      <w:b/>
      <w:sz w:val="22"/>
      <w:szCs w:val="20"/>
    </w:rPr>
  </w:style>
  <w:style w:type="character" w:customStyle="1" w:styleId="Heading2Char">
    <w:name w:val="Heading 2 Char"/>
    <w:basedOn w:val="DefaultParagraphFont"/>
    <w:link w:val="Heading2"/>
    <w:uiPriority w:val="9"/>
    <w:rsid w:val="0009760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21F97"/>
    <w:rPr>
      <w:rFonts w:asciiTheme="majorHAnsi" w:eastAsiaTheme="majorEastAsia" w:hAnsiTheme="majorHAnsi" w:cstheme="majorBidi"/>
      <w:b/>
      <w:bCs/>
      <w:sz w:val="26"/>
      <w:szCs w:val="26"/>
      <w:lang w:val="en-US"/>
    </w:rPr>
  </w:style>
  <w:style w:type="paragraph" w:styleId="ListParagraph">
    <w:name w:val="List Paragraph"/>
    <w:basedOn w:val="Normal"/>
    <w:link w:val="ListParagraphChar"/>
    <w:uiPriority w:val="34"/>
    <w:qFormat/>
    <w:rsid w:val="00293BCF"/>
    <w:pPr>
      <w:ind w:left="720"/>
      <w:contextualSpacing/>
    </w:pPr>
  </w:style>
  <w:style w:type="character" w:customStyle="1" w:styleId="ListParagraphChar">
    <w:name w:val="List Paragraph Char"/>
    <w:link w:val="ListParagraph"/>
    <w:uiPriority w:val="34"/>
    <w:locked/>
    <w:rsid w:val="00E95DD6"/>
  </w:style>
  <w:style w:type="table" w:styleId="TableGrid">
    <w:name w:val="Table Grid"/>
    <w:basedOn w:val="TableNormal"/>
    <w:uiPriority w:val="59"/>
    <w:rsid w:val="00293B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nhideWhenUsed/>
    <w:qFormat/>
    <w:rsid w:val="00F13A70"/>
    <w:pPr>
      <w:spacing w:after="0" w:line="360" w:lineRule="auto"/>
      <w:jc w:val="center"/>
    </w:pPr>
    <w:rPr>
      <w:rFonts w:ascii=".VnTime" w:eastAsia="Times New Roman" w:hAnsi=".VnTime" w:cs="Times New Roman"/>
      <w:i/>
      <w:spacing w:val="4"/>
      <w:sz w:val="28"/>
      <w:szCs w:val="28"/>
      <w:lang w:val="en-US"/>
    </w:rPr>
  </w:style>
  <w:style w:type="paragraph" w:styleId="BalloonText">
    <w:name w:val="Balloon Text"/>
    <w:basedOn w:val="Normal"/>
    <w:link w:val="BalloonTextChar"/>
    <w:uiPriority w:val="99"/>
    <w:unhideWhenUsed/>
    <w:rsid w:val="00886F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86F16"/>
    <w:rPr>
      <w:rFonts w:ascii="Tahoma" w:hAnsi="Tahoma" w:cs="Tahoma"/>
      <w:sz w:val="16"/>
      <w:szCs w:val="16"/>
    </w:rPr>
  </w:style>
  <w:style w:type="paragraph" w:styleId="BodyTextIndent">
    <w:name w:val="Body Text Indent"/>
    <w:basedOn w:val="Normal"/>
    <w:link w:val="BodyTextIndentChar"/>
    <w:rsid w:val="000F11B8"/>
    <w:pPr>
      <w:spacing w:before="120" w:after="0" w:line="240" w:lineRule="auto"/>
      <w:ind w:left="284"/>
      <w:jc w:val="both"/>
    </w:pPr>
    <w:rPr>
      <w:rFonts w:ascii=".VnTime" w:eastAsia="Times New Roman" w:hAnsi=".VnTime" w:cs="Times New Roman"/>
      <w:sz w:val="28"/>
      <w:szCs w:val="20"/>
    </w:rPr>
  </w:style>
  <w:style w:type="character" w:customStyle="1" w:styleId="BodyTextIndentChar">
    <w:name w:val="Body Text Indent Char"/>
    <w:basedOn w:val="DefaultParagraphFont"/>
    <w:link w:val="BodyTextIndent"/>
    <w:rsid w:val="000F11B8"/>
    <w:rPr>
      <w:rFonts w:ascii=".VnTime" w:eastAsia="Times New Roman" w:hAnsi=".VnTime" w:cs="Times New Roman"/>
      <w:sz w:val="28"/>
      <w:szCs w:val="20"/>
    </w:rPr>
  </w:style>
  <w:style w:type="paragraph" w:styleId="Subtitle">
    <w:name w:val="Subtitle"/>
    <w:basedOn w:val="Normal"/>
    <w:next w:val="Normal"/>
    <w:link w:val="SubtitleChar"/>
    <w:uiPriority w:val="11"/>
    <w:qFormat/>
    <w:rsid w:val="00B851FB"/>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B851FB"/>
    <w:rPr>
      <w:rFonts w:asciiTheme="majorHAnsi" w:eastAsiaTheme="majorEastAsia" w:hAnsiTheme="majorHAnsi" w:cstheme="majorBidi"/>
      <w:i/>
      <w:iCs/>
      <w:color w:val="4F81BD" w:themeColor="accent1"/>
      <w:spacing w:val="15"/>
      <w:szCs w:val="24"/>
    </w:rPr>
  </w:style>
  <w:style w:type="paragraph" w:customStyle="1" w:styleId="Bang1">
    <w:name w:val="Bang 1"/>
    <w:basedOn w:val="Normal"/>
    <w:qFormat/>
    <w:rsid w:val="00B851FB"/>
    <w:pPr>
      <w:autoSpaceDE w:val="0"/>
      <w:autoSpaceDN w:val="0"/>
      <w:adjustRightInd w:val="0"/>
      <w:spacing w:after="0" w:line="360" w:lineRule="auto"/>
      <w:jc w:val="center"/>
    </w:pPr>
    <w:rPr>
      <w:rFonts w:eastAsia="Calibri" w:cs="Times New Roman"/>
      <w:i/>
      <w:sz w:val="28"/>
      <w:szCs w:val="28"/>
      <w:lang w:val="en-US"/>
    </w:rPr>
  </w:style>
  <w:style w:type="paragraph" w:customStyle="1" w:styleId="3c">
    <w:name w:val="3c"/>
    <w:basedOn w:val="Normal"/>
    <w:qFormat/>
    <w:rsid w:val="00793389"/>
    <w:pPr>
      <w:spacing w:after="0" w:line="360" w:lineRule="auto"/>
      <w:jc w:val="both"/>
    </w:pPr>
    <w:rPr>
      <w:rFonts w:eastAsia="Calibri" w:cs="Times New Roman"/>
      <w:b/>
      <w:sz w:val="28"/>
      <w:szCs w:val="28"/>
    </w:rPr>
  </w:style>
  <w:style w:type="paragraph" w:styleId="Title">
    <w:name w:val="Title"/>
    <w:basedOn w:val="Normal"/>
    <w:link w:val="TitleChar"/>
    <w:qFormat/>
    <w:rsid w:val="008F1CA7"/>
    <w:pPr>
      <w:spacing w:after="0" w:line="240" w:lineRule="auto"/>
      <w:jc w:val="center"/>
    </w:pPr>
    <w:rPr>
      <w:rFonts w:ascii=".VnTimeH" w:eastAsia="Times New Roman" w:hAnsi=".VnTimeH" w:cs="Times New Roman"/>
      <w:b/>
      <w:sz w:val="28"/>
      <w:szCs w:val="20"/>
    </w:rPr>
  </w:style>
  <w:style w:type="character" w:customStyle="1" w:styleId="TitleChar">
    <w:name w:val="Title Char"/>
    <w:basedOn w:val="DefaultParagraphFont"/>
    <w:link w:val="Title"/>
    <w:rsid w:val="008F1CA7"/>
    <w:rPr>
      <w:rFonts w:ascii=".VnTimeH" w:eastAsia="Times New Roman" w:hAnsi=".VnTimeH" w:cs="Times New Roman"/>
      <w:b/>
      <w:sz w:val="28"/>
      <w:szCs w:val="20"/>
    </w:rPr>
  </w:style>
  <w:style w:type="paragraph" w:styleId="NormalWeb">
    <w:name w:val="Normal (Web)"/>
    <w:basedOn w:val="Normal"/>
    <w:uiPriority w:val="99"/>
    <w:unhideWhenUsed/>
    <w:rsid w:val="00600431"/>
    <w:pPr>
      <w:spacing w:before="100" w:beforeAutospacing="1" w:after="100" w:afterAutospacing="1" w:line="240" w:lineRule="auto"/>
    </w:pPr>
    <w:rPr>
      <w:rFonts w:eastAsiaTheme="minorEastAsia" w:cs="Times New Roman"/>
      <w:szCs w:val="24"/>
      <w:lang w:val="en-US"/>
    </w:rPr>
  </w:style>
  <w:style w:type="character" w:styleId="Hyperlink">
    <w:name w:val="Hyperlink"/>
    <w:uiPriority w:val="99"/>
    <w:unhideWhenUsed/>
    <w:rsid w:val="0009760E"/>
    <w:rPr>
      <w:color w:val="000080"/>
      <w:u w:val="single"/>
    </w:rPr>
  </w:style>
  <w:style w:type="paragraph" w:styleId="Header">
    <w:name w:val="header"/>
    <w:basedOn w:val="Normal"/>
    <w:link w:val="HeaderChar"/>
    <w:uiPriority w:val="99"/>
    <w:rsid w:val="00421F97"/>
    <w:pPr>
      <w:tabs>
        <w:tab w:val="center" w:pos="4320"/>
        <w:tab w:val="right" w:pos="8640"/>
      </w:tabs>
      <w:spacing w:after="0" w:line="240" w:lineRule="auto"/>
    </w:pPr>
    <w:rPr>
      <w:rFonts w:ascii=".VnCentury Schoolbook" w:eastAsia="Times New Roman" w:hAnsi=".VnCentury Schoolbook" w:cs="Times New Roman"/>
      <w:sz w:val="28"/>
      <w:szCs w:val="20"/>
      <w:lang w:val="en-US"/>
    </w:rPr>
  </w:style>
  <w:style w:type="character" w:customStyle="1" w:styleId="HeaderChar">
    <w:name w:val="Header Char"/>
    <w:basedOn w:val="DefaultParagraphFont"/>
    <w:link w:val="Header"/>
    <w:uiPriority w:val="99"/>
    <w:rsid w:val="00421F97"/>
    <w:rPr>
      <w:rFonts w:ascii=".VnCentury Schoolbook" w:eastAsia="Times New Roman" w:hAnsi=".VnCentury Schoolbook" w:cs="Times New Roman"/>
      <w:sz w:val="28"/>
      <w:szCs w:val="20"/>
      <w:lang w:val="en-US"/>
    </w:rPr>
  </w:style>
  <w:style w:type="paragraph" w:styleId="Footer">
    <w:name w:val="footer"/>
    <w:basedOn w:val="Normal"/>
    <w:link w:val="FooterChar"/>
    <w:uiPriority w:val="99"/>
    <w:rsid w:val="00421F97"/>
    <w:pPr>
      <w:tabs>
        <w:tab w:val="center" w:pos="4320"/>
        <w:tab w:val="right" w:pos="8640"/>
      </w:tabs>
      <w:spacing w:after="0" w:line="240" w:lineRule="auto"/>
    </w:pPr>
    <w:rPr>
      <w:rFonts w:ascii=".VnCentury Schoolbook" w:eastAsia="Times New Roman" w:hAnsi=".VnCentury Schoolbook" w:cs="Times New Roman"/>
      <w:sz w:val="28"/>
      <w:szCs w:val="20"/>
      <w:lang w:val="en-US"/>
    </w:rPr>
  </w:style>
  <w:style w:type="character" w:customStyle="1" w:styleId="FooterChar">
    <w:name w:val="Footer Char"/>
    <w:basedOn w:val="DefaultParagraphFont"/>
    <w:link w:val="Footer"/>
    <w:uiPriority w:val="99"/>
    <w:rsid w:val="00421F97"/>
    <w:rPr>
      <w:rFonts w:ascii=".VnCentury Schoolbook" w:eastAsia="Times New Roman" w:hAnsi=".VnCentury Schoolbook" w:cs="Times New Roman"/>
      <w:sz w:val="28"/>
      <w:szCs w:val="20"/>
      <w:lang w:val="en-US"/>
    </w:rPr>
  </w:style>
  <w:style w:type="character" w:customStyle="1" w:styleId="FootnoteTextChar">
    <w:name w:val="Footnote Text Char"/>
    <w:basedOn w:val="DefaultParagraphFont"/>
    <w:link w:val="FootnoteText"/>
    <w:semiHidden/>
    <w:rsid w:val="00421F97"/>
    <w:rPr>
      <w:rFonts w:eastAsia="Times New Roman" w:cs="Times New Roman"/>
      <w:sz w:val="20"/>
      <w:szCs w:val="20"/>
      <w:lang w:val="en-US"/>
    </w:rPr>
  </w:style>
  <w:style w:type="paragraph" w:styleId="FootnoteText">
    <w:name w:val="footnote text"/>
    <w:basedOn w:val="Normal"/>
    <w:link w:val="FootnoteTextChar"/>
    <w:semiHidden/>
    <w:rsid w:val="00421F97"/>
    <w:pPr>
      <w:widowControl w:val="0"/>
      <w:spacing w:after="0" w:line="240" w:lineRule="auto"/>
    </w:pPr>
    <w:rPr>
      <w:rFonts w:eastAsia="Times New Roman" w:cs="Times New Roman"/>
      <w:sz w:val="20"/>
      <w:szCs w:val="20"/>
      <w:lang w:val="en-US"/>
    </w:rPr>
  </w:style>
  <w:style w:type="paragraph" w:customStyle="1" w:styleId="normal-p">
    <w:name w:val="normal-p"/>
    <w:basedOn w:val="Normal"/>
    <w:rsid w:val="00421F97"/>
    <w:pPr>
      <w:spacing w:after="0" w:line="240" w:lineRule="auto"/>
      <w:jc w:val="both"/>
    </w:pPr>
    <w:rPr>
      <w:rFonts w:eastAsia="Times New Roman" w:cs="Times New Roman"/>
      <w:sz w:val="20"/>
      <w:szCs w:val="20"/>
      <w:lang w:val="en-US"/>
    </w:rPr>
  </w:style>
  <w:style w:type="paragraph" w:customStyle="1" w:styleId="bodytextindent-p">
    <w:name w:val="bodytextindent-p"/>
    <w:basedOn w:val="Normal"/>
    <w:rsid w:val="00421F97"/>
    <w:pPr>
      <w:spacing w:after="0" w:line="240" w:lineRule="auto"/>
      <w:jc w:val="both"/>
    </w:pPr>
    <w:rPr>
      <w:rFonts w:eastAsia="Times New Roman" w:cs="Times New Roman"/>
      <w:sz w:val="20"/>
      <w:szCs w:val="20"/>
      <w:lang w:val="en-US"/>
    </w:rPr>
  </w:style>
  <w:style w:type="paragraph" w:customStyle="1" w:styleId="bodytextindent2-p">
    <w:name w:val="bodytextindent2-p"/>
    <w:basedOn w:val="Normal"/>
    <w:rsid w:val="00421F97"/>
    <w:pPr>
      <w:spacing w:after="0" w:line="240" w:lineRule="auto"/>
      <w:jc w:val="both"/>
    </w:pPr>
    <w:rPr>
      <w:rFonts w:eastAsia="Times New Roman" w:cs="Times New Roman"/>
      <w:sz w:val="20"/>
      <w:szCs w:val="20"/>
      <w:lang w:val="en-US"/>
    </w:rPr>
  </w:style>
  <w:style w:type="character" w:customStyle="1" w:styleId="bodytextindent-h1">
    <w:name w:val="bodytextindent-h1"/>
    <w:rsid w:val="00421F97"/>
    <w:rPr>
      <w:rFonts w:ascii=".VnTime" w:hAnsi=".VnTime" w:hint="default"/>
      <w:color w:val="auto"/>
      <w:sz w:val="28"/>
      <w:szCs w:val="28"/>
    </w:rPr>
  </w:style>
  <w:style w:type="character" w:customStyle="1" w:styleId="normal-h1">
    <w:name w:val="normal-h1"/>
    <w:rsid w:val="00421F97"/>
    <w:rPr>
      <w:rFonts w:ascii=".VnTime" w:hAnsi=".VnTime" w:hint="default"/>
      <w:color w:val="0000FF"/>
      <w:sz w:val="24"/>
      <w:szCs w:val="24"/>
    </w:rPr>
  </w:style>
  <w:style w:type="character" w:customStyle="1" w:styleId="bodytextindent2-h1">
    <w:name w:val="bodytextindent2-h1"/>
    <w:rsid w:val="00421F97"/>
    <w:rPr>
      <w:rFonts w:ascii=".VnTime" w:hAnsi=".VnTime" w:hint="default"/>
      <w:color w:val="auto"/>
      <w:sz w:val="28"/>
      <w:szCs w:val="28"/>
    </w:rPr>
  </w:style>
  <w:style w:type="character" w:styleId="PageNumber">
    <w:name w:val="page number"/>
    <w:basedOn w:val="DefaultParagraphFont"/>
    <w:rsid w:val="00421F97"/>
  </w:style>
  <w:style w:type="paragraph" w:styleId="BodyText">
    <w:name w:val="Body Text"/>
    <w:basedOn w:val="Normal"/>
    <w:link w:val="BodyTextChar"/>
    <w:rsid w:val="00421F97"/>
    <w:pPr>
      <w:widowControl w:val="0"/>
      <w:tabs>
        <w:tab w:val="left" w:pos="144"/>
        <w:tab w:val="center" w:pos="1584"/>
        <w:tab w:val="left" w:pos="5616"/>
      </w:tabs>
      <w:spacing w:after="0" w:line="480" w:lineRule="atLeast"/>
      <w:ind w:right="3124"/>
    </w:pPr>
    <w:rPr>
      <w:rFonts w:eastAsia="Times New Roman" w:cs="Times New Roman"/>
      <w:b/>
      <w:sz w:val="20"/>
      <w:szCs w:val="20"/>
      <w:lang w:val="en-US"/>
    </w:rPr>
  </w:style>
  <w:style w:type="character" w:customStyle="1" w:styleId="BodyTextChar">
    <w:name w:val="Body Text Char"/>
    <w:basedOn w:val="DefaultParagraphFont"/>
    <w:link w:val="BodyText"/>
    <w:rsid w:val="00421F97"/>
    <w:rPr>
      <w:rFonts w:eastAsia="Times New Roman" w:cs="Times New Roman"/>
      <w:b/>
      <w:sz w:val="20"/>
      <w:szCs w:val="20"/>
      <w:lang w:val="en-US"/>
    </w:rPr>
  </w:style>
  <w:style w:type="paragraph" w:customStyle="1" w:styleId="thamkhao">
    <w:name w:val="tham khao"/>
    <w:basedOn w:val="Normal"/>
    <w:rsid w:val="00421F97"/>
    <w:pPr>
      <w:tabs>
        <w:tab w:val="num" w:pos="1154"/>
      </w:tabs>
      <w:spacing w:after="0" w:line="360" w:lineRule="auto"/>
      <w:ind w:left="1154" w:hanging="794"/>
      <w:jc w:val="both"/>
    </w:pPr>
    <w:rPr>
      <w:rFonts w:eastAsia="Times New Roman" w:cs="Times New Roman"/>
      <w:color w:val="000000"/>
      <w:sz w:val="28"/>
      <w:szCs w:val="24"/>
      <w:lang w:val="en-US"/>
    </w:rPr>
  </w:style>
  <w:style w:type="paragraph" w:customStyle="1" w:styleId="StyleHeading2Left0cmFirstline0cm">
    <w:name w:val="Style Heading 2 + Left:  0 cm First line:  0 cm"/>
    <w:basedOn w:val="Heading2"/>
    <w:rsid w:val="00421F97"/>
    <w:pPr>
      <w:keepLines w:val="0"/>
      <w:tabs>
        <w:tab w:val="num" w:pos="792"/>
      </w:tabs>
      <w:spacing w:before="0" w:line="240" w:lineRule="auto"/>
      <w:ind w:left="792" w:right="-40" w:hanging="432"/>
    </w:pPr>
    <w:rPr>
      <w:rFonts w:ascii="Times New Roman" w:eastAsia="Times New Roman" w:hAnsi="Times New Roman" w:cs="Times New Roman"/>
      <w:color w:val="auto"/>
      <w:sz w:val="28"/>
      <w:szCs w:val="20"/>
      <w:lang w:val="en-US"/>
    </w:rPr>
  </w:style>
  <w:style w:type="character" w:customStyle="1" w:styleId="Bodytext0">
    <w:name w:val="Body text_"/>
    <w:link w:val="Bodytext1"/>
    <w:uiPriority w:val="99"/>
    <w:locked/>
    <w:rsid w:val="00421F97"/>
    <w:rPr>
      <w:sz w:val="16"/>
      <w:szCs w:val="16"/>
      <w:shd w:val="clear" w:color="auto" w:fill="FFFFFF"/>
    </w:rPr>
  </w:style>
  <w:style w:type="paragraph" w:customStyle="1" w:styleId="Bodytext1">
    <w:name w:val="Body text1"/>
    <w:basedOn w:val="Normal"/>
    <w:link w:val="Bodytext0"/>
    <w:uiPriority w:val="99"/>
    <w:rsid w:val="00421F97"/>
    <w:pPr>
      <w:widowControl w:val="0"/>
      <w:shd w:val="clear" w:color="auto" w:fill="FFFFFF"/>
      <w:spacing w:before="420" w:after="0" w:line="189" w:lineRule="exact"/>
      <w:jc w:val="both"/>
    </w:pPr>
    <w:rPr>
      <w:sz w:val="16"/>
      <w:szCs w:val="16"/>
      <w:shd w:val="clear" w:color="auto" w:fill="FFFFFF"/>
    </w:rPr>
  </w:style>
  <w:style w:type="character" w:customStyle="1" w:styleId="Bodytext2">
    <w:name w:val="Body text (2)_"/>
    <w:link w:val="Bodytext20"/>
    <w:uiPriority w:val="99"/>
    <w:locked/>
    <w:rsid w:val="00421F97"/>
    <w:rPr>
      <w:b/>
      <w:bCs/>
      <w:sz w:val="16"/>
      <w:szCs w:val="16"/>
      <w:shd w:val="clear" w:color="auto" w:fill="FFFFFF"/>
    </w:rPr>
  </w:style>
  <w:style w:type="paragraph" w:customStyle="1" w:styleId="Bodytext20">
    <w:name w:val="Body text (2)"/>
    <w:basedOn w:val="Normal"/>
    <w:link w:val="Bodytext2"/>
    <w:rsid w:val="00421F97"/>
    <w:pPr>
      <w:widowControl w:val="0"/>
      <w:shd w:val="clear" w:color="auto" w:fill="FFFFFF"/>
      <w:spacing w:before="180" w:after="420" w:line="240" w:lineRule="atLeast"/>
      <w:jc w:val="both"/>
    </w:pPr>
    <w:rPr>
      <w:b/>
      <w:bCs/>
      <w:sz w:val="16"/>
      <w:szCs w:val="16"/>
      <w:shd w:val="clear" w:color="auto" w:fill="FFFFFF"/>
    </w:rPr>
  </w:style>
  <w:style w:type="character" w:customStyle="1" w:styleId="Tablecaption">
    <w:name w:val="Table caption_"/>
    <w:link w:val="Tablecaption0"/>
    <w:uiPriority w:val="99"/>
    <w:locked/>
    <w:rsid w:val="00421F97"/>
    <w:rPr>
      <w:sz w:val="16"/>
      <w:szCs w:val="16"/>
      <w:shd w:val="clear" w:color="auto" w:fill="FFFFFF"/>
    </w:rPr>
  </w:style>
  <w:style w:type="paragraph" w:customStyle="1" w:styleId="Tablecaption0">
    <w:name w:val="Table caption"/>
    <w:basedOn w:val="Normal"/>
    <w:link w:val="Tablecaption"/>
    <w:uiPriority w:val="99"/>
    <w:rsid w:val="00421F97"/>
    <w:pPr>
      <w:widowControl w:val="0"/>
      <w:shd w:val="clear" w:color="auto" w:fill="FFFFFF"/>
      <w:spacing w:after="0" w:line="240" w:lineRule="atLeast"/>
    </w:pPr>
    <w:rPr>
      <w:sz w:val="16"/>
      <w:szCs w:val="16"/>
      <w:shd w:val="clear" w:color="auto" w:fill="FFFFFF"/>
    </w:rPr>
  </w:style>
  <w:style w:type="character" w:customStyle="1" w:styleId="Bodytext21">
    <w:name w:val="Body text2"/>
    <w:rsid w:val="00421F97"/>
    <w:rPr>
      <w:rFonts w:ascii="Times New Roman" w:hAnsi="Times New Roman" w:cs="Times New Roman"/>
      <w:sz w:val="16"/>
      <w:szCs w:val="16"/>
      <w:u w:val="none"/>
      <w:shd w:val="clear" w:color="auto" w:fill="FFFFFF"/>
    </w:rPr>
  </w:style>
  <w:style w:type="character" w:customStyle="1" w:styleId="BodytextItalic">
    <w:name w:val="Body text + Italic"/>
    <w:aliases w:val="Spacing 0 pt,Body text + Corbel,14.5 pt,11.5 pt,Body text (2) + Not Italic"/>
    <w:uiPriority w:val="99"/>
    <w:rsid w:val="00421F97"/>
    <w:rPr>
      <w:rFonts w:ascii="Times New Roman" w:hAnsi="Times New Roman" w:cs="Times New Roman"/>
      <w:i/>
      <w:iCs/>
      <w:spacing w:val="-10"/>
      <w:sz w:val="16"/>
      <w:szCs w:val="16"/>
      <w:u w:val="none"/>
      <w:shd w:val="clear" w:color="auto" w:fill="FFFFFF"/>
    </w:rPr>
  </w:style>
  <w:style w:type="character" w:customStyle="1" w:styleId="Bodytext3">
    <w:name w:val="Body text (3)_"/>
    <w:link w:val="Bodytext31"/>
    <w:uiPriority w:val="99"/>
    <w:locked/>
    <w:rsid w:val="00421F97"/>
    <w:rPr>
      <w:sz w:val="19"/>
      <w:szCs w:val="19"/>
      <w:shd w:val="clear" w:color="auto" w:fill="FFFFFF"/>
    </w:rPr>
  </w:style>
  <w:style w:type="paragraph" w:customStyle="1" w:styleId="Bodytext31">
    <w:name w:val="Body text (3)1"/>
    <w:basedOn w:val="Normal"/>
    <w:link w:val="Bodytext3"/>
    <w:uiPriority w:val="99"/>
    <w:rsid w:val="00421F97"/>
    <w:pPr>
      <w:widowControl w:val="0"/>
      <w:shd w:val="clear" w:color="auto" w:fill="FFFFFF"/>
      <w:spacing w:before="900" w:after="180" w:line="240" w:lineRule="atLeast"/>
    </w:pPr>
    <w:rPr>
      <w:sz w:val="19"/>
      <w:szCs w:val="19"/>
      <w:shd w:val="clear" w:color="auto" w:fill="FFFFFF"/>
    </w:rPr>
  </w:style>
  <w:style w:type="character" w:customStyle="1" w:styleId="Bodytext105pt">
    <w:name w:val="Body text + 10.5 pt"/>
    <w:aliases w:val="Bold1,Italic,Body text + 6 pt,Body text + 15.5 pt,Body text + Constantia,12.5 pt,Spacing -1 pt,Body text + Corbel1"/>
    <w:uiPriority w:val="99"/>
    <w:rsid w:val="00421F97"/>
    <w:rPr>
      <w:rFonts w:ascii="Times New Roman" w:hAnsi="Times New Roman" w:cs="Times New Roman"/>
      <w:b/>
      <w:bCs/>
      <w:i/>
      <w:iCs/>
      <w:noProof/>
      <w:sz w:val="21"/>
      <w:szCs w:val="21"/>
      <w:u w:val="none"/>
      <w:shd w:val="clear" w:color="auto" w:fill="FFFFFF"/>
    </w:rPr>
  </w:style>
  <w:style w:type="character" w:customStyle="1" w:styleId="Bodytext3Bold">
    <w:name w:val="Body text (3) + Bold"/>
    <w:aliases w:val="Not Italic,Body text (2) + 15 pt,Body text (2) + Corbel,52 pt"/>
    <w:uiPriority w:val="99"/>
    <w:rsid w:val="00421F97"/>
    <w:rPr>
      <w:rFonts w:ascii="Times New Roman" w:hAnsi="Times New Roman"/>
      <w:b/>
      <w:bCs/>
      <w:sz w:val="30"/>
      <w:szCs w:val="30"/>
      <w:u w:val="none"/>
      <w:shd w:val="clear" w:color="auto" w:fill="FFFFFF"/>
    </w:rPr>
  </w:style>
  <w:style w:type="paragraph" w:customStyle="1" w:styleId="Bodytext30">
    <w:name w:val="Body text (3)"/>
    <w:basedOn w:val="Normal"/>
    <w:rsid w:val="00421F97"/>
    <w:pPr>
      <w:widowControl w:val="0"/>
      <w:shd w:val="clear" w:color="auto" w:fill="FFFFFF"/>
      <w:spacing w:before="540" w:after="0" w:line="474" w:lineRule="exact"/>
      <w:jc w:val="both"/>
    </w:pPr>
    <w:rPr>
      <w:rFonts w:eastAsia="Times New Roman" w:cs="Times New Roman"/>
      <w:i/>
      <w:iCs/>
      <w:sz w:val="30"/>
      <w:szCs w:val="30"/>
    </w:rPr>
  </w:style>
  <w:style w:type="character" w:customStyle="1" w:styleId="BodytextCandara">
    <w:name w:val="Body text + Candara"/>
    <w:aliases w:val="28.5 pt"/>
    <w:uiPriority w:val="99"/>
    <w:rsid w:val="00421F97"/>
    <w:rPr>
      <w:rFonts w:ascii="Candara" w:hAnsi="Candara" w:cs="Candara"/>
      <w:noProof/>
      <w:sz w:val="57"/>
      <w:szCs w:val="57"/>
      <w:u w:val="none"/>
      <w:shd w:val="clear" w:color="auto" w:fill="FFFFFF"/>
    </w:rPr>
  </w:style>
  <w:style w:type="paragraph" w:customStyle="1" w:styleId="CharCharCharCharCharChar">
    <w:name w:val="Char Char Char Char Char Char"/>
    <w:basedOn w:val="Normal"/>
    <w:rsid w:val="00421F97"/>
    <w:pPr>
      <w:spacing w:after="160" w:line="240" w:lineRule="exact"/>
    </w:pPr>
    <w:rPr>
      <w:rFonts w:ascii="Arial" w:eastAsia="Times New Roman" w:hAnsi="Arial" w:cs="Arial"/>
      <w:sz w:val="20"/>
      <w:szCs w:val="20"/>
      <w:lang w:val="en-GB"/>
    </w:rPr>
  </w:style>
  <w:style w:type="character" w:styleId="FollowedHyperlink">
    <w:name w:val="FollowedHyperlink"/>
    <w:uiPriority w:val="99"/>
    <w:unhideWhenUsed/>
    <w:rsid w:val="00421F97"/>
    <w:rPr>
      <w:color w:val="800080"/>
      <w:u w:val="single"/>
    </w:rPr>
  </w:style>
  <w:style w:type="paragraph" w:customStyle="1" w:styleId="Bodytext210">
    <w:name w:val="Body text (2)1"/>
    <w:basedOn w:val="Normal"/>
    <w:uiPriority w:val="99"/>
    <w:rsid w:val="00421F97"/>
    <w:pPr>
      <w:widowControl w:val="0"/>
      <w:shd w:val="clear" w:color="auto" w:fill="FFFFFF"/>
      <w:spacing w:after="0" w:line="302" w:lineRule="exact"/>
      <w:ind w:hanging="200"/>
      <w:jc w:val="both"/>
    </w:pPr>
    <w:rPr>
      <w:rFonts w:eastAsia="Times New Roman" w:cs="Times New Roman"/>
      <w:sz w:val="16"/>
      <w:szCs w:val="16"/>
      <w:lang w:val="en-US"/>
    </w:rPr>
  </w:style>
  <w:style w:type="character" w:customStyle="1" w:styleId="Heading10">
    <w:name w:val="Heading #1_"/>
    <w:link w:val="Heading11"/>
    <w:uiPriority w:val="99"/>
    <w:locked/>
    <w:rsid w:val="00421F97"/>
    <w:rPr>
      <w:rFonts w:ascii="Verdana" w:hAnsi="Verdana"/>
      <w:b/>
      <w:bCs/>
      <w:sz w:val="49"/>
      <w:szCs w:val="49"/>
      <w:shd w:val="clear" w:color="auto" w:fill="FFFFFF"/>
    </w:rPr>
  </w:style>
  <w:style w:type="paragraph" w:customStyle="1" w:styleId="Heading11">
    <w:name w:val="Heading #1"/>
    <w:basedOn w:val="Normal"/>
    <w:link w:val="Heading10"/>
    <w:uiPriority w:val="99"/>
    <w:rsid w:val="00421F97"/>
    <w:pPr>
      <w:widowControl w:val="0"/>
      <w:shd w:val="clear" w:color="auto" w:fill="FFFFFF"/>
      <w:spacing w:after="240" w:line="240" w:lineRule="atLeast"/>
      <w:jc w:val="both"/>
      <w:outlineLvl w:val="0"/>
    </w:pPr>
    <w:rPr>
      <w:rFonts w:ascii="Verdana" w:hAnsi="Verdana"/>
      <w:b/>
      <w:bCs/>
      <w:sz w:val="49"/>
      <w:szCs w:val="49"/>
    </w:rPr>
  </w:style>
  <w:style w:type="paragraph" w:customStyle="1" w:styleId="CharChar">
    <w:name w:val="Char Char"/>
    <w:basedOn w:val="Normal"/>
    <w:rsid w:val="00421F97"/>
    <w:pPr>
      <w:spacing w:after="160" w:line="240" w:lineRule="exact"/>
    </w:pPr>
    <w:rPr>
      <w:rFonts w:ascii="Arial" w:eastAsia="Times New Roman" w:hAnsi="Arial" w:cs="Arial"/>
      <w:sz w:val="20"/>
      <w:szCs w:val="20"/>
      <w:lang w:val="en-GB"/>
    </w:rPr>
  </w:style>
  <w:style w:type="character" w:customStyle="1" w:styleId="BodyText10">
    <w:name w:val="Body Text1"/>
    <w:rsid w:val="00421F97"/>
  </w:style>
  <w:style w:type="character" w:customStyle="1" w:styleId="BodytextImpact">
    <w:name w:val="Body text + Impact"/>
    <w:aliases w:val="13 pt"/>
    <w:rsid w:val="00421F97"/>
    <w:rPr>
      <w:rFonts w:ascii="Impact" w:hAnsi="Impact" w:cs="Impact" w:hint="default"/>
      <w:sz w:val="26"/>
      <w:szCs w:val="26"/>
      <w:shd w:val="clear" w:color="auto" w:fill="FFFFFF"/>
    </w:rPr>
  </w:style>
  <w:style w:type="character" w:customStyle="1" w:styleId="Bodytext125pt">
    <w:name w:val="Body text + 12.5 pt"/>
    <w:rsid w:val="00421F97"/>
    <w:rPr>
      <w:sz w:val="25"/>
      <w:szCs w:val="25"/>
      <w:shd w:val="clear" w:color="auto" w:fill="FFFFFF"/>
    </w:rPr>
  </w:style>
  <w:style w:type="character" w:customStyle="1" w:styleId="Bodytext32">
    <w:name w:val="Body text3"/>
    <w:rsid w:val="00421F97"/>
    <w:rPr>
      <w:sz w:val="15"/>
      <w:szCs w:val="15"/>
      <w:u w:val="single"/>
      <w:shd w:val="clear" w:color="auto" w:fill="FFFFFF"/>
    </w:rPr>
  </w:style>
  <w:style w:type="character" w:customStyle="1" w:styleId="BodytextGeorgia">
    <w:name w:val="Body text + Georgia"/>
    <w:aliases w:val="13.5 pt"/>
    <w:rsid w:val="00421F97"/>
    <w:rPr>
      <w:rFonts w:ascii="Georgia" w:hAnsi="Georgia" w:cs="Georgia" w:hint="default"/>
      <w:sz w:val="27"/>
      <w:szCs w:val="27"/>
      <w:shd w:val="clear" w:color="auto" w:fill="FFFFFF"/>
    </w:rPr>
  </w:style>
  <w:style w:type="character" w:customStyle="1" w:styleId="Bodytext135pt">
    <w:name w:val="Body text + 13.5 pt"/>
    <w:rsid w:val="00421F97"/>
    <w:rPr>
      <w:sz w:val="27"/>
      <w:szCs w:val="27"/>
      <w:shd w:val="clear" w:color="auto" w:fill="FFFFFF"/>
    </w:rPr>
  </w:style>
  <w:style w:type="character" w:customStyle="1" w:styleId="Bodytext13pt">
    <w:name w:val="Body text + 13 pt"/>
    <w:rsid w:val="00421F97"/>
    <w:rPr>
      <w:sz w:val="26"/>
      <w:szCs w:val="26"/>
      <w:shd w:val="clear" w:color="auto" w:fill="FFFFFF"/>
    </w:rPr>
  </w:style>
  <w:style w:type="character" w:customStyle="1" w:styleId="BodytextSpacing1pt">
    <w:name w:val="Body text + Spacing 1 pt"/>
    <w:rsid w:val="00421F97"/>
    <w:rPr>
      <w:spacing w:val="30"/>
      <w:sz w:val="28"/>
      <w:szCs w:val="28"/>
      <w:shd w:val="clear" w:color="auto" w:fill="FFFFFF"/>
    </w:rPr>
  </w:style>
  <w:style w:type="character" w:customStyle="1" w:styleId="TablecaptionBold">
    <w:name w:val="Table caption + Bold"/>
    <w:uiPriority w:val="99"/>
    <w:rsid w:val="00421F97"/>
    <w:rPr>
      <w:b/>
      <w:bCs/>
      <w:sz w:val="28"/>
      <w:szCs w:val="28"/>
      <w:shd w:val="clear" w:color="auto" w:fill="FFFFFF"/>
    </w:rPr>
  </w:style>
  <w:style w:type="character" w:customStyle="1" w:styleId="Bodytext75pt">
    <w:name w:val="Body text + 7.5 pt"/>
    <w:uiPriority w:val="99"/>
    <w:rsid w:val="00421F97"/>
    <w:rPr>
      <w:sz w:val="15"/>
      <w:szCs w:val="15"/>
      <w:shd w:val="clear" w:color="auto" w:fill="FFFFFF"/>
    </w:rPr>
  </w:style>
  <w:style w:type="character" w:customStyle="1" w:styleId="BodytextGaramond">
    <w:name w:val="Body text + Garamond"/>
    <w:aliases w:val="9 pt"/>
    <w:rsid w:val="00421F97"/>
    <w:rPr>
      <w:rFonts w:ascii="Garamond" w:hAnsi="Garamond" w:cs="Garamond" w:hint="default"/>
      <w:strike w:val="0"/>
      <w:dstrike w:val="0"/>
      <w:sz w:val="18"/>
      <w:szCs w:val="18"/>
      <w:u w:val="none"/>
      <w:effect w:val="none"/>
      <w:shd w:val="clear" w:color="auto" w:fill="FFFFFF"/>
      <w:lang w:bidi="ar-SA"/>
    </w:rPr>
  </w:style>
  <w:style w:type="character" w:customStyle="1" w:styleId="BodytextFranklinGothicDemi">
    <w:name w:val="Body text + Franklin Gothic Demi"/>
    <w:aliases w:val="7 pt"/>
    <w:rsid w:val="00421F97"/>
    <w:rPr>
      <w:rFonts w:ascii="Franklin Gothic Demi" w:hAnsi="Franklin Gothic Demi" w:cs="Franklin Gothic Demi" w:hint="default"/>
      <w:strike w:val="0"/>
      <w:dstrike w:val="0"/>
      <w:noProof/>
      <w:sz w:val="14"/>
      <w:szCs w:val="14"/>
      <w:u w:val="none"/>
      <w:effect w:val="none"/>
      <w:shd w:val="clear" w:color="auto" w:fill="FFFFFF"/>
      <w:lang w:bidi="ar-SA"/>
    </w:rPr>
  </w:style>
  <w:style w:type="paragraph" w:customStyle="1" w:styleId="DefaultParagraphFontCharCharChar">
    <w:name w:val="Default Paragraph Font Char Char Char"/>
    <w:aliases w:val="Default Paragraph Font Para Char Char Char Char Char,Default Paragraph Font Char Char11 Char,Default Paragraph Font Char Char1 Char,Default Paragraph Font Para Char Char Char Char1 Char"/>
    <w:basedOn w:val="Normal"/>
    <w:rsid w:val="00421F97"/>
    <w:pPr>
      <w:spacing w:after="160" w:line="240" w:lineRule="exact"/>
    </w:pPr>
    <w:rPr>
      <w:rFonts w:ascii="Arial" w:eastAsia="Times New Roman" w:hAnsi="Arial" w:cs="Arial"/>
      <w:sz w:val="20"/>
      <w:szCs w:val="20"/>
      <w:lang w:val="en-GB"/>
    </w:rPr>
  </w:style>
  <w:style w:type="paragraph" w:customStyle="1" w:styleId="3a">
    <w:name w:val="3a"/>
    <w:basedOn w:val="Normal"/>
    <w:qFormat/>
    <w:rsid w:val="00421F97"/>
    <w:pPr>
      <w:spacing w:after="0" w:line="360" w:lineRule="auto"/>
    </w:pPr>
    <w:rPr>
      <w:rFonts w:eastAsia="Calibri" w:cs="Times New Roman"/>
      <w:b/>
      <w:sz w:val="28"/>
      <w:szCs w:val="28"/>
      <w:lang w:val="en-US"/>
    </w:rPr>
  </w:style>
  <w:style w:type="paragraph" w:customStyle="1" w:styleId="3b">
    <w:name w:val="3b"/>
    <w:basedOn w:val="Normal"/>
    <w:qFormat/>
    <w:rsid w:val="00421F97"/>
    <w:pPr>
      <w:autoSpaceDE w:val="0"/>
      <w:autoSpaceDN w:val="0"/>
      <w:adjustRightInd w:val="0"/>
      <w:spacing w:after="0" w:line="360" w:lineRule="auto"/>
      <w:jc w:val="both"/>
    </w:pPr>
    <w:rPr>
      <w:rFonts w:eastAsia="Times New Roman" w:cs="Times New Roman"/>
      <w:b/>
      <w:i/>
      <w:sz w:val="28"/>
      <w:szCs w:val="28"/>
      <w:lang w:val="en-US"/>
    </w:rPr>
  </w:style>
  <w:style w:type="paragraph" w:customStyle="1" w:styleId="02">
    <w:name w:val="02"/>
    <w:basedOn w:val="Normal"/>
    <w:qFormat/>
    <w:rsid w:val="00421F97"/>
    <w:pPr>
      <w:keepNext/>
      <w:keepLines/>
      <w:spacing w:after="0" w:line="360" w:lineRule="auto"/>
      <w:jc w:val="both"/>
      <w:outlineLvl w:val="0"/>
    </w:pPr>
    <w:rPr>
      <w:rFonts w:eastAsia="Times New Roman" w:cs="Times New Roman"/>
      <w:b/>
      <w:bCs/>
      <w:sz w:val="28"/>
      <w:szCs w:val="28"/>
    </w:rPr>
  </w:style>
  <w:style w:type="paragraph" w:customStyle="1" w:styleId="03">
    <w:name w:val="03"/>
    <w:basedOn w:val="3a"/>
    <w:qFormat/>
    <w:rsid w:val="00421F97"/>
    <w:pPr>
      <w:jc w:val="both"/>
    </w:pPr>
    <w:rPr>
      <w:lang w:val="vi-VN"/>
    </w:rPr>
  </w:style>
  <w:style w:type="paragraph" w:customStyle="1" w:styleId="0s">
    <w:name w:val="0s"/>
    <w:basedOn w:val="Normal"/>
    <w:qFormat/>
    <w:rsid w:val="00421F97"/>
    <w:pPr>
      <w:tabs>
        <w:tab w:val="left" w:pos="545"/>
      </w:tabs>
      <w:spacing w:after="0" w:line="360" w:lineRule="auto"/>
      <w:jc w:val="center"/>
    </w:pPr>
    <w:rPr>
      <w:rFonts w:eastAsia="Calibri" w:cs="Times New Roman"/>
      <w:b/>
      <w:i/>
      <w:sz w:val="28"/>
      <w:szCs w:val="28"/>
      <w:lang w:val="en-US"/>
    </w:rPr>
  </w:style>
  <w:style w:type="character" w:styleId="CommentReference">
    <w:name w:val="annotation reference"/>
    <w:basedOn w:val="DefaultParagraphFont"/>
    <w:uiPriority w:val="99"/>
    <w:rsid w:val="00421F97"/>
    <w:rPr>
      <w:sz w:val="16"/>
      <w:szCs w:val="16"/>
    </w:rPr>
  </w:style>
  <w:style w:type="paragraph" w:styleId="CommentText">
    <w:name w:val="annotation text"/>
    <w:basedOn w:val="Normal"/>
    <w:link w:val="CommentTextChar"/>
    <w:uiPriority w:val="99"/>
    <w:rsid w:val="00421F97"/>
    <w:pPr>
      <w:spacing w:after="0" w:line="240" w:lineRule="auto"/>
    </w:pPr>
    <w:rPr>
      <w:rFonts w:ascii=".VnCentury Schoolbook" w:eastAsia="Times New Roman" w:hAnsi=".VnCentury Schoolbook" w:cs="Times New Roman"/>
      <w:sz w:val="20"/>
      <w:szCs w:val="20"/>
      <w:lang w:val="en-US"/>
    </w:rPr>
  </w:style>
  <w:style w:type="character" w:customStyle="1" w:styleId="CommentTextChar">
    <w:name w:val="Comment Text Char"/>
    <w:basedOn w:val="DefaultParagraphFont"/>
    <w:link w:val="CommentText"/>
    <w:uiPriority w:val="99"/>
    <w:rsid w:val="00421F97"/>
    <w:rPr>
      <w:rFonts w:ascii=".VnCentury Schoolbook" w:eastAsia="Times New Roman" w:hAnsi=".VnCentury Schoolbook" w:cs="Times New Roman"/>
      <w:sz w:val="20"/>
      <w:szCs w:val="20"/>
      <w:lang w:val="en-US"/>
    </w:rPr>
  </w:style>
  <w:style w:type="paragraph" w:styleId="CommentSubject">
    <w:name w:val="annotation subject"/>
    <w:basedOn w:val="CommentText"/>
    <w:next w:val="CommentText"/>
    <w:link w:val="CommentSubjectChar"/>
    <w:rsid w:val="00421F97"/>
    <w:rPr>
      <w:b/>
      <w:bCs/>
    </w:rPr>
  </w:style>
  <w:style w:type="character" w:customStyle="1" w:styleId="CommentSubjectChar">
    <w:name w:val="Comment Subject Char"/>
    <w:basedOn w:val="CommentTextChar"/>
    <w:link w:val="CommentSubject"/>
    <w:rsid w:val="00421F97"/>
    <w:rPr>
      <w:rFonts w:ascii=".VnCentury Schoolbook" w:eastAsia="Times New Roman" w:hAnsi=".VnCentury Schoolbook" w:cs="Times New Roman"/>
      <w:b/>
      <w:bCs/>
      <w:sz w:val="20"/>
      <w:szCs w:val="20"/>
      <w:lang w:val="en-US"/>
    </w:rPr>
  </w:style>
  <w:style w:type="character" w:customStyle="1" w:styleId="cit">
    <w:name w:val="cit"/>
    <w:basedOn w:val="DefaultParagraphFont"/>
    <w:rsid w:val="00421F97"/>
  </w:style>
  <w:style w:type="character" w:customStyle="1" w:styleId="a">
    <w:name w:val="_"/>
    <w:basedOn w:val="DefaultParagraphFont"/>
    <w:rsid w:val="00421F97"/>
  </w:style>
  <w:style w:type="paragraph" w:customStyle="1" w:styleId="sodo1">
    <w:name w:val="so do 1"/>
    <w:basedOn w:val="Normal"/>
    <w:rsid w:val="00421F97"/>
    <w:pPr>
      <w:widowControl w:val="0"/>
      <w:suppressLineNumbers/>
      <w:spacing w:after="0" w:line="360" w:lineRule="auto"/>
      <w:jc w:val="center"/>
      <w:outlineLvl w:val="1"/>
    </w:pPr>
    <w:rPr>
      <w:rFonts w:ascii="Cambria" w:eastAsia="Times New Roman" w:hAnsi="Cambria" w:cs="Times New Roman"/>
      <w:b/>
      <w:bCs/>
      <w:i/>
      <w:noProof/>
      <w:color w:val="4F81BD"/>
      <w:sz w:val="28"/>
      <w:szCs w:val="28"/>
      <w:lang w:val="pt-BR"/>
    </w:rPr>
  </w:style>
  <w:style w:type="paragraph" w:customStyle="1" w:styleId="2c">
    <w:name w:val="2c"/>
    <w:basedOn w:val="Normal"/>
    <w:qFormat/>
    <w:rsid w:val="00421F97"/>
    <w:pPr>
      <w:keepNext/>
      <w:keepLines/>
      <w:spacing w:after="0" w:line="360" w:lineRule="auto"/>
      <w:jc w:val="both"/>
      <w:outlineLvl w:val="0"/>
    </w:pPr>
    <w:rPr>
      <w:rFonts w:eastAsia="Times New Roman" w:cs="Times New Roman"/>
      <w:b/>
      <w:bCs/>
      <w:sz w:val="28"/>
      <w:szCs w:val="28"/>
    </w:rPr>
  </w:style>
  <w:style w:type="paragraph" w:customStyle="1" w:styleId="4c">
    <w:name w:val="4c"/>
    <w:basedOn w:val="Heading3"/>
    <w:qFormat/>
    <w:rsid w:val="00421F97"/>
    <w:pPr>
      <w:spacing w:before="0" w:after="0" w:line="360" w:lineRule="auto"/>
    </w:pPr>
    <w:rPr>
      <w:rFonts w:ascii="Times New Roman" w:eastAsia="Times New Roman" w:hAnsi="Times New Roman" w:cs="Times New Roman"/>
      <w:i/>
      <w:iCs/>
      <w:sz w:val="28"/>
      <w:szCs w:val="28"/>
    </w:rPr>
  </w:style>
  <w:style w:type="paragraph" w:customStyle="1" w:styleId="sodo1c">
    <w:name w:val="so do 1c"/>
    <w:basedOn w:val="Normal"/>
    <w:qFormat/>
    <w:rsid w:val="00421F97"/>
    <w:pPr>
      <w:tabs>
        <w:tab w:val="left" w:pos="545"/>
      </w:tabs>
      <w:spacing w:after="0" w:line="360" w:lineRule="auto"/>
      <w:jc w:val="center"/>
    </w:pPr>
    <w:rPr>
      <w:rFonts w:eastAsia="Calibri" w:cs="Times New Roman"/>
      <w:b/>
      <w:i/>
      <w:sz w:val="28"/>
      <w:szCs w:val="28"/>
    </w:rPr>
  </w:style>
  <w:style w:type="paragraph" w:customStyle="1" w:styleId="EndNoteBibliography">
    <w:name w:val="EndNote Bibliography"/>
    <w:basedOn w:val="Normal"/>
    <w:link w:val="EndNoteBibliographyChar"/>
    <w:rsid w:val="00421F97"/>
    <w:pPr>
      <w:spacing w:line="240" w:lineRule="auto"/>
      <w:jc w:val="both"/>
    </w:pPr>
    <w:rPr>
      <w:rFonts w:ascii=".VnCentury Schoolbook" w:eastAsia="Calibri" w:hAnsi=".VnCentury Schoolbook" w:cs="Times New Roman"/>
      <w:sz w:val="28"/>
      <w:szCs w:val="24"/>
      <w:lang w:val="en-US"/>
    </w:rPr>
  </w:style>
  <w:style w:type="character" w:customStyle="1" w:styleId="EndNoteBibliographyChar">
    <w:name w:val="EndNote Bibliography Char"/>
    <w:basedOn w:val="DefaultParagraphFont"/>
    <w:link w:val="EndNoteBibliography"/>
    <w:rsid w:val="00421F97"/>
    <w:rPr>
      <w:rFonts w:ascii=".VnCentury Schoolbook" w:eastAsia="Calibri" w:hAnsi=".VnCentury Schoolbook" w:cs="Times New Roman"/>
      <w:sz w:val="28"/>
      <w:szCs w:val="24"/>
      <w:lang w:val="en-US"/>
    </w:rPr>
  </w:style>
  <w:style w:type="paragraph" w:customStyle="1" w:styleId="EndNoteBibliographyTitle">
    <w:name w:val="EndNote Bibliography Title"/>
    <w:basedOn w:val="Normal"/>
    <w:link w:val="EndNoteBibliographyTitleChar"/>
    <w:rsid w:val="00421F97"/>
    <w:pPr>
      <w:spacing w:after="0" w:line="240" w:lineRule="auto"/>
      <w:jc w:val="center"/>
    </w:pPr>
    <w:rPr>
      <w:rFonts w:ascii=".VnCentury Schoolbook" w:eastAsia="Times New Roman" w:hAnsi=".VnCentury Schoolbook" w:cs="Times New Roman"/>
      <w:sz w:val="28"/>
      <w:szCs w:val="20"/>
      <w:lang w:val="en-US"/>
    </w:rPr>
  </w:style>
  <w:style w:type="character" w:customStyle="1" w:styleId="EndNoteBibliographyTitleChar">
    <w:name w:val="EndNote Bibliography Title Char"/>
    <w:basedOn w:val="DefaultParagraphFont"/>
    <w:link w:val="EndNoteBibliographyTitle"/>
    <w:rsid w:val="00421F97"/>
    <w:rPr>
      <w:rFonts w:ascii=".VnCentury Schoolbook" w:eastAsia="Times New Roman" w:hAnsi=".VnCentury Schoolbook" w:cs="Times New Roman"/>
      <w:sz w:val="28"/>
      <w:szCs w:val="20"/>
      <w:lang w:val="en-US"/>
    </w:rPr>
  </w:style>
  <w:style w:type="character" w:customStyle="1" w:styleId="apple-converted-space">
    <w:name w:val="apple-converted-space"/>
    <w:basedOn w:val="DefaultParagraphFont"/>
    <w:rsid w:val="00421F97"/>
  </w:style>
  <w:style w:type="paragraph" w:styleId="TOCHeading">
    <w:name w:val="TOC Heading"/>
    <w:basedOn w:val="Heading1"/>
    <w:next w:val="Normal"/>
    <w:uiPriority w:val="39"/>
    <w:unhideWhenUsed/>
    <w:qFormat/>
    <w:rsid w:val="00421F97"/>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qFormat/>
    <w:rsid w:val="00615D87"/>
    <w:pPr>
      <w:tabs>
        <w:tab w:val="right" w:leader="dot" w:pos="8789"/>
      </w:tabs>
      <w:spacing w:after="0" w:line="360" w:lineRule="auto"/>
      <w:ind w:right="-2"/>
      <w:jc w:val="both"/>
    </w:pPr>
    <w:rPr>
      <w:rFonts w:eastAsia="Times New Roman" w:cs="Times New Roman"/>
      <w:b/>
      <w:noProof/>
      <w:sz w:val="28"/>
      <w:szCs w:val="20"/>
    </w:rPr>
  </w:style>
  <w:style w:type="paragraph" w:styleId="TOC2">
    <w:name w:val="toc 2"/>
    <w:basedOn w:val="Normal"/>
    <w:next w:val="Normal"/>
    <w:autoRedefine/>
    <w:uiPriority w:val="39"/>
    <w:qFormat/>
    <w:rsid w:val="0034610B"/>
    <w:pPr>
      <w:tabs>
        <w:tab w:val="right" w:leader="dot" w:pos="8789"/>
      </w:tabs>
      <w:spacing w:after="0" w:line="360" w:lineRule="auto"/>
      <w:ind w:left="709" w:right="-2" w:hanging="429"/>
      <w:jc w:val="both"/>
    </w:pPr>
    <w:rPr>
      <w:rFonts w:eastAsia="Times New Roman" w:cs="Times New Roman"/>
      <w:noProof/>
      <w:sz w:val="28"/>
      <w:szCs w:val="20"/>
      <w:lang w:val="de-CH"/>
    </w:rPr>
  </w:style>
  <w:style w:type="paragraph" w:styleId="TOC3">
    <w:name w:val="toc 3"/>
    <w:basedOn w:val="Normal"/>
    <w:next w:val="Normal"/>
    <w:autoRedefine/>
    <w:uiPriority w:val="39"/>
    <w:qFormat/>
    <w:rsid w:val="00421F97"/>
    <w:pPr>
      <w:spacing w:after="100" w:line="240" w:lineRule="auto"/>
      <w:ind w:left="560"/>
    </w:pPr>
    <w:rPr>
      <w:rFonts w:ascii=".VnCentury Schoolbook" w:eastAsia="Times New Roman" w:hAnsi=".VnCentury Schoolbook" w:cs="Times New Roman"/>
      <w:sz w:val="28"/>
      <w:szCs w:val="20"/>
      <w:lang w:val="en-US"/>
    </w:rPr>
  </w:style>
  <w:style w:type="character" w:customStyle="1" w:styleId="HTMLPreformattedChar">
    <w:name w:val="HTML Preformatted Char"/>
    <w:basedOn w:val="DefaultParagraphFont"/>
    <w:link w:val="HTMLPreformatted"/>
    <w:uiPriority w:val="99"/>
    <w:rsid w:val="00421F97"/>
    <w:rPr>
      <w:rFonts w:ascii="Courier New" w:eastAsia="Times New Roman" w:hAnsi="Courier New" w:cs="Courier New"/>
      <w:sz w:val="20"/>
      <w:szCs w:val="20"/>
      <w:lang w:val="en-US"/>
    </w:rPr>
  </w:style>
  <w:style w:type="paragraph" w:styleId="HTMLPreformatted">
    <w:name w:val="HTML Preformatted"/>
    <w:basedOn w:val="Normal"/>
    <w:link w:val="HTMLPreformattedChar"/>
    <w:uiPriority w:val="99"/>
    <w:unhideWhenUsed/>
    <w:rsid w:val="00421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paragraph" w:customStyle="1" w:styleId="CharCharCharChar">
    <w:name w:val="Char Char Char Char"/>
    <w:basedOn w:val="Normal"/>
    <w:rsid w:val="00421F97"/>
    <w:pPr>
      <w:spacing w:after="160" w:line="240" w:lineRule="exact"/>
    </w:pPr>
    <w:rPr>
      <w:rFonts w:ascii="Arial" w:eastAsia="Times New Roman" w:hAnsi="Arial" w:cs="Arial"/>
      <w:sz w:val="20"/>
      <w:szCs w:val="20"/>
      <w:lang w:val="en-GB"/>
    </w:rPr>
  </w:style>
  <w:style w:type="paragraph" w:styleId="TableofFigures">
    <w:name w:val="table of figures"/>
    <w:basedOn w:val="Normal"/>
    <w:next w:val="Normal"/>
    <w:uiPriority w:val="99"/>
    <w:rsid w:val="00421F97"/>
    <w:pPr>
      <w:spacing w:after="0" w:line="240" w:lineRule="auto"/>
    </w:pPr>
    <w:rPr>
      <w:rFonts w:ascii=".VnCentury Schoolbook" w:eastAsia="Times New Roman" w:hAnsi=".VnCentury Schoolbook" w:cs="Times New Roman"/>
      <w:sz w:val="28"/>
      <w:szCs w:val="20"/>
      <w:lang w:val="en-US"/>
    </w:rPr>
  </w:style>
  <w:style w:type="paragraph" w:customStyle="1" w:styleId="noidung">
    <w:name w:val="noidung"/>
    <w:basedOn w:val="BodyText"/>
    <w:rsid w:val="00421F97"/>
    <w:pPr>
      <w:widowControl/>
      <w:tabs>
        <w:tab w:val="clear" w:pos="144"/>
        <w:tab w:val="clear" w:pos="1584"/>
        <w:tab w:val="clear" w:pos="5616"/>
      </w:tabs>
      <w:spacing w:after="120" w:line="276" w:lineRule="auto"/>
      <w:ind w:right="0"/>
    </w:pPr>
    <w:rPr>
      <w:rFonts w:ascii=".VnTime" w:eastAsia="Calibri" w:hAnsi=".VnTime"/>
      <w:b w:val="0"/>
      <w:bCs/>
      <w:sz w:val="28"/>
    </w:rPr>
  </w:style>
  <w:style w:type="paragraph" w:styleId="EndnoteText">
    <w:name w:val="endnote text"/>
    <w:basedOn w:val="Normal"/>
    <w:link w:val="EndnoteTextChar"/>
    <w:rsid w:val="00421F97"/>
    <w:pPr>
      <w:spacing w:after="0" w:line="240" w:lineRule="auto"/>
    </w:pPr>
    <w:rPr>
      <w:rFonts w:eastAsia="Times New Roman" w:cs="Times New Roman"/>
      <w:sz w:val="20"/>
      <w:szCs w:val="20"/>
      <w:lang w:val="en-GB" w:eastAsia="en-GB"/>
    </w:rPr>
  </w:style>
  <w:style w:type="character" w:customStyle="1" w:styleId="EndnoteTextChar">
    <w:name w:val="Endnote Text Char"/>
    <w:basedOn w:val="DefaultParagraphFont"/>
    <w:link w:val="EndnoteText"/>
    <w:rsid w:val="00421F97"/>
    <w:rPr>
      <w:rFonts w:eastAsia="Times New Roman" w:cs="Times New Roman"/>
      <w:sz w:val="20"/>
      <w:szCs w:val="20"/>
      <w:lang w:val="en-GB" w:eastAsia="en-GB"/>
    </w:rPr>
  </w:style>
  <w:style w:type="character" w:styleId="EndnoteReference">
    <w:name w:val="endnote reference"/>
    <w:rsid w:val="00421F97"/>
    <w:rPr>
      <w:vertAlign w:val="superscript"/>
    </w:rPr>
  </w:style>
  <w:style w:type="paragraph" w:customStyle="1" w:styleId="StyleJustifiedFirstline127cmBefore6ptAfter3pt">
    <w:name w:val="Style Justified First line:  127 cm Before:  6 pt After:  3 pt..."/>
    <w:basedOn w:val="Normal"/>
    <w:link w:val="StyleJustifiedFirstline127cmBefore6ptAfter3ptChar"/>
    <w:autoRedefine/>
    <w:rsid w:val="007F2309"/>
    <w:pPr>
      <w:spacing w:after="0" w:line="360" w:lineRule="auto"/>
      <w:ind w:right="-2"/>
      <w:jc w:val="both"/>
    </w:pPr>
    <w:rPr>
      <w:rFonts w:eastAsia="Times New Roman" w:cs="Times New Roman"/>
      <w:sz w:val="28"/>
      <w:szCs w:val="28"/>
      <w:lang w:val="de-CH"/>
    </w:rPr>
  </w:style>
  <w:style w:type="character" w:customStyle="1" w:styleId="StyleJustifiedFirstline127cmBefore6ptAfter3ptChar">
    <w:name w:val="Style Justified First line:  127 cm Before:  6 pt After:  3 pt... Char"/>
    <w:link w:val="StyleJustifiedFirstline127cmBefore6ptAfter3pt"/>
    <w:rsid w:val="007F2309"/>
    <w:rPr>
      <w:rFonts w:eastAsia="Times New Roman" w:cs="Times New Roman"/>
      <w:sz w:val="28"/>
      <w:szCs w:val="28"/>
      <w:lang w:val="de-CH"/>
    </w:rPr>
  </w:style>
  <w:style w:type="character" w:styleId="FootnoteReference">
    <w:name w:val="footnote reference"/>
    <w:semiHidden/>
    <w:rsid w:val="00FB6BD1"/>
    <w:rPr>
      <w:vertAlign w:val="superscript"/>
    </w:rPr>
  </w:style>
  <w:style w:type="paragraph" w:customStyle="1" w:styleId="3">
    <w:name w:val="3."/>
    <w:basedOn w:val="Normal"/>
    <w:qFormat/>
    <w:rsid w:val="00BD57EC"/>
    <w:pPr>
      <w:spacing w:after="0" w:line="360" w:lineRule="auto"/>
    </w:pPr>
    <w:rPr>
      <w:rFonts w:cs="Times New Roman"/>
      <w:b/>
      <w:i/>
      <w:sz w:val="28"/>
      <w:szCs w:val="28"/>
    </w:rPr>
  </w:style>
  <w:style w:type="character" w:customStyle="1" w:styleId="Heading6Char">
    <w:name w:val="Heading 6 Char"/>
    <w:basedOn w:val="DefaultParagraphFont"/>
    <w:link w:val="Heading6"/>
    <w:uiPriority w:val="9"/>
    <w:semiHidden/>
    <w:rsid w:val="00CE2DB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CE2DB8"/>
    <w:rPr>
      <w:rFonts w:asciiTheme="majorHAnsi" w:eastAsiaTheme="majorEastAsia" w:hAnsiTheme="majorHAnsi" w:cstheme="majorBidi"/>
      <w:color w:val="404040" w:themeColor="text1" w:themeTint="BF"/>
      <w:sz w:val="20"/>
      <w:szCs w:val="20"/>
    </w:rPr>
  </w:style>
  <w:style w:type="table" w:customStyle="1" w:styleId="TableGrid1">
    <w:name w:val="Table Grid1"/>
    <w:basedOn w:val="TableNormal"/>
    <w:next w:val="TableGrid"/>
    <w:rsid w:val="00C64879"/>
    <w:pPr>
      <w:spacing w:after="0" w:line="240" w:lineRule="auto"/>
    </w:pPr>
    <w:rPr>
      <w:rFonts w:eastAsia="MS Mincho"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iPriority w:val="99"/>
    <w:semiHidden/>
    <w:unhideWhenUsed/>
    <w:rsid w:val="00A61BB6"/>
    <w:pPr>
      <w:spacing w:after="120" w:line="480" w:lineRule="auto"/>
      <w:ind w:left="360"/>
    </w:pPr>
  </w:style>
  <w:style w:type="character" w:customStyle="1" w:styleId="BodyTextIndent2Char">
    <w:name w:val="Body Text Indent 2 Char"/>
    <w:basedOn w:val="DefaultParagraphFont"/>
    <w:link w:val="BodyTextIndent2"/>
    <w:uiPriority w:val="99"/>
    <w:semiHidden/>
    <w:rsid w:val="00A61BB6"/>
  </w:style>
  <w:style w:type="paragraph" w:styleId="BodyText22">
    <w:name w:val="Body Text 2"/>
    <w:basedOn w:val="Normal"/>
    <w:link w:val="BodyText2Char"/>
    <w:uiPriority w:val="99"/>
    <w:semiHidden/>
    <w:unhideWhenUsed/>
    <w:rsid w:val="00A61BB6"/>
    <w:pPr>
      <w:spacing w:after="120" w:line="480" w:lineRule="auto"/>
    </w:pPr>
  </w:style>
  <w:style w:type="character" w:customStyle="1" w:styleId="BodyText2Char">
    <w:name w:val="Body Text 2 Char"/>
    <w:basedOn w:val="DefaultParagraphFont"/>
    <w:link w:val="BodyText22"/>
    <w:uiPriority w:val="99"/>
    <w:semiHidden/>
    <w:rsid w:val="00A61BB6"/>
  </w:style>
  <w:style w:type="paragraph" w:customStyle="1" w:styleId="001">
    <w:name w:val="001"/>
    <w:basedOn w:val="ListParagraph"/>
    <w:qFormat/>
    <w:rsid w:val="005D4AFC"/>
    <w:pPr>
      <w:widowControl w:val="0"/>
      <w:spacing w:after="0" w:line="360" w:lineRule="auto"/>
      <w:ind w:left="0" w:right="-2"/>
      <w:jc w:val="center"/>
      <w:outlineLvl w:val="0"/>
    </w:pPr>
    <w:rPr>
      <w:rFonts w:cs="Times New Roman"/>
      <w:b/>
      <w:sz w:val="28"/>
      <w:szCs w:val="28"/>
    </w:rPr>
  </w:style>
  <w:style w:type="paragraph" w:customStyle="1" w:styleId="002">
    <w:name w:val="002"/>
    <w:basedOn w:val="Heading2"/>
    <w:qFormat/>
    <w:rsid w:val="005D4AFC"/>
    <w:pPr>
      <w:keepNext w:val="0"/>
      <w:keepLines w:val="0"/>
      <w:widowControl w:val="0"/>
      <w:spacing w:before="0" w:line="360" w:lineRule="auto"/>
      <w:ind w:right="-2"/>
      <w:jc w:val="both"/>
    </w:pPr>
    <w:rPr>
      <w:rFonts w:ascii="Times New Roman" w:eastAsia="Calibri" w:hAnsi="Times New Roman" w:cs="Times New Roman"/>
      <w:color w:val="auto"/>
      <w:sz w:val="28"/>
      <w:szCs w:val="28"/>
    </w:rPr>
  </w:style>
  <w:style w:type="paragraph" w:customStyle="1" w:styleId="003">
    <w:name w:val="003"/>
    <w:basedOn w:val="3"/>
    <w:qFormat/>
    <w:rsid w:val="00711859"/>
    <w:pPr>
      <w:widowControl w:val="0"/>
      <w:jc w:val="both"/>
    </w:pPr>
  </w:style>
  <w:style w:type="paragraph" w:customStyle="1" w:styleId="sd">
    <w:name w:val="sd"/>
    <w:basedOn w:val="Normal"/>
    <w:qFormat/>
    <w:rsid w:val="006D0A4C"/>
    <w:pPr>
      <w:widowControl w:val="0"/>
      <w:tabs>
        <w:tab w:val="left" w:pos="1891"/>
      </w:tabs>
      <w:spacing w:after="0" w:line="360" w:lineRule="auto"/>
      <w:ind w:left="720" w:right="-2" w:firstLine="720"/>
      <w:jc w:val="both"/>
    </w:pPr>
    <w:rPr>
      <w:rFonts w:cs="Times New Roman"/>
      <w:b/>
      <w:i/>
      <w:sz w:val="28"/>
      <w:szCs w:val="28"/>
      <w:lang w:val="en-US"/>
    </w:rPr>
  </w:style>
  <w:style w:type="paragraph" w:customStyle="1" w:styleId="s2">
    <w:name w:val="s2"/>
    <w:basedOn w:val="sd"/>
    <w:qFormat/>
    <w:rsid w:val="006D0A4C"/>
    <w:pPr>
      <w:ind w:left="0" w:firstLine="0"/>
      <w:jc w:val="center"/>
    </w:pPr>
  </w:style>
  <w:style w:type="paragraph" w:customStyle="1" w:styleId="B2">
    <w:name w:val="B2"/>
    <w:basedOn w:val="Caption"/>
    <w:qFormat/>
    <w:rsid w:val="009D1BD3"/>
    <w:pPr>
      <w:ind w:right="-2"/>
    </w:pPr>
    <w:rPr>
      <w:rFonts w:ascii="Times New Roman" w:hAnsi="Times New Roman"/>
      <w:b/>
      <w:lang w:val="vi-VN"/>
    </w:rPr>
  </w:style>
  <w:style w:type="paragraph" w:customStyle="1" w:styleId="D2">
    <w:name w:val="D2"/>
    <w:basedOn w:val="Normal"/>
    <w:qFormat/>
    <w:rsid w:val="00E06789"/>
    <w:pPr>
      <w:tabs>
        <w:tab w:val="left" w:pos="709"/>
      </w:tabs>
      <w:spacing w:after="0" w:line="360" w:lineRule="auto"/>
      <w:ind w:right="-2"/>
      <w:jc w:val="center"/>
    </w:pPr>
    <w:rPr>
      <w:rFonts w:cs="Times New Roman"/>
      <w:b/>
      <w:i/>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6FE"/>
  </w:style>
  <w:style w:type="paragraph" w:styleId="Heading1">
    <w:name w:val="heading 1"/>
    <w:basedOn w:val="Normal"/>
    <w:next w:val="Normal"/>
    <w:link w:val="Heading1Char"/>
    <w:uiPriority w:val="9"/>
    <w:qFormat/>
    <w:rsid w:val="00FA20E6"/>
    <w:pPr>
      <w:keepNext/>
      <w:spacing w:before="120" w:after="0" w:line="240" w:lineRule="auto"/>
      <w:jc w:val="center"/>
      <w:outlineLvl w:val="0"/>
    </w:pPr>
    <w:rPr>
      <w:rFonts w:ascii=".VnTime" w:eastAsia="Times New Roman" w:hAnsi=".VnTime" w:cs="Times New Roman"/>
      <w:b/>
      <w:sz w:val="22"/>
      <w:szCs w:val="20"/>
    </w:rPr>
  </w:style>
  <w:style w:type="paragraph" w:styleId="Heading2">
    <w:name w:val="heading 2"/>
    <w:basedOn w:val="Normal"/>
    <w:next w:val="Normal"/>
    <w:link w:val="Heading2Char"/>
    <w:uiPriority w:val="9"/>
    <w:unhideWhenUsed/>
    <w:qFormat/>
    <w:rsid w:val="000976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21F97"/>
    <w:pPr>
      <w:keepNext/>
      <w:spacing w:before="240" w:after="60" w:line="240" w:lineRule="auto"/>
      <w:outlineLvl w:val="2"/>
    </w:pPr>
    <w:rPr>
      <w:rFonts w:asciiTheme="majorHAnsi" w:eastAsiaTheme="majorEastAsia" w:hAnsiTheme="majorHAnsi" w:cstheme="majorBidi"/>
      <w:b/>
      <w:bCs/>
      <w:sz w:val="26"/>
      <w:szCs w:val="26"/>
      <w:lang w:val="en-US"/>
    </w:rPr>
  </w:style>
  <w:style w:type="paragraph" w:styleId="Heading6">
    <w:name w:val="heading 6"/>
    <w:basedOn w:val="Normal"/>
    <w:next w:val="Normal"/>
    <w:link w:val="Heading6Char"/>
    <w:uiPriority w:val="9"/>
    <w:semiHidden/>
    <w:unhideWhenUsed/>
    <w:qFormat/>
    <w:rsid w:val="00CE2DB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E2DB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20E6"/>
    <w:rPr>
      <w:rFonts w:ascii=".VnTime" w:eastAsia="Times New Roman" w:hAnsi=".VnTime" w:cs="Times New Roman"/>
      <w:b/>
      <w:sz w:val="22"/>
      <w:szCs w:val="20"/>
    </w:rPr>
  </w:style>
  <w:style w:type="character" w:customStyle="1" w:styleId="Heading2Char">
    <w:name w:val="Heading 2 Char"/>
    <w:basedOn w:val="DefaultParagraphFont"/>
    <w:link w:val="Heading2"/>
    <w:uiPriority w:val="9"/>
    <w:rsid w:val="0009760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21F97"/>
    <w:rPr>
      <w:rFonts w:asciiTheme="majorHAnsi" w:eastAsiaTheme="majorEastAsia" w:hAnsiTheme="majorHAnsi" w:cstheme="majorBidi"/>
      <w:b/>
      <w:bCs/>
      <w:sz w:val="26"/>
      <w:szCs w:val="26"/>
      <w:lang w:val="en-US"/>
    </w:rPr>
  </w:style>
  <w:style w:type="paragraph" w:styleId="ListParagraph">
    <w:name w:val="List Paragraph"/>
    <w:basedOn w:val="Normal"/>
    <w:link w:val="ListParagraphChar"/>
    <w:uiPriority w:val="34"/>
    <w:qFormat/>
    <w:rsid w:val="00293BCF"/>
    <w:pPr>
      <w:ind w:left="720"/>
      <w:contextualSpacing/>
    </w:pPr>
  </w:style>
  <w:style w:type="character" w:customStyle="1" w:styleId="ListParagraphChar">
    <w:name w:val="List Paragraph Char"/>
    <w:link w:val="ListParagraph"/>
    <w:uiPriority w:val="34"/>
    <w:locked/>
    <w:rsid w:val="00E95DD6"/>
  </w:style>
  <w:style w:type="table" w:styleId="TableGrid">
    <w:name w:val="Table Grid"/>
    <w:basedOn w:val="TableNormal"/>
    <w:uiPriority w:val="59"/>
    <w:rsid w:val="00293B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nhideWhenUsed/>
    <w:qFormat/>
    <w:rsid w:val="00F13A70"/>
    <w:pPr>
      <w:spacing w:after="0" w:line="360" w:lineRule="auto"/>
      <w:jc w:val="center"/>
    </w:pPr>
    <w:rPr>
      <w:rFonts w:ascii=".VnTime" w:eastAsia="Times New Roman" w:hAnsi=".VnTime" w:cs="Times New Roman"/>
      <w:i/>
      <w:spacing w:val="4"/>
      <w:sz w:val="28"/>
      <w:szCs w:val="28"/>
      <w:lang w:val="en-US"/>
    </w:rPr>
  </w:style>
  <w:style w:type="paragraph" w:styleId="BalloonText">
    <w:name w:val="Balloon Text"/>
    <w:basedOn w:val="Normal"/>
    <w:link w:val="BalloonTextChar"/>
    <w:uiPriority w:val="99"/>
    <w:unhideWhenUsed/>
    <w:rsid w:val="00886F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86F16"/>
    <w:rPr>
      <w:rFonts w:ascii="Tahoma" w:hAnsi="Tahoma" w:cs="Tahoma"/>
      <w:sz w:val="16"/>
      <w:szCs w:val="16"/>
    </w:rPr>
  </w:style>
  <w:style w:type="paragraph" w:styleId="BodyTextIndent">
    <w:name w:val="Body Text Indent"/>
    <w:basedOn w:val="Normal"/>
    <w:link w:val="BodyTextIndentChar"/>
    <w:rsid w:val="000F11B8"/>
    <w:pPr>
      <w:spacing w:before="120" w:after="0" w:line="240" w:lineRule="auto"/>
      <w:ind w:left="284"/>
      <w:jc w:val="both"/>
    </w:pPr>
    <w:rPr>
      <w:rFonts w:ascii=".VnTime" w:eastAsia="Times New Roman" w:hAnsi=".VnTime" w:cs="Times New Roman"/>
      <w:sz w:val="28"/>
      <w:szCs w:val="20"/>
    </w:rPr>
  </w:style>
  <w:style w:type="character" w:customStyle="1" w:styleId="BodyTextIndentChar">
    <w:name w:val="Body Text Indent Char"/>
    <w:basedOn w:val="DefaultParagraphFont"/>
    <w:link w:val="BodyTextIndent"/>
    <w:rsid w:val="000F11B8"/>
    <w:rPr>
      <w:rFonts w:ascii=".VnTime" w:eastAsia="Times New Roman" w:hAnsi=".VnTime" w:cs="Times New Roman"/>
      <w:sz w:val="28"/>
      <w:szCs w:val="20"/>
    </w:rPr>
  </w:style>
  <w:style w:type="paragraph" w:styleId="Subtitle">
    <w:name w:val="Subtitle"/>
    <w:basedOn w:val="Normal"/>
    <w:next w:val="Normal"/>
    <w:link w:val="SubtitleChar"/>
    <w:uiPriority w:val="11"/>
    <w:qFormat/>
    <w:rsid w:val="00B851FB"/>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B851FB"/>
    <w:rPr>
      <w:rFonts w:asciiTheme="majorHAnsi" w:eastAsiaTheme="majorEastAsia" w:hAnsiTheme="majorHAnsi" w:cstheme="majorBidi"/>
      <w:i/>
      <w:iCs/>
      <w:color w:val="4F81BD" w:themeColor="accent1"/>
      <w:spacing w:val="15"/>
      <w:szCs w:val="24"/>
    </w:rPr>
  </w:style>
  <w:style w:type="paragraph" w:customStyle="1" w:styleId="Bang1">
    <w:name w:val="Bang 1"/>
    <w:basedOn w:val="Normal"/>
    <w:qFormat/>
    <w:rsid w:val="00B851FB"/>
    <w:pPr>
      <w:autoSpaceDE w:val="0"/>
      <w:autoSpaceDN w:val="0"/>
      <w:adjustRightInd w:val="0"/>
      <w:spacing w:after="0" w:line="360" w:lineRule="auto"/>
      <w:jc w:val="center"/>
    </w:pPr>
    <w:rPr>
      <w:rFonts w:eastAsia="Calibri" w:cs="Times New Roman"/>
      <w:i/>
      <w:sz w:val="28"/>
      <w:szCs w:val="28"/>
      <w:lang w:val="en-US"/>
    </w:rPr>
  </w:style>
  <w:style w:type="paragraph" w:customStyle="1" w:styleId="3c">
    <w:name w:val="3c"/>
    <w:basedOn w:val="Normal"/>
    <w:qFormat/>
    <w:rsid w:val="00793389"/>
    <w:pPr>
      <w:spacing w:after="0" w:line="360" w:lineRule="auto"/>
      <w:jc w:val="both"/>
    </w:pPr>
    <w:rPr>
      <w:rFonts w:eastAsia="Calibri" w:cs="Times New Roman"/>
      <w:b/>
      <w:sz w:val="28"/>
      <w:szCs w:val="28"/>
    </w:rPr>
  </w:style>
  <w:style w:type="paragraph" w:styleId="Title">
    <w:name w:val="Title"/>
    <w:basedOn w:val="Normal"/>
    <w:link w:val="TitleChar"/>
    <w:qFormat/>
    <w:rsid w:val="008F1CA7"/>
    <w:pPr>
      <w:spacing w:after="0" w:line="240" w:lineRule="auto"/>
      <w:jc w:val="center"/>
    </w:pPr>
    <w:rPr>
      <w:rFonts w:ascii=".VnTimeH" w:eastAsia="Times New Roman" w:hAnsi=".VnTimeH" w:cs="Times New Roman"/>
      <w:b/>
      <w:sz w:val="28"/>
      <w:szCs w:val="20"/>
    </w:rPr>
  </w:style>
  <w:style w:type="character" w:customStyle="1" w:styleId="TitleChar">
    <w:name w:val="Title Char"/>
    <w:basedOn w:val="DefaultParagraphFont"/>
    <w:link w:val="Title"/>
    <w:rsid w:val="008F1CA7"/>
    <w:rPr>
      <w:rFonts w:ascii=".VnTimeH" w:eastAsia="Times New Roman" w:hAnsi=".VnTimeH" w:cs="Times New Roman"/>
      <w:b/>
      <w:sz w:val="28"/>
      <w:szCs w:val="20"/>
    </w:rPr>
  </w:style>
  <w:style w:type="paragraph" w:styleId="NormalWeb">
    <w:name w:val="Normal (Web)"/>
    <w:basedOn w:val="Normal"/>
    <w:uiPriority w:val="99"/>
    <w:unhideWhenUsed/>
    <w:rsid w:val="00600431"/>
    <w:pPr>
      <w:spacing w:before="100" w:beforeAutospacing="1" w:after="100" w:afterAutospacing="1" w:line="240" w:lineRule="auto"/>
    </w:pPr>
    <w:rPr>
      <w:rFonts w:eastAsiaTheme="minorEastAsia" w:cs="Times New Roman"/>
      <w:szCs w:val="24"/>
      <w:lang w:val="en-US"/>
    </w:rPr>
  </w:style>
  <w:style w:type="character" w:styleId="Hyperlink">
    <w:name w:val="Hyperlink"/>
    <w:uiPriority w:val="99"/>
    <w:unhideWhenUsed/>
    <w:rsid w:val="0009760E"/>
    <w:rPr>
      <w:color w:val="000080"/>
      <w:u w:val="single"/>
    </w:rPr>
  </w:style>
  <w:style w:type="paragraph" w:styleId="Header">
    <w:name w:val="header"/>
    <w:basedOn w:val="Normal"/>
    <w:link w:val="HeaderChar"/>
    <w:uiPriority w:val="99"/>
    <w:rsid w:val="00421F97"/>
    <w:pPr>
      <w:tabs>
        <w:tab w:val="center" w:pos="4320"/>
        <w:tab w:val="right" w:pos="8640"/>
      </w:tabs>
      <w:spacing w:after="0" w:line="240" w:lineRule="auto"/>
    </w:pPr>
    <w:rPr>
      <w:rFonts w:ascii=".VnCentury Schoolbook" w:eastAsia="Times New Roman" w:hAnsi=".VnCentury Schoolbook" w:cs="Times New Roman"/>
      <w:sz w:val="28"/>
      <w:szCs w:val="20"/>
      <w:lang w:val="en-US"/>
    </w:rPr>
  </w:style>
  <w:style w:type="character" w:customStyle="1" w:styleId="HeaderChar">
    <w:name w:val="Header Char"/>
    <w:basedOn w:val="DefaultParagraphFont"/>
    <w:link w:val="Header"/>
    <w:uiPriority w:val="99"/>
    <w:rsid w:val="00421F97"/>
    <w:rPr>
      <w:rFonts w:ascii=".VnCentury Schoolbook" w:eastAsia="Times New Roman" w:hAnsi=".VnCentury Schoolbook" w:cs="Times New Roman"/>
      <w:sz w:val="28"/>
      <w:szCs w:val="20"/>
      <w:lang w:val="en-US"/>
    </w:rPr>
  </w:style>
  <w:style w:type="paragraph" w:styleId="Footer">
    <w:name w:val="footer"/>
    <w:basedOn w:val="Normal"/>
    <w:link w:val="FooterChar"/>
    <w:uiPriority w:val="99"/>
    <w:rsid w:val="00421F97"/>
    <w:pPr>
      <w:tabs>
        <w:tab w:val="center" w:pos="4320"/>
        <w:tab w:val="right" w:pos="8640"/>
      </w:tabs>
      <w:spacing w:after="0" w:line="240" w:lineRule="auto"/>
    </w:pPr>
    <w:rPr>
      <w:rFonts w:ascii=".VnCentury Schoolbook" w:eastAsia="Times New Roman" w:hAnsi=".VnCentury Schoolbook" w:cs="Times New Roman"/>
      <w:sz w:val="28"/>
      <w:szCs w:val="20"/>
      <w:lang w:val="en-US"/>
    </w:rPr>
  </w:style>
  <w:style w:type="character" w:customStyle="1" w:styleId="FooterChar">
    <w:name w:val="Footer Char"/>
    <w:basedOn w:val="DefaultParagraphFont"/>
    <w:link w:val="Footer"/>
    <w:uiPriority w:val="99"/>
    <w:rsid w:val="00421F97"/>
    <w:rPr>
      <w:rFonts w:ascii=".VnCentury Schoolbook" w:eastAsia="Times New Roman" w:hAnsi=".VnCentury Schoolbook" w:cs="Times New Roman"/>
      <w:sz w:val="28"/>
      <w:szCs w:val="20"/>
      <w:lang w:val="en-US"/>
    </w:rPr>
  </w:style>
  <w:style w:type="character" w:customStyle="1" w:styleId="FootnoteTextChar">
    <w:name w:val="Footnote Text Char"/>
    <w:basedOn w:val="DefaultParagraphFont"/>
    <w:link w:val="FootnoteText"/>
    <w:semiHidden/>
    <w:rsid w:val="00421F97"/>
    <w:rPr>
      <w:rFonts w:eastAsia="Times New Roman" w:cs="Times New Roman"/>
      <w:sz w:val="20"/>
      <w:szCs w:val="20"/>
      <w:lang w:val="en-US"/>
    </w:rPr>
  </w:style>
  <w:style w:type="paragraph" w:styleId="FootnoteText">
    <w:name w:val="footnote text"/>
    <w:basedOn w:val="Normal"/>
    <w:link w:val="FootnoteTextChar"/>
    <w:semiHidden/>
    <w:rsid w:val="00421F97"/>
    <w:pPr>
      <w:widowControl w:val="0"/>
      <w:spacing w:after="0" w:line="240" w:lineRule="auto"/>
    </w:pPr>
    <w:rPr>
      <w:rFonts w:eastAsia="Times New Roman" w:cs="Times New Roman"/>
      <w:sz w:val="20"/>
      <w:szCs w:val="20"/>
      <w:lang w:val="en-US"/>
    </w:rPr>
  </w:style>
  <w:style w:type="paragraph" w:customStyle="1" w:styleId="normal-p">
    <w:name w:val="normal-p"/>
    <w:basedOn w:val="Normal"/>
    <w:rsid w:val="00421F97"/>
    <w:pPr>
      <w:spacing w:after="0" w:line="240" w:lineRule="auto"/>
      <w:jc w:val="both"/>
    </w:pPr>
    <w:rPr>
      <w:rFonts w:eastAsia="Times New Roman" w:cs="Times New Roman"/>
      <w:sz w:val="20"/>
      <w:szCs w:val="20"/>
      <w:lang w:val="en-US"/>
    </w:rPr>
  </w:style>
  <w:style w:type="paragraph" w:customStyle="1" w:styleId="bodytextindent-p">
    <w:name w:val="bodytextindent-p"/>
    <w:basedOn w:val="Normal"/>
    <w:rsid w:val="00421F97"/>
    <w:pPr>
      <w:spacing w:after="0" w:line="240" w:lineRule="auto"/>
      <w:jc w:val="both"/>
    </w:pPr>
    <w:rPr>
      <w:rFonts w:eastAsia="Times New Roman" w:cs="Times New Roman"/>
      <w:sz w:val="20"/>
      <w:szCs w:val="20"/>
      <w:lang w:val="en-US"/>
    </w:rPr>
  </w:style>
  <w:style w:type="paragraph" w:customStyle="1" w:styleId="bodytextindent2-p">
    <w:name w:val="bodytextindent2-p"/>
    <w:basedOn w:val="Normal"/>
    <w:rsid w:val="00421F97"/>
    <w:pPr>
      <w:spacing w:after="0" w:line="240" w:lineRule="auto"/>
      <w:jc w:val="both"/>
    </w:pPr>
    <w:rPr>
      <w:rFonts w:eastAsia="Times New Roman" w:cs="Times New Roman"/>
      <w:sz w:val="20"/>
      <w:szCs w:val="20"/>
      <w:lang w:val="en-US"/>
    </w:rPr>
  </w:style>
  <w:style w:type="character" w:customStyle="1" w:styleId="bodytextindent-h1">
    <w:name w:val="bodytextindent-h1"/>
    <w:rsid w:val="00421F97"/>
    <w:rPr>
      <w:rFonts w:ascii=".VnTime" w:hAnsi=".VnTime" w:hint="default"/>
      <w:color w:val="auto"/>
      <w:sz w:val="28"/>
      <w:szCs w:val="28"/>
    </w:rPr>
  </w:style>
  <w:style w:type="character" w:customStyle="1" w:styleId="normal-h1">
    <w:name w:val="normal-h1"/>
    <w:rsid w:val="00421F97"/>
    <w:rPr>
      <w:rFonts w:ascii=".VnTime" w:hAnsi=".VnTime" w:hint="default"/>
      <w:color w:val="0000FF"/>
      <w:sz w:val="24"/>
      <w:szCs w:val="24"/>
    </w:rPr>
  </w:style>
  <w:style w:type="character" w:customStyle="1" w:styleId="bodytextindent2-h1">
    <w:name w:val="bodytextindent2-h1"/>
    <w:rsid w:val="00421F97"/>
    <w:rPr>
      <w:rFonts w:ascii=".VnTime" w:hAnsi=".VnTime" w:hint="default"/>
      <w:color w:val="auto"/>
      <w:sz w:val="28"/>
      <w:szCs w:val="28"/>
    </w:rPr>
  </w:style>
  <w:style w:type="character" w:styleId="PageNumber">
    <w:name w:val="page number"/>
    <w:basedOn w:val="DefaultParagraphFont"/>
    <w:rsid w:val="00421F97"/>
  </w:style>
  <w:style w:type="paragraph" w:styleId="BodyText">
    <w:name w:val="Body Text"/>
    <w:basedOn w:val="Normal"/>
    <w:link w:val="BodyTextChar"/>
    <w:rsid w:val="00421F97"/>
    <w:pPr>
      <w:widowControl w:val="0"/>
      <w:tabs>
        <w:tab w:val="left" w:pos="144"/>
        <w:tab w:val="center" w:pos="1584"/>
        <w:tab w:val="left" w:pos="5616"/>
      </w:tabs>
      <w:spacing w:after="0" w:line="480" w:lineRule="atLeast"/>
      <w:ind w:right="3124"/>
    </w:pPr>
    <w:rPr>
      <w:rFonts w:eastAsia="Times New Roman" w:cs="Times New Roman"/>
      <w:b/>
      <w:sz w:val="20"/>
      <w:szCs w:val="20"/>
      <w:lang w:val="en-US"/>
    </w:rPr>
  </w:style>
  <w:style w:type="character" w:customStyle="1" w:styleId="BodyTextChar">
    <w:name w:val="Body Text Char"/>
    <w:basedOn w:val="DefaultParagraphFont"/>
    <w:link w:val="BodyText"/>
    <w:rsid w:val="00421F97"/>
    <w:rPr>
      <w:rFonts w:eastAsia="Times New Roman" w:cs="Times New Roman"/>
      <w:b/>
      <w:sz w:val="20"/>
      <w:szCs w:val="20"/>
      <w:lang w:val="en-US"/>
    </w:rPr>
  </w:style>
  <w:style w:type="paragraph" w:customStyle="1" w:styleId="thamkhao">
    <w:name w:val="tham khao"/>
    <w:basedOn w:val="Normal"/>
    <w:rsid w:val="00421F97"/>
    <w:pPr>
      <w:tabs>
        <w:tab w:val="num" w:pos="1154"/>
      </w:tabs>
      <w:spacing w:after="0" w:line="360" w:lineRule="auto"/>
      <w:ind w:left="1154" w:hanging="794"/>
      <w:jc w:val="both"/>
    </w:pPr>
    <w:rPr>
      <w:rFonts w:eastAsia="Times New Roman" w:cs="Times New Roman"/>
      <w:color w:val="000000"/>
      <w:sz w:val="28"/>
      <w:szCs w:val="24"/>
      <w:lang w:val="en-US"/>
    </w:rPr>
  </w:style>
  <w:style w:type="paragraph" w:customStyle="1" w:styleId="StyleHeading2Left0cmFirstline0cm">
    <w:name w:val="Style Heading 2 + Left:  0 cm First line:  0 cm"/>
    <w:basedOn w:val="Heading2"/>
    <w:rsid w:val="00421F97"/>
    <w:pPr>
      <w:keepLines w:val="0"/>
      <w:tabs>
        <w:tab w:val="num" w:pos="792"/>
      </w:tabs>
      <w:spacing w:before="0" w:line="240" w:lineRule="auto"/>
      <w:ind w:left="792" w:right="-40" w:hanging="432"/>
    </w:pPr>
    <w:rPr>
      <w:rFonts w:ascii="Times New Roman" w:eastAsia="Times New Roman" w:hAnsi="Times New Roman" w:cs="Times New Roman"/>
      <w:color w:val="auto"/>
      <w:sz w:val="28"/>
      <w:szCs w:val="20"/>
      <w:lang w:val="en-US"/>
    </w:rPr>
  </w:style>
  <w:style w:type="character" w:customStyle="1" w:styleId="Bodytext0">
    <w:name w:val="Body text_"/>
    <w:link w:val="Bodytext1"/>
    <w:uiPriority w:val="99"/>
    <w:locked/>
    <w:rsid w:val="00421F97"/>
    <w:rPr>
      <w:sz w:val="16"/>
      <w:szCs w:val="16"/>
      <w:shd w:val="clear" w:color="auto" w:fill="FFFFFF"/>
    </w:rPr>
  </w:style>
  <w:style w:type="paragraph" w:customStyle="1" w:styleId="Bodytext1">
    <w:name w:val="Body text1"/>
    <w:basedOn w:val="Normal"/>
    <w:link w:val="Bodytext0"/>
    <w:uiPriority w:val="99"/>
    <w:rsid w:val="00421F97"/>
    <w:pPr>
      <w:widowControl w:val="0"/>
      <w:shd w:val="clear" w:color="auto" w:fill="FFFFFF"/>
      <w:spacing w:before="420" w:after="0" w:line="189" w:lineRule="exact"/>
      <w:jc w:val="both"/>
    </w:pPr>
    <w:rPr>
      <w:sz w:val="16"/>
      <w:szCs w:val="16"/>
      <w:shd w:val="clear" w:color="auto" w:fill="FFFFFF"/>
    </w:rPr>
  </w:style>
  <w:style w:type="character" w:customStyle="1" w:styleId="Bodytext2">
    <w:name w:val="Body text (2)_"/>
    <w:link w:val="Bodytext20"/>
    <w:uiPriority w:val="99"/>
    <w:locked/>
    <w:rsid w:val="00421F97"/>
    <w:rPr>
      <w:b/>
      <w:bCs/>
      <w:sz w:val="16"/>
      <w:szCs w:val="16"/>
      <w:shd w:val="clear" w:color="auto" w:fill="FFFFFF"/>
    </w:rPr>
  </w:style>
  <w:style w:type="paragraph" w:customStyle="1" w:styleId="Bodytext20">
    <w:name w:val="Body text (2)"/>
    <w:basedOn w:val="Normal"/>
    <w:link w:val="Bodytext2"/>
    <w:rsid w:val="00421F97"/>
    <w:pPr>
      <w:widowControl w:val="0"/>
      <w:shd w:val="clear" w:color="auto" w:fill="FFFFFF"/>
      <w:spacing w:before="180" w:after="420" w:line="240" w:lineRule="atLeast"/>
      <w:jc w:val="both"/>
    </w:pPr>
    <w:rPr>
      <w:b/>
      <w:bCs/>
      <w:sz w:val="16"/>
      <w:szCs w:val="16"/>
      <w:shd w:val="clear" w:color="auto" w:fill="FFFFFF"/>
    </w:rPr>
  </w:style>
  <w:style w:type="character" w:customStyle="1" w:styleId="Tablecaption">
    <w:name w:val="Table caption_"/>
    <w:link w:val="Tablecaption0"/>
    <w:uiPriority w:val="99"/>
    <w:locked/>
    <w:rsid w:val="00421F97"/>
    <w:rPr>
      <w:sz w:val="16"/>
      <w:szCs w:val="16"/>
      <w:shd w:val="clear" w:color="auto" w:fill="FFFFFF"/>
    </w:rPr>
  </w:style>
  <w:style w:type="paragraph" w:customStyle="1" w:styleId="Tablecaption0">
    <w:name w:val="Table caption"/>
    <w:basedOn w:val="Normal"/>
    <w:link w:val="Tablecaption"/>
    <w:uiPriority w:val="99"/>
    <w:rsid w:val="00421F97"/>
    <w:pPr>
      <w:widowControl w:val="0"/>
      <w:shd w:val="clear" w:color="auto" w:fill="FFFFFF"/>
      <w:spacing w:after="0" w:line="240" w:lineRule="atLeast"/>
    </w:pPr>
    <w:rPr>
      <w:sz w:val="16"/>
      <w:szCs w:val="16"/>
      <w:shd w:val="clear" w:color="auto" w:fill="FFFFFF"/>
    </w:rPr>
  </w:style>
  <w:style w:type="character" w:customStyle="1" w:styleId="Bodytext21">
    <w:name w:val="Body text2"/>
    <w:rsid w:val="00421F97"/>
    <w:rPr>
      <w:rFonts w:ascii="Times New Roman" w:hAnsi="Times New Roman" w:cs="Times New Roman"/>
      <w:sz w:val="16"/>
      <w:szCs w:val="16"/>
      <w:u w:val="none"/>
      <w:shd w:val="clear" w:color="auto" w:fill="FFFFFF"/>
    </w:rPr>
  </w:style>
  <w:style w:type="character" w:customStyle="1" w:styleId="BodytextItalic">
    <w:name w:val="Body text + Italic"/>
    <w:aliases w:val="Spacing 0 pt,Body text + Corbel,14.5 pt,11.5 pt,Body text (2) + Not Italic"/>
    <w:uiPriority w:val="99"/>
    <w:rsid w:val="00421F97"/>
    <w:rPr>
      <w:rFonts w:ascii="Times New Roman" w:hAnsi="Times New Roman" w:cs="Times New Roman"/>
      <w:i/>
      <w:iCs/>
      <w:spacing w:val="-10"/>
      <w:sz w:val="16"/>
      <w:szCs w:val="16"/>
      <w:u w:val="none"/>
      <w:shd w:val="clear" w:color="auto" w:fill="FFFFFF"/>
    </w:rPr>
  </w:style>
  <w:style w:type="character" w:customStyle="1" w:styleId="Bodytext3">
    <w:name w:val="Body text (3)_"/>
    <w:link w:val="Bodytext31"/>
    <w:uiPriority w:val="99"/>
    <w:locked/>
    <w:rsid w:val="00421F97"/>
    <w:rPr>
      <w:sz w:val="19"/>
      <w:szCs w:val="19"/>
      <w:shd w:val="clear" w:color="auto" w:fill="FFFFFF"/>
    </w:rPr>
  </w:style>
  <w:style w:type="paragraph" w:customStyle="1" w:styleId="Bodytext31">
    <w:name w:val="Body text (3)1"/>
    <w:basedOn w:val="Normal"/>
    <w:link w:val="Bodytext3"/>
    <w:uiPriority w:val="99"/>
    <w:rsid w:val="00421F97"/>
    <w:pPr>
      <w:widowControl w:val="0"/>
      <w:shd w:val="clear" w:color="auto" w:fill="FFFFFF"/>
      <w:spacing w:before="900" w:after="180" w:line="240" w:lineRule="atLeast"/>
    </w:pPr>
    <w:rPr>
      <w:sz w:val="19"/>
      <w:szCs w:val="19"/>
      <w:shd w:val="clear" w:color="auto" w:fill="FFFFFF"/>
    </w:rPr>
  </w:style>
  <w:style w:type="character" w:customStyle="1" w:styleId="Bodytext105pt">
    <w:name w:val="Body text + 10.5 pt"/>
    <w:aliases w:val="Bold1,Italic,Body text + 6 pt,Body text + 15.5 pt,Body text + Constantia,12.5 pt,Spacing -1 pt,Body text + Corbel1"/>
    <w:uiPriority w:val="99"/>
    <w:rsid w:val="00421F97"/>
    <w:rPr>
      <w:rFonts w:ascii="Times New Roman" w:hAnsi="Times New Roman" w:cs="Times New Roman"/>
      <w:b/>
      <w:bCs/>
      <w:i/>
      <w:iCs/>
      <w:noProof/>
      <w:sz w:val="21"/>
      <w:szCs w:val="21"/>
      <w:u w:val="none"/>
      <w:shd w:val="clear" w:color="auto" w:fill="FFFFFF"/>
    </w:rPr>
  </w:style>
  <w:style w:type="character" w:customStyle="1" w:styleId="Bodytext3Bold">
    <w:name w:val="Body text (3) + Bold"/>
    <w:aliases w:val="Not Italic,Body text (2) + 15 pt,Body text (2) + Corbel,52 pt"/>
    <w:uiPriority w:val="99"/>
    <w:rsid w:val="00421F97"/>
    <w:rPr>
      <w:rFonts w:ascii="Times New Roman" w:hAnsi="Times New Roman"/>
      <w:b/>
      <w:bCs/>
      <w:sz w:val="30"/>
      <w:szCs w:val="30"/>
      <w:u w:val="none"/>
      <w:shd w:val="clear" w:color="auto" w:fill="FFFFFF"/>
    </w:rPr>
  </w:style>
  <w:style w:type="paragraph" w:customStyle="1" w:styleId="Bodytext30">
    <w:name w:val="Body text (3)"/>
    <w:basedOn w:val="Normal"/>
    <w:rsid w:val="00421F97"/>
    <w:pPr>
      <w:widowControl w:val="0"/>
      <w:shd w:val="clear" w:color="auto" w:fill="FFFFFF"/>
      <w:spacing w:before="540" w:after="0" w:line="474" w:lineRule="exact"/>
      <w:jc w:val="both"/>
    </w:pPr>
    <w:rPr>
      <w:rFonts w:eastAsia="Times New Roman" w:cs="Times New Roman"/>
      <w:i/>
      <w:iCs/>
      <w:sz w:val="30"/>
      <w:szCs w:val="30"/>
    </w:rPr>
  </w:style>
  <w:style w:type="character" w:customStyle="1" w:styleId="BodytextCandara">
    <w:name w:val="Body text + Candara"/>
    <w:aliases w:val="28.5 pt"/>
    <w:uiPriority w:val="99"/>
    <w:rsid w:val="00421F97"/>
    <w:rPr>
      <w:rFonts w:ascii="Candara" w:hAnsi="Candara" w:cs="Candara"/>
      <w:noProof/>
      <w:sz w:val="57"/>
      <w:szCs w:val="57"/>
      <w:u w:val="none"/>
      <w:shd w:val="clear" w:color="auto" w:fill="FFFFFF"/>
    </w:rPr>
  </w:style>
  <w:style w:type="paragraph" w:customStyle="1" w:styleId="CharCharCharCharCharChar">
    <w:name w:val="Char Char Char Char Char Char"/>
    <w:basedOn w:val="Normal"/>
    <w:rsid w:val="00421F97"/>
    <w:pPr>
      <w:spacing w:after="160" w:line="240" w:lineRule="exact"/>
    </w:pPr>
    <w:rPr>
      <w:rFonts w:ascii="Arial" w:eastAsia="Times New Roman" w:hAnsi="Arial" w:cs="Arial"/>
      <w:sz w:val="20"/>
      <w:szCs w:val="20"/>
      <w:lang w:val="en-GB"/>
    </w:rPr>
  </w:style>
  <w:style w:type="character" w:styleId="FollowedHyperlink">
    <w:name w:val="FollowedHyperlink"/>
    <w:uiPriority w:val="99"/>
    <w:unhideWhenUsed/>
    <w:rsid w:val="00421F97"/>
    <w:rPr>
      <w:color w:val="800080"/>
      <w:u w:val="single"/>
    </w:rPr>
  </w:style>
  <w:style w:type="paragraph" w:customStyle="1" w:styleId="Bodytext210">
    <w:name w:val="Body text (2)1"/>
    <w:basedOn w:val="Normal"/>
    <w:uiPriority w:val="99"/>
    <w:rsid w:val="00421F97"/>
    <w:pPr>
      <w:widowControl w:val="0"/>
      <w:shd w:val="clear" w:color="auto" w:fill="FFFFFF"/>
      <w:spacing w:after="0" w:line="302" w:lineRule="exact"/>
      <w:ind w:hanging="200"/>
      <w:jc w:val="both"/>
    </w:pPr>
    <w:rPr>
      <w:rFonts w:eastAsia="Times New Roman" w:cs="Times New Roman"/>
      <w:sz w:val="16"/>
      <w:szCs w:val="16"/>
      <w:lang w:val="en-US"/>
    </w:rPr>
  </w:style>
  <w:style w:type="character" w:customStyle="1" w:styleId="Heading10">
    <w:name w:val="Heading #1_"/>
    <w:link w:val="Heading11"/>
    <w:uiPriority w:val="99"/>
    <w:locked/>
    <w:rsid w:val="00421F97"/>
    <w:rPr>
      <w:rFonts w:ascii="Verdana" w:hAnsi="Verdana"/>
      <w:b/>
      <w:bCs/>
      <w:sz w:val="49"/>
      <w:szCs w:val="49"/>
      <w:shd w:val="clear" w:color="auto" w:fill="FFFFFF"/>
    </w:rPr>
  </w:style>
  <w:style w:type="paragraph" w:customStyle="1" w:styleId="Heading11">
    <w:name w:val="Heading #1"/>
    <w:basedOn w:val="Normal"/>
    <w:link w:val="Heading10"/>
    <w:uiPriority w:val="99"/>
    <w:rsid w:val="00421F97"/>
    <w:pPr>
      <w:widowControl w:val="0"/>
      <w:shd w:val="clear" w:color="auto" w:fill="FFFFFF"/>
      <w:spacing w:after="240" w:line="240" w:lineRule="atLeast"/>
      <w:jc w:val="both"/>
      <w:outlineLvl w:val="0"/>
    </w:pPr>
    <w:rPr>
      <w:rFonts w:ascii="Verdana" w:hAnsi="Verdana"/>
      <w:b/>
      <w:bCs/>
      <w:sz w:val="49"/>
      <w:szCs w:val="49"/>
    </w:rPr>
  </w:style>
  <w:style w:type="paragraph" w:customStyle="1" w:styleId="CharChar">
    <w:name w:val="Char Char"/>
    <w:basedOn w:val="Normal"/>
    <w:rsid w:val="00421F97"/>
    <w:pPr>
      <w:spacing w:after="160" w:line="240" w:lineRule="exact"/>
    </w:pPr>
    <w:rPr>
      <w:rFonts w:ascii="Arial" w:eastAsia="Times New Roman" w:hAnsi="Arial" w:cs="Arial"/>
      <w:sz w:val="20"/>
      <w:szCs w:val="20"/>
      <w:lang w:val="en-GB"/>
    </w:rPr>
  </w:style>
  <w:style w:type="character" w:customStyle="1" w:styleId="BodyText10">
    <w:name w:val="Body Text1"/>
    <w:rsid w:val="00421F97"/>
  </w:style>
  <w:style w:type="character" w:customStyle="1" w:styleId="BodytextImpact">
    <w:name w:val="Body text + Impact"/>
    <w:aliases w:val="13 pt"/>
    <w:rsid w:val="00421F97"/>
    <w:rPr>
      <w:rFonts w:ascii="Impact" w:hAnsi="Impact" w:cs="Impact" w:hint="default"/>
      <w:sz w:val="26"/>
      <w:szCs w:val="26"/>
      <w:shd w:val="clear" w:color="auto" w:fill="FFFFFF"/>
    </w:rPr>
  </w:style>
  <w:style w:type="character" w:customStyle="1" w:styleId="Bodytext125pt">
    <w:name w:val="Body text + 12.5 pt"/>
    <w:rsid w:val="00421F97"/>
    <w:rPr>
      <w:sz w:val="25"/>
      <w:szCs w:val="25"/>
      <w:shd w:val="clear" w:color="auto" w:fill="FFFFFF"/>
    </w:rPr>
  </w:style>
  <w:style w:type="character" w:customStyle="1" w:styleId="Bodytext32">
    <w:name w:val="Body text3"/>
    <w:rsid w:val="00421F97"/>
    <w:rPr>
      <w:sz w:val="15"/>
      <w:szCs w:val="15"/>
      <w:u w:val="single"/>
      <w:shd w:val="clear" w:color="auto" w:fill="FFFFFF"/>
    </w:rPr>
  </w:style>
  <w:style w:type="character" w:customStyle="1" w:styleId="BodytextGeorgia">
    <w:name w:val="Body text + Georgia"/>
    <w:aliases w:val="13.5 pt"/>
    <w:rsid w:val="00421F97"/>
    <w:rPr>
      <w:rFonts w:ascii="Georgia" w:hAnsi="Georgia" w:cs="Georgia" w:hint="default"/>
      <w:sz w:val="27"/>
      <w:szCs w:val="27"/>
      <w:shd w:val="clear" w:color="auto" w:fill="FFFFFF"/>
    </w:rPr>
  </w:style>
  <w:style w:type="character" w:customStyle="1" w:styleId="Bodytext135pt">
    <w:name w:val="Body text + 13.5 pt"/>
    <w:rsid w:val="00421F97"/>
    <w:rPr>
      <w:sz w:val="27"/>
      <w:szCs w:val="27"/>
      <w:shd w:val="clear" w:color="auto" w:fill="FFFFFF"/>
    </w:rPr>
  </w:style>
  <w:style w:type="character" w:customStyle="1" w:styleId="Bodytext13pt">
    <w:name w:val="Body text + 13 pt"/>
    <w:rsid w:val="00421F97"/>
    <w:rPr>
      <w:sz w:val="26"/>
      <w:szCs w:val="26"/>
      <w:shd w:val="clear" w:color="auto" w:fill="FFFFFF"/>
    </w:rPr>
  </w:style>
  <w:style w:type="character" w:customStyle="1" w:styleId="BodytextSpacing1pt">
    <w:name w:val="Body text + Spacing 1 pt"/>
    <w:rsid w:val="00421F97"/>
    <w:rPr>
      <w:spacing w:val="30"/>
      <w:sz w:val="28"/>
      <w:szCs w:val="28"/>
      <w:shd w:val="clear" w:color="auto" w:fill="FFFFFF"/>
    </w:rPr>
  </w:style>
  <w:style w:type="character" w:customStyle="1" w:styleId="TablecaptionBold">
    <w:name w:val="Table caption + Bold"/>
    <w:uiPriority w:val="99"/>
    <w:rsid w:val="00421F97"/>
    <w:rPr>
      <w:b/>
      <w:bCs/>
      <w:sz w:val="28"/>
      <w:szCs w:val="28"/>
      <w:shd w:val="clear" w:color="auto" w:fill="FFFFFF"/>
    </w:rPr>
  </w:style>
  <w:style w:type="character" w:customStyle="1" w:styleId="Bodytext75pt">
    <w:name w:val="Body text + 7.5 pt"/>
    <w:uiPriority w:val="99"/>
    <w:rsid w:val="00421F97"/>
    <w:rPr>
      <w:sz w:val="15"/>
      <w:szCs w:val="15"/>
      <w:shd w:val="clear" w:color="auto" w:fill="FFFFFF"/>
    </w:rPr>
  </w:style>
  <w:style w:type="character" w:customStyle="1" w:styleId="BodytextGaramond">
    <w:name w:val="Body text + Garamond"/>
    <w:aliases w:val="9 pt"/>
    <w:rsid w:val="00421F97"/>
    <w:rPr>
      <w:rFonts w:ascii="Garamond" w:hAnsi="Garamond" w:cs="Garamond" w:hint="default"/>
      <w:strike w:val="0"/>
      <w:dstrike w:val="0"/>
      <w:sz w:val="18"/>
      <w:szCs w:val="18"/>
      <w:u w:val="none"/>
      <w:effect w:val="none"/>
      <w:shd w:val="clear" w:color="auto" w:fill="FFFFFF"/>
      <w:lang w:bidi="ar-SA"/>
    </w:rPr>
  </w:style>
  <w:style w:type="character" w:customStyle="1" w:styleId="BodytextFranklinGothicDemi">
    <w:name w:val="Body text + Franklin Gothic Demi"/>
    <w:aliases w:val="7 pt"/>
    <w:rsid w:val="00421F97"/>
    <w:rPr>
      <w:rFonts w:ascii="Franklin Gothic Demi" w:hAnsi="Franklin Gothic Demi" w:cs="Franklin Gothic Demi" w:hint="default"/>
      <w:strike w:val="0"/>
      <w:dstrike w:val="0"/>
      <w:noProof/>
      <w:sz w:val="14"/>
      <w:szCs w:val="14"/>
      <w:u w:val="none"/>
      <w:effect w:val="none"/>
      <w:shd w:val="clear" w:color="auto" w:fill="FFFFFF"/>
      <w:lang w:bidi="ar-SA"/>
    </w:rPr>
  </w:style>
  <w:style w:type="paragraph" w:customStyle="1" w:styleId="DefaultParagraphFontCharCharChar">
    <w:name w:val="Default Paragraph Font Char Char Char"/>
    <w:aliases w:val="Default Paragraph Font Para Char Char Char Char Char,Default Paragraph Font Char Char11 Char,Default Paragraph Font Char Char1 Char,Default Paragraph Font Para Char Char Char Char1 Char"/>
    <w:basedOn w:val="Normal"/>
    <w:rsid w:val="00421F97"/>
    <w:pPr>
      <w:spacing w:after="160" w:line="240" w:lineRule="exact"/>
    </w:pPr>
    <w:rPr>
      <w:rFonts w:ascii="Arial" w:eastAsia="Times New Roman" w:hAnsi="Arial" w:cs="Arial"/>
      <w:sz w:val="20"/>
      <w:szCs w:val="20"/>
      <w:lang w:val="en-GB"/>
    </w:rPr>
  </w:style>
  <w:style w:type="paragraph" w:customStyle="1" w:styleId="3a">
    <w:name w:val="3a"/>
    <w:basedOn w:val="Normal"/>
    <w:qFormat/>
    <w:rsid w:val="00421F97"/>
    <w:pPr>
      <w:spacing w:after="0" w:line="360" w:lineRule="auto"/>
    </w:pPr>
    <w:rPr>
      <w:rFonts w:eastAsia="Calibri" w:cs="Times New Roman"/>
      <w:b/>
      <w:sz w:val="28"/>
      <w:szCs w:val="28"/>
      <w:lang w:val="en-US"/>
    </w:rPr>
  </w:style>
  <w:style w:type="paragraph" w:customStyle="1" w:styleId="3b">
    <w:name w:val="3b"/>
    <w:basedOn w:val="Normal"/>
    <w:qFormat/>
    <w:rsid w:val="00421F97"/>
    <w:pPr>
      <w:autoSpaceDE w:val="0"/>
      <w:autoSpaceDN w:val="0"/>
      <w:adjustRightInd w:val="0"/>
      <w:spacing w:after="0" w:line="360" w:lineRule="auto"/>
      <w:jc w:val="both"/>
    </w:pPr>
    <w:rPr>
      <w:rFonts w:eastAsia="Times New Roman" w:cs="Times New Roman"/>
      <w:b/>
      <w:i/>
      <w:sz w:val="28"/>
      <w:szCs w:val="28"/>
      <w:lang w:val="en-US"/>
    </w:rPr>
  </w:style>
  <w:style w:type="paragraph" w:customStyle="1" w:styleId="02">
    <w:name w:val="02"/>
    <w:basedOn w:val="Normal"/>
    <w:qFormat/>
    <w:rsid w:val="00421F97"/>
    <w:pPr>
      <w:keepNext/>
      <w:keepLines/>
      <w:spacing w:after="0" w:line="360" w:lineRule="auto"/>
      <w:jc w:val="both"/>
      <w:outlineLvl w:val="0"/>
    </w:pPr>
    <w:rPr>
      <w:rFonts w:eastAsia="Times New Roman" w:cs="Times New Roman"/>
      <w:b/>
      <w:bCs/>
      <w:sz w:val="28"/>
      <w:szCs w:val="28"/>
    </w:rPr>
  </w:style>
  <w:style w:type="paragraph" w:customStyle="1" w:styleId="03">
    <w:name w:val="03"/>
    <w:basedOn w:val="3a"/>
    <w:qFormat/>
    <w:rsid w:val="00421F97"/>
    <w:pPr>
      <w:jc w:val="both"/>
    </w:pPr>
    <w:rPr>
      <w:lang w:val="vi-VN"/>
    </w:rPr>
  </w:style>
  <w:style w:type="paragraph" w:customStyle="1" w:styleId="0s">
    <w:name w:val="0s"/>
    <w:basedOn w:val="Normal"/>
    <w:qFormat/>
    <w:rsid w:val="00421F97"/>
    <w:pPr>
      <w:tabs>
        <w:tab w:val="left" w:pos="545"/>
      </w:tabs>
      <w:spacing w:after="0" w:line="360" w:lineRule="auto"/>
      <w:jc w:val="center"/>
    </w:pPr>
    <w:rPr>
      <w:rFonts w:eastAsia="Calibri" w:cs="Times New Roman"/>
      <w:b/>
      <w:i/>
      <w:sz w:val="28"/>
      <w:szCs w:val="28"/>
      <w:lang w:val="en-US"/>
    </w:rPr>
  </w:style>
  <w:style w:type="character" w:styleId="CommentReference">
    <w:name w:val="annotation reference"/>
    <w:basedOn w:val="DefaultParagraphFont"/>
    <w:uiPriority w:val="99"/>
    <w:rsid w:val="00421F97"/>
    <w:rPr>
      <w:sz w:val="16"/>
      <w:szCs w:val="16"/>
    </w:rPr>
  </w:style>
  <w:style w:type="paragraph" w:styleId="CommentText">
    <w:name w:val="annotation text"/>
    <w:basedOn w:val="Normal"/>
    <w:link w:val="CommentTextChar"/>
    <w:uiPriority w:val="99"/>
    <w:rsid w:val="00421F97"/>
    <w:pPr>
      <w:spacing w:after="0" w:line="240" w:lineRule="auto"/>
    </w:pPr>
    <w:rPr>
      <w:rFonts w:ascii=".VnCentury Schoolbook" w:eastAsia="Times New Roman" w:hAnsi=".VnCentury Schoolbook" w:cs="Times New Roman"/>
      <w:sz w:val="20"/>
      <w:szCs w:val="20"/>
      <w:lang w:val="en-US"/>
    </w:rPr>
  </w:style>
  <w:style w:type="character" w:customStyle="1" w:styleId="CommentTextChar">
    <w:name w:val="Comment Text Char"/>
    <w:basedOn w:val="DefaultParagraphFont"/>
    <w:link w:val="CommentText"/>
    <w:uiPriority w:val="99"/>
    <w:rsid w:val="00421F97"/>
    <w:rPr>
      <w:rFonts w:ascii=".VnCentury Schoolbook" w:eastAsia="Times New Roman" w:hAnsi=".VnCentury Schoolbook" w:cs="Times New Roman"/>
      <w:sz w:val="20"/>
      <w:szCs w:val="20"/>
      <w:lang w:val="en-US"/>
    </w:rPr>
  </w:style>
  <w:style w:type="paragraph" w:styleId="CommentSubject">
    <w:name w:val="annotation subject"/>
    <w:basedOn w:val="CommentText"/>
    <w:next w:val="CommentText"/>
    <w:link w:val="CommentSubjectChar"/>
    <w:rsid w:val="00421F97"/>
    <w:rPr>
      <w:b/>
      <w:bCs/>
    </w:rPr>
  </w:style>
  <w:style w:type="character" w:customStyle="1" w:styleId="CommentSubjectChar">
    <w:name w:val="Comment Subject Char"/>
    <w:basedOn w:val="CommentTextChar"/>
    <w:link w:val="CommentSubject"/>
    <w:rsid w:val="00421F97"/>
    <w:rPr>
      <w:rFonts w:ascii=".VnCentury Schoolbook" w:eastAsia="Times New Roman" w:hAnsi=".VnCentury Schoolbook" w:cs="Times New Roman"/>
      <w:b/>
      <w:bCs/>
      <w:sz w:val="20"/>
      <w:szCs w:val="20"/>
      <w:lang w:val="en-US"/>
    </w:rPr>
  </w:style>
  <w:style w:type="character" w:customStyle="1" w:styleId="cit">
    <w:name w:val="cit"/>
    <w:basedOn w:val="DefaultParagraphFont"/>
    <w:rsid w:val="00421F97"/>
  </w:style>
  <w:style w:type="character" w:customStyle="1" w:styleId="a">
    <w:name w:val="_"/>
    <w:basedOn w:val="DefaultParagraphFont"/>
    <w:rsid w:val="00421F97"/>
  </w:style>
  <w:style w:type="paragraph" w:customStyle="1" w:styleId="sodo1">
    <w:name w:val="so do 1"/>
    <w:basedOn w:val="Normal"/>
    <w:rsid w:val="00421F97"/>
    <w:pPr>
      <w:widowControl w:val="0"/>
      <w:suppressLineNumbers/>
      <w:spacing w:after="0" w:line="360" w:lineRule="auto"/>
      <w:jc w:val="center"/>
      <w:outlineLvl w:val="1"/>
    </w:pPr>
    <w:rPr>
      <w:rFonts w:ascii="Cambria" w:eastAsia="Times New Roman" w:hAnsi="Cambria" w:cs="Times New Roman"/>
      <w:b/>
      <w:bCs/>
      <w:i/>
      <w:noProof/>
      <w:color w:val="4F81BD"/>
      <w:sz w:val="28"/>
      <w:szCs w:val="28"/>
      <w:lang w:val="pt-BR"/>
    </w:rPr>
  </w:style>
  <w:style w:type="paragraph" w:customStyle="1" w:styleId="2c">
    <w:name w:val="2c"/>
    <w:basedOn w:val="Normal"/>
    <w:qFormat/>
    <w:rsid w:val="00421F97"/>
    <w:pPr>
      <w:keepNext/>
      <w:keepLines/>
      <w:spacing w:after="0" w:line="360" w:lineRule="auto"/>
      <w:jc w:val="both"/>
      <w:outlineLvl w:val="0"/>
    </w:pPr>
    <w:rPr>
      <w:rFonts w:eastAsia="Times New Roman" w:cs="Times New Roman"/>
      <w:b/>
      <w:bCs/>
      <w:sz w:val="28"/>
      <w:szCs w:val="28"/>
    </w:rPr>
  </w:style>
  <w:style w:type="paragraph" w:customStyle="1" w:styleId="4c">
    <w:name w:val="4c"/>
    <w:basedOn w:val="Heading3"/>
    <w:qFormat/>
    <w:rsid w:val="00421F97"/>
    <w:pPr>
      <w:spacing w:before="0" w:after="0" w:line="360" w:lineRule="auto"/>
    </w:pPr>
    <w:rPr>
      <w:rFonts w:ascii="Times New Roman" w:eastAsia="Times New Roman" w:hAnsi="Times New Roman" w:cs="Times New Roman"/>
      <w:i/>
      <w:iCs/>
      <w:sz w:val="28"/>
      <w:szCs w:val="28"/>
    </w:rPr>
  </w:style>
  <w:style w:type="paragraph" w:customStyle="1" w:styleId="sodo1c">
    <w:name w:val="so do 1c"/>
    <w:basedOn w:val="Normal"/>
    <w:qFormat/>
    <w:rsid w:val="00421F97"/>
    <w:pPr>
      <w:tabs>
        <w:tab w:val="left" w:pos="545"/>
      </w:tabs>
      <w:spacing w:after="0" w:line="360" w:lineRule="auto"/>
      <w:jc w:val="center"/>
    </w:pPr>
    <w:rPr>
      <w:rFonts w:eastAsia="Calibri" w:cs="Times New Roman"/>
      <w:b/>
      <w:i/>
      <w:sz w:val="28"/>
      <w:szCs w:val="28"/>
    </w:rPr>
  </w:style>
  <w:style w:type="paragraph" w:customStyle="1" w:styleId="EndNoteBibliography">
    <w:name w:val="EndNote Bibliography"/>
    <w:basedOn w:val="Normal"/>
    <w:link w:val="EndNoteBibliographyChar"/>
    <w:rsid w:val="00421F97"/>
    <w:pPr>
      <w:spacing w:line="240" w:lineRule="auto"/>
      <w:jc w:val="both"/>
    </w:pPr>
    <w:rPr>
      <w:rFonts w:ascii=".VnCentury Schoolbook" w:eastAsia="Calibri" w:hAnsi=".VnCentury Schoolbook" w:cs="Times New Roman"/>
      <w:sz w:val="28"/>
      <w:szCs w:val="24"/>
      <w:lang w:val="en-US"/>
    </w:rPr>
  </w:style>
  <w:style w:type="character" w:customStyle="1" w:styleId="EndNoteBibliographyChar">
    <w:name w:val="EndNote Bibliography Char"/>
    <w:basedOn w:val="DefaultParagraphFont"/>
    <w:link w:val="EndNoteBibliography"/>
    <w:rsid w:val="00421F97"/>
    <w:rPr>
      <w:rFonts w:ascii=".VnCentury Schoolbook" w:eastAsia="Calibri" w:hAnsi=".VnCentury Schoolbook" w:cs="Times New Roman"/>
      <w:sz w:val="28"/>
      <w:szCs w:val="24"/>
      <w:lang w:val="en-US"/>
    </w:rPr>
  </w:style>
  <w:style w:type="paragraph" w:customStyle="1" w:styleId="EndNoteBibliographyTitle">
    <w:name w:val="EndNote Bibliography Title"/>
    <w:basedOn w:val="Normal"/>
    <w:link w:val="EndNoteBibliographyTitleChar"/>
    <w:rsid w:val="00421F97"/>
    <w:pPr>
      <w:spacing w:after="0" w:line="240" w:lineRule="auto"/>
      <w:jc w:val="center"/>
    </w:pPr>
    <w:rPr>
      <w:rFonts w:ascii=".VnCentury Schoolbook" w:eastAsia="Times New Roman" w:hAnsi=".VnCentury Schoolbook" w:cs="Times New Roman"/>
      <w:sz w:val="28"/>
      <w:szCs w:val="20"/>
      <w:lang w:val="en-US"/>
    </w:rPr>
  </w:style>
  <w:style w:type="character" w:customStyle="1" w:styleId="EndNoteBibliographyTitleChar">
    <w:name w:val="EndNote Bibliography Title Char"/>
    <w:basedOn w:val="DefaultParagraphFont"/>
    <w:link w:val="EndNoteBibliographyTitle"/>
    <w:rsid w:val="00421F97"/>
    <w:rPr>
      <w:rFonts w:ascii=".VnCentury Schoolbook" w:eastAsia="Times New Roman" w:hAnsi=".VnCentury Schoolbook" w:cs="Times New Roman"/>
      <w:sz w:val="28"/>
      <w:szCs w:val="20"/>
      <w:lang w:val="en-US"/>
    </w:rPr>
  </w:style>
  <w:style w:type="character" w:customStyle="1" w:styleId="apple-converted-space">
    <w:name w:val="apple-converted-space"/>
    <w:basedOn w:val="DefaultParagraphFont"/>
    <w:rsid w:val="00421F97"/>
  </w:style>
  <w:style w:type="paragraph" w:styleId="TOCHeading">
    <w:name w:val="TOC Heading"/>
    <w:basedOn w:val="Heading1"/>
    <w:next w:val="Normal"/>
    <w:uiPriority w:val="39"/>
    <w:unhideWhenUsed/>
    <w:qFormat/>
    <w:rsid w:val="00421F97"/>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qFormat/>
    <w:rsid w:val="00615D87"/>
    <w:pPr>
      <w:tabs>
        <w:tab w:val="right" w:leader="dot" w:pos="8789"/>
      </w:tabs>
      <w:spacing w:after="0" w:line="360" w:lineRule="auto"/>
      <w:ind w:right="-2"/>
      <w:jc w:val="both"/>
    </w:pPr>
    <w:rPr>
      <w:rFonts w:eastAsia="Times New Roman" w:cs="Times New Roman"/>
      <w:b/>
      <w:noProof/>
      <w:sz w:val="28"/>
      <w:szCs w:val="20"/>
    </w:rPr>
  </w:style>
  <w:style w:type="paragraph" w:styleId="TOC2">
    <w:name w:val="toc 2"/>
    <w:basedOn w:val="Normal"/>
    <w:next w:val="Normal"/>
    <w:autoRedefine/>
    <w:uiPriority w:val="39"/>
    <w:qFormat/>
    <w:rsid w:val="0034610B"/>
    <w:pPr>
      <w:tabs>
        <w:tab w:val="right" w:leader="dot" w:pos="8789"/>
      </w:tabs>
      <w:spacing w:after="0" w:line="360" w:lineRule="auto"/>
      <w:ind w:left="709" w:right="-2" w:hanging="429"/>
      <w:jc w:val="both"/>
    </w:pPr>
    <w:rPr>
      <w:rFonts w:eastAsia="Times New Roman" w:cs="Times New Roman"/>
      <w:noProof/>
      <w:sz w:val="28"/>
      <w:szCs w:val="20"/>
      <w:lang w:val="de-CH"/>
    </w:rPr>
  </w:style>
  <w:style w:type="paragraph" w:styleId="TOC3">
    <w:name w:val="toc 3"/>
    <w:basedOn w:val="Normal"/>
    <w:next w:val="Normal"/>
    <w:autoRedefine/>
    <w:uiPriority w:val="39"/>
    <w:qFormat/>
    <w:rsid w:val="00421F97"/>
    <w:pPr>
      <w:spacing w:after="100" w:line="240" w:lineRule="auto"/>
      <w:ind w:left="560"/>
    </w:pPr>
    <w:rPr>
      <w:rFonts w:ascii=".VnCentury Schoolbook" w:eastAsia="Times New Roman" w:hAnsi=".VnCentury Schoolbook" w:cs="Times New Roman"/>
      <w:sz w:val="28"/>
      <w:szCs w:val="20"/>
      <w:lang w:val="en-US"/>
    </w:rPr>
  </w:style>
  <w:style w:type="character" w:customStyle="1" w:styleId="HTMLPreformattedChar">
    <w:name w:val="HTML Preformatted Char"/>
    <w:basedOn w:val="DefaultParagraphFont"/>
    <w:link w:val="HTMLPreformatted"/>
    <w:uiPriority w:val="99"/>
    <w:rsid w:val="00421F97"/>
    <w:rPr>
      <w:rFonts w:ascii="Courier New" w:eastAsia="Times New Roman" w:hAnsi="Courier New" w:cs="Courier New"/>
      <w:sz w:val="20"/>
      <w:szCs w:val="20"/>
      <w:lang w:val="en-US"/>
    </w:rPr>
  </w:style>
  <w:style w:type="paragraph" w:styleId="HTMLPreformatted">
    <w:name w:val="HTML Preformatted"/>
    <w:basedOn w:val="Normal"/>
    <w:link w:val="HTMLPreformattedChar"/>
    <w:uiPriority w:val="99"/>
    <w:unhideWhenUsed/>
    <w:rsid w:val="00421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paragraph" w:customStyle="1" w:styleId="CharCharCharChar">
    <w:name w:val="Char Char Char Char"/>
    <w:basedOn w:val="Normal"/>
    <w:rsid w:val="00421F97"/>
    <w:pPr>
      <w:spacing w:after="160" w:line="240" w:lineRule="exact"/>
    </w:pPr>
    <w:rPr>
      <w:rFonts w:ascii="Arial" w:eastAsia="Times New Roman" w:hAnsi="Arial" w:cs="Arial"/>
      <w:sz w:val="20"/>
      <w:szCs w:val="20"/>
      <w:lang w:val="en-GB"/>
    </w:rPr>
  </w:style>
  <w:style w:type="paragraph" w:styleId="TableofFigures">
    <w:name w:val="table of figures"/>
    <w:basedOn w:val="Normal"/>
    <w:next w:val="Normal"/>
    <w:uiPriority w:val="99"/>
    <w:rsid w:val="00421F97"/>
    <w:pPr>
      <w:spacing w:after="0" w:line="240" w:lineRule="auto"/>
    </w:pPr>
    <w:rPr>
      <w:rFonts w:ascii=".VnCentury Schoolbook" w:eastAsia="Times New Roman" w:hAnsi=".VnCentury Schoolbook" w:cs="Times New Roman"/>
      <w:sz w:val="28"/>
      <w:szCs w:val="20"/>
      <w:lang w:val="en-US"/>
    </w:rPr>
  </w:style>
  <w:style w:type="paragraph" w:customStyle="1" w:styleId="noidung">
    <w:name w:val="noidung"/>
    <w:basedOn w:val="BodyText"/>
    <w:rsid w:val="00421F97"/>
    <w:pPr>
      <w:widowControl/>
      <w:tabs>
        <w:tab w:val="clear" w:pos="144"/>
        <w:tab w:val="clear" w:pos="1584"/>
        <w:tab w:val="clear" w:pos="5616"/>
      </w:tabs>
      <w:spacing w:after="120" w:line="276" w:lineRule="auto"/>
      <w:ind w:right="0"/>
    </w:pPr>
    <w:rPr>
      <w:rFonts w:ascii=".VnTime" w:eastAsia="Calibri" w:hAnsi=".VnTime"/>
      <w:b w:val="0"/>
      <w:bCs/>
      <w:sz w:val="28"/>
    </w:rPr>
  </w:style>
  <w:style w:type="paragraph" w:styleId="EndnoteText">
    <w:name w:val="endnote text"/>
    <w:basedOn w:val="Normal"/>
    <w:link w:val="EndnoteTextChar"/>
    <w:rsid w:val="00421F97"/>
    <w:pPr>
      <w:spacing w:after="0" w:line="240" w:lineRule="auto"/>
    </w:pPr>
    <w:rPr>
      <w:rFonts w:eastAsia="Times New Roman" w:cs="Times New Roman"/>
      <w:sz w:val="20"/>
      <w:szCs w:val="20"/>
      <w:lang w:val="en-GB" w:eastAsia="en-GB"/>
    </w:rPr>
  </w:style>
  <w:style w:type="character" w:customStyle="1" w:styleId="EndnoteTextChar">
    <w:name w:val="Endnote Text Char"/>
    <w:basedOn w:val="DefaultParagraphFont"/>
    <w:link w:val="EndnoteText"/>
    <w:rsid w:val="00421F97"/>
    <w:rPr>
      <w:rFonts w:eastAsia="Times New Roman" w:cs="Times New Roman"/>
      <w:sz w:val="20"/>
      <w:szCs w:val="20"/>
      <w:lang w:val="en-GB" w:eastAsia="en-GB"/>
    </w:rPr>
  </w:style>
  <w:style w:type="character" w:styleId="EndnoteReference">
    <w:name w:val="endnote reference"/>
    <w:rsid w:val="00421F97"/>
    <w:rPr>
      <w:vertAlign w:val="superscript"/>
    </w:rPr>
  </w:style>
  <w:style w:type="paragraph" w:customStyle="1" w:styleId="StyleJustifiedFirstline127cmBefore6ptAfter3pt">
    <w:name w:val="Style Justified First line:  127 cm Before:  6 pt After:  3 pt..."/>
    <w:basedOn w:val="Normal"/>
    <w:link w:val="StyleJustifiedFirstline127cmBefore6ptAfter3ptChar"/>
    <w:autoRedefine/>
    <w:rsid w:val="007F2309"/>
    <w:pPr>
      <w:spacing w:after="0" w:line="360" w:lineRule="auto"/>
      <w:ind w:right="-2"/>
      <w:jc w:val="both"/>
    </w:pPr>
    <w:rPr>
      <w:rFonts w:eastAsia="Times New Roman" w:cs="Times New Roman"/>
      <w:sz w:val="28"/>
      <w:szCs w:val="28"/>
      <w:lang w:val="de-CH"/>
    </w:rPr>
  </w:style>
  <w:style w:type="character" w:customStyle="1" w:styleId="StyleJustifiedFirstline127cmBefore6ptAfter3ptChar">
    <w:name w:val="Style Justified First line:  127 cm Before:  6 pt After:  3 pt... Char"/>
    <w:link w:val="StyleJustifiedFirstline127cmBefore6ptAfter3pt"/>
    <w:rsid w:val="007F2309"/>
    <w:rPr>
      <w:rFonts w:eastAsia="Times New Roman" w:cs="Times New Roman"/>
      <w:sz w:val="28"/>
      <w:szCs w:val="28"/>
      <w:lang w:val="de-CH"/>
    </w:rPr>
  </w:style>
  <w:style w:type="character" w:styleId="FootnoteReference">
    <w:name w:val="footnote reference"/>
    <w:semiHidden/>
    <w:rsid w:val="00FB6BD1"/>
    <w:rPr>
      <w:vertAlign w:val="superscript"/>
    </w:rPr>
  </w:style>
  <w:style w:type="paragraph" w:customStyle="1" w:styleId="3">
    <w:name w:val="3."/>
    <w:basedOn w:val="Normal"/>
    <w:qFormat/>
    <w:rsid w:val="00BD57EC"/>
    <w:pPr>
      <w:spacing w:after="0" w:line="360" w:lineRule="auto"/>
    </w:pPr>
    <w:rPr>
      <w:rFonts w:cs="Times New Roman"/>
      <w:b/>
      <w:i/>
      <w:sz w:val="28"/>
      <w:szCs w:val="28"/>
    </w:rPr>
  </w:style>
  <w:style w:type="character" w:customStyle="1" w:styleId="Heading6Char">
    <w:name w:val="Heading 6 Char"/>
    <w:basedOn w:val="DefaultParagraphFont"/>
    <w:link w:val="Heading6"/>
    <w:uiPriority w:val="9"/>
    <w:semiHidden/>
    <w:rsid w:val="00CE2DB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CE2DB8"/>
    <w:rPr>
      <w:rFonts w:asciiTheme="majorHAnsi" w:eastAsiaTheme="majorEastAsia" w:hAnsiTheme="majorHAnsi" w:cstheme="majorBidi"/>
      <w:color w:val="404040" w:themeColor="text1" w:themeTint="BF"/>
      <w:sz w:val="20"/>
      <w:szCs w:val="20"/>
    </w:rPr>
  </w:style>
  <w:style w:type="table" w:customStyle="1" w:styleId="TableGrid1">
    <w:name w:val="Table Grid1"/>
    <w:basedOn w:val="TableNormal"/>
    <w:next w:val="TableGrid"/>
    <w:rsid w:val="00C64879"/>
    <w:pPr>
      <w:spacing w:after="0" w:line="240" w:lineRule="auto"/>
    </w:pPr>
    <w:rPr>
      <w:rFonts w:eastAsia="MS Mincho"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iPriority w:val="99"/>
    <w:semiHidden/>
    <w:unhideWhenUsed/>
    <w:rsid w:val="00A61BB6"/>
    <w:pPr>
      <w:spacing w:after="120" w:line="480" w:lineRule="auto"/>
      <w:ind w:left="360"/>
    </w:pPr>
  </w:style>
  <w:style w:type="character" w:customStyle="1" w:styleId="BodyTextIndent2Char">
    <w:name w:val="Body Text Indent 2 Char"/>
    <w:basedOn w:val="DefaultParagraphFont"/>
    <w:link w:val="BodyTextIndent2"/>
    <w:uiPriority w:val="99"/>
    <w:semiHidden/>
    <w:rsid w:val="00A61BB6"/>
  </w:style>
  <w:style w:type="paragraph" w:styleId="BodyText22">
    <w:name w:val="Body Text 2"/>
    <w:basedOn w:val="Normal"/>
    <w:link w:val="BodyText2Char"/>
    <w:uiPriority w:val="99"/>
    <w:semiHidden/>
    <w:unhideWhenUsed/>
    <w:rsid w:val="00A61BB6"/>
    <w:pPr>
      <w:spacing w:after="120" w:line="480" w:lineRule="auto"/>
    </w:pPr>
  </w:style>
  <w:style w:type="character" w:customStyle="1" w:styleId="BodyText2Char">
    <w:name w:val="Body Text 2 Char"/>
    <w:basedOn w:val="DefaultParagraphFont"/>
    <w:link w:val="BodyText22"/>
    <w:uiPriority w:val="99"/>
    <w:semiHidden/>
    <w:rsid w:val="00A61BB6"/>
  </w:style>
  <w:style w:type="paragraph" w:customStyle="1" w:styleId="001">
    <w:name w:val="001"/>
    <w:basedOn w:val="ListParagraph"/>
    <w:qFormat/>
    <w:rsid w:val="005D4AFC"/>
    <w:pPr>
      <w:widowControl w:val="0"/>
      <w:spacing w:after="0" w:line="360" w:lineRule="auto"/>
      <w:ind w:left="0" w:right="-2"/>
      <w:jc w:val="center"/>
      <w:outlineLvl w:val="0"/>
    </w:pPr>
    <w:rPr>
      <w:rFonts w:cs="Times New Roman"/>
      <w:b/>
      <w:sz w:val="28"/>
      <w:szCs w:val="28"/>
    </w:rPr>
  </w:style>
  <w:style w:type="paragraph" w:customStyle="1" w:styleId="002">
    <w:name w:val="002"/>
    <w:basedOn w:val="Heading2"/>
    <w:qFormat/>
    <w:rsid w:val="005D4AFC"/>
    <w:pPr>
      <w:keepNext w:val="0"/>
      <w:keepLines w:val="0"/>
      <w:widowControl w:val="0"/>
      <w:spacing w:before="0" w:line="360" w:lineRule="auto"/>
      <w:ind w:right="-2"/>
      <w:jc w:val="both"/>
    </w:pPr>
    <w:rPr>
      <w:rFonts w:ascii="Times New Roman" w:eastAsia="Calibri" w:hAnsi="Times New Roman" w:cs="Times New Roman"/>
      <w:color w:val="auto"/>
      <w:sz w:val="28"/>
      <w:szCs w:val="28"/>
    </w:rPr>
  </w:style>
  <w:style w:type="paragraph" w:customStyle="1" w:styleId="003">
    <w:name w:val="003"/>
    <w:basedOn w:val="3"/>
    <w:qFormat/>
    <w:rsid w:val="00711859"/>
    <w:pPr>
      <w:widowControl w:val="0"/>
      <w:jc w:val="both"/>
    </w:pPr>
  </w:style>
  <w:style w:type="paragraph" w:customStyle="1" w:styleId="sd">
    <w:name w:val="sd"/>
    <w:basedOn w:val="Normal"/>
    <w:qFormat/>
    <w:rsid w:val="006D0A4C"/>
    <w:pPr>
      <w:widowControl w:val="0"/>
      <w:tabs>
        <w:tab w:val="left" w:pos="1891"/>
      </w:tabs>
      <w:spacing w:after="0" w:line="360" w:lineRule="auto"/>
      <w:ind w:left="720" w:right="-2" w:firstLine="720"/>
      <w:jc w:val="both"/>
    </w:pPr>
    <w:rPr>
      <w:rFonts w:cs="Times New Roman"/>
      <w:b/>
      <w:i/>
      <w:sz w:val="28"/>
      <w:szCs w:val="28"/>
      <w:lang w:val="en-US"/>
    </w:rPr>
  </w:style>
  <w:style w:type="paragraph" w:customStyle="1" w:styleId="s2">
    <w:name w:val="s2"/>
    <w:basedOn w:val="sd"/>
    <w:qFormat/>
    <w:rsid w:val="006D0A4C"/>
    <w:pPr>
      <w:ind w:left="0" w:firstLine="0"/>
      <w:jc w:val="center"/>
    </w:pPr>
  </w:style>
  <w:style w:type="paragraph" w:customStyle="1" w:styleId="B2">
    <w:name w:val="B2"/>
    <w:basedOn w:val="Caption"/>
    <w:qFormat/>
    <w:rsid w:val="009D1BD3"/>
    <w:pPr>
      <w:ind w:right="-2"/>
    </w:pPr>
    <w:rPr>
      <w:rFonts w:ascii="Times New Roman" w:hAnsi="Times New Roman"/>
      <w:b/>
      <w:lang w:val="vi-VN"/>
    </w:rPr>
  </w:style>
  <w:style w:type="paragraph" w:customStyle="1" w:styleId="D2">
    <w:name w:val="D2"/>
    <w:basedOn w:val="Normal"/>
    <w:qFormat/>
    <w:rsid w:val="00E06789"/>
    <w:pPr>
      <w:tabs>
        <w:tab w:val="left" w:pos="709"/>
      </w:tabs>
      <w:spacing w:after="0" w:line="360" w:lineRule="auto"/>
      <w:ind w:right="-2"/>
      <w:jc w:val="center"/>
    </w:pPr>
    <w:rPr>
      <w:rFonts w:cs="Times New Roman"/>
      <w:b/>
      <w: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7422">
      <w:bodyDiv w:val="1"/>
      <w:marLeft w:val="0"/>
      <w:marRight w:val="0"/>
      <w:marTop w:val="0"/>
      <w:marBottom w:val="0"/>
      <w:divBdr>
        <w:top w:val="none" w:sz="0" w:space="0" w:color="auto"/>
        <w:left w:val="none" w:sz="0" w:space="0" w:color="auto"/>
        <w:bottom w:val="none" w:sz="0" w:space="0" w:color="auto"/>
        <w:right w:val="none" w:sz="0" w:space="0" w:color="auto"/>
      </w:divBdr>
    </w:div>
    <w:div w:id="87510865">
      <w:bodyDiv w:val="1"/>
      <w:marLeft w:val="0"/>
      <w:marRight w:val="0"/>
      <w:marTop w:val="0"/>
      <w:marBottom w:val="0"/>
      <w:divBdr>
        <w:top w:val="none" w:sz="0" w:space="0" w:color="auto"/>
        <w:left w:val="none" w:sz="0" w:space="0" w:color="auto"/>
        <w:bottom w:val="none" w:sz="0" w:space="0" w:color="auto"/>
        <w:right w:val="none" w:sz="0" w:space="0" w:color="auto"/>
      </w:divBdr>
    </w:div>
    <w:div w:id="128062810">
      <w:bodyDiv w:val="1"/>
      <w:marLeft w:val="0"/>
      <w:marRight w:val="0"/>
      <w:marTop w:val="0"/>
      <w:marBottom w:val="0"/>
      <w:divBdr>
        <w:top w:val="none" w:sz="0" w:space="0" w:color="auto"/>
        <w:left w:val="none" w:sz="0" w:space="0" w:color="auto"/>
        <w:bottom w:val="none" w:sz="0" w:space="0" w:color="auto"/>
        <w:right w:val="none" w:sz="0" w:space="0" w:color="auto"/>
      </w:divBdr>
    </w:div>
    <w:div w:id="178084646">
      <w:bodyDiv w:val="1"/>
      <w:marLeft w:val="0"/>
      <w:marRight w:val="0"/>
      <w:marTop w:val="0"/>
      <w:marBottom w:val="0"/>
      <w:divBdr>
        <w:top w:val="none" w:sz="0" w:space="0" w:color="auto"/>
        <w:left w:val="none" w:sz="0" w:space="0" w:color="auto"/>
        <w:bottom w:val="none" w:sz="0" w:space="0" w:color="auto"/>
        <w:right w:val="none" w:sz="0" w:space="0" w:color="auto"/>
      </w:divBdr>
    </w:div>
    <w:div w:id="264457154">
      <w:bodyDiv w:val="1"/>
      <w:marLeft w:val="0"/>
      <w:marRight w:val="0"/>
      <w:marTop w:val="0"/>
      <w:marBottom w:val="0"/>
      <w:divBdr>
        <w:top w:val="none" w:sz="0" w:space="0" w:color="auto"/>
        <w:left w:val="none" w:sz="0" w:space="0" w:color="auto"/>
        <w:bottom w:val="none" w:sz="0" w:space="0" w:color="auto"/>
        <w:right w:val="none" w:sz="0" w:space="0" w:color="auto"/>
      </w:divBdr>
    </w:div>
    <w:div w:id="304361817">
      <w:bodyDiv w:val="1"/>
      <w:marLeft w:val="0"/>
      <w:marRight w:val="0"/>
      <w:marTop w:val="0"/>
      <w:marBottom w:val="0"/>
      <w:divBdr>
        <w:top w:val="none" w:sz="0" w:space="0" w:color="auto"/>
        <w:left w:val="none" w:sz="0" w:space="0" w:color="auto"/>
        <w:bottom w:val="none" w:sz="0" w:space="0" w:color="auto"/>
        <w:right w:val="none" w:sz="0" w:space="0" w:color="auto"/>
      </w:divBdr>
    </w:div>
    <w:div w:id="379289209">
      <w:bodyDiv w:val="1"/>
      <w:marLeft w:val="0"/>
      <w:marRight w:val="0"/>
      <w:marTop w:val="0"/>
      <w:marBottom w:val="0"/>
      <w:divBdr>
        <w:top w:val="none" w:sz="0" w:space="0" w:color="auto"/>
        <w:left w:val="none" w:sz="0" w:space="0" w:color="auto"/>
        <w:bottom w:val="none" w:sz="0" w:space="0" w:color="auto"/>
        <w:right w:val="none" w:sz="0" w:space="0" w:color="auto"/>
      </w:divBdr>
    </w:div>
    <w:div w:id="433326916">
      <w:bodyDiv w:val="1"/>
      <w:marLeft w:val="0"/>
      <w:marRight w:val="0"/>
      <w:marTop w:val="0"/>
      <w:marBottom w:val="0"/>
      <w:divBdr>
        <w:top w:val="none" w:sz="0" w:space="0" w:color="auto"/>
        <w:left w:val="none" w:sz="0" w:space="0" w:color="auto"/>
        <w:bottom w:val="none" w:sz="0" w:space="0" w:color="auto"/>
        <w:right w:val="none" w:sz="0" w:space="0" w:color="auto"/>
      </w:divBdr>
    </w:div>
    <w:div w:id="563175461">
      <w:bodyDiv w:val="1"/>
      <w:marLeft w:val="0"/>
      <w:marRight w:val="0"/>
      <w:marTop w:val="0"/>
      <w:marBottom w:val="0"/>
      <w:divBdr>
        <w:top w:val="none" w:sz="0" w:space="0" w:color="auto"/>
        <w:left w:val="none" w:sz="0" w:space="0" w:color="auto"/>
        <w:bottom w:val="none" w:sz="0" w:space="0" w:color="auto"/>
        <w:right w:val="none" w:sz="0" w:space="0" w:color="auto"/>
      </w:divBdr>
    </w:div>
    <w:div w:id="635449653">
      <w:bodyDiv w:val="1"/>
      <w:marLeft w:val="0"/>
      <w:marRight w:val="0"/>
      <w:marTop w:val="0"/>
      <w:marBottom w:val="0"/>
      <w:divBdr>
        <w:top w:val="none" w:sz="0" w:space="0" w:color="auto"/>
        <w:left w:val="none" w:sz="0" w:space="0" w:color="auto"/>
        <w:bottom w:val="none" w:sz="0" w:space="0" w:color="auto"/>
        <w:right w:val="none" w:sz="0" w:space="0" w:color="auto"/>
      </w:divBdr>
    </w:div>
    <w:div w:id="637302270">
      <w:bodyDiv w:val="1"/>
      <w:marLeft w:val="0"/>
      <w:marRight w:val="0"/>
      <w:marTop w:val="0"/>
      <w:marBottom w:val="0"/>
      <w:divBdr>
        <w:top w:val="none" w:sz="0" w:space="0" w:color="auto"/>
        <w:left w:val="none" w:sz="0" w:space="0" w:color="auto"/>
        <w:bottom w:val="none" w:sz="0" w:space="0" w:color="auto"/>
        <w:right w:val="none" w:sz="0" w:space="0" w:color="auto"/>
      </w:divBdr>
    </w:div>
    <w:div w:id="728577633">
      <w:bodyDiv w:val="1"/>
      <w:marLeft w:val="0"/>
      <w:marRight w:val="0"/>
      <w:marTop w:val="0"/>
      <w:marBottom w:val="0"/>
      <w:divBdr>
        <w:top w:val="none" w:sz="0" w:space="0" w:color="auto"/>
        <w:left w:val="none" w:sz="0" w:space="0" w:color="auto"/>
        <w:bottom w:val="none" w:sz="0" w:space="0" w:color="auto"/>
        <w:right w:val="none" w:sz="0" w:space="0" w:color="auto"/>
      </w:divBdr>
    </w:div>
    <w:div w:id="730732726">
      <w:bodyDiv w:val="1"/>
      <w:marLeft w:val="0"/>
      <w:marRight w:val="0"/>
      <w:marTop w:val="0"/>
      <w:marBottom w:val="0"/>
      <w:divBdr>
        <w:top w:val="none" w:sz="0" w:space="0" w:color="auto"/>
        <w:left w:val="none" w:sz="0" w:space="0" w:color="auto"/>
        <w:bottom w:val="none" w:sz="0" w:space="0" w:color="auto"/>
        <w:right w:val="none" w:sz="0" w:space="0" w:color="auto"/>
      </w:divBdr>
    </w:div>
    <w:div w:id="799303327">
      <w:bodyDiv w:val="1"/>
      <w:marLeft w:val="0"/>
      <w:marRight w:val="0"/>
      <w:marTop w:val="0"/>
      <w:marBottom w:val="0"/>
      <w:divBdr>
        <w:top w:val="none" w:sz="0" w:space="0" w:color="auto"/>
        <w:left w:val="none" w:sz="0" w:space="0" w:color="auto"/>
        <w:bottom w:val="none" w:sz="0" w:space="0" w:color="auto"/>
        <w:right w:val="none" w:sz="0" w:space="0" w:color="auto"/>
      </w:divBdr>
    </w:div>
    <w:div w:id="884414697">
      <w:bodyDiv w:val="1"/>
      <w:marLeft w:val="0"/>
      <w:marRight w:val="0"/>
      <w:marTop w:val="0"/>
      <w:marBottom w:val="0"/>
      <w:divBdr>
        <w:top w:val="none" w:sz="0" w:space="0" w:color="auto"/>
        <w:left w:val="none" w:sz="0" w:space="0" w:color="auto"/>
        <w:bottom w:val="none" w:sz="0" w:space="0" w:color="auto"/>
        <w:right w:val="none" w:sz="0" w:space="0" w:color="auto"/>
      </w:divBdr>
    </w:div>
    <w:div w:id="904294206">
      <w:bodyDiv w:val="1"/>
      <w:marLeft w:val="0"/>
      <w:marRight w:val="0"/>
      <w:marTop w:val="0"/>
      <w:marBottom w:val="0"/>
      <w:divBdr>
        <w:top w:val="none" w:sz="0" w:space="0" w:color="auto"/>
        <w:left w:val="none" w:sz="0" w:space="0" w:color="auto"/>
        <w:bottom w:val="none" w:sz="0" w:space="0" w:color="auto"/>
        <w:right w:val="none" w:sz="0" w:space="0" w:color="auto"/>
      </w:divBdr>
    </w:div>
    <w:div w:id="924606415">
      <w:bodyDiv w:val="1"/>
      <w:marLeft w:val="0"/>
      <w:marRight w:val="0"/>
      <w:marTop w:val="0"/>
      <w:marBottom w:val="0"/>
      <w:divBdr>
        <w:top w:val="none" w:sz="0" w:space="0" w:color="auto"/>
        <w:left w:val="none" w:sz="0" w:space="0" w:color="auto"/>
        <w:bottom w:val="none" w:sz="0" w:space="0" w:color="auto"/>
        <w:right w:val="none" w:sz="0" w:space="0" w:color="auto"/>
      </w:divBdr>
    </w:div>
    <w:div w:id="1109399683">
      <w:bodyDiv w:val="1"/>
      <w:marLeft w:val="0"/>
      <w:marRight w:val="0"/>
      <w:marTop w:val="0"/>
      <w:marBottom w:val="0"/>
      <w:divBdr>
        <w:top w:val="none" w:sz="0" w:space="0" w:color="auto"/>
        <w:left w:val="none" w:sz="0" w:space="0" w:color="auto"/>
        <w:bottom w:val="none" w:sz="0" w:space="0" w:color="auto"/>
        <w:right w:val="none" w:sz="0" w:space="0" w:color="auto"/>
      </w:divBdr>
    </w:div>
    <w:div w:id="1206452419">
      <w:bodyDiv w:val="1"/>
      <w:marLeft w:val="0"/>
      <w:marRight w:val="0"/>
      <w:marTop w:val="0"/>
      <w:marBottom w:val="0"/>
      <w:divBdr>
        <w:top w:val="none" w:sz="0" w:space="0" w:color="auto"/>
        <w:left w:val="none" w:sz="0" w:space="0" w:color="auto"/>
        <w:bottom w:val="none" w:sz="0" w:space="0" w:color="auto"/>
        <w:right w:val="none" w:sz="0" w:space="0" w:color="auto"/>
      </w:divBdr>
    </w:div>
    <w:div w:id="1288124829">
      <w:bodyDiv w:val="1"/>
      <w:marLeft w:val="0"/>
      <w:marRight w:val="0"/>
      <w:marTop w:val="0"/>
      <w:marBottom w:val="0"/>
      <w:divBdr>
        <w:top w:val="none" w:sz="0" w:space="0" w:color="auto"/>
        <w:left w:val="none" w:sz="0" w:space="0" w:color="auto"/>
        <w:bottom w:val="none" w:sz="0" w:space="0" w:color="auto"/>
        <w:right w:val="none" w:sz="0" w:space="0" w:color="auto"/>
      </w:divBdr>
    </w:div>
    <w:div w:id="1351105605">
      <w:bodyDiv w:val="1"/>
      <w:marLeft w:val="0"/>
      <w:marRight w:val="0"/>
      <w:marTop w:val="0"/>
      <w:marBottom w:val="0"/>
      <w:divBdr>
        <w:top w:val="none" w:sz="0" w:space="0" w:color="auto"/>
        <w:left w:val="none" w:sz="0" w:space="0" w:color="auto"/>
        <w:bottom w:val="none" w:sz="0" w:space="0" w:color="auto"/>
        <w:right w:val="none" w:sz="0" w:space="0" w:color="auto"/>
      </w:divBdr>
    </w:div>
    <w:div w:id="1363170710">
      <w:bodyDiv w:val="1"/>
      <w:marLeft w:val="0"/>
      <w:marRight w:val="0"/>
      <w:marTop w:val="0"/>
      <w:marBottom w:val="0"/>
      <w:divBdr>
        <w:top w:val="none" w:sz="0" w:space="0" w:color="auto"/>
        <w:left w:val="none" w:sz="0" w:space="0" w:color="auto"/>
        <w:bottom w:val="none" w:sz="0" w:space="0" w:color="auto"/>
        <w:right w:val="none" w:sz="0" w:space="0" w:color="auto"/>
      </w:divBdr>
    </w:div>
    <w:div w:id="1374697074">
      <w:bodyDiv w:val="1"/>
      <w:marLeft w:val="0"/>
      <w:marRight w:val="0"/>
      <w:marTop w:val="0"/>
      <w:marBottom w:val="0"/>
      <w:divBdr>
        <w:top w:val="none" w:sz="0" w:space="0" w:color="auto"/>
        <w:left w:val="none" w:sz="0" w:space="0" w:color="auto"/>
        <w:bottom w:val="none" w:sz="0" w:space="0" w:color="auto"/>
        <w:right w:val="none" w:sz="0" w:space="0" w:color="auto"/>
      </w:divBdr>
    </w:div>
    <w:div w:id="1451392847">
      <w:bodyDiv w:val="1"/>
      <w:marLeft w:val="0"/>
      <w:marRight w:val="0"/>
      <w:marTop w:val="0"/>
      <w:marBottom w:val="0"/>
      <w:divBdr>
        <w:top w:val="none" w:sz="0" w:space="0" w:color="auto"/>
        <w:left w:val="none" w:sz="0" w:space="0" w:color="auto"/>
        <w:bottom w:val="none" w:sz="0" w:space="0" w:color="auto"/>
        <w:right w:val="none" w:sz="0" w:space="0" w:color="auto"/>
      </w:divBdr>
    </w:div>
    <w:div w:id="1474175728">
      <w:bodyDiv w:val="1"/>
      <w:marLeft w:val="0"/>
      <w:marRight w:val="0"/>
      <w:marTop w:val="0"/>
      <w:marBottom w:val="0"/>
      <w:divBdr>
        <w:top w:val="none" w:sz="0" w:space="0" w:color="auto"/>
        <w:left w:val="none" w:sz="0" w:space="0" w:color="auto"/>
        <w:bottom w:val="none" w:sz="0" w:space="0" w:color="auto"/>
        <w:right w:val="none" w:sz="0" w:space="0" w:color="auto"/>
      </w:divBdr>
    </w:div>
    <w:div w:id="1476410046">
      <w:bodyDiv w:val="1"/>
      <w:marLeft w:val="0"/>
      <w:marRight w:val="0"/>
      <w:marTop w:val="0"/>
      <w:marBottom w:val="0"/>
      <w:divBdr>
        <w:top w:val="none" w:sz="0" w:space="0" w:color="auto"/>
        <w:left w:val="none" w:sz="0" w:space="0" w:color="auto"/>
        <w:bottom w:val="none" w:sz="0" w:space="0" w:color="auto"/>
        <w:right w:val="none" w:sz="0" w:space="0" w:color="auto"/>
      </w:divBdr>
    </w:div>
    <w:div w:id="1721437117">
      <w:bodyDiv w:val="1"/>
      <w:marLeft w:val="0"/>
      <w:marRight w:val="0"/>
      <w:marTop w:val="0"/>
      <w:marBottom w:val="0"/>
      <w:divBdr>
        <w:top w:val="none" w:sz="0" w:space="0" w:color="auto"/>
        <w:left w:val="none" w:sz="0" w:space="0" w:color="auto"/>
        <w:bottom w:val="none" w:sz="0" w:space="0" w:color="auto"/>
        <w:right w:val="none" w:sz="0" w:space="0" w:color="auto"/>
      </w:divBdr>
    </w:div>
    <w:div w:id="1803189470">
      <w:bodyDiv w:val="1"/>
      <w:marLeft w:val="0"/>
      <w:marRight w:val="0"/>
      <w:marTop w:val="0"/>
      <w:marBottom w:val="0"/>
      <w:divBdr>
        <w:top w:val="none" w:sz="0" w:space="0" w:color="auto"/>
        <w:left w:val="none" w:sz="0" w:space="0" w:color="auto"/>
        <w:bottom w:val="none" w:sz="0" w:space="0" w:color="auto"/>
        <w:right w:val="none" w:sz="0" w:space="0" w:color="auto"/>
      </w:divBdr>
    </w:div>
    <w:div w:id="1819494936">
      <w:bodyDiv w:val="1"/>
      <w:marLeft w:val="0"/>
      <w:marRight w:val="0"/>
      <w:marTop w:val="0"/>
      <w:marBottom w:val="0"/>
      <w:divBdr>
        <w:top w:val="none" w:sz="0" w:space="0" w:color="auto"/>
        <w:left w:val="none" w:sz="0" w:space="0" w:color="auto"/>
        <w:bottom w:val="none" w:sz="0" w:space="0" w:color="auto"/>
        <w:right w:val="none" w:sz="0" w:space="0" w:color="auto"/>
      </w:divBdr>
    </w:div>
    <w:div w:id="1910573381">
      <w:bodyDiv w:val="1"/>
      <w:marLeft w:val="0"/>
      <w:marRight w:val="0"/>
      <w:marTop w:val="0"/>
      <w:marBottom w:val="0"/>
      <w:divBdr>
        <w:top w:val="none" w:sz="0" w:space="0" w:color="auto"/>
        <w:left w:val="none" w:sz="0" w:space="0" w:color="auto"/>
        <w:bottom w:val="none" w:sz="0" w:space="0" w:color="auto"/>
        <w:right w:val="none" w:sz="0" w:space="0" w:color="auto"/>
      </w:divBdr>
    </w:div>
    <w:div w:id="1912689868">
      <w:bodyDiv w:val="1"/>
      <w:marLeft w:val="0"/>
      <w:marRight w:val="0"/>
      <w:marTop w:val="0"/>
      <w:marBottom w:val="0"/>
      <w:divBdr>
        <w:top w:val="none" w:sz="0" w:space="0" w:color="auto"/>
        <w:left w:val="none" w:sz="0" w:space="0" w:color="auto"/>
        <w:bottom w:val="none" w:sz="0" w:space="0" w:color="auto"/>
        <w:right w:val="none" w:sz="0" w:space="0" w:color="auto"/>
      </w:divBdr>
    </w:div>
    <w:div w:id="1960602757">
      <w:bodyDiv w:val="1"/>
      <w:marLeft w:val="0"/>
      <w:marRight w:val="0"/>
      <w:marTop w:val="0"/>
      <w:marBottom w:val="0"/>
      <w:divBdr>
        <w:top w:val="none" w:sz="0" w:space="0" w:color="auto"/>
        <w:left w:val="none" w:sz="0" w:space="0" w:color="auto"/>
        <w:bottom w:val="none" w:sz="0" w:space="0" w:color="auto"/>
        <w:right w:val="none" w:sz="0" w:space="0" w:color="auto"/>
      </w:divBdr>
    </w:div>
    <w:div w:id="2005694587">
      <w:bodyDiv w:val="1"/>
      <w:marLeft w:val="0"/>
      <w:marRight w:val="0"/>
      <w:marTop w:val="0"/>
      <w:marBottom w:val="0"/>
      <w:divBdr>
        <w:top w:val="none" w:sz="0" w:space="0" w:color="auto"/>
        <w:left w:val="none" w:sz="0" w:space="0" w:color="auto"/>
        <w:bottom w:val="none" w:sz="0" w:space="0" w:color="auto"/>
        <w:right w:val="none" w:sz="0" w:space="0" w:color="auto"/>
      </w:divBdr>
    </w:div>
    <w:div w:id="2016178710">
      <w:bodyDiv w:val="1"/>
      <w:marLeft w:val="0"/>
      <w:marRight w:val="0"/>
      <w:marTop w:val="0"/>
      <w:marBottom w:val="0"/>
      <w:divBdr>
        <w:top w:val="none" w:sz="0" w:space="0" w:color="auto"/>
        <w:left w:val="none" w:sz="0" w:space="0" w:color="auto"/>
        <w:bottom w:val="none" w:sz="0" w:space="0" w:color="auto"/>
        <w:right w:val="none" w:sz="0" w:space="0" w:color="auto"/>
      </w:divBdr>
    </w:div>
    <w:div w:id="2093619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chart" Target="charts/chart1.xml"/><Relationship Id="rId26" Type="http://schemas.openxmlformats.org/officeDocument/2006/relationships/oleObject" Target="embeddings/oleObject12.bin"/><Relationship Id="rId39" Type="http://schemas.openxmlformats.org/officeDocument/2006/relationships/hyperlink" Target="https://www.ncbi.nlm.nih.gov/pubmed/?term=Durante%20A%5BAuthor%5D&amp;cauthor=true&amp;cauthor_uid=28656096" TargetMode="External"/><Relationship Id="rId21" Type="http://schemas.openxmlformats.org/officeDocument/2006/relationships/oleObject" Target="embeddings/oleObject8.bin"/><Relationship Id="rId34" Type="http://schemas.openxmlformats.org/officeDocument/2006/relationships/oleObject" Target="embeddings/oleObject19.bin"/><Relationship Id="rId42" Type="http://schemas.openxmlformats.org/officeDocument/2006/relationships/hyperlink" Target="http://www.doctoryourself.com/hickey" TargetMode="External"/><Relationship Id="rId47" Type="http://schemas.openxmlformats.org/officeDocument/2006/relationships/image" Target="media/image7.jpeg"/><Relationship Id="rId50" Type="http://schemas.openxmlformats.org/officeDocument/2006/relationships/hyperlink" Target="https://www.vinmec.com/vi/benh/suy-giap-3245/" TargetMode="External"/><Relationship Id="rId55" Type="http://schemas.openxmlformats.org/officeDocument/2006/relationships/hyperlink" Target="https://www.vinmec.com/vi/tin-tuc/thong-tin-suc-khoe/nao-la-chat-beo-khong-bao-hoa/" TargetMode="External"/><Relationship Id="rId63" Type="http://schemas.openxmlformats.org/officeDocument/2006/relationships/hyperlink" Target="https://www.vinmec.com/vi/tin-tuc/thong-tin-suc-khoe/benh-viem-ket-mac-mat-nguyen-nhan-trieu-chung-cach-dieu-tri-va-phong-tranh/"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oleObject" Target="embeddings/oleObject4.bin"/><Relationship Id="rId29"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11.bin"/><Relationship Id="rId32" Type="http://schemas.openxmlformats.org/officeDocument/2006/relationships/chart" Target="charts/chart3.xml"/><Relationship Id="rId37" Type="http://schemas.openxmlformats.org/officeDocument/2006/relationships/hyperlink" Target="https://www.ahajournals.org/doi/full/10.1161/01.cir.96.1.37?url_ver=Z39.88-2003&amp;rfr_id=ori:rid:crossref.org&amp;rfr_dat=cr_pub%3dpubmed" TargetMode="External"/><Relationship Id="rId40" Type="http://schemas.openxmlformats.org/officeDocument/2006/relationships/header" Target="header1.xml"/><Relationship Id="rId45" Type="http://schemas.openxmlformats.org/officeDocument/2006/relationships/image" Target="media/image5.png"/><Relationship Id="rId53" Type="http://schemas.openxmlformats.org/officeDocument/2006/relationships/hyperlink" Target="https://www.vinmec.com/vi/tin-tuc/thong-tin-suc-khoe/chat-beo-trong-co-co-may-loai/" TargetMode="External"/><Relationship Id="rId58" Type="http://schemas.openxmlformats.org/officeDocument/2006/relationships/hyperlink" Target="https://www.vinmec.com/vi/tin-tuc/thong-tin-suc-khoe/chat-xo-bo-sung-bao-nhieu-la-du/"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3.bin"/><Relationship Id="rId23" Type="http://schemas.openxmlformats.org/officeDocument/2006/relationships/oleObject" Target="embeddings/oleObject10.bin"/><Relationship Id="rId28" Type="http://schemas.openxmlformats.org/officeDocument/2006/relationships/oleObject" Target="embeddings/oleObject14.bin"/><Relationship Id="rId36" Type="http://schemas.openxmlformats.org/officeDocument/2006/relationships/hyperlink" Target="https://www.ahajournals.org/doi/full/10.1161/01.cir.96.1.37?url_ver=Z39.88-2003&amp;rfr_id=ori:rid:crossref.org&amp;rfr_dat=cr_pub%3dpubmed" TargetMode="External"/><Relationship Id="rId49" Type="http://schemas.openxmlformats.org/officeDocument/2006/relationships/hyperlink" Target="https://www.vinmec.com/vi/benh/hoi-chung-than-hu-o-nguoi-lon-3208/" TargetMode="External"/><Relationship Id="rId57" Type="http://schemas.openxmlformats.org/officeDocument/2006/relationships/hyperlink" Target="https://www.vinmec.com/vi/tin-tuc/thong-tin-suc-khoe/ban-biet-gi-ve-dam-thuc-vat/" TargetMode="External"/><Relationship Id="rId61" Type="http://schemas.openxmlformats.org/officeDocument/2006/relationships/hyperlink" Target="https://www.vinmec.com/vi/tin-tuc/thong-tin-suc-khoe/cong-dung-cua-vitamin-e/" TargetMode="External"/><Relationship Id="rId10" Type="http://schemas.openxmlformats.org/officeDocument/2006/relationships/footnotes" Target="footnotes.xml"/><Relationship Id="rId19" Type="http://schemas.openxmlformats.org/officeDocument/2006/relationships/oleObject" Target="embeddings/oleObject6.bin"/><Relationship Id="rId31" Type="http://schemas.openxmlformats.org/officeDocument/2006/relationships/oleObject" Target="embeddings/oleObject17.bin"/><Relationship Id="rId44" Type="http://schemas.openxmlformats.org/officeDocument/2006/relationships/image" Target="media/image4.jpeg"/><Relationship Id="rId52" Type="http://schemas.openxmlformats.org/officeDocument/2006/relationships/hyperlink" Target="https://www.vinmec.com/vi/tin-tuc/thong-tin-suc-khoe/cach-do-va-tinh-chi-so-bmi-theo-huong-dan-cua-vien-dinh-duong-quoc-gia/" TargetMode="External"/><Relationship Id="rId60" Type="http://schemas.openxmlformats.org/officeDocument/2006/relationships/hyperlink" Target="https://www.vinmec.com/vi/benh/mach-vanh-3269/" TargetMode="Externa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2.bin"/><Relationship Id="rId22" Type="http://schemas.openxmlformats.org/officeDocument/2006/relationships/oleObject" Target="embeddings/oleObject9.bin"/><Relationship Id="rId27" Type="http://schemas.openxmlformats.org/officeDocument/2006/relationships/oleObject" Target="embeddings/oleObject13.bin"/><Relationship Id="rId30" Type="http://schemas.openxmlformats.org/officeDocument/2006/relationships/oleObject" Target="embeddings/oleObject16.bin"/><Relationship Id="rId35" Type="http://schemas.openxmlformats.org/officeDocument/2006/relationships/chart" Target="charts/chart4.xml"/><Relationship Id="rId43" Type="http://schemas.openxmlformats.org/officeDocument/2006/relationships/image" Target="media/image3.jpeg"/><Relationship Id="rId48" Type="http://schemas.openxmlformats.org/officeDocument/2006/relationships/hyperlink" Target="https://www.vinmec.com/vi/tin-tuc/thong-tin-suc-khoe/cholesterol-la-gi-co-may-loai-cholesterol/" TargetMode="External"/><Relationship Id="rId56" Type="http://schemas.openxmlformats.org/officeDocument/2006/relationships/hyperlink" Target="https://www.vinmec.com/vi/tin-tuc/thong-tin-suc-khoe/phan-biet-dam-dong-vat-va-dam-thuc-vat/" TargetMode="External"/><Relationship Id="rId64" Type="http://schemas.openxmlformats.org/officeDocument/2006/relationships/hyperlink" Target="https://www.vinmec.com/vi/benh/viem-loet-da-day-3122/" TargetMode="External"/><Relationship Id="rId8" Type="http://schemas.openxmlformats.org/officeDocument/2006/relationships/settings" Target="settings.xml"/><Relationship Id="rId51" Type="http://schemas.openxmlformats.org/officeDocument/2006/relationships/hyperlink" Target="https://www.vinmec.com/vi/tin-tuc/thong-tin-suc-khoe/tieu-duong-can-benh-khong-dang-so/" TargetMode="Externa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5.bin"/><Relationship Id="rId25" Type="http://schemas.openxmlformats.org/officeDocument/2006/relationships/chart" Target="charts/chart2.xml"/><Relationship Id="rId33" Type="http://schemas.openxmlformats.org/officeDocument/2006/relationships/oleObject" Target="embeddings/oleObject18.bin"/><Relationship Id="rId38" Type="http://schemas.openxmlformats.org/officeDocument/2006/relationships/hyperlink" Target="https://www.ncbi.nlm.nih.gov/pubmed/?term=Harman%20JL%5BAuthor%5D&amp;cauthor=true&amp;cauthor_uid=21600522" TargetMode="External"/><Relationship Id="rId46" Type="http://schemas.openxmlformats.org/officeDocument/2006/relationships/image" Target="media/image6.png"/><Relationship Id="rId59" Type="http://schemas.openxmlformats.org/officeDocument/2006/relationships/hyperlink" Target="https://www.vinmec.com/vi/tin-tuc/thong-tin-suc-khoe/vai-tro-cua-vitamin-va-khoang-chat-voi-co/" TargetMode="External"/><Relationship Id="rId67" Type="http://schemas.openxmlformats.org/officeDocument/2006/relationships/theme" Target="theme/theme1.xml"/><Relationship Id="rId20" Type="http://schemas.openxmlformats.org/officeDocument/2006/relationships/oleObject" Target="embeddings/oleObject7.bin"/><Relationship Id="rId41" Type="http://schemas.openxmlformats.org/officeDocument/2006/relationships/header" Target="header2.xml"/><Relationship Id="rId54" Type="http://schemas.openxmlformats.org/officeDocument/2006/relationships/hyperlink" Target="https://www.vinmec.com/vi/tin-tuc/thong-tin-suc-khoe/nao-la-chat-beo-bao-hoa/" TargetMode="External"/><Relationship Id="rId62" Type="http://schemas.openxmlformats.org/officeDocument/2006/relationships/hyperlink" Target="https://www.vinmec.com/vi/tin-tuc/thong-tin-suc-khoe/suc-khoe-tong-quat/vitamin-c-lieu-khuyen-cao-khuyen-dung-va-lieu-gioi-han/?link_type=related_post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6269897216745421"/>
          <c:y val="0.14723222097237845"/>
          <c:w val="0.81544129169824409"/>
          <c:h val="0.7731977252843395"/>
        </c:manualLayout>
      </c:layout>
      <c:barChart>
        <c:barDir val="col"/>
        <c:grouping val="clustered"/>
        <c:varyColors val="0"/>
        <c:ser>
          <c:idx val="0"/>
          <c:order val="0"/>
          <c:tx>
            <c:strRef>
              <c:f>Sheet1!$B$1</c:f>
              <c:strCache>
                <c:ptCount val="1"/>
                <c:pt idx="0">
                  <c:v>Trung bình nồng độ Cholesterol trước và sau can thiệp</c:v>
                </c:pt>
              </c:strCache>
            </c:strRef>
          </c:tx>
          <c:spPr>
            <a:solidFill>
              <a:srgbClr val="00B0F0"/>
            </a:solidFill>
          </c:spPr>
          <c:invertIfNegative val="0"/>
          <c:dPt>
            <c:idx val="1"/>
            <c:invertIfNegative val="0"/>
            <c:bubble3D val="0"/>
            <c:spPr>
              <a:solidFill>
                <a:srgbClr val="FF0000"/>
              </a:solidFill>
            </c:spPr>
          </c:dPt>
          <c:dLbls>
            <c:dLbl>
              <c:idx val="0"/>
              <c:layout>
                <c:manualLayout>
                  <c:x val="-4.3501903208264959E-3"/>
                  <c:y val="0.34523809523809523"/>
                </c:manualLayout>
              </c:layout>
              <c:showLegendKey val="0"/>
              <c:showVal val="1"/>
              <c:showCatName val="0"/>
              <c:showSerName val="0"/>
              <c:showPercent val="0"/>
              <c:showBubbleSize val="0"/>
            </c:dLbl>
            <c:dLbl>
              <c:idx val="1"/>
              <c:layout>
                <c:manualLayout>
                  <c:x val="-2.1741355927909086E-3"/>
                  <c:y val="0.18642099691989505"/>
                </c:manualLayout>
              </c:layout>
              <c:showLegendKey val="0"/>
              <c:showVal val="1"/>
              <c:showCatName val="0"/>
              <c:showSerName val="0"/>
              <c:showPercent val="0"/>
              <c:showBubbleSize val="0"/>
            </c:dLbl>
            <c:txPr>
              <a:bodyPr/>
              <a:lstStyle/>
              <a:p>
                <a:pPr>
                  <a:defRPr sz="1400" b="1"/>
                </a:pPr>
                <a:endParaRPr lang="vi-VN"/>
              </a:p>
            </c:txPr>
            <c:showLegendKey val="0"/>
            <c:showVal val="1"/>
            <c:showCatName val="0"/>
            <c:showSerName val="0"/>
            <c:showPercent val="0"/>
            <c:showBubbleSize val="0"/>
            <c:showLeaderLines val="0"/>
          </c:dLbls>
          <c:cat>
            <c:strRef>
              <c:f>Sheet1!$A$2:$A$3</c:f>
              <c:strCache>
                <c:ptCount val="2"/>
                <c:pt idx="0">
                  <c:v>Triglycerid (T0)</c:v>
                </c:pt>
                <c:pt idx="1">
                  <c:v>Triglycerid (T6)</c:v>
                </c:pt>
              </c:strCache>
            </c:strRef>
          </c:cat>
          <c:val>
            <c:numRef>
              <c:f>Sheet1!$B$2:$B$3</c:f>
              <c:numCache>
                <c:formatCode>General</c:formatCode>
                <c:ptCount val="2"/>
                <c:pt idx="0">
                  <c:v>2.2000000000000002</c:v>
                </c:pt>
                <c:pt idx="1">
                  <c:v>1.9</c:v>
                </c:pt>
              </c:numCache>
            </c:numRef>
          </c:val>
        </c:ser>
        <c:dLbls>
          <c:showLegendKey val="0"/>
          <c:showVal val="0"/>
          <c:showCatName val="0"/>
          <c:showSerName val="0"/>
          <c:showPercent val="0"/>
          <c:showBubbleSize val="0"/>
        </c:dLbls>
        <c:gapWidth val="150"/>
        <c:axId val="48886144"/>
        <c:axId val="48887680"/>
      </c:barChart>
      <c:catAx>
        <c:axId val="48886144"/>
        <c:scaling>
          <c:orientation val="minMax"/>
        </c:scaling>
        <c:delete val="0"/>
        <c:axPos val="b"/>
        <c:majorTickMark val="none"/>
        <c:minorTickMark val="none"/>
        <c:tickLblPos val="nextTo"/>
        <c:crossAx val="48887680"/>
        <c:crosses val="autoZero"/>
        <c:auto val="1"/>
        <c:lblAlgn val="ctr"/>
        <c:lblOffset val="100"/>
        <c:noMultiLvlLbl val="0"/>
      </c:catAx>
      <c:valAx>
        <c:axId val="48887680"/>
        <c:scaling>
          <c:orientation val="minMax"/>
        </c:scaling>
        <c:delete val="0"/>
        <c:axPos val="l"/>
        <c:title>
          <c:tx>
            <c:rich>
              <a:bodyPr/>
              <a:lstStyle/>
              <a:p>
                <a:pPr>
                  <a:defRPr/>
                </a:pPr>
                <a:r>
                  <a:rPr lang="en-US"/>
                  <a:t>Trung bình nồng độ </a:t>
                </a:r>
                <a:r>
                  <a:rPr lang="vi-VN"/>
                  <a:t>Triglycerid </a:t>
                </a:r>
                <a:r>
                  <a:rPr lang="en-US"/>
                  <a:t>(mmol/l)</a:t>
                </a:r>
              </a:p>
            </c:rich>
          </c:tx>
          <c:overlay val="0"/>
        </c:title>
        <c:numFmt formatCode="General" sourceLinked="1"/>
        <c:majorTickMark val="none"/>
        <c:minorTickMark val="none"/>
        <c:tickLblPos val="nextTo"/>
        <c:crossAx val="48886144"/>
        <c:crosses val="autoZero"/>
        <c:crossBetween val="between"/>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6498285185803652"/>
          <c:y val="8.7518807362455472E-2"/>
          <c:w val="0.81544129169824409"/>
          <c:h val="0.83026684164479436"/>
        </c:manualLayout>
      </c:layout>
      <c:barChart>
        <c:barDir val="col"/>
        <c:grouping val="clustered"/>
        <c:varyColors val="0"/>
        <c:ser>
          <c:idx val="0"/>
          <c:order val="0"/>
          <c:tx>
            <c:strRef>
              <c:f>Sheet1!$B$1</c:f>
              <c:strCache>
                <c:ptCount val="1"/>
                <c:pt idx="0">
                  <c:v>Trung bình nồng độ Cholesterol trước và sau can thiệp</c:v>
                </c:pt>
              </c:strCache>
            </c:strRef>
          </c:tx>
          <c:spPr>
            <a:solidFill>
              <a:srgbClr val="FF0000"/>
            </a:solidFill>
          </c:spPr>
          <c:invertIfNegative val="0"/>
          <c:dPt>
            <c:idx val="0"/>
            <c:invertIfNegative val="0"/>
            <c:bubble3D val="0"/>
            <c:spPr>
              <a:solidFill>
                <a:srgbClr val="92D050"/>
              </a:solidFill>
            </c:spPr>
          </c:dPt>
          <c:dLbls>
            <c:dLbl>
              <c:idx val="0"/>
              <c:layout>
                <c:manualLayout>
                  <c:x val="-4.3501903208264959E-3"/>
                  <c:y val="0.34523809523809523"/>
                </c:manualLayout>
              </c:layout>
              <c:showLegendKey val="0"/>
              <c:showVal val="1"/>
              <c:showCatName val="0"/>
              <c:showSerName val="0"/>
              <c:showPercent val="0"/>
              <c:showBubbleSize val="0"/>
            </c:dLbl>
            <c:dLbl>
              <c:idx val="1"/>
              <c:layout>
                <c:manualLayout>
                  <c:x val="4.3516100957354219E-2"/>
                  <c:y val="2.1976912473078619E-2"/>
                </c:manualLayout>
              </c:layout>
              <c:showLegendKey val="0"/>
              <c:showVal val="1"/>
              <c:showCatName val="0"/>
              <c:showSerName val="0"/>
              <c:showPercent val="0"/>
              <c:showBubbleSize val="0"/>
            </c:dLbl>
            <c:txPr>
              <a:bodyPr/>
              <a:lstStyle/>
              <a:p>
                <a:pPr>
                  <a:defRPr sz="1400" b="1"/>
                </a:pPr>
                <a:endParaRPr lang="vi-VN"/>
              </a:p>
            </c:txPr>
            <c:showLegendKey val="0"/>
            <c:showVal val="1"/>
            <c:showCatName val="0"/>
            <c:showSerName val="0"/>
            <c:showPercent val="0"/>
            <c:showBubbleSize val="0"/>
            <c:showLeaderLines val="0"/>
          </c:dLbls>
          <c:cat>
            <c:strRef>
              <c:f>Sheet1!$A$2:$A$3</c:f>
              <c:strCache>
                <c:ptCount val="2"/>
                <c:pt idx="0">
                  <c:v>Nhóm can thiệp</c:v>
                </c:pt>
                <c:pt idx="1">
                  <c:v>Nhóm đối chứng</c:v>
                </c:pt>
              </c:strCache>
            </c:strRef>
          </c:cat>
          <c:val>
            <c:numRef>
              <c:f>Sheet1!$B$2:$B$3</c:f>
              <c:numCache>
                <c:formatCode>General</c:formatCode>
                <c:ptCount val="2"/>
                <c:pt idx="0">
                  <c:v>5.3</c:v>
                </c:pt>
                <c:pt idx="1">
                  <c:v>0.2</c:v>
                </c:pt>
              </c:numCache>
            </c:numRef>
          </c:val>
        </c:ser>
        <c:dLbls>
          <c:showLegendKey val="0"/>
          <c:showVal val="0"/>
          <c:showCatName val="0"/>
          <c:showSerName val="0"/>
          <c:showPercent val="0"/>
          <c:showBubbleSize val="0"/>
        </c:dLbls>
        <c:gapWidth val="150"/>
        <c:axId val="81724544"/>
        <c:axId val="81726080"/>
      </c:barChart>
      <c:catAx>
        <c:axId val="81724544"/>
        <c:scaling>
          <c:orientation val="minMax"/>
        </c:scaling>
        <c:delete val="0"/>
        <c:axPos val="b"/>
        <c:majorTickMark val="none"/>
        <c:minorTickMark val="none"/>
        <c:tickLblPos val="nextTo"/>
        <c:crossAx val="81726080"/>
        <c:crosses val="autoZero"/>
        <c:auto val="1"/>
        <c:lblAlgn val="ctr"/>
        <c:lblOffset val="100"/>
        <c:noMultiLvlLbl val="0"/>
      </c:catAx>
      <c:valAx>
        <c:axId val="81726080"/>
        <c:scaling>
          <c:orientation val="minMax"/>
        </c:scaling>
        <c:delete val="0"/>
        <c:axPos val="l"/>
        <c:title>
          <c:tx>
            <c:rich>
              <a:bodyPr/>
              <a:lstStyle/>
              <a:p>
                <a:pPr>
                  <a:defRPr/>
                </a:pPr>
                <a:r>
                  <a:rPr lang="en-US"/>
                  <a:t>Trung bình huyết áp tối đa</a:t>
                </a:r>
                <a:r>
                  <a:rPr lang="vi-VN"/>
                  <a:t> </a:t>
                </a:r>
                <a:r>
                  <a:rPr lang="en-US"/>
                  <a:t>(</a:t>
                </a:r>
                <a:r>
                  <a:rPr lang="vi-VN"/>
                  <a:t>mmHg</a:t>
                </a:r>
                <a:r>
                  <a:rPr lang="en-US"/>
                  <a:t>)</a:t>
                </a:r>
              </a:p>
            </c:rich>
          </c:tx>
          <c:overlay val="0"/>
        </c:title>
        <c:numFmt formatCode="General" sourceLinked="1"/>
        <c:majorTickMark val="none"/>
        <c:minorTickMark val="none"/>
        <c:tickLblPos val="nextTo"/>
        <c:crossAx val="81724544"/>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6498282206800602"/>
          <c:y val="0.12041101492147736"/>
          <c:w val="0.81544129169824409"/>
          <c:h val="0.7731977252843395"/>
        </c:manualLayout>
      </c:layout>
      <c:barChart>
        <c:barDir val="col"/>
        <c:grouping val="clustered"/>
        <c:varyColors val="0"/>
        <c:ser>
          <c:idx val="0"/>
          <c:order val="0"/>
          <c:tx>
            <c:strRef>
              <c:f>Sheet1!$B$1</c:f>
              <c:strCache>
                <c:ptCount val="1"/>
                <c:pt idx="0">
                  <c:v>Trung bình nồng độ Cholesterol trước và sau can thiệp</c:v>
                </c:pt>
              </c:strCache>
            </c:strRef>
          </c:tx>
          <c:spPr>
            <a:solidFill>
              <a:srgbClr val="FFC000"/>
            </a:solidFill>
          </c:spPr>
          <c:invertIfNegative val="0"/>
          <c:dPt>
            <c:idx val="0"/>
            <c:invertIfNegative val="0"/>
            <c:bubble3D val="0"/>
            <c:spPr>
              <a:solidFill>
                <a:srgbClr val="00B0F0"/>
              </a:solidFill>
            </c:spPr>
          </c:dPt>
          <c:dPt>
            <c:idx val="1"/>
            <c:invertIfNegative val="0"/>
            <c:bubble3D val="0"/>
            <c:spPr>
              <a:solidFill>
                <a:srgbClr val="FF0000"/>
              </a:solidFill>
            </c:spPr>
          </c:dPt>
          <c:dLbls>
            <c:dLbl>
              <c:idx val="0"/>
              <c:layout>
                <c:manualLayout>
                  <c:x val="-4.3501903208264959E-3"/>
                  <c:y val="0.34523809523809523"/>
                </c:manualLayout>
              </c:layout>
              <c:showLegendKey val="0"/>
              <c:showVal val="1"/>
              <c:showCatName val="0"/>
              <c:showSerName val="0"/>
              <c:showPercent val="0"/>
              <c:showBubbleSize val="0"/>
            </c:dLbl>
            <c:dLbl>
              <c:idx val="1"/>
              <c:layout>
                <c:manualLayout>
                  <c:x val="3.8556736687941462E-2"/>
                  <c:y val="-8.5258624439900812E-3"/>
                </c:manualLayout>
              </c:layout>
              <c:tx>
                <c:rich>
                  <a:bodyPr/>
                  <a:lstStyle/>
                  <a:p>
                    <a:r>
                      <a:rPr lang="en-US"/>
                      <a:t>0,0</a:t>
                    </a:r>
                  </a:p>
                </c:rich>
              </c:tx>
              <c:showLegendKey val="0"/>
              <c:showVal val="1"/>
              <c:showCatName val="0"/>
              <c:showSerName val="0"/>
              <c:showPercent val="0"/>
              <c:showBubbleSize val="0"/>
            </c:dLbl>
            <c:txPr>
              <a:bodyPr/>
              <a:lstStyle/>
              <a:p>
                <a:pPr>
                  <a:defRPr b="1"/>
                </a:pPr>
                <a:endParaRPr lang="vi-VN"/>
              </a:p>
            </c:txPr>
            <c:showLegendKey val="0"/>
            <c:showVal val="1"/>
            <c:showCatName val="0"/>
            <c:showSerName val="0"/>
            <c:showPercent val="0"/>
            <c:showBubbleSize val="0"/>
            <c:showLeaderLines val="0"/>
          </c:dLbls>
          <c:cat>
            <c:strRef>
              <c:f>Sheet1!$A$2:$A$3</c:f>
              <c:strCache>
                <c:ptCount val="2"/>
                <c:pt idx="0">
                  <c:v>Nhóm can thiệp</c:v>
                </c:pt>
                <c:pt idx="1">
                  <c:v>Nhóm chứng</c:v>
                </c:pt>
              </c:strCache>
            </c:strRef>
          </c:cat>
          <c:val>
            <c:numRef>
              <c:f>Sheet1!$B$2:$B$3</c:f>
              <c:numCache>
                <c:formatCode>General</c:formatCode>
                <c:ptCount val="2"/>
                <c:pt idx="0">
                  <c:v>5.0999999999999996</c:v>
                </c:pt>
                <c:pt idx="1">
                  <c:v>0</c:v>
                </c:pt>
              </c:numCache>
            </c:numRef>
          </c:val>
        </c:ser>
        <c:dLbls>
          <c:showLegendKey val="0"/>
          <c:showVal val="0"/>
          <c:showCatName val="0"/>
          <c:showSerName val="0"/>
          <c:showPercent val="0"/>
          <c:showBubbleSize val="0"/>
        </c:dLbls>
        <c:gapWidth val="150"/>
        <c:axId val="81282944"/>
        <c:axId val="81284480"/>
      </c:barChart>
      <c:catAx>
        <c:axId val="81282944"/>
        <c:scaling>
          <c:orientation val="minMax"/>
        </c:scaling>
        <c:delete val="0"/>
        <c:axPos val="b"/>
        <c:majorTickMark val="none"/>
        <c:minorTickMark val="none"/>
        <c:tickLblPos val="nextTo"/>
        <c:crossAx val="81284480"/>
        <c:crosses val="autoZero"/>
        <c:auto val="1"/>
        <c:lblAlgn val="ctr"/>
        <c:lblOffset val="100"/>
        <c:noMultiLvlLbl val="0"/>
      </c:catAx>
      <c:valAx>
        <c:axId val="81284480"/>
        <c:scaling>
          <c:orientation val="minMax"/>
        </c:scaling>
        <c:delete val="0"/>
        <c:axPos val="l"/>
        <c:title>
          <c:tx>
            <c:rich>
              <a:bodyPr/>
              <a:lstStyle/>
              <a:p>
                <a:pPr>
                  <a:defRPr/>
                </a:pPr>
                <a:r>
                  <a:rPr lang="en-US"/>
                  <a:t>Trung bình % mỡ cơ thể</a:t>
                </a:r>
              </a:p>
            </c:rich>
          </c:tx>
          <c:overlay val="0"/>
        </c:title>
        <c:numFmt formatCode="General" sourceLinked="1"/>
        <c:majorTickMark val="none"/>
        <c:minorTickMark val="none"/>
        <c:tickLblPos val="nextTo"/>
        <c:crossAx val="81282944"/>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vi-VN"/>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6498285185803652"/>
          <c:y val="0.14723222097237845"/>
          <c:w val="0.81544129169824409"/>
          <c:h val="0.71747859985497919"/>
        </c:manualLayout>
      </c:layout>
      <c:barChart>
        <c:barDir val="col"/>
        <c:grouping val="clustered"/>
        <c:varyColors val="0"/>
        <c:ser>
          <c:idx val="0"/>
          <c:order val="0"/>
          <c:tx>
            <c:strRef>
              <c:f>Sheet1!$B$1</c:f>
              <c:strCache>
                <c:ptCount val="1"/>
                <c:pt idx="0">
                  <c:v>Trung bình nồng độ Cholesterol trước và sau can thiệp</c:v>
                </c:pt>
              </c:strCache>
            </c:strRef>
          </c:tx>
          <c:spPr>
            <a:solidFill>
              <a:srgbClr val="92D050"/>
            </a:solidFill>
          </c:spPr>
          <c:invertIfNegative val="0"/>
          <c:dPt>
            <c:idx val="1"/>
            <c:invertIfNegative val="0"/>
            <c:bubble3D val="0"/>
            <c:spPr>
              <a:solidFill>
                <a:srgbClr val="FF0000"/>
              </a:solidFill>
            </c:spPr>
          </c:dPt>
          <c:dLbls>
            <c:dLbl>
              <c:idx val="0"/>
              <c:layout>
                <c:manualLayout>
                  <c:x val="-4.3501903208264959E-3"/>
                  <c:y val="0.34523809523809523"/>
                </c:manualLayout>
              </c:layout>
              <c:showLegendKey val="0"/>
              <c:showVal val="1"/>
              <c:showCatName val="0"/>
              <c:showSerName val="0"/>
              <c:showPercent val="0"/>
              <c:showBubbleSize val="0"/>
            </c:dLbl>
            <c:dLbl>
              <c:idx val="1"/>
              <c:layout>
                <c:manualLayout>
                  <c:x val="4.5265049399872068E-2"/>
                  <c:y val="-1.424753412672731E-2"/>
                </c:manualLayout>
              </c:layout>
              <c:showLegendKey val="0"/>
              <c:showVal val="1"/>
              <c:showCatName val="0"/>
              <c:showSerName val="0"/>
              <c:showPercent val="0"/>
              <c:showBubbleSize val="0"/>
            </c:dLbl>
            <c:txPr>
              <a:bodyPr/>
              <a:lstStyle/>
              <a:p>
                <a:pPr>
                  <a:defRPr b="1"/>
                </a:pPr>
                <a:endParaRPr lang="vi-VN"/>
              </a:p>
            </c:txPr>
            <c:showLegendKey val="0"/>
            <c:showVal val="1"/>
            <c:showCatName val="0"/>
            <c:showSerName val="0"/>
            <c:showPercent val="0"/>
            <c:showBubbleSize val="0"/>
            <c:showLeaderLines val="0"/>
          </c:dLbls>
          <c:cat>
            <c:strRef>
              <c:f>Sheet1!$A$2:$A$3</c:f>
              <c:strCache>
                <c:ptCount val="2"/>
                <c:pt idx="0">
                  <c:v>Can thiệp</c:v>
                </c:pt>
                <c:pt idx="1">
                  <c:v>Chứng</c:v>
                </c:pt>
              </c:strCache>
            </c:strRef>
          </c:cat>
          <c:val>
            <c:numRef>
              <c:f>Sheet1!$B$2:$B$3</c:f>
              <c:numCache>
                <c:formatCode>General</c:formatCode>
                <c:ptCount val="2"/>
                <c:pt idx="0">
                  <c:v>3.5</c:v>
                </c:pt>
                <c:pt idx="1">
                  <c:v>0.3</c:v>
                </c:pt>
              </c:numCache>
            </c:numRef>
          </c:val>
        </c:ser>
        <c:dLbls>
          <c:showLegendKey val="0"/>
          <c:showVal val="0"/>
          <c:showCatName val="0"/>
          <c:showSerName val="0"/>
          <c:showPercent val="0"/>
          <c:showBubbleSize val="0"/>
        </c:dLbls>
        <c:gapWidth val="150"/>
        <c:axId val="85232256"/>
        <c:axId val="85234048"/>
      </c:barChart>
      <c:catAx>
        <c:axId val="85232256"/>
        <c:scaling>
          <c:orientation val="minMax"/>
        </c:scaling>
        <c:delete val="0"/>
        <c:axPos val="b"/>
        <c:majorTickMark val="none"/>
        <c:minorTickMark val="none"/>
        <c:tickLblPos val="nextTo"/>
        <c:crossAx val="85234048"/>
        <c:crosses val="autoZero"/>
        <c:auto val="1"/>
        <c:lblAlgn val="ctr"/>
        <c:lblOffset val="100"/>
        <c:noMultiLvlLbl val="0"/>
      </c:catAx>
      <c:valAx>
        <c:axId val="85234048"/>
        <c:scaling>
          <c:orientation val="minMax"/>
        </c:scaling>
        <c:delete val="0"/>
        <c:axPos val="l"/>
        <c:title>
          <c:tx>
            <c:rich>
              <a:bodyPr/>
              <a:lstStyle/>
              <a:p>
                <a:pPr>
                  <a:defRPr/>
                </a:pPr>
                <a:r>
                  <a:rPr lang="en-US"/>
                  <a:t>Trung bình BMI</a:t>
                </a:r>
              </a:p>
            </c:rich>
          </c:tx>
          <c:overlay val="0"/>
        </c:title>
        <c:numFmt formatCode="General" sourceLinked="1"/>
        <c:majorTickMark val="none"/>
        <c:minorTickMark val="none"/>
        <c:tickLblPos val="nextTo"/>
        <c:crossAx val="85232256"/>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vi-VN"/>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0.35202</cdr:x>
      <cdr:y>0.1875</cdr:y>
    </cdr:from>
    <cdr:to>
      <cdr:x>0.35237</cdr:x>
      <cdr:y>0.2253</cdr:y>
    </cdr:to>
    <cdr:cxnSp macro="">
      <cdr:nvCxnSpPr>
        <cdr:cNvPr id="2" name="Straight Connector 1"/>
        <cdr:cNvCxnSpPr/>
      </cdr:nvCxnSpPr>
      <cdr:spPr>
        <a:xfrm xmlns:a="http://schemas.openxmlformats.org/drawingml/2006/main" flipH="1">
          <a:off x="2054710" y="599837"/>
          <a:ext cx="2047" cy="120925"/>
        </a:xfrm>
        <a:prstGeom xmlns:a="http://schemas.openxmlformats.org/drawingml/2006/main" prst="line">
          <a:avLst/>
        </a:prstGeom>
        <a:ln xmlns:a="http://schemas.openxmlformats.org/drawingml/2006/main" w="28575"/>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0.77023</cdr:x>
      <cdr:y>0.18162</cdr:y>
    </cdr:from>
    <cdr:to>
      <cdr:x>0.7735</cdr:x>
      <cdr:y>0.68777</cdr:y>
    </cdr:to>
    <cdr:cxnSp macro="">
      <cdr:nvCxnSpPr>
        <cdr:cNvPr id="7" name="Straight Connector 6"/>
        <cdr:cNvCxnSpPr/>
      </cdr:nvCxnSpPr>
      <cdr:spPr>
        <a:xfrm xmlns:a="http://schemas.openxmlformats.org/drawingml/2006/main">
          <a:off x="4495800" y="581025"/>
          <a:ext cx="19050" cy="1619250"/>
        </a:xfrm>
        <a:prstGeom xmlns:a="http://schemas.openxmlformats.org/drawingml/2006/main" prst="line">
          <a:avLst/>
        </a:prstGeom>
        <a:ln xmlns:a="http://schemas.openxmlformats.org/drawingml/2006/main" w="28575"/>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0.35073</cdr:x>
      <cdr:y>0.1875</cdr:y>
    </cdr:from>
    <cdr:to>
      <cdr:x>0.76835</cdr:x>
      <cdr:y>0.1875</cdr:y>
    </cdr:to>
    <cdr:cxnSp macro="">
      <cdr:nvCxnSpPr>
        <cdr:cNvPr id="10" name="Straight Connector 9"/>
        <cdr:cNvCxnSpPr/>
      </cdr:nvCxnSpPr>
      <cdr:spPr>
        <a:xfrm xmlns:a="http://schemas.openxmlformats.org/drawingml/2006/main">
          <a:off x="2047875" y="600075"/>
          <a:ext cx="2438400" cy="0"/>
        </a:xfrm>
        <a:prstGeom xmlns:a="http://schemas.openxmlformats.org/drawingml/2006/main" prst="line">
          <a:avLst/>
        </a:prstGeom>
        <a:ln xmlns:a="http://schemas.openxmlformats.org/drawingml/2006/main" w="28575">
          <a:solidFill>
            <a:srgbClr val="00B0F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0.4635</cdr:x>
      <cdr:y>0.01994</cdr:y>
    </cdr:from>
    <cdr:to>
      <cdr:x>0.60518</cdr:x>
      <cdr:y>0.10961</cdr:y>
    </cdr:to>
    <cdr:sp macro="" textlink="">
      <cdr:nvSpPr>
        <cdr:cNvPr id="12" name="TextBox 1"/>
        <cdr:cNvSpPr txBox="1"/>
      </cdr:nvSpPr>
      <cdr:spPr>
        <a:xfrm xmlns:a="http://schemas.openxmlformats.org/drawingml/2006/main">
          <a:off x="2706306" y="63814"/>
          <a:ext cx="827243" cy="286988"/>
        </a:xfrm>
        <a:prstGeom xmlns:a="http://schemas.openxmlformats.org/drawingml/2006/main" prst="rect">
          <a:avLst/>
        </a:prstGeom>
      </cdr:spPr>
    </cdr:sp>
  </cdr:relSizeAnchor>
  <cdr:relSizeAnchor xmlns:cdr="http://schemas.openxmlformats.org/drawingml/2006/chartDrawing">
    <cdr:from>
      <cdr:x>0.34278</cdr:x>
      <cdr:y>0.0378</cdr:y>
    </cdr:from>
    <cdr:to>
      <cdr:x>0.48446</cdr:x>
      <cdr:y>0.12747</cdr:y>
    </cdr:to>
    <cdr:sp macro="" textlink="">
      <cdr:nvSpPr>
        <cdr:cNvPr id="13" name="TextBox 1"/>
        <cdr:cNvSpPr txBox="1"/>
      </cdr:nvSpPr>
      <cdr:spPr>
        <a:xfrm xmlns:a="http://schemas.openxmlformats.org/drawingml/2006/main">
          <a:off x="2001456" y="120964"/>
          <a:ext cx="827243" cy="286988"/>
        </a:xfrm>
        <a:prstGeom xmlns:a="http://schemas.openxmlformats.org/drawingml/2006/main" prst="rect">
          <a:avLst/>
        </a:prstGeom>
      </cdr:spPr>
    </cdr:sp>
  </cdr:relSizeAnchor>
  <cdr:relSizeAnchor xmlns:cdr="http://schemas.openxmlformats.org/drawingml/2006/chartDrawing">
    <cdr:from>
      <cdr:x>0.49939</cdr:x>
      <cdr:y>0.1122</cdr:y>
    </cdr:from>
    <cdr:to>
      <cdr:x>0.64107</cdr:x>
      <cdr:y>0.20187</cdr:y>
    </cdr:to>
    <cdr:sp macro="" textlink="">
      <cdr:nvSpPr>
        <cdr:cNvPr id="15" name="TextBox 1"/>
        <cdr:cNvSpPr txBox="1"/>
      </cdr:nvSpPr>
      <cdr:spPr>
        <a:xfrm xmlns:a="http://schemas.openxmlformats.org/drawingml/2006/main">
          <a:off x="2915856" y="359089"/>
          <a:ext cx="827243" cy="286988"/>
        </a:xfrm>
        <a:prstGeom xmlns:a="http://schemas.openxmlformats.org/drawingml/2006/main" prst="rect">
          <a:avLst/>
        </a:prstGeom>
      </cdr:spPr>
    </cdr:sp>
  </cdr:relSizeAnchor>
  <cdr:relSizeAnchor xmlns:cdr="http://schemas.openxmlformats.org/drawingml/2006/chartDrawing">
    <cdr:from>
      <cdr:x>0.5106</cdr:x>
      <cdr:y>0.08631</cdr:y>
    </cdr:from>
    <cdr:to>
      <cdr:x>0.64798</cdr:x>
      <cdr:y>0.16279</cdr:y>
    </cdr:to>
    <cdr:sp macro="" textlink="">
      <cdr:nvSpPr>
        <cdr:cNvPr id="16" name="Rectangle 15"/>
        <cdr:cNvSpPr/>
      </cdr:nvSpPr>
      <cdr:spPr>
        <a:xfrm xmlns:a="http://schemas.openxmlformats.org/drawingml/2006/main">
          <a:off x="2840264" y="276227"/>
          <a:ext cx="764174" cy="244768"/>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300" b="1">
              <a:latin typeface="Times New Roman" pitchFamily="18" charset="0"/>
              <a:cs typeface="Times New Roman" pitchFamily="18" charset="0"/>
            </a:rPr>
            <a:t>p&lt;0,05</a:t>
          </a:r>
        </a:p>
      </cdr:txBody>
    </cdr:sp>
  </cdr:relSizeAnchor>
</c:userShapes>
</file>

<file path=word/drawings/drawing2.xml><?xml version="1.0" encoding="utf-8"?>
<c:userShapes xmlns:c="http://schemas.openxmlformats.org/drawingml/2006/chart">
  <cdr:relSizeAnchor xmlns:cdr="http://schemas.openxmlformats.org/drawingml/2006/chartDrawing">
    <cdr:from>
      <cdr:x>0.35497</cdr:x>
      <cdr:y>0.13246</cdr:y>
    </cdr:from>
    <cdr:to>
      <cdr:x>0.35532</cdr:x>
      <cdr:y>0.18371</cdr:y>
    </cdr:to>
    <cdr:cxnSp macro="">
      <cdr:nvCxnSpPr>
        <cdr:cNvPr id="2" name="Straight Connector 1"/>
        <cdr:cNvCxnSpPr/>
      </cdr:nvCxnSpPr>
      <cdr:spPr>
        <a:xfrm xmlns:a="http://schemas.openxmlformats.org/drawingml/2006/main" flipH="1">
          <a:off x="1961957" y="392974"/>
          <a:ext cx="1934" cy="152044"/>
        </a:xfrm>
        <a:prstGeom xmlns:a="http://schemas.openxmlformats.org/drawingml/2006/main" prst="line">
          <a:avLst/>
        </a:prstGeom>
        <a:ln xmlns:a="http://schemas.openxmlformats.org/drawingml/2006/main" w="28575"/>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0.77107</cdr:x>
      <cdr:y>0.13485</cdr:y>
    </cdr:from>
    <cdr:to>
      <cdr:x>0.77719</cdr:x>
      <cdr:y>0.88882</cdr:y>
    </cdr:to>
    <cdr:cxnSp macro="">
      <cdr:nvCxnSpPr>
        <cdr:cNvPr id="7" name="Straight Connector 6"/>
        <cdr:cNvCxnSpPr/>
      </cdr:nvCxnSpPr>
      <cdr:spPr>
        <a:xfrm xmlns:a="http://schemas.openxmlformats.org/drawingml/2006/main">
          <a:off x="4261735" y="400062"/>
          <a:ext cx="33819" cy="2236813"/>
        </a:xfrm>
        <a:prstGeom xmlns:a="http://schemas.openxmlformats.org/drawingml/2006/main" prst="line">
          <a:avLst/>
        </a:prstGeom>
        <a:ln xmlns:a="http://schemas.openxmlformats.org/drawingml/2006/main" w="28575"/>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0.35295</cdr:x>
      <cdr:y>0.1414</cdr:y>
    </cdr:from>
    <cdr:to>
      <cdr:x>0.77057</cdr:x>
      <cdr:y>0.1414</cdr:y>
    </cdr:to>
    <cdr:cxnSp macro="">
      <cdr:nvCxnSpPr>
        <cdr:cNvPr id="10" name="Straight Connector 9"/>
        <cdr:cNvCxnSpPr/>
      </cdr:nvCxnSpPr>
      <cdr:spPr>
        <a:xfrm xmlns:a="http://schemas.openxmlformats.org/drawingml/2006/main">
          <a:off x="1950746" y="419507"/>
          <a:ext cx="2308202" cy="0"/>
        </a:xfrm>
        <a:prstGeom xmlns:a="http://schemas.openxmlformats.org/drawingml/2006/main" prst="line">
          <a:avLst/>
        </a:prstGeom>
        <a:ln xmlns:a="http://schemas.openxmlformats.org/drawingml/2006/main" w="28575">
          <a:solidFill>
            <a:srgbClr val="00B0F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0.4635</cdr:x>
      <cdr:y>0.01994</cdr:y>
    </cdr:from>
    <cdr:to>
      <cdr:x>0.60518</cdr:x>
      <cdr:y>0.10961</cdr:y>
    </cdr:to>
    <cdr:sp macro="" textlink="">
      <cdr:nvSpPr>
        <cdr:cNvPr id="12" name="TextBox 1"/>
        <cdr:cNvSpPr txBox="1"/>
      </cdr:nvSpPr>
      <cdr:spPr>
        <a:xfrm xmlns:a="http://schemas.openxmlformats.org/drawingml/2006/main">
          <a:off x="2706306" y="63814"/>
          <a:ext cx="827243" cy="286988"/>
        </a:xfrm>
        <a:prstGeom xmlns:a="http://schemas.openxmlformats.org/drawingml/2006/main" prst="rect">
          <a:avLst/>
        </a:prstGeom>
      </cdr:spPr>
    </cdr:sp>
  </cdr:relSizeAnchor>
  <cdr:relSizeAnchor xmlns:cdr="http://schemas.openxmlformats.org/drawingml/2006/chartDrawing">
    <cdr:from>
      <cdr:x>0.34278</cdr:x>
      <cdr:y>0.0378</cdr:y>
    </cdr:from>
    <cdr:to>
      <cdr:x>0.48446</cdr:x>
      <cdr:y>0.12747</cdr:y>
    </cdr:to>
    <cdr:sp macro="" textlink="">
      <cdr:nvSpPr>
        <cdr:cNvPr id="13" name="TextBox 1"/>
        <cdr:cNvSpPr txBox="1"/>
      </cdr:nvSpPr>
      <cdr:spPr>
        <a:xfrm xmlns:a="http://schemas.openxmlformats.org/drawingml/2006/main">
          <a:off x="2001456" y="120964"/>
          <a:ext cx="827243" cy="286988"/>
        </a:xfrm>
        <a:prstGeom xmlns:a="http://schemas.openxmlformats.org/drawingml/2006/main" prst="rect">
          <a:avLst/>
        </a:prstGeom>
      </cdr:spPr>
    </cdr:sp>
  </cdr:relSizeAnchor>
  <cdr:relSizeAnchor xmlns:cdr="http://schemas.openxmlformats.org/drawingml/2006/chartDrawing">
    <cdr:from>
      <cdr:x>0.52353</cdr:x>
      <cdr:y>0.02852</cdr:y>
    </cdr:from>
    <cdr:to>
      <cdr:x>0.66754</cdr:x>
      <cdr:y>0.10752</cdr:y>
    </cdr:to>
    <cdr:sp macro="" textlink="">
      <cdr:nvSpPr>
        <cdr:cNvPr id="16" name="Rectangle 15"/>
        <cdr:cNvSpPr/>
      </cdr:nvSpPr>
      <cdr:spPr>
        <a:xfrm xmlns:a="http://schemas.openxmlformats.org/drawingml/2006/main">
          <a:off x="2893571" y="84611"/>
          <a:ext cx="795927" cy="234366"/>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300" b="1">
              <a:latin typeface="Times New Roman" pitchFamily="18" charset="0"/>
              <a:cs typeface="Times New Roman" pitchFamily="18" charset="0"/>
            </a:rPr>
            <a:t>p&lt;0,05</a:t>
          </a:r>
        </a:p>
      </cdr:txBody>
    </cdr:sp>
  </cdr:relSizeAnchor>
</c:userShapes>
</file>

<file path=word/drawings/drawing3.xml><?xml version="1.0" encoding="utf-8"?>
<c:userShapes xmlns:c="http://schemas.openxmlformats.org/drawingml/2006/chart">
  <cdr:relSizeAnchor xmlns:cdr="http://schemas.openxmlformats.org/drawingml/2006/chartDrawing">
    <cdr:from>
      <cdr:x>0.35397</cdr:x>
      <cdr:y>0.15351</cdr:y>
    </cdr:from>
    <cdr:to>
      <cdr:x>0.35626</cdr:x>
      <cdr:y>0.23312</cdr:y>
    </cdr:to>
    <cdr:cxnSp macro="">
      <cdr:nvCxnSpPr>
        <cdr:cNvPr id="2" name="Straight Connector 1"/>
        <cdr:cNvCxnSpPr/>
      </cdr:nvCxnSpPr>
      <cdr:spPr>
        <a:xfrm xmlns:a="http://schemas.openxmlformats.org/drawingml/2006/main">
          <a:off x="1964949" y="441092"/>
          <a:ext cx="12707" cy="228759"/>
        </a:xfrm>
        <a:prstGeom xmlns:a="http://schemas.openxmlformats.org/drawingml/2006/main" prst="line">
          <a:avLst/>
        </a:prstGeom>
        <a:ln xmlns:a="http://schemas.openxmlformats.org/drawingml/2006/main" w="28575"/>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0.77183</cdr:x>
      <cdr:y>0.14763</cdr:y>
    </cdr:from>
    <cdr:to>
      <cdr:x>0.78147</cdr:x>
      <cdr:y>0.88809</cdr:y>
    </cdr:to>
    <cdr:cxnSp macro="">
      <cdr:nvCxnSpPr>
        <cdr:cNvPr id="7" name="Straight Connector 6"/>
        <cdr:cNvCxnSpPr/>
      </cdr:nvCxnSpPr>
      <cdr:spPr>
        <a:xfrm xmlns:a="http://schemas.openxmlformats.org/drawingml/2006/main">
          <a:off x="4284560" y="424196"/>
          <a:ext cx="53524" cy="2127617"/>
        </a:xfrm>
        <a:prstGeom xmlns:a="http://schemas.openxmlformats.org/drawingml/2006/main" prst="line">
          <a:avLst/>
        </a:prstGeom>
        <a:ln xmlns:a="http://schemas.openxmlformats.org/drawingml/2006/main" w="28575"/>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0.35233</cdr:x>
      <cdr:y>0.15351</cdr:y>
    </cdr:from>
    <cdr:to>
      <cdr:x>0.76995</cdr:x>
      <cdr:y>0.15351</cdr:y>
    </cdr:to>
    <cdr:cxnSp macro="">
      <cdr:nvCxnSpPr>
        <cdr:cNvPr id="10" name="Straight Connector 9"/>
        <cdr:cNvCxnSpPr/>
      </cdr:nvCxnSpPr>
      <cdr:spPr>
        <a:xfrm xmlns:a="http://schemas.openxmlformats.org/drawingml/2006/main">
          <a:off x="1955840" y="441103"/>
          <a:ext cx="2318279" cy="0"/>
        </a:xfrm>
        <a:prstGeom xmlns:a="http://schemas.openxmlformats.org/drawingml/2006/main" prst="line">
          <a:avLst/>
        </a:prstGeom>
        <a:ln xmlns:a="http://schemas.openxmlformats.org/drawingml/2006/main" w="28575">
          <a:solidFill>
            <a:srgbClr val="00B0F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0.4635</cdr:x>
      <cdr:y>0.01994</cdr:y>
    </cdr:from>
    <cdr:to>
      <cdr:x>0.60518</cdr:x>
      <cdr:y>0.10961</cdr:y>
    </cdr:to>
    <cdr:sp macro="" textlink="">
      <cdr:nvSpPr>
        <cdr:cNvPr id="12" name="TextBox 1"/>
        <cdr:cNvSpPr txBox="1"/>
      </cdr:nvSpPr>
      <cdr:spPr>
        <a:xfrm xmlns:a="http://schemas.openxmlformats.org/drawingml/2006/main">
          <a:off x="2706306" y="63814"/>
          <a:ext cx="827243" cy="286988"/>
        </a:xfrm>
        <a:prstGeom xmlns:a="http://schemas.openxmlformats.org/drawingml/2006/main" prst="rect">
          <a:avLst/>
        </a:prstGeom>
      </cdr:spPr>
    </cdr:sp>
  </cdr:relSizeAnchor>
  <cdr:relSizeAnchor xmlns:cdr="http://schemas.openxmlformats.org/drawingml/2006/chartDrawing">
    <cdr:from>
      <cdr:x>0.34278</cdr:x>
      <cdr:y>0.0378</cdr:y>
    </cdr:from>
    <cdr:to>
      <cdr:x>0.48446</cdr:x>
      <cdr:y>0.12747</cdr:y>
    </cdr:to>
    <cdr:sp macro="" textlink="">
      <cdr:nvSpPr>
        <cdr:cNvPr id="13" name="TextBox 1"/>
        <cdr:cNvSpPr txBox="1"/>
      </cdr:nvSpPr>
      <cdr:spPr>
        <a:xfrm xmlns:a="http://schemas.openxmlformats.org/drawingml/2006/main">
          <a:off x="2001456" y="120964"/>
          <a:ext cx="827243" cy="286988"/>
        </a:xfrm>
        <a:prstGeom xmlns:a="http://schemas.openxmlformats.org/drawingml/2006/main" prst="rect">
          <a:avLst/>
        </a:prstGeom>
      </cdr:spPr>
    </cdr:sp>
  </cdr:relSizeAnchor>
  <cdr:relSizeAnchor xmlns:cdr="http://schemas.openxmlformats.org/drawingml/2006/chartDrawing">
    <cdr:from>
      <cdr:x>0.49939</cdr:x>
      <cdr:y>0.1122</cdr:y>
    </cdr:from>
    <cdr:to>
      <cdr:x>0.64107</cdr:x>
      <cdr:y>0.20187</cdr:y>
    </cdr:to>
    <cdr:sp macro="" textlink="">
      <cdr:nvSpPr>
        <cdr:cNvPr id="15" name="TextBox 1"/>
        <cdr:cNvSpPr txBox="1"/>
      </cdr:nvSpPr>
      <cdr:spPr>
        <a:xfrm xmlns:a="http://schemas.openxmlformats.org/drawingml/2006/main">
          <a:off x="2915856" y="359089"/>
          <a:ext cx="827243" cy="286988"/>
        </a:xfrm>
        <a:prstGeom xmlns:a="http://schemas.openxmlformats.org/drawingml/2006/main" prst="rect">
          <a:avLst/>
        </a:prstGeom>
      </cdr:spPr>
    </cdr:sp>
  </cdr:relSizeAnchor>
  <cdr:relSizeAnchor xmlns:cdr="http://schemas.openxmlformats.org/drawingml/2006/chartDrawing">
    <cdr:from>
      <cdr:x>0.50757</cdr:x>
      <cdr:y>0.03257</cdr:y>
    </cdr:from>
    <cdr:to>
      <cdr:x>0.65293</cdr:x>
      <cdr:y>0.11471</cdr:y>
    </cdr:to>
    <cdr:sp macro="" textlink="">
      <cdr:nvSpPr>
        <cdr:cNvPr id="16" name="Rectangle 15"/>
        <cdr:cNvSpPr/>
      </cdr:nvSpPr>
      <cdr:spPr>
        <a:xfrm xmlns:a="http://schemas.openxmlformats.org/drawingml/2006/main">
          <a:off x="2817628" y="93583"/>
          <a:ext cx="806896" cy="236025"/>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300" b="1">
              <a:latin typeface="Times New Roman" pitchFamily="18" charset="0"/>
              <a:cs typeface="Times New Roman" pitchFamily="18" charset="0"/>
            </a:rPr>
            <a:t>p&lt;0,05</a:t>
          </a:r>
        </a:p>
      </cdr:txBody>
    </cdr:sp>
  </cdr:relSizeAnchor>
</c:userShapes>
</file>

<file path=word/drawings/drawing4.xml><?xml version="1.0" encoding="utf-8"?>
<c:userShapes xmlns:c="http://schemas.openxmlformats.org/drawingml/2006/chart">
  <cdr:relSizeAnchor xmlns:cdr="http://schemas.openxmlformats.org/drawingml/2006/chartDrawing">
    <cdr:from>
      <cdr:x>0.35237</cdr:x>
      <cdr:y>0.1875</cdr:y>
    </cdr:from>
    <cdr:to>
      <cdr:x>0.35293</cdr:x>
      <cdr:y>0.23787</cdr:y>
    </cdr:to>
    <cdr:cxnSp macro="">
      <cdr:nvCxnSpPr>
        <cdr:cNvPr id="2" name="Straight Connector 1"/>
        <cdr:cNvCxnSpPr/>
      </cdr:nvCxnSpPr>
      <cdr:spPr>
        <a:xfrm xmlns:a="http://schemas.openxmlformats.org/drawingml/2006/main">
          <a:off x="1963897" y="469344"/>
          <a:ext cx="3127" cy="126080"/>
        </a:xfrm>
        <a:prstGeom xmlns:a="http://schemas.openxmlformats.org/drawingml/2006/main" prst="line">
          <a:avLst/>
        </a:prstGeom>
        <a:ln xmlns:a="http://schemas.openxmlformats.org/drawingml/2006/main" w="28575"/>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0.77023</cdr:x>
      <cdr:y>0.18162</cdr:y>
    </cdr:from>
    <cdr:to>
      <cdr:x>0.77454</cdr:x>
      <cdr:y>0.8113</cdr:y>
    </cdr:to>
    <cdr:cxnSp macro="">
      <cdr:nvCxnSpPr>
        <cdr:cNvPr id="7" name="Straight Connector 6"/>
        <cdr:cNvCxnSpPr/>
      </cdr:nvCxnSpPr>
      <cdr:spPr>
        <a:xfrm xmlns:a="http://schemas.openxmlformats.org/drawingml/2006/main">
          <a:off x="4292796" y="454626"/>
          <a:ext cx="24023" cy="1576193"/>
        </a:xfrm>
        <a:prstGeom xmlns:a="http://schemas.openxmlformats.org/drawingml/2006/main" prst="line">
          <a:avLst/>
        </a:prstGeom>
        <a:ln xmlns:a="http://schemas.openxmlformats.org/drawingml/2006/main" w="28575"/>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0.35073</cdr:x>
      <cdr:y>0.1875</cdr:y>
    </cdr:from>
    <cdr:to>
      <cdr:x>0.76835</cdr:x>
      <cdr:y>0.1875</cdr:y>
    </cdr:to>
    <cdr:cxnSp macro="">
      <cdr:nvCxnSpPr>
        <cdr:cNvPr id="10" name="Straight Connector 9"/>
        <cdr:cNvCxnSpPr/>
      </cdr:nvCxnSpPr>
      <cdr:spPr>
        <a:xfrm xmlns:a="http://schemas.openxmlformats.org/drawingml/2006/main">
          <a:off x="2047875" y="600075"/>
          <a:ext cx="2438400" cy="0"/>
        </a:xfrm>
        <a:prstGeom xmlns:a="http://schemas.openxmlformats.org/drawingml/2006/main" prst="line">
          <a:avLst/>
        </a:prstGeom>
        <a:ln xmlns:a="http://schemas.openxmlformats.org/drawingml/2006/main" w="28575">
          <a:solidFill>
            <a:srgbClr val="00B0F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0.4635</cdr:x>
      <cdr:y>0.01994</cdr:y>
    </cdr:from>
    <cdr:to>
      <cdr:x>0.60518</cdr:x>
      <cdr:y>0.10961</cdr:y>
    </cdr:to>
    <cdr:sp macro="" textlink="">
      <cdr:nvSpPr>
        <cdr:cNvPr id="12" name="TextBox 1"/>
        <cdr:cNvSpPr txBox="1"/>
      </cdr:nvSpPr>
      <cdr:spPr>
        <a:xfrm xmlns:a="http://schemas.openxmlformats.org/drawingml/2006/main">
          <a:off x="2706306" y="63814"/>
          <a:ext cx="827243" cy="286988"/>
        </a:xfrm>
        <a:prstGeom xmlns:a="http://schemas.openxmlformats.org/drawingml/2006/main" prst="rect">
          <a:avLst/>
        </a:prstGeom>
      </cdr:spPr>
    </cdr:sp>
  </cdr:relSizeAnchor>
  <cdr:relSizeAnchor xmlns:cdr="http://schemas.openxmlformats.org/drawingml/2006/chartDrawing">
    <cdr:from>
      <cdr:x>0.34278</cdr:x>
      <cdr:y>0.0378</cdr:y>
    </cdr:from>
    <cdr:to>
      <cdr:x>0.48446</cdr:x>
      <cdr:y>0.12747</cdr:y>
    </cdr:to>
    <cdr:sp macro="" textlink="">
      <cdr:nvSpPr>
        <cdr:cNvPr id="13" name="TextBox 1"/>
        <cdr:cNvSpPr txBox="1"/>
      </cdr:nvSpPr>
      <cdr:spPr>
        <a:xfrm xmlns:a="http://schemas.openxmlformats.org/drawingml/2006/main">
          <a:off x="2001456" y="120964"/>
          <a:ext cx="827243" cy="286988"/>
        </a:xfrm>
        <a:prstGeom xmlns:a="http://schemas.openxmlformats.org/drawingml/2006/main" prst="rect">
          <a:avLst/>
        </a:prstGeom>
      </cdr:spPr>
    </cdr:sp>
  </cdr:relSizeAnchor>
  <cdr:relSizeAnchor xmlns:cdr="http://schemas.openxmlformats.org/drawingml/2006/chartDrawing">
    <cdr:from>
      <cdr:x>0.49939</cdr:x>
      <cdr:y>0.1122</cdr:y>
    </cdr:from>
    <cdr:to>
      <cdr:x>0.64107</cdr:x>
      <cdr:y>0.20187</cdr:y>
    </cdr:to>
    <cdr:sp macro="" textlink="">
      <cdr:nvSpPr>
        <cdr:cNvPr id="15" name="TextBox 1"/>
        <cdr:cNvSpPr txBox="1"/>
      </cdr:nvSpPr>
      <cdr:spPr>
        <a:xfrm xmlns:a="http://schemas.openxmlformats.org/drawingml/2006/main">
          <a:off x="2915856" y="359089"/>
          <a:ext cx="827243" cy="286988"/>
        </a:xfrm>
        <a:prstGeom xmlns:a="http://schemas.openxmlformats.org/drawingml/2006/main" prst="rect">
          <a:avLst/>
        </a:prstGeom>
      </cdr:spPr>
    </cdr:sp>
  </cdr:relSizeAnchor>
  <cdr:relSizeAnchor xmlns:cdr="http://schemas.openxmlformats.org/drawingml/2006/chartDrawing">
    <cdr:from>
      <cdr:x>0.5106</cdr:x>
      <cdr:y>0.05096</cdr:y>
    </cdr:from>
    <cdr:to>
      <cdr:x>0.66198</cdr:x>
      <cdr:y>0.16566</cdr:y>
    </cdr:to>
    <cdr:sp macro="" textlink="">
      <cdr:nvSpPr>
        <cdr:cNvPr id="16" name="Rectangle 15"/>
        <cdr:cNvSpPr/>
      </cdr:nvSpPr>
      <cdr:spPr>
        <a:xfrm xmlns:a="http://schemas.openxmlformats.org/drawingml/2006/main">
          <a:off x="2845775" y="127563"/>
          <a:ext cx="843723" cy="287108"/>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300" b="1">
              <a:latin typeface="Times New Roman" pitchFamily="18" charset="0"/>
              <a:cs typeface="Times New Roman" pitchFamily="18" charset="0"/>
            </a:rPr>
            <a:t>p&lt;0,05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DF060D8D71CB4EBA46C132746DAA9C" ma:contentTypeVersion="12" ma:contentTypeDescription="Een nieuw document maken." ma:contentTypeScope="" ma:versionID="fb6c233210abd03422f3f19ddf76d978">
  <xsd:schema xmlns:xsd="http://www.w3.org/2001/XMLSchema" xmlns:xs="http://www.w3.org/2001/XMLSchema" xmlns:p="http://schemas.microsoft.com/office/2006/metadata/properties" xmlns:ns3="fec945d1-43c4-4634-9c1e-bd8c4ff8cd42" xmlns:ns4="69c995a3-b15d-440e-8431-e4870ee2b3a4" targetNamespace="http://schemas.microsoft.com/office/2006/metadata/properties" ma:root="true" ma:fieldsID="c9a12cba40edb476c8c33853d3e74731" ns3:_="" ns4:_="">
    <xsd:import namespace="fec945d1-43c4-4634-9c1e-bd8c4ff8cd42"/>
    <xsd:import namespace="69c995a3-b15d-440e-8431-e4870ee2b3a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945d1-43c4-4634-9c1e-bd8c4ff8cd42"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c995a3-b15d-440e-8431-e4870ee2b3a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B6E0C-BB0B-46C4-8AB4-3B28D67B9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945d1-43c4-4634-9c1e-bd8c4ff8cd42"/>
    <ds:schemaRef ds:uri="69c995a3-b15d-440e-8431-e4870ee2b3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F14188-8818-42A7-888B-240FD9B237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E1A3F80-0AE4-470F-B995-294B3B44275F}">
  <ds:schemaRefs>
    <ds:schemaRef ds:uri="http://schemas.microsoft.com/sharepoint/v3/contenttype/forms"/>
  </ds:schemaRefs>
</ds:datastoreItem>
</file>

<file path=customXml/itemProps4.xml><?xml version="1.0" encoding="utf-8"?>
<ds:datastoreItem xmlns:ds="http://schemas.openxmlformats.org/officeDocument/2006/customXml" ds:itemID="{73C8F109-560C-47C5-8AC9-53E20751E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233</Pages>
  <Words>88746</Words>
  <Characters>505856</Characters>
  <Application>Microsoft Office Word</Application>
  <DocSecurity>0</DocSecurity>
  <Lines>4215</Lines>
  <Paragraphs>1186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64</cp:revision>
  <cp:lastPrinted>2021-01-20T07:16:00Z</cp:lastPrinted>
  <dcterms:created xsi:type="dcterms:W3CDTF">2021-03-09T01:38:00Z</dcterms:created>
  <dcterms:modified xsi:type="dcterms:W3CDTF">2021-03-30T02:16:00Z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0x010100FCDF060D8D71CB4EBA46C132746DAA9C</vt:lpwstr>
  </property>
</Properties>
</file>